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634277343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2"/>
          <w:szCs w:val="32"/>
          <w:highlight w:val="black"/>
          <w:u w:val="single"/>
          <w:vertAlign w:val="baseline"/>
          <w:rtl w:val="0"/>
        </w:rPr>
        <w:t xml:space="preserve">ANEXO V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122558593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  <w:rtl w:val="0"/>
        </w:rPr>
        <w:t xml:space="preserve">LPG Nº 00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  <w:rtl w:val="0"/>
        </w:rPr>
        <w:t xml:space="preserve"> - FOMENTO 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  <w:rtl w:val="0"/>
        </w:rPr>
        <w:t xml:space="preserve">DEMAIS ÁREAS DA CULTURA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122558593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MINUTA DO TERMO DE EXECUÇÃO CULTURAL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90380859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Execução Cultural nº XXXX/202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369873046875" w:line="199.92000102996826" w:lineRule="auto"/>
        <w:ind w:left="43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EXECUÇÃO CULTURAL QUE ENTRE SI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640625" w:line="199.92000102996826" w:lineRule="auto"/>
        <w:ind w:left="43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CELEBRAM A PREFEITURA DO MUNICÍPIO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CAMBUÍ, POR MEIO DA SECRETARIA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GOVERNO E CULTURA, E [NOME 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PROPONENTE], PARA OS FINS QUE ESPECIFICA.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924560546875" w:line="263.363113403320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Prefeitura de Cambuí, CNPJ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18.675.975/0001-85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meio da Secretaria de Governo e Cultura, com sede na Rua Quintino Bocaiuva, nº 263, Centro, Cambuí/MG, neste ato representada por seu Diretor,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Aislan Neves Ribeiro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brasileiro, portador do RG nº [XXX], regularmente inscrito no CPF sob o nº [XXX], residente e domiciliado nesta Capital, e [NOME COMPLETO DO PROPONENTE], CPF nº [XXX], RG nº [XXX], residente e domiciliado(a) em [XXX], telefone [XXX], e-mail [XXX], doravante denominado(a)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RESOLVEM celebrar o presente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EXECUÇÃO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passa a ser regido pelas seguintes cláusulas: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136230468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PRIMEIRA – DA FUNDAMENTAÇÃO LEGAL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4575195312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TERMO DE EXECUÇÃO CULTURAL se fundamenta nas disposições do Edital de Seleção de Projetos nº 02/202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apoio aos setores culturais da cidade, publicado na Imprensa Oficial do Município em [XX/XX/XXXX], nos termos da Lei Complementar nº 195/2022 (Lei Paulo Gustavo), dos Decretos Federais nº 11.525/2023 e nº 11.453/2023 e, no que couber, demais legislações aplicáveis.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32080078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SEGUNDA – DO OBJETO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4575195312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Constitui objeto do presente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EXECUÇÃO CULTURAL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concessão de apoio financeiro que o Município de Cambuí presta ao(à) PROPONENTE para execução do Projeto intitulado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“[XXX]”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devidamente selecionado no xxx/202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EDITAL DE SELEÇÃO DE PROJETOS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DEMAIS AREAS DA CULTURA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conforme Plano de Ação/Trabalho pactuado, parte integrante deste instrumento independentemente de transcrição, com recursos financeiros da Lei Paulo Gustavo.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32080078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TERCEIRA – DO VALOR DO AJUSTE E DOS RECURSOS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7958984375" w:line="244.0424251556396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valor para fomento do Projeto constante na Cláusula 1ª deste instrumento será de R$ _____________________ (______________________), que será pago em parcela única e onerará a dotação orçamentária ________________________ - (descrição), provenientes do Fundo Municipal de Cultura. O valor será transferido à conta informada na declaração preenchida pelo proponente nos termos do Edital.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503906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QUARTA – DAS OBRIGAÇÕES DAS PARTES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3507080078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obrigações da Secretaria de Governo e Cultura: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4727783203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Transferir os recursos ao(a) AGENTE CULTURAL;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948486328125" w:line="537.462501525878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Acompanhar as atividades de execução do projeto, avaliando os seus resultados e reflexos;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3880920410156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Acompanhar a prestação da contrapartida social proposta;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Orientar o(a) AGENTE CULTURAL sobre os procedimentos para a prestação de informações, relatório de execução do objeto e relatório de execução financeira; V. Analisar os relatórios e prestação de contas apresentados pelo(a) AGENTE CULTURAL; VI. Zelar pelo fiel cumprimento deste instrumento.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2597656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obrigações do AGENTE CULTURAL: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6406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Executar o projeto de acordo com as especificações aprovadas;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396484375" w:line="244.044055938720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Arcar com todos os custos para a sua realização, inclusive pesquisa, material de divulgação e de execução, equipamentos e mão de obra, bem como com os encargos trabalhistas, fiscais e sociais decorrentes;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054687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Prestar informações e esclarecimentos, sempre que solicitados, desde que necessários ao acompanhamento e controle da execução do Projeto, mantendo sempre as informações sobre o Cronograma de Desenvolvimento do Projeto, constante na proposta e devidamente aprovado, atualizadas;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09130859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Observar o cumprimento da Contrapartida Social, conforme previsto no Projeto aprovado;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36987304687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de Governo e Cultura não se responsabilizará, solidária ou subsidiariamente, em hipótese alguma, pelos atos, contratos e compromissos de natureza comercial, financeira, trabalhista, de direitos autorais ou outra, bem como pelas respectivas taxas, tributos e/ou encargos deles decorrentes, assumidos pelo AGENTE CULTURAL para fins de realização do projeto.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259765625" w:line="244.0443420410156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QUARTO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casos em que a entrega do projeto pronto for reprovada, o beneficiário será notificado para devolver recursos ao erário ou apresentar plano de ações compensatórias com execução para até 30 dias.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58935546875" w:line="244.0432548522949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QUINTO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ocorrência de caso fortuito ou força maior que impeça a execução do projeto afasta a reprovação da prestação de informações, desde que regularmente comprovada.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56494140625" w:line="244.0407657623291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SEXTO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casos de reprovação parcial, o ressarcimento somente será possível se estiver caracterizada má-fé do beneficiário.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80908203125" w:line="244.041881561279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SÉTIMO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documentação relativa à execução do objeto e financeira deve ser mantida pelo beneficiário pelo prazo de 5 (cinco) anos, contado do fim da vigência do instrumento.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32080078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SEXTA – DA VIGÊNCIA E DAS ALTERAÇÕES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795898437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TERMO DE EXECUÇÃO CULTURAL tem vigência a partir da data de sua assinatura até o dia 31/12/2023. O projeto deverá ser realizado em sua totalidade, incluindo-se a Prestação de Contas, dentro do prazo vigente do contrato, seguindo o conteúdo apresentado no ato de inscrição.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19873046875" w:line="244.0446281433105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instrumento pode ser alterado por termo aditivo, mediante solicitação fundamentada do interessado ou por iniciativa da Secretaria de Governo e Cultura, desde que não haja alteração do objeto ajustado.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5679931640625" w:line="244.044055938720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SEGUNDO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alteração de cronograma que não exija modificação na cláusula de vigência pode ser realizada por termo de apostilamento assinado apenas pelo Secretaria de Governo e Cultura, sem necessidade de análise jurídica prévia.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55169677734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38789176940918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SÉTIMA – DAS SANÇÕES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407657623291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casos em que o AGENTE CULTURAL descumprir obrigação assumida ou atuar em desacordo com o disposto na legislação, a Secretaria de Governo e Cultura poderá aplicar as seguintes sanções, isolada ou cumulativamente: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5234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advertência;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27441406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multa;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2744140625" w:line="244.047403335571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suspensão temporária da participação em seleção promovida pelo de Cultura e Turismo, por prazo não superior a dois anos;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01806640625" w:line="244.044055938720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impedimento de celebrar com a Secretaria de Governo e Cultura instrumento jurídico com repasse de recursos públicos ou que preveja apoio em bens ou serviços mediante execução direta pela administração pública, por prazo não superior a dois anos;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5771484375" w:line="244.047403335571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decisão sobre a sanção deve ser precedida de abertura de prazo de 10 dias para apresentação de defesa pelo AGENTE CULTURAL.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54052734375" w:line="244.0430545806884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OITAVA – LICENÇA DE USO DE OBRA INTELECTUAL COM FINALIDADE ESPECÍFICA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AGENTE CULTURAL pelo presente instrumento, autoriza e concede, a título gratuito, expressamente à Secretaria de Governo e Cultura, Licença de Uso de Trecho de Obra Intelectual com Finalidades Específicas, a serem definidos pela mesma, para que a(s) Obras(s) objeto do presente apoio financeiro seja(m) utilizada(s) com a finalidade de publicidade, promoção e divulgação da Prefeitura de Cambuí, de Esporte, Cultura, Turismo e Patrimônio e o Governo Federal, no âmbito de aplicação da execução da Lei Paulo Gustavo.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687011718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NONA – DO FORO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09130859375" w:line="244.0449142456054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Fica eleito o foro da Comarca de Cambuí, Minas Gerais, para dirimir qualquer ação, questão ou divergência oriundas e relativas aos direitos e deveres assumidos com este TERMO DE EXECUÇÃO CULTURAL.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1376953125" w:line="244.0407657623291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casos omissos relativos ao presente Termo serão decididos pela de Esporte, Cultura, Turismo e Patrimônio, em consonância com o Conselho Municipal de Políticas Culturais.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70532226562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 por assim estarem plenamente de acordo com todos os termos do presente TERMO DE EXECUÇÃO CULTURAL, as partes obrigam-se ao total cumprimento dos termos do presente instrumento, para que produza todos os seus jurídicos e legais efeitos.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21667480468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Cambuí-MG, ___ de _____________ 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7.4798583984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096923828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[NOME COMPLETO]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94580078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5313720703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743408203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Aislan Neves Ribeiro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74493408203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Gestor de Cultura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6806945800781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.712646484375" w:top="62.998046875" w:left="1619.1165161132812" w:right="153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