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B24B3" w14:textId="0FC97685" w:rsidR="004B26E5" w:rsidRPr="001F7666" w:rsidRDefault="004B26E5" w:rsidP="001F7666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F7666">
        <w:rPr>
          <w:rFonts w:ascii="Arial" w:hAnsi="Arial" w:cs="Arial"/>
          <w:b/>
          <w:bCs/>
          <w:sz w:val="24"/>
          <w:szCs w:val="24"/>
          <w:u w:val="single"/>
        </w:rPr>
        <w:t>DECRETO N</w:t>
      </w:r>
      <w:r w:rsidR="009D7342" w:rsidRPr="001F7666">
        <w:rPr>
          <w:rFonts w:ascii="Arial" w:hAnsi="Arial" w:cs="Arial"/>
          <w:b/>
          <w:bCs/>
          <w:sz w:val="24"/>
          <w:szCs w:val="24"/>
          <w:u w:val="single"/>
        </w:rPr>
        <w:t xml:space="preserve">º </w:t>
      </w:r>
      <w:r w:rsidR="003E0B05">
        <w:rPr>
          <w:rFonts w:ascii="Arial" w:hAnsi="Arial" w:cs="Arial"/>
          <w:b/>
          <w:bCs/>
          <w:sz w:val="24"/>
          <w:szCs w:val="24"/>
          <w:u w:val="single"/>
        </w:rPr>
        <w:t>040</w:t>
      </w:r>
      <w:r w:rsidR="009D7342" w:rsidRPr="001F7666">
        <w:rPr>
          <w:rFonts w:ascii="Arial" w:hAnsi="Arial" w:cs="Arial"/>
          <w:b/>
          <w:bCs/>
          <w:sz w:val="24"/>
          <w:szCs w:val="24"/>
          <w:u w:val="single"/>
        </w:rPr>
        <w:t xml:space="preserve">, </w:t>
      </w:r>
      <w:r w:rsidRPr="001F7666">
        <w:rPr>
          <w:rFonts w:ascii="Arial" w:hAnsi="Arial" w:cs="Arial"/>
          <w:b/>
          <w:bCs/>
          <w:sz w:val="24"/>
          <w:szCs w:val="24"/>
          <w:u w:val="single"/>
        </w:rPr>
        <w:t xml:space="preserve">DE </w:t>
      </w:r>
      <w:r w:rsidR="003E0B05">
        <w:rPr>
          <w:rFonts w:ascii="Arial" w:hAnsi="Arial" w:cs="Arial"/>
          <w:b/>
          <w:bCs/>
          <w:sz w:val="24"/>
          <w:szCs w:val="24"/>
          <w:u w:val="single"/>
        </w:rPr>
        <w:t>20</w:t>
      </w:r>
      <w:r w:rsidRPr="001F7666"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 w:rsidR="00B95D41">
        <w:rPr>
          <w:rFonts w:ascii="Arial" w:hAnsi="Arial" w:cs="Arial"/>
          <w:b/>
          <w:bCs/>
          <w:sz w:val="24"/>
          <w:szCs w:val="24"/>
          <w:u w:val="single"/>
        </w:rPr>
        <w:t>MAIO</w:t>
      </w:r>
      <w:r w:rsidRPr="001F7666">
        <w:rPr>
          <w:rFonts w:ascii="Arial" w:hAnsi="Arial" w:cs="Arial"/>
          <w:b/>
          <w:bCs/>
          <w:sz w:val="24"/>
          <w:szCs w:val="24"/>
          <w:u w:val="single"/>
        </w:rPr>
        <w:t xml:space="preserve"> DE 20</w:t>
      </w:r>
      <w:r w:rsidR="0016351B" w:rsidRPr="001F7666">
        <w:rPr>
          <w:rFonts w:ascii="Arial" w:hAnsi="Arial" w:cs="Arial"/>
          <w:b/>
          <w:bCs/>
          <w:sz w:val="24"/>
          <w:szCs w:val="24"/>
          <w:u w:val="single"/>
        </w:rPr>
        <w:t>25</w:t>
      </w:r>
    </w:p>
    <w:p w14:paraId="312B9F4D" w14:textId="77777777" w:rsidR="00FA2F68" w:rsidRPr="001F7666" w:rsidRDefault="00FA2F68" w:rsidP="001F7666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18B1041" w14:textId="77777777" w:rsidR="00B800AD" w:rsidRPr="001F7666" w:rsidRDefault="00C97A87" w:rsidP="001F7666">
      <w:pPr>
        <w:spacing w:after="0" w:line="276" w:lineRule="auto"/>
        <w:ind w:left="4536"/>
        <w:jc w:val="both"/>
        <w:rPr>
          <w:rFonts w:ascii="Arial" w:hAnsi="Arial" w:cs="Arial"/>
          <w:i/>
          <w:sz w:val="24"/>
          <w:szCs w:val="24"/>
        </w:rPr>
      </w:pPr>
      <w:r w:rsidRPr="001F7666">
        <w:rPr>
          <w:rFonts w:ascii="Arial" w:hAnsi="Arial" w:cs="Arial"/>
          <w:b/>
          <w:bCs/>
          <w:sz w:val="24"/>
          <w:szCs w:val="24"/>
        </w:rPr>
        <w:t>“</w:t>
      </w:r>
      <w:r w:rsidR="00FA2F68" w:rsidRPr="00BD5183">
        <w:rPr>
          <w:rFonts w:ascii="Arial" w:hAnsi="Arial" w:cs="Arial"/>
          <w:iCs/>
          <w:sz w:val="24"/>
          <w:szCs w:val="24"/>
        </w:rPr>
        <w:t>Dispõe sobre a</w:t>
      </w:r>
      <w:r w:rsidR="00B95D41">
        <w:rPr>
          <w:rFonts w:ascii="Arial" w:hAnsi="Arial" w:cs="Arial"/>
          <w:iCs/>
          <w:sz w:val="24"/>
          <w:szCs w:val="24"/>
        </w:rPr>
        <w:t xml:space="preserve"> revogação do Decreto Municipal nº 024, de 12 de fevereiro de 2025 e dá outras providências.”</w:t>
      </w:r>
      <w:r w:rsidRPr="001F766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EFB9228" w14:textId="77777777" w:rsidR="00FA2F68" w:rsidRPr="001F7666" w:rsidRDefault="00C638C7" w:rsidP="001F7666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766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423152D" w14:textId="77777777" w:rsidR="00FA2F68" w:rsidRPr="001F7666" w:rsidRDefault="0016351B" w:rsidP="001F7666">
      <w:pPr>
        <w:spacing w:after="0" w:line="276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1F7666">
        <w:rPr>
          <w:rFonts w:ascii="Arial" w:hAnsi="Arial" w:cs="Arial"/>
          <w:b/>
          <w:bCs/>
          <w:sz w:val="24"/>
          <w:szCs w:val="24"/>
        </w:rPr>
        <w:t xml:space="preserve">IVAN SOUBHIA GARCIA, </w:t>
      </w:r>
      <w:r w:rsidR="001F7666">
        <w:rPr>
          <w:rFonts w:ascii="Arial" w:hAnsi="Arial" w:cs="Arial"/>
          <w:bCs/>
          <w:sz w:val="24"/>
          <w:szCs w:val="24"/>
        </w:rPr>
        <w:t>P</w:t>
      </w:r>
      <w:r w:rsidRPr="001F7666">
        <w:rPr>
          <w:rFonts w:ascii="Arial" w:hAnsi="Arial" w:cs="Arial"/>
          <w:bCs/>
          <w:sz w:val="24"/>
          <w:szCs w:val="24"/>
        </w:rPr>
        <w:t xml:space="preserve">refeito do </w:t>
      </w:r>
      <w:r w:rsidR="001F7666">
        <w:rPr>
          <w:rFonts w:ascii="Arial" w:hAnsi="Arial" w:cs="Arial"/>
          <w:bCs/>
          <w:sz w:val="24"/>
          <w:szCs w:val="24"/>
        </w:rPr>
        <w:t>M</w:t>
      </w:r>
      <w:r w:rsidRPr="001F7666">
        <w:rPr>
          <w:rFonts w:ascii="Arial" w:hAnsi="Arial" w:cs="Arial"/>
          <w:bCs/>
          <w:sz w:val="24"/>
          <w:szCs w:val="24"/>
        </w:rPr>
        <w:t xml:space="preserve">unicípio de </w:t>
      </w:r>
      <w:r w:rsidR="001F7666">
        <w:rPr>
          <w:rFonts w:ascii="Arial" w:hAnsi="Arial" w:cs="Arial"/>
          <w:bCs/>
          <w:sz w:val="24"/>
          <w:szCs w:val="24"/>
        </w:rPr>
        <w:t>U</w:t>
      </w:r>
      <w:r w:rsidRPr="001F7666">
        <w:rPr>
          <w:rFonts w:ascii="Arial" w:hAnsi="Arial" w:cs="Arial"/>
          <w:bCs/>
          <w:sz w:val="24"/>
          <w:szCs w:val="24"/>
        </w:rPr>
        <w:t>rânia, Estado de São Paulo, no uso de suas atribuições legais que lhe são conferidas</w:t>
      </w:r>
      <w:r w:rsidR="001F7666">
        <w:rPr>
          <w:rFonts w:ascii="Arial" w:hAnsi="Arial" w:cs="Arial"/>
          <w:bCs/>
          <w:sz w:val="24"/>
          <w:szCs w:val="24"/>
        </w:rPr>
        <w:t>,</w:t>
      </w:r>
      <w:r w:rsidR="00B95D41">
        <w:rPr>
          <w:rFonts w:ascii="Arial" w:hAnsi="Arial" w:cs="Arial"/>
          <w:bCs/>
          <w:sz w:val="24"/>
          <w:szCs w:val="24"/>
        </w:rPr>
        <w:t xml:space="preserve"> e</w:t>
      </w:r>
    </w:p>
    <w:p w14:paraId="20F01094" w14:textId="77777777" w:rsidR="00133F07" w:rsidRPr="001F7666" w:rsidRDefault="00133F07" w:rsidP="001F7666">
      <w:pPr>
        <w:spacing w:after="0" w:line="276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</w:p>
    <w:p w14:paraId="35A1438D" w14:textId="77777777" w:rsidR="00B61E98" w:rsidRPr="00B61E98" w:rsidRDefault="00B61E98" w:rsidP="00B61E98">
      <w:pPr>
        <w:spacing w:after="0" w:line="276" w:lineRule="auto"/>
        <w:ind w:firstLine="1134"/>
        <w:jc w:val="both"/>
        <w:rPr>
          <w:rFonts w:ascii="Arial" w:hAnsi="Arial" w:cs="Arial"/>
          <w:spacing w:val="-2"/>
          <w:sz w:val="24"/>
          <w:szCs w:val="24"/>
        </w:rPr>
      </w:pPr>
      <w:r w:rsidRPr="00B61E98">
        <w:rPr>
          <w:rFonts w:ascii="Arial" w:hAnsi="Arial" w:cs="Arial"/>
          <w:b/>
          <w:bCs/>
          <w:spacing w:val="-2"/>
          <w:sz w:val="24"/>
          <w:szCs w:val="24"/>
        </w:rPr>
        <w:t xml:space="preserve">CONSIDERANDO </w:t>
      </w:r>
      <w:r w:rsidRPr="00B61E98">
        <w:rPr>
          <w:rFonts w:ascii="Arial" w:hAnsi="Arial" w:cs="Arial"/>
          <w:spacing w:val="-2"/>
          <w:sz w:val="24"/>
          <w:szCs w:val="24"/>
        </w:rPr>
        <w:t>que, desde a publicação do Decreto nº 024, de 12 de fevereiro de 2025, a gestão municipal realizou parcelamentos dos débitos junto à SABESP, no valor total de R$ 206.538,71, distribuídos em 24 (vinte e quatro) parcelas, sendo a primeira no valor de R$ 61.961,61 e as demais no montante de R$ 6.299,43;</w:t>
      </w:r>
    </w:p>
    <w:p w14:paraId="53843424" w14:textId="77777777" w:rsidR="00B61E98" w:rsidRPr="00B61E98" w:rsidRDefault="00B61E98" w:rsidP="00B61E98">
      <w:pPr>
        <w:spacing w:after="0" w:line="276" w:lineRule="auto"/>
        <w:ind w:firstLine="1134"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</w:p>
    <w:p w14:paraId="06A951D7" w14:textId="77777777" w:rsidR="00B61E98" w:rsidRPr="00B61E98" w:rsidRDefault="00B61E98" w:rsidP="00B61E98">
      <w:pPr>
        <w:spacing w:after="0" w:line="276" w:lineRule="auto"/>
        <w:ind w:firstLine="1134"/>
        <w:jc w:val="both"/>
        <w:rPr>
          <w:rFonts w:ascii="Arial" w:hAnsi="Arial" w:cs="Arial"/>
          <w:spacing w:val="-2"/>
          <w:sz w:val="24"/>
          <w:szCs w:val="24"/>
        </w:rPr>
      </w:pPr>
      <w:r w:rsidRPr="00B61E98">
        <w:rPr>
          <w:rFonts w:ascii="Arial" w:hAnsi="Arial" w:cs="Arial"/>
          <w:b/>
          <w:bCs/>
          <w:spacing w:val="-2"/>
          <w:sz w:val="24"/>
          <w:szCs w:val="24"/>
        </w:rPr>
        <w:t xml:space="preserve">CONSIDERANDO </w:t>
      </w:r>
      <w:r w:rsidRPr="00B61E98">
        <w:rPr>
          <w:rFonts w:ascii="Arial" w:hAnsi="Arial" w:cs="Arial"/>
          <w:spacing w:val="-2"/>
          <w:sz w:val="24"/>
          <w:szCs w:val="24"/>
        </w:rPr>
        <w:t>os parcelamentos realizados junto à Elektro, totalizando R$ 430.381,09, divididos em 31 (trinta e um) parcelas, sendo a primeira no valor de R$ 43.038,11 e as subsequentes de R$ 16.128,65;</w:t>
      </w:r>
    </w:p>
    <w:p w14:paraId="20605598" w14:textId="77777777" w:rsidR="00B61E98" w:rsidRPr="00B61E98" w:rsidRDefault="00B61E98" w:rsidP="00B61E98">
      <w:pPr>
        <w:spacing w:after="0" w:line="276" w:lineRule="auto"/>
        <w:ind w:firstLine="1134"/>
        <w:jc w:val="both"/>
        <w:rPr>
          <w:rFonts w:ascii="Arial" w:hAnsi="Arial" w:cs="Arial"/>
          <w:spacing w:val="-2"/>
          <w:sz w:val="24"/>
          <w:szCs w:val="24"/>
        </w:rPr>
      </w:pPr>
    </w:p>
    <w:p w14:paraId="28B561E0" w14:textId="77777777" w:rsidR="00B61E98" w:rsidRPr="00B61E98" w:rsidRDefault="00B61E98" w:rsidP="00B61E98">
      <w:pPr>
        <w:spacing w:after="0" w:line="276" w:lineRule="auto"/>
        <w:ind w:firstLine="1134"/>
        <w:jc w:val="both"/>
        <w:rPr>
          <w:rFonts w:ascii="Arial" w:hAnsi="Arial" w:cs="Arial"/>
          <w:spacing w:val="-2"/>
          <w:sz w:val="24"/>
          <w:szCs w:val="24"/>
        </w:rPr>
      </w:pPr>
      <w:r w:rsidRPr="00B61E98">
        <w:rPr>
          <w:rFonts w:ascii="Arial" w:hAnsi="Arial" w:cs="Arial"/>
          <w:b/>
          <w:bCs/>
          <w:spacing w:val="-2"/>
          <w:sz w:val="24"/>
          <w:szCs w:val="24"/>
        </w:rPr>
        <w:t xml:space="preserve">CONSIDERANDO </w:t>
      </w:r>
      <w:r w:rsidRPr="00B61E98">
        <w:rPr>
          <w:rFonts w:ascii="Arial" w:hAnsi="Arial" w:cs="Arial"/>
          <w:spacing w:val="-2"/>
          <w:sz w:val="24"/>
          <w:szCs w:val="24"/>
        </w:rPr>
        <w:t>ainda os débitos junto à Receita Federal, no montante de R$ 772.584,93, parcelados em 60 (sessenta) parcelas de R$ 12.876,41;</w:t>
      </w:r>
    </w:p>
    <w:p w14:paraId="2E65B2D3" w14:textId="77777777" w:rsidR="00B95D41" w:rsidRDefault="00B95D41" w:rsidP="00B95D41">
      <w:pPr>
        <w:spacing w:after="0" w:line="276" w:lineRule="auto"/>
        <w:ind w:firstLine="1134"/>
        <w:jc w:val="both"/>
        <w:rPr>
          <w:rFonts w:ascii="Arial" w:hAnsi="Arial" w:cs="Arial"/>
          <w:spacing w:val="-2"/>
          <w:sz w:val="24"/>
          <w:szCs w:val="24"/>
        </w:rPr>
      </w:pPr>
    </w:p>
    <w:p w14:paraId="60ED54E3" w14:textId="6DF282DE" w:rsidR="00B95D41" w:rsidRDefault="00B61E98" w:rsidP="00B95D41">
      <w:pPr>
        <w:spacing w:after="0" w:line="276" w:lineRule="auto"/>
        <w:ind w:firstLine="1134"/>
        <w:jc w:val="both"/>
        <w:rPr>
          <w:rFonts w:ascii="Arial" w:hAnsi="Arial" w:cs="Arial"/>
          <w:spacing w:val="-2"/>
          <w:sz w:val="24"/>
          <w:szCs w:val="24"/>
        </w:rPr>
      </w:pPr>
      <w:r w:rsidRPr="00B61E98">
        <w:rPr>
          <w:rFonts w:ascii="Arial" w:hAnsi="Arial" w:cs="Arial"/>
          <w:b/>
          <w:bCs/>
          <w:spacing w:val="-2"/>
          <w:sz w:val="24"/>
          <w:szCs w:val="24"/>
        </w:rPr>
        <w:t xml:space="preserve">CONSIDERANDO </w:t>
      </w:r>
      <w:r w:rsidRPr="00B61E98">
        <w:rPr>
          <w:rFonts w:ascii="Arial" w:hAnsi="Arial" w:cs="Arial"/>
          <w:spacing w:val="-2"/>
          <w:sz w:val="24"/>
          <w:szCs w:val="24"/>
        </w:rPr>
        <w:t>que foram pagos R$ 1.725.091,40 (um milhão, setecentos e vinte e cinco mil, noventa e um reais e quarenta centavos) referentes a restos a pagar de exercícios anteriores (2021/2024);</w:t>
      </w:r>
    </w:p>
    <w:p w14:paraId="08300D76" w14:textId="77777777" w:rsidR="00B61E98" w:rsidRPr="00B61E98" w:rsidRDefault="00B61E98" w:rsidP="00B95D41">
      <w:pPr>
        <w:spacing w:after="0" w:line="276" w:lineRule="auto"/>
        <w:ind w:firstLine="1134"/>
        <w:jc w:val="both"/>
        <w:rPr>
          <w:rFonts w:ascii="Arial" w:hAnsi="Arial" w:cs="Arial"/>
          <w:spacing w:val="-2"/>
          <w:sz w:val="24"/>
          <w:szCs w:val="24"/>
        </w:rPr>
      </w:pPr>
    </w:p>
    <w:p w14:paraId="71C0CA37" w14:textId="0566B34A" w:rsidR="00B95D41" w:rsidRPr="00B61E98" w:rsidRDefault="00B61E98" w:rsidP="00B95D41">
      <w:pPr>
        <w:spacing w:after="0" w:line="276" w:lineRule="auto"/>
        <w:ind w:firstLine="1134"/>
        <w:jc w:val="both"/>
        <w:rPr>
          <w:rFonts w:ascii="Arial" w:hAnsi="Arial" w:cs="Arial"/>
          <w:spacing w:val="-2"/>
          <w:sz w:val="24"/>
          <w:szCs w:val="24"/>
        </w:rPr>
      </w:pPr>
      <w:r w:rsidRPr="00B61E98">
        <w:rPr>
          <w:rFonts w:ascii="Arial" w:hAnsi="Arial" w:cs="Arial"/>
          <w:b/>
          <w:bCs/>
          <w:spacing w:val="-2"/>
          <w:sz w:val="24"/>
          <w:szCs w:val="24"/>
        </w:rPr>
        <w:t xml:space="preserve">CONSIDERANDO </w:t>
      </w:r>
      <w:r w:rsidRPr="00B61E98">
        <w:rPr>
          <w:rFonts w:ascii="Arial" w:hAnsi="Arial" w:cs="Arial"/>
          <w:spacing w:val="-2"/>
          <w:sz w:val="24"/>
          <w:szCs w:val="24"/>
        </w:rPr>
        <w:t>que foram aprovadas as Leis nº 3.804/2025 e 3.805/2025, autorizando o parcelamento dos débitos com o IPREMU, sendo R$ 455.069,48 (quatrocentos e cinquenta e cinco mil, sessenta e nove reais e quarenta e oito centavos) referentes à contribuição patronal do exercício de 2024, e R$ 708.758,60 (setecentos e oito mil, setecentos e cinquenta e oito reais e sessenta centavos) de aporte financeiro também do exercício de 2024, demonstrando o comprometimento com a regularização fiscal;</w:t>
      </w:r>
    </w:p>
    <w:p w14:paraId="57E2756F" w14:textId="77777777" w:rsidR="00B61E98" w:rsidRPr="00B95D41" w:rsidRDefault="00B61E98" w:rsidP="00B95D41">
      <w:pPr>
        <w:spacing w:after="0" w:line="276" w:lineRule="auto"/>
        <w:ind w:firstLine="1134"/>
        <w:jc w:val="both"/>
        <w:rPr>
          <w:rFonts w:ascii="Arial" w:hAnsi="Arial" w:cs="Arial"/>
          <w:spacing w:val="-2"/>
          <w:sz w:val="24"/>
          <w:szCs w:val="24"/>
        </w:rPr>
      </w:pPr>
    </w:p>
    <w:p w14:paraId="7260B556" w14:textId="3D2F45D2" w:rsidR="00B95D41" w:rsidRDefault="00B61E98" w:rsidP="00B95D41">
      <w:pPr>
        <w:spacing w:after="0" w:line="276" w:lineRule="auto"/>
        <w:ind w:firstLine="1134"/>
        <w:jc w:val="both"/>
        <w:rPr>
          <w:rFonts w:ascii="Arial" w:hAnsi="Arial" w:cs="Arial"/>
          <w:spacing w:val="-2"/>
          <w:sz w:val="24"/>
          <w:szCs w:val="24"/>
        </w:rPr>
      </w:pPr>
      <w:r w:rsidRPr="00B61E98">
        <w:rPr>
          <w:rFonts w:ascii="Arial" w:hAnsi="Arial" w:cs="Arial"/>
          <w:b/>
          <w:bCs/>
          <w:spacing w:val="-2"/>
          <w:sz w:val="24"/>
          <w:szCs w:val="24"/>
        </w:rPr>
        <w:t xml:space="preserve">CONSIDERANDO </w:t>
      </w:r>
      <w:r w:rsidRPr="00B61E98">
        <w:rPr>
          <w:rFonts w:ascii="Arial" w:hAnsi="Arial" w:cs="Arial"/>
          <w:spacing w:val="-2"/>
          <w:sz w:val="24"/>
          <w:szCs w:val="24"/>
        </w:rPr>
        <w:t>que se encontra em andamento a solicitação de parcelamento junto ao CONSIRJ, no valor de R$ 285.651,29 (duzentos e oitenta e cinco mil, seiscentos e cinquenta e um reais e vinte e nove centavos), e junto ao CORECA, no valor de R$ 135.445,41 (cento e trinta e cinco mil, quatrocentos e quarenta e cinco reais e quarenta e um centavos), para a regularização dos débitos do exercício de 2024 com os respectivos consórcios;</w:t>
      </w:r>
    </w:p>
    <w:p w14:paraId="5917296D" w14:textId="77777777" w:rsidR="0024354B" w:rsidRPr="00B95D41" w:rsidRDefault="0024354B" w:rsidP="00B95D41">
      <w:pPr>
        <w:spacing w:after="0" w:line="276" w:lineRule="auto"/>
        <w:ind w:firstLine="1134"/>
        <w:jc w:val="both"/>
        <w:rPr>
          <w:rFonts w:ascii="Arial" w:hAnsi="Arial" w:cs="Arial"/>
          <w:spacing w:val="-2"/>
          <w:sz w:val="24"/>
          <w:szCs w:val="24"/>
        </w:rPr>
      </w:pPr>
    </w:p>
    <w:p w14:paraId="03199730" w14:textId="3947A197" w:rsidR="000452F0" w:rsidRPr="00B61E98" w:rsidRDefault="00B61E98" w:rsidP="00B95D41">
      <w:pPr>
        <w:spacing w:after="0" w:line="276" w:lineRule="auto"/>
        <w:ind w:firstLine="1134"/>
        <w:jc w:val="both"/>
        <w:rPr>
          <w:rFonts w:ascii="Arial" w:hAnsi="Arial" w:cs="Arial"/>
          <w:spacing w:val="-2"/>
          <w:sz w:val="24"/>
          <w:szCs w:val="24"/>
        </w:rPr>
      </w:pPr>
      <w:r w:rsidRPr="00B61E98">
        <w:rPr>
          <w:rFonts w:ascii="Arial" w:hAnsi="Arial" w:cs="Arial"/>
          <w:b/>
          <w:bCs/>
          <w:spacing w:val="-2"/>
          <w:sz w:val="24"/>
          <w:szCs w:val="24"/>
        </w:rPr>
        <w:lastRenderedPageBreak/>
        <w:t xml:space="preserve">CONSIDERANDO </w:t>
      </w:r>
      <w:r w:rsidRPr="00B61E98">
        <w:rPr>
          <w:rFonts w:ascii="Arial" w:hAnsi="Arial" w:cs="Arial"/>
          <w:spacing w:val="-2"/>
          <w:sz w:val="24"/>
          <w:szCs w:val="24"/>
        </w:rPr>
        <w:t>que, até a presente data, permanece pendente o pagamento de restos a pagar dos exercícios de 2020 a 2024, provenientes de recursos próprios (Fonte Tesouro), totalizando R$ 1.942.894,99, dos quais R$ 793.253,78 correspondem a 22 empenhos distribuídos entre 17 credores diferentes;</w:t>
      </w:r>
    </w:p>
    <w:p w14:paraId="5FC35D7A" w14:textId="77777777" w:rsidR="000452F0" w:rsidRDefault="000452F0" w:rsidP="00B95D41">
      <w:pPr>
        <w:spacing w:after="0" w:line="276" w:lineRule="auto"/>
        <w:ind w:firstLine="1134"/>
        <w:jc w:val="both"/>
        <w:rPr>
          <w:rFonts w:ascii="Arial" w:hAnsi="Arial" w:cs="Arial"/>
          <w:spacing w:val="-2"/>
          <w:sz w:val="24"/>
          <w:szCs w:val="24"/>
        </w:rPr>
      </w:pPr>
    </w:p>
    <w:p w14:paraId="778D7216" w14:textId="43B6E2D2" w:rsidR="00B95D41" w:rsidRPr="00B61E98" w:rsidRDefault="000452F0" w:rsidP="00B95D41">
      <w:pPr>
        <w:spacing w:after="0" w:line="276" w:lineRule="auto"/>
        <w:ind w:firstLine="1134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B61E98" w:rsidRPr="00B61E98">
        <w:rPr>
          <w:rFonts w:ascii="Arial" w:hAnsi="Arial" w:cs="Arial"/>
          <w:b/>
          <w:bCs/>
          <w:spacing w:val="-2"/>
          <w:sz w:val="24"/>
          <w:szCs w:val="24"/>
        </w:rPr>
        <w:t xml:space="preserve">CONSIDERANDO </w:t>
      </w:r>
      <w:r w:rsidR="00B61E98" w:rsidRPr="00B61E98">
        <w:rPr>
          <w:rFonts w:ascii="Arial" w:hAnsi="Arial" w:cs="Arial"/>
          <w:spacing w:val="-2"/>
          <w:sz w:val="24"/>
          <w:szCs w:val="24"/>
        </w:rPr>
        <w:t>que, do total de restos a pagar dos exercícios de 2020 a 2024, provenientes de recursos próprios (Fonte Tesouro), até a presente data, o montante de R$ 1.149.641,21 (um milhão, cento e quarenta e nove mil, seiscentos e quarenta e um reais e vinte e um centavos) está distribuído em 989 empenhos, cada um com valores de até R$ 10.000,00 (dez mil reais), referentes a 151 credores diferentes, sendo que será estabelecida uma ordem cronológica diferenciada para esses pagamentos, em razão do volume de empenhos e dos valores envolvidos;</w:t>
      </w:r>
    </w:p>
    <w:p w14:paraId="07C46854" w14:textId="77777777" w:rsidR="00B61E98" w:rsidRPr="00B95D41" w:rsidRDefault="00B61E98" w:rsidP="00B95D41">
      <w:pPr>
        <w:spacing w:after="0" w:line="276" w:lineRule="auto"/>
        <w:ind w:firstLine="1134"/>
        <w:jc w:val="both"/>
        <w:rPr>
          <w:rFonts w:ascii="Arial" w:hAnsi="Arial" w:cs="Arial"/>
          <w:spacing w:val="-2"/>
          <w:sz w:val="24"/>
          <w:szCs w:val="24"/>
        </w:rPr>
      </w:pPr>
    </w:p>
    <w:p w14:paraId="62F5A0D5" w14:textId="2DB17C91" w:rsidR="00B61E98" w:rsidRPr="00B61E98" w:rsidRDefault="00B61E98" w:rsidP="003E0B05">
      <w:pPr>
        <w:spacing w:after="0" w:line="276" w:lineRule="auto"/>
        <w:ind w:firstLine="1134"/>
        <w:jc w:val="both"/>
        <w:rPr>
          <w:rFonts w:ascii="Arial" w:hAnsi="Arial" w:cs="Arial"/>
          <w:spacing w:val="-2"/>
          <w:sz w:val="24"/>
          <w:szCs w:val="24"/>
        </w:rPr>
      </w:pPr>
      <w:r w:rsidRPr="00B61E98">
        <w:rPr>
          <w:rFonts w:ascii="Arial" w:hAnsi="Arial" w:cs="Arial"/>
          <w:b/>
          <w:bCs/>
          <w:spacing w:val="-2"/>
          <w:sz w:val="24"/>
          <w:szCs w:val="24"/>
        </w:rPr>
        <w:t xml:space="preserve">CONSIDERANDO </w:t>
      </w:r>
      <w:r w:rsidRPr="00B61E98">
        <w:rPr>
          <w:rFonts w:ascii="Arial" w:hAnsi="Arial" w:cs="Arial"/>
          <w:spacing w:val="-2"/>
          <w:sz w:val="24"/>
          <w:szCs w:val="24"/>
        </w:rPr>
        <w:t>que foi realizada uma análise criteriosa das notas fiscais referentes ao final do exercício de 2024</w:t>
      </w:r>
      <w:r w:rsidR="003E0B05">
        <w:rPr>
          <w:rFonts w:ascii="Arial" w:hAnsi="Arial" w:cs="Arial"/>
          <w:spacing w:val="-2"/>
          <w:sz w:val="24"/>
          <w:szCs w:val="24"/>
        </w:rPr>
        <w:t>, na somatória de</w:t>
      </w:r>
      <w:r w:rsidR="003E0B05" w:rsidRPr="003E0B05">
        <w:rPr>
          <w:rFonts w:ascii="Arial" w:hAnsi="Arial" w:cs="Arial"/>
          <w:spacing w:val="-2"/>
          <w:sz w:val="24"/>
          <w:szCs w:val="24"/>
        </w:rPr>
        <w:t xml:space="preserve"> R$ 97.704,97</w:t>
      </w:r>
      <w:r w:rsidRPr="00B61E98">
        <w:rPr>
          <w:rFonts w:ascii="Arial" w:hAnsi="Arial" w:cs="Arial"/>
          <w:spacing w:val="-2"/>
          <w:sz w:val="24"/>
          <w:szCs w:val="24"/>
        </w:rPr>
        <w:t xml:space="preserve">, as quais, por não terem sido empenhadas no referido exercício ou por terem sido emitidas em 2025, apesar de se referirem a serviços ou bens </w:t>
      </w:r>
      <w:r w:rsidR="008767E5">
        <w:rPr>
          <w:rFonts w:ascii="Arial" w:hAnsi="Arial" w:cs="Arial"/>
          <w:spacing w:val="-2"/>
          <w:sz w:val="24"/>
          <w:szCs w:val="24"/>
        </w:rPr>
        <w:t xml:space="preserve">supostamente </w:t>
      </w:r>
      <w:r w:rsidRPr="00B61E98">
        <w:rPr>
          <w:rFonts w:ascii="Arial" w:hAnsi="Arial" w:cs="Arial"/>
          <w:spacing w:val="-2"/>
          <w:sz w:val="24"/>
          <w:szCs w:val="24"/>
        </w:rPr>
        <w:t xml:space="preserve">entregues em 2024, </w:t>
      </w:r>
      <w:r w:rsidR="008767E5">
        <w:rPr>
          <w:rFonts w:ascii="Arial" w:hAnsi="Arial" w:cs="Arial"/>
          <w:spacing w:val="-2"/>
          <w:sz w:val="24"/>
          <w:szCs w:val="24"/>
        </w:rPr>
        <w:t xml:space="preserve">e por não terem sido atestadas pelos responsáveis à época das despesas, </w:t>
      </w:r>
      <w:r w:rsidRPr="00B61E98">
        <w:rPr>
          <w:rFonts w:ascii="Arial" w:hAnsi="Arial" w:cs="Arial"/>
          <w:spacing w:val="-2"/>
          <w:sz w:val="24"/>
          <w:szCs w:val="24"/>
        </w:rPr>
        <w:t>não foram consideradas legítimas, consolidando assim a real situação financeira;</w:t>
      </w:r>
    </w:p>
    <w:p w14:paraId="0C7CC565" w14:textId="77777777" w:rsidR="00B61E98" w:rsidRDefault="00B61E98" w:rsidP="00B95D41">
      <w:pPr>
        <w:spacing w:after="0" w:line="276" w:lineRule="auto"/>
        <w:ind w:firstLine="1134"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</w:p>
    <w:p w14:paraId="570EA3FD" w14:textId="609CCB92" w:rsidR="00B95D41" w:rsidRPr="00B61E98" w:rsidRDefault="00B61E98" w:rsidP="00B95D41">
      <w:pPr>
        <w:spacing w:after="0" w:line="276" w:lineRule="auto"/>
        <w:ind w:firstLine="1134"/>
        <w:jc w:val="both"/>
        <w:rPr>
          <w:rFonts w:ascii="Arial" w:hAnsi="Arial" w:cs="Arial"/>
          <w:spacing w:val="-2"/>
          <w:sz w:val="24"/>
          <w:szCs w:val="24"/>
        </w:rPr>
      </w:pPr>
      <w:r w:rsidRPr="00B61E98">
        <w:rPr>
          <w:rFonts w:ascii="Arial" w:hAnsi="Arial" w:cs="Arial"/>
          <w:b/>
          <w:bCs/>
          <w:spacing w:val="-2"/>
          <w:sz w:val="24"/>
          <w:szCs w:val="24"/>
        </w:rPr>
        <w:t xml:space="preserve">CONSIDERANDO </w:t>
      </w:r>
      <w:r w:rsidRPr="00B61E98">
        <w:rPr>
          <w:rFonts w:ascii="Arial" w:hAnsi="Arial" w:cs="Arial"/>
          <w:spacing w:val="-2"/>
          <w:sz w:val="24"/>
          <w:szCs w:val="24"/>
        </w:rPr>
        <w:t>que, diante de todas as ações acima mencionadas, embora o Município ainda apresente pendências de pagamento junto a credores, sua situação orçamentária e financeira não mais justifica a manutenção do estado de calamidade financeira;</w:t>
      </w:r>
    </w:p>
    <w:p w14:paraId="36CE5607" w14:textId="77777777" w:rsidR="00B61E98" w:rsidRPr="00B95D41" w:rsidRDefault="00B61E98" w:rsidP="00B95D41">
      <w:pPr>
        <w:spacing w:after="0" w:line="276" w:lineRule="auto"/>
        <w:ind w:firstLine="1134"/>
        <w:jc w:val="both"/>
        <w:rPr>
          <w:rFonts w:ascii="Arial" w:hAnsi="Arial" w:cs="Arial"/>
          <w:spacing w:val="-2"/>
          <w:sz w:val="24"/>
          <w:szCs w:val="24"/>
        </w:rPr>
      </w:pPr>
    </w:p>
    <w:p w14:paraId="67B5F461" w14:textId="77777777" w:rsidR="00B95D41" w:rsidRDefault="00B95D41" w:rsidP="00B95D41">
      <w:pPr>
        <w:spacing w:after="0" w:line="276" w:lineRule="auto"/>
        <w:ind w:firstLine="1134"/>
        <w:jc w:val="both"/>
        <w:rPr>
          <w:rFonts w:ascii="Arial" w:hAnsi="Arial" w:cs="Arial"/>
          <w:b/>
          <w:spacing w:val="-2"/>
          <w:sz w:val="24"/>
          <w:szCs w:val="24"/>
        </w:rPr>
      </w:pPr>
      <w:r w:rsidRPr="00B95D41">
        <w:rPr>
          <w:rFonts w:ascii="Arial" w:hAnsi="Arial" w:cs="Arial"/>
          <w:b/>
          <w:spacing w:val="-2"/>
          <w:sz w:val="24"/>
          <w:szCs w:val="24"/>
        </w:rPr>
        <w:t>DECRETA:</w:t>
      </w:r>
    </w:p>
    <w:p w14:paraId="4A6D146A" w14:textId="77777777" w:rsidR="00B95D41" w:rsidRPr="00B95D41" w:rsidRDefault="00B95D41" w:rsidP="00B95D41">
      <w:pPr>
        <w:spacing w:after="0" w:line="276" w:lineRule="auto"/>
        <w:ind w:firstLine="1134"/>
        <w:jc w:val="both"/>
        <w:rPr>
          <w:rFonts w:ascii="Arial" w:hAnsi="Arial" w:cs="Arial"/>
          <w:b/>
          <w:spacing w:val="-2"/>
          <w:sz w:val="24"/>
          <w:szCs w:val="24"/>
        </w:rPr>
      </w:pPr>
    </w:p>
    <w:p w14:paraId="55B504EB" w14:textId="77777777" w:rsidR="00B95D41" w:rsidRDefault="00B95D41" w:rsidP="00B95D41">
      <w:pPr>
        <w:spacing w:after="0" w:line="276" w:lineRule="auto"/>
        <w:ind w:firstLine="1134"/>
        <w:jc w:val="both"/>
        <w:rPr>
          <w:rFonts w:ascii="Arial" w:hAnsi="Arial" w:cs="Arial"/>
          <w:bCs/>
          <w:spacing w:val="-2"/>
          <w:sz w:val="24"/>
          <w:szCs w:val="24"/>
        </w:rPr>
      </w:pPr>
      <w:r w:rsidRPr="00B95D41">
        <w:rPr>
          <w:rFonts w:ascii="Arial" w:hAnsi="Arial" w:cs="Arial"/>
          <w:b/>
          <w:bCs/>
          <w:spacing w:val="-2"/>
          <w:sz w:val="24"/>
          <w:szCs w:val="24"/>
        </w:rPr>
        <w:t>Art. 1º</w:t>
      </w:r>
      <w:r w:rsidRPr="00B95D41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B95D41">
        <w:rPr>
          <w:rFonts w:ascii="Arial" w:hAnsi="Arial" w:cs="Arial"/>
          <w:bCs/>
          <w:spacing w:val="-2"/>
          <w:sz w:val="24"/>
          <w:szCs w:val="24"/>
        </w:rPr>
        <w:t xml:space="preserve">Fica revogado, de forma integral, o Decreto nº 024, de 12 de </w:t>
      </w:r>
      <w:r>
        <w:rPr>
          <w:rFonts w:ascii="Arial" w:hAnsi="Arial" w:cs="Arial"/>
          <w:bCs/>
          <w:spacing w:val="-2"/>
          <w:sz w:val="24"/>
          <w:szCs w:val="24"/>
        </w:rPr>
        <w:t>f</w:t>
      </w:r>
      <w:r w:rsidRPr="00B95D41">
        <w:rPr>
          <w:rFonts w:ascii="Arial" w:hAnsi="Arial" w:cs="Arial"/>
          <w:bCs/>
          <w:spacing w:val="-2"/>
          <w:sz w:val="24"/>
          <w:szCs w:val="24"/>
        </w:rPr>
        <w:t>evereiro de 2025, que decretava o estado de calamidade financeira no âmbito do Município de Urânia.</w:t>
      </w:r>
    </w:p>
    <w:p w14:paraId="1C8A801E" w14:textId="77777777" w:rsidR="00B95D41" w:rsidRPr="00B95D41" w:rsidRDefault="00B95D41" w:rsidP="00B95D41">
      <w:pPr>
        <w:spacing w:after="0" w:line="276" w:lineRule="auto"/>
        <w:ind w:firstLine="1134"/>
        <w:jc w:val="both"/>
        <w:rPr>
          <w:rFonts w:ascii="Arial" w:hAnsi="Arial" w:cs="Arial"/>
          <w:bCs/>
          <w:spacing w:val="-2"/>
          <w:sz w:val="24"/>
          <w:szCs w:val="24"/>
        </w:rPr>
      </w:pPr>
    </w:p>
    <w:p w14:paraId="0861C316" w14:textId="77777777" w:rsidR="00B95D41" w:rsidRDefault="00B95D41" w:rsidP="00B95D41">
      <w:pPr>
        <w:spacing w:after="0" w:line="276" w:lineRule="auto"/>
        <w:ind w:firstLine="1134"/>
        <w:jc w:val="both"/>
        <w:rPr>
          <w:rFonts w:ascii="Arial" w:hAnsi="Arial" w:cs="Arial"/>
          <w:bCs/>
          <w:spacing w:val="-2"/>
          <w:sz w:val="24"/>
          <w:szCs w:val="24"/>
        </w:rPr>
      </w:pPr>
      <w:r w:rsidRPr="00B95D41">
        <w:rPr>
          <w:rFonts w:ascii="Arial" w:hAnsi="Arial" w:cs="Arial"/>
          <w:bCs/>
          <w:spacing w:val="-2"/>
          <w:sz w:val="24"/>
          <w:szCs w:val="24"/>
        </w:rPr>
        <w:t>Art. 2º A revogação estabelecida no Art. 1º não prejudica a continuidade das medidas de ajuste fiscal, controle e renegociação dos débitos públicos, que permanecerão em efeito, conforme as normas e diretrizes legais vigentes.</w:t>
      </w:r>
    </w:p>
    <w:p w14:paraId="2985E1B5" w14:textId="77777777" w:rsidR="00B95D41" w:rsidRPr="00B95D41" w:rsidRDefault="00B95D41" w:rsidP="00B95D41">
      <w:pPr>
        <w:spacing w:after="0" w:line="276" w:lineRule="auto"/>
        <w:ind w:firstLine="1134"/>
        <w:jc w:val="both"/>
        <w:rPr>
          <w:rFonts w:ascii="Arial" w:hAnsi="Arial" w:cs="Arial"/>
          <w:bCs/>
          <w:spacing w:val="-2"/>
          <w:sz w:val="24"/>
          <w:szCs w:val="24"/>
        </w:rPr>
      </w:pPr>
    </w:p>
    <w:p w14:paraId="1030B7DF" w14:textId="01BEBBC7" w:rsidR="00B95D41" w:rsidRDefault="003516D9" w:rsidP="00B95D41">
      <w:pPr>
        <w:spacing w:after="0" w:line="276" w:lineRule="auto"/>
        <w:ind w:firstLine="1134"/>
        <w:jc w:val="both"/>
        <w:rPr>
          <w:rFonts w:ascii="Arial" w:hAnsi="Arial" w:cs="Arial"/>
          <w:bCs/>
          <w:spacing w:val="-2"/>
          <w:sz w:val="24"/>
          <w:szCs w:val="24"/>
        </w:rPr>
      </w:pPr>
      <w:r>
        <w:rPr>
          <w:rFonts w:ascii="Arial" w:hAnsi="Arial" w:cs="Arial"/>
          <w:bCs/>
          <w:spacing w:val="-2"/>
          <w:sz w:val="24"/>
          <w:szCs w:val="24"/>
        </w:rPr>
        <w:t xml:space="preserve">Art. 3º </w:t>
      </w:r>
      <w:r w:rsidR="00BF2D8D" w:rsidRPr="00BF2D8D">
        <w:rPr>
          <w:rFonts w:ascii="Arial" w:hAnsi="Arial" w:cs="Arial"/>
          <w:bCs/>
          <w:spacing w:val="-2"/>
          <w:sz w:val="24"/>
          <w:szCs w:val="24"/>
        </w:rPr>
        <w:t>Fica criada a Ordem Cronológica de Pagamentos 01/2025 – Restos a Pagar 2020-2024, no montante de R$ 1.149.641,21 (um milhão, cento e quarenta e nove mil, seiscentos e quarenta e um reais e vinte e um centavos), sequencial de 01 a 989, a serem pagos de acordo com a disponibilidade orçamentária e financeira.</w:t>
      </w:r>
    </w:p>
    <w:p w14:paraId="380A94B1" w14:textId="77777777" w:rsidR="00B95D41" w:rsidRDefault="00B95D41" w:rsidP="00B95D41">
      <w:pPr>
        <w:spacing w:after="0" w:line="276" w:lineRule="auto"/>
        <w:ind w:firstLine="1134"/>
        <w:jc w:val="both"/>
        <w:rPr>
          <w:rFonts w:ascii="Arial" w:hAnsi="Arial" w:cs="Arial"/>
          <w:bCs/>
          <w:spacing w:val="-2"/>
          <w:sz w:val="24"/>
          <w:szCs w:val="24"/>
        </w:rPr>
      </w:pPr>
    </w:p>
    <w:p w14:paraId="08F72A5D" w14:textId="2AA40436" w:rsidR="001D37EE" w:rsidRDefault="007C295D" w:rsidP="001D37EE">
      <w:pPr>
        <w:spacing w:after="0" w:line="276" w:lineRule="auto"/>
        <w:ind w:firstLine="1134"/>
        <w:jc w:val="both"/>
        <w:rPr>
          <w:rFonts w:ascii="Arial" w:hAnsi="Arial" w:cs="Arial"/>
          <w:bCs/>
          <w:spacing w:val="-2"/>
          <w:sz w:val="24"/>
          <w:szCs w:val="24"/>
        </w:rPr>
      </w:pPr>
      <w:r>
        <w:rPr>
          <w:rFonts w:ascii="Arial" w:hAnsi="Arial" w:cs="Arial"/>
          <w:bCs/>
          <w:spacing w:val="-2"/>
          <w:sz w:val="24"/>
          <w:szCs w:val="24"/>
        </w:rPr>
        <w:lastRenderedPageBreak/>
        <w:t xml:space="preserve">Art. 4º </w:t>
      </w:r>
      <w:r w:rsidR="008767E5" w:rsidRPr="008767E5">
        <w:rPr>
          <w:rFonts w:ascii="Arial" w:hAnsi="Arial" w:cs="Arial"/>
          <w:bCs/>
          <w:spacing w:val="-2"/>
          <w:sz w:val="24"/>
          <w:szCs w:val="24"/>
        </w:rPr>
        <w:t>A quantia de R$ 793.253,78, referente a 22 empenhos de 17 credores diferentes, será negociada diretamente com os respectivos credores, considerando que se trata de um montante significativo distribuído entre poucos credores</w:t>
      </w:r>
      <w:r w:rsidR="00BF2D8D" w:rsidRPr="00BF2D8D">
        <w:rPr>
          <w:rFonts w:ascii="Arial" w:hAnsi="Arial" w:cs="Arial"/>
          <w:bCs/>
          <w:spacing w:val="-2"/>
          <w:sz w:val="24"/>
          <w:szCs w:val="24"/>
        </w:rPr>
        <w:t>.</w:t>
      </w:r>
    </w:p>
    <w:p w14:paraId="0D20E005" w14:textId="77777777" w:rsidR="001D37EE" w:rsidRPr="00B95D41" w:rsidRDefault="001D37EE" w:rsidP="001D37EE">
      <w:pPr>
        <w:spacing w:after="0" w:line="276" w:lineRule="auto"/>
        <w:ind w:firstLine="1134"/>
        <w:jc w:val="both"/>
        <w:rPr>
          <w:rFonts w:ascii="Arial" w:hAnsi="Arial" w:cs="Arial"/>
          <w:bCs/>
          <w:spacing w:val="-2"/>
          <w:sz w:val="24"/>
          <w:szCs w:val="24"/>
        </w:rPr>
      </w:pPr>
    </w:p>
    <w:p w14:paraId="413ED611" w14:textId="45BC0B11" w:rsidR="00B95D41" w:rsidRDefault="00B95D41" w:rsidP="00B95D41">
      <w:pPr>
        <w:spacing w:after="0" w:line="276" w:lineRule="auto"/>
        <w:ind w:firstLine="1134"/>
        <w:jc w:val="both"/>
        <w:rPr>
          <w:rFonts w:ascii="Arial" w:hAnsi="Arial" w:cs="Arial"/>
          <w:bCs/>
          <w:spacing w:val="-2"/>
          <w:sz w:val="24"/>
          <w:szCs w:val="24"/>
        </w:rPr>
      </w:pPr>
      <w:r w:rsidRPr="00B95D41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BF2D8D" w:rsidRPr="00BF2D8D">
        <w:rPr>
          <w:rFonts w:ascii="Arial" w:hAnsi="Arial" w:cs="Arial"/>
          <w:b/>
          <w:spacing w:val="-2"/>
          <w:sz w:val="24"/>
          <w:szCs w:val="24"/>
        </w:rPr>
        <w:t>Art. 5º</w:t>
      </w:r>
      <w:r w:rsidR="00BF2D8D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BF2D8D" w:rsidRPr="00BF2D8D">
        <w:rPr>
          <w:rFonts w:ascii="Arial" w:hAnsi="Arial" w:cs="Arial"/>
          <w:bCs/>
          <w:spacing w:val="-2"/>
          <w:sz w:val="24"/>
          <w:szCs w:val="24"/>
        </w:rPr>
        <w:t>Este decreto entra em vigor na data de sua publicação, revogadas as disposições em contrário</w:t>
      </w:r>
      <w:r w:rsidRPr="00B95D41">
        <w:rPr>
          <w:rFonts w:ascii="Arial" w:hAnsi="Arial" w:cs="Arial"/>
          <w:bCs/>
          <w:spacing w:val="-2"/>
          <w:sz w:val="24"/>
          <w:szCs w:val="24"/>
        </w:rPr>
        <w:t>.</w:t>
      </w:r>
    </w:p>
    <w:p w14:paraId="22A71123" w14:textId="77777777" w:rsidR="00B95D41" w:rsidRPr="00B95D41" w:rsidRDefault="00B95D41" w:rsidP="00B95D41">
      <w:pPr>
        <w:spacing w:after="0" w:line="276" w:lineRule="auto"/>
        <w:ind w:firstLine="1134"/>
        <w:jc w:val="both"/>
        <w:rPr>
          <w:rFonts w:ascii="Arial" w:hAnsi="Arial" w:cs="Arial"/>
          <w:bCs/>
          <w:spacing w:val="-2"/>
          <w:sz w:val="24"/>
          <w:szCs w:val="24"/>
        </w:rPr>
      </w:pPr>
    </w:p>
    <w:p w14:paraId="7E491FB6" w14:textId="77777777" w:rsidR="001F7666" w:rsidRDefault="001F7666" w:rsidP="001F7666">
      <w:pPr>
        <w:spacing w:after="0" w:line="276" w:lineRule="auto"/>
        <w:ind w:firstLine="1134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Prefeitura Municipal de Urânia,</w:t>
      </w:r>
    </w:p>
    <w:p w14:paraId="56528B91" w14:textId="0F7ECE0E" w:rsidR="001F7666" w:rsidRDefault="001F7666" w:rsidP="001F7666">
      <w:pPr>
        <w:spacing w:after="0" w:line="276" w:lineRule="auto"/>
        <w:ind w:firstLine="1134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Urânia, </w:t>
      </w:r>
      <w:r w:rsidR="003E0B05">
        <w:rPr>
          <w:rFonts w:ascii="Arial" w:hAnsi="Arial" w:cs="Arial"/>
          <w:spacing w:val="-2"/>
          <w:sz w:val="24"/>
          <w:szCs w:val="24"/>
        </w:rPr>
        <w:t>20</w:t>
      </w:r>
      <w:r w:rsidR="00B95D41">
        <w:rPr>
          <w:rFonts w:ascii="Arial" w:hAnsi="Arial" w:cs="Arial"/>
          <w:spacing w:val="-2"/>
          <w:sz w:val="24"/>
          <w:szCs w:val="24"/>
        </w:rPr>
        <w:t xml:space="preserve"> de</w:t>
      </w:r>
      <w:r w:rsidR="003E0B05">
        <w:rPr>
          <w:rFonts w:ascii="Arial" w:hAnsi="Arial" w:cs="Arial"/>
          <w:spacing w:val="-2"/>
          <w:sz w:val="24"/>
          <w:szCs w:val="24"/>
        </w:rPr>
        <w:t xml:space="preserve"> maio</w:t>
      </w:r>
      <w:r>
        <w:rPr>
          <w:rFonts w:ascii="Arial" w:hAnsi="Arial" w:cs="Arial"/>
          <w:spacing w:val="-2"/>
          <w:sz w:val="24"/>
          <w:szCs w:val="24"/>
        </w:rPr>
        <w:t xml:space="preserve"> de 2025.</w:t>
      </w:r>
    </w:p>
    <w:p w14:paraId="37C11CA8" w14:textId="77777777" w:rsidR="001F7666" w:rsidRDefault="001F7666" w:rsidP="001F7666">
      <w:pPr>
        <w:spacing w:after="0" w:line="276" w:lineRule="auto"/>
        <w:ind w:firstLine="1134"/>
        <w:jc w:val="both"/>
        <w:rPr>
          <w:rFonts w:ascii="Arial" w:hAnsi="Arial" w:cs="Arial"/>
          <w:spacing w:val="-2"/>
          <w:sz w:val="24"/>
          <w:szCs w:val="24"/>
        </w:rPr>
      </w:pPr>
    </w:p>
    <w:p w14:paraId="067530DA" w14:textId="77777777" w:rsidR="001F7666" w:rsidRDefault="001F7666" w:rsidP="001F7666">
      <w:pPr>
        <w:spacing w:after="0" w:line="276" w:lineRule="auto"/>
        <w:ind w:firstLine="1134"/>
        <w:jc w:val="both"/>
        <w:rPr>
          <w:rFonts w:ascii="Arial" w:hAnsi="Arial" w:cs="Arial"/>
          <w:spacing w:val="-2"/>
          <w:sz w:val="24"/>
          <w:szCs w:val="24"/>
        </w:rPr>
      </w:pPr>
    </w:p>
    <w:p w14:paraId="58DFCA2D" w14:textId="77777777" w:rsidR="001F7666" w:rsidRDefault="001F7666" w:rsidP="001F7666">
      <w:pPr>
        <w:spacing w:after="0" w:line="276" w:lineRule="auto"/>
        <w:ind w:firstLine="1134"/>
        <w:jc w:val="both"/>
        <w:rPr>
          <w:rFonts w:ascii="Arial" w:hAnsi="Arial" w:cs="Arial"/>
          <w:spacing w:val="-2"/>
          <w:sz w:val="24"/>
          <w:szCs w:val="24"/>
        </w:rPr>
      </w:pPr>
    </w:p>
    <w:p w14:paraId="1C5BF5EB" w14:textId="77777777" w:rsidR="001F7666" w:rsidRPr="00FC004F" w:rsidRDefault="001F7666" w:rsidP="001F7666">
      <w:pPr>
        <w:spacing w:after="0" w:line="276" w:lineRule="auto"/>
        <w:ind w:firstLine="1134"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</w:p>
    <w:p w14:paraId="0EF5FC7C" w14:textId="77777777" w:rsidR="001F7666" w:rsidRPr="00FC004F" w:rsidRDefault="001F7666" w:rsidP="001F7666">
      <w:pPr>
        <w:spacing w:after="0" w:line="276" w:lineRule="auto"/>
        <w:jc w:val="center"/>
        <w:rPr>
          <w:rFonts w:ascii="Arial" w:hAnsi="Arial" w:cs="Arial"/>
          <w:b/>
          <w:bCs/>
          <w:spacing w:val="-2"/>
          <w:sz w:val="24"/>
          <w:szCs w:val="24"/>
        </w:rPr>
      </w:pPr>
      <w:r w:rsidRPr="00FC004F">
        <w:rPr>
          <w:rFonts w:ascii="Arial" w:hAnsi="Arial" w:cs="Arial"/>
          <w:b/>
          <w:bCs/>
          <w:spacing w:val="-2"/>
          <w:sz w:val="24"/>
          <w:szCs w:val="24"/>
        </w:rPr>
        <w:t>IVAN SOUBHIA GARCIA</w:t>
      </w:r>
    </w:p>
    <w:p w14:paraId="0DE3D8CC" w14:textId="77777777" w:rsidR="001F7666" w:rsidRPr="00FC004F" w:rsidRDefault="001F7666" w:rsidP="001F7666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C004F">
        <w:rPr>
          <w:rFonts w:ascii="Arial" w:hAnsi="Arial" w:cs="Arial"/>
          <w:b/>
          <w:bCs/>
          <w:spacing w:val="-2"/>
          <w:sz w:val="24"/>
          <w:szCs w:val="24"/>
        </w:rPr>
        <w:t>Prefeito de Urânia</w:t>
      </w:r>
    </w:p>
    <w:p w14:paraId="7900C2FA" w14:textId="77777777" w:rsidR="00FA2F68" w:rsidRPr="001F7666" w:rsidRDefault="00FA2F68" w:rsidP="001F7666">
      <w:pPr>
        <w:spacing w:after="0" w:line="276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2D44EBDB" w14:textId="77777777" w:rsidR="00FA2F68" w:rsidRPr="001F7666" w:rsidRDefault="00FA2F68" w:rsidP="001F7666">
      <w:pPr>
        <w:spacing w:after="0" w:line="276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4818EDED" w14:textId="77777777" w:rsidR="009918DB" w:rsidRPr="001F7666" w:rsidRDefault="009918DB" w:rsidP="001F766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F7666">
        <w:rPr>
          <w:rFonts w:ascii="Arial" w:hAnsi="Arial" w:cs="Arial"/>
          <w:sz w:val="24"/>
          <w:szCs w:val="24"/>
        </w:rPr>
        <w:t>Registrado e publicado na forma da lei na data supra.</w:t>
      </w:r>
    </w:p>
    <w:p w14:paraId="7F6C6DDE" w14:textId="77777777" w:rsidR="009918DB" w:rsidRDefault="009918DB" w:rsidP="001F766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DBFD681" w14:textId="77777777" w:rsidR="001F7666" w:rsidRPr="001F7666" w:rsidRDefault="001F7666" w:rsidP="001F766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395129E" w14:textId="77777777" w:rsidR="00C97A87" w:rsidRPr="001F7666" w:rsidRDefault="00C97A87" w:rsidP="001F7666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48F805B3" w14:textId="77777777" w:rsidR="009918DB" w:rsidRPr="001F7666" w:rsidRDefault="009918DB" w:rsidP="001F7666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1F7666">
        <w:rPr>
          <w:rFonts w:ascii="Arial" w:hAnsi="Arial" w:cs="Arial"/>
          <w:b/>
          <w:sz w:val="24"/>
          <w:szCs w:val="24"/>
        </w:rPr>
        <w:t>GUSTAVO PEREIRA FERRARI</w:t>
      </w:r>
    </w:p>
    <w:p w14:paraId="6DFF76BF" w14:textId="77777777" w:rsidR="009D7342" w:rsidRPr="001F7666" w:rsidRDefault="009918DB" w:rsidP="001F766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F7666">
        <w:rPr>
          <w:rFonts w:ascii="Arial" w:hAnsi="Arial" w:cs="Arial"/>
          <w:sz w:val="24"/>
          <w:szCs w:val="24"/>
        </w:rPr>
        <w:t>Chefe de Gabinete</w:t>
      </w:r>
    </w:p>
    <w:sectPr w:rsidR="009D7342" w:rsidRPr="001F7666" w:rsidSect="009D7342">
      <w:headerReference w:type="default" r:id="rId7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34220" w14:textId="77777777" w:rsidR="0044773E" w:rsidRDefault="0044773E" w:rsidP="004B65A7">
      <w:pPr>
        <w:spacing w:after="0" w:line="240" w:lineRule="auto"/>
      </w:pPr>
      <w:r>
        <w:separator/>
      </w:r>
    </w:p>
  </w:endnote>
  <w:endnote w:type="continuationSeparator" w:id="0">
    <w:p w14:paraId="720AE224" w14:textId="77777777" w:rsidR="0044773E" w:rsidRDefault="0044773E" w:rsidP="004B6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52B36" w14:textId="77777777" w:rsidR="0044773E" w:rsidRDefault="0044773E" w:rsidP="004B65A7">
      <w:pPr>
        <w:spacing w:after="0" w:line="240" w:lineRule="auto"/>
      </w:pPr>
      <w:r>
        <w:separator/>
      </w:r>
    </w:p>
  </w:footnote>
  <w:footnote w:type="continuationSeparator" w:id="0">
    <w:p w14:paraId="5056798C" w14:textId="77777777" w:rsidR="0044773E" w:rsidRDefault="0044773E" w:rsidP="004B6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87650" w14:textId="77777777" w:rsidR="009918DB" w:rsidRPr="00C24362" w:rsidRDefault="009918DB" w:rsidP="009C462A">
    <w:pPr>
      <w:ind w:left="1701" w:right="-143"/>
      <w:contextualSpacing/>
      <w:jc w:val="center"/>
      <w:rPr>
        <w:rFonts w:ascii="Arial" w:eastAsia="Arial Unicode MS" w:hAnsi="Arial" w:cs="Arial"/>
        <w:b/>
        <w:sz w:val="32"/>
      </w:rPr>
    </w:pPr>
    <w:r>
      <w:rPr>
        <w:rFonts w:ascii="Arial" w:eastAsia="Arial Unicode MS" w:hAnsi="Arial" w:cs="Arial"/>
        <w:b/>
        <w:noProof/>
        <w:sz w:val="32"/>
        <w:lang w:eastAsia="pt-BR"/>
      </w:rPr>
      <w:drawing>
        <wp:anchor distT="0" distB="0" distL="114300" distR="114300" simplePos="0" relativeHeight="251659264" behindDoc="0" locked="0" layoutInCell="1" allowOverlap="1" wp14:anchorId="55844EEB" wp14:editId="4FD4809D">
          <wp:simplePos x="0" y="0"/>
          <wp:positionH relativeFrom="column">
            <wp:posOffset>-337185</wp:posOffset>
          </wp:positionH>
          <wp:positionV relativeFrom="paragraph">
            <wp:posOffset>-97155</wp:posOffset>
          </wp:positionV>
          <wp:extent cx="1057275" cy="1000125"/>
          <wp:effectExtent l="19050" t="0" r="9525" b="0"/>
          <wp:wrapSquare wrapText="bothSides"/>
          <wp:docPr id="2" name="Imagem 1" descr="C:\Users\Rafael.PMU\Desktop\logo pm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fael.PMU\Desktop\logo pmu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24362">
      <w:rPr>
        <w:rFonts w:ascii="Arial" w:eastAsia="Arial Unicode MS" w:hAnsi="Arial" w:cs="Arial"/>
        <w:b/>
        <w:sz w:val="32"/>
      </w:rPr>
      <w:t>PREFEITURA DO MUNICIPIO DE URÂNIA</w:t>
    </w:r>
  </w:p>
  <w:p w14:paraId="74DF9FD8" w14:textId="77777777" w:rsidR="009918DB" w:rsidRDefault="009918DB" w:rsidP="009C462A">
    <w:pPr>
      <w:ind w:left="1701"/>
      <w:contextualSpacing/>
      <w:jc w:val="center"/>
      <w:rPr>
        <w:b/>
        <w:sz w:val="28"/>
      </w:rPr>
    </w:pPr>
    <w:r w:rsidRPr="00E42700">
      <w:rPr>
        <w:b/>
        <w:sz w:val="28"/>
      </w:rPr>
      <w:t>CNPJ 46.611.117/0001-02</w:t>
    </w:r>
  </w:p>
  <w:p w14:paraId="420417EE" w14:textId="4A9C9C99" w:rsidR="009918DB" w:rsidRPr="00EF7DEC" w:rsidRDefault="009918DB" w:rsidP="009C462A">
    <w:pPr>
      <w:ind w:left="1701"/>
      <w:contextualSpacing/>
      <w:jc w:val="center"/>
      <w:rPr>
        <w:i/>
      </w:rPr>
    </w:pPr>
    <w:r>
      <w:rPr>
        <w:i/>
      </w:rPr>
      <w:t>e-mail: gabinete@urania.sp.gov.br</w:t>
    </w:r>
  </w:p>
  <w:p w14:paraId="3216E60B" w14:textId="77777777" w:rsidR="009918DB" w:rsidRPr="00C24362" w:rsidRDefault="009918DB" w:rsidP="009C462A">
    <w:pPr>
      <w:ind w:left="1701"/>
      <w:contextualSpacing/>
      <w:jc w:val="center"/>
      <w:rPr>
        <w:i/>
      </w:rPr>
    </w:pPr>
    <w:r>
      <w:rPr>
        <w:i/>
      </w:rPr>
      <w:t>Ave</w:t>
    </w:r>
    <w:r w:rsidRPr="00C24362">
      <w:rPr>
        <w:i/>
      </w:rPr>
      <w:t xml:space="preserve">nida Brasil n. 390 – </w:t>
    </w:r>
    <w:r w:rsidRPr="00C24362">
      <w:rPr>
        <w:b/>
        <w:i/>
      </w:rPr>
      <w:t>Fone/Fax (17) 3634-9020</w:t>
    </w:r>
    <w:r w:rsidRPr="00C24362">
      <w:rPr>
        <w:i/>
      </w:rPr>
      <w:t xml:space="preserve"> – CEP 15760-0</w:t>
    </w:r>
    <w:r w:rsidR="0038323A">
      <w:rPr>
        <w:i/>
      </w:rPr>
      <w:t>45</w:t>
    </w:r>
  </w:p>
  <w:p w14:paraId="33841302" w14:textId="753087E0" w:rsidR="009918DB" w:rsidRPr="00C24362" w:rsidRDefault="009918DB" w:rsidP="009C462A">
    <w:pPr>
      <w:ind w:left="1701" w:right="-1"/>
      <w:contextualSpacing/>
      <w:jc w:val="center"/>
      <w:rPr>
        <w:i/>
      </w:rPr>
    </w:pPr>
    <w:r w:rsidRPr="00C24362">
      <w:rPr>
        <w:i/>
      </w:rPr>
      <w:t>URÂNIA – 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80E70"/>
    <w:multiLevelType w:val="hybridMultilevel"/>
    <w:tmpl w:val="02CC86BA"/>
    <w:lvl w:ilvl="0" w:tplc="1E006EFE">
      <w:start w:val="1"/>
      <w:numFmt w:val="lowerLetter"/>
      <w:lvlText w:val="%1)"/>
      <w:lvlJc w:val="left"/>
      <w:pPr>
        <w:ind w:left="2628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1B373EFB"/>
    <w:multiLevelType w:val="hybridMultilevel"/>
    <w:tmpl w:val="6C8EE6FE"/>
    <w:lvl w:ilvl="0" w:tplc="223CB934">
      <w:start w:val="1"/>
      <w:numFmt w:val="lowerLetter"/>
      <w:lvlText w:val="%1)"/>
      <w:lvlJc w:val="left"/>
      <w:pPr>
        <w:ind w:left="2628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 w15:restartNumberingAfterBreak="0">
    <w:nsid w:val="1F9423C7"/>
    <w:multiLevelType w:val="hybridMultilevel"/>
    <w:tmpl w:val="A102390A"/>
    <w:lvl w:ilvl="0" w:tplc="8D28E0AE">
      <w:start w:val="1"/>
      <w:numFmt w:val="upperRoman"/>
      <w:lvlText w:val="%1."/>
      <w:lvlJc w:val="left"/>
      <w:pPr>
        <w:ind w:left="594" w:hanging="262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1F684E1C">
      <w:numFmt w:val="bullet"/>
      <w:lvlText w:val="•"/>
      <w:lvlJc w:val="left"/>
      <w:pPr>
        <w:ind w:left="1603" w:hanging="262"/>
      </w:pPr>
      <w:rPr>
        <w:rFonts w:hint="default"/>
        <w:lang w:val="pt-PT" w:eastAsia="en-US" w:bidi="ar-SA"/>
      </w:rPr>
    </w:lvl>
    <w:lvl w:ilvl="2" w:tplc="0E7C20B2">
      <w:numFmt w:val="bullet"/>
      <w:lvlText w:val="•"/>
      <w:lvlJc w:val="left"/>
      <w:pPr>
        <w:ind w:left="2607" w:hanging="262"/>
      </w:pPr>
      <w:rPr>
        <w:rFonts w:hint="default"/>
        <w:lang w:val="pt-PT" w:eastAsia="en-US" w:bidi="ar-SA"/>
      </w:rPr>
    </w:lvl>
    <w:lvl w:ilvl="3" w:tplc="AA3AE11C">
      <w:numFmt w:val="bullet"/>
      <w:lvlText w:val="•"/>
      <w:lvlJc w:val="left"/>
      <w:pPr>
        <w:ind w:left="3610" w:hanging="262"/>
      </w:pPr>
      <w:rPr>
        <w:rFonts w:hint="default"/>
        <w:lang w:val="pt-PT" w:eastAsia="en-US" w:bidi="ar-SA"/>
      </w:rPr>
    </w:lvl>
    <w:lvl w:ilvl="4" w:tplc="8368CBE2">
      <w:numFmt w:val="bullet"/>
      <w:lvlText w:val="•"/>
      <w:lvlJc w:val="left"/>
      <w:pPr>
        <w:ind w:left="4614" w:hanging="262"/>
      </w:pPr>
      <w:rPr>
        <w:rFonts w:hint="default"/>
        <w:lang w:val="pt-PT" w:eastAsia="en-US" w:bidi="ar-SA"/>
      </w:rPr>
    </w:lvl>
    <w:lvl w:ilvl="5" w:tplc="3B72D87E">
      <w:numFmt w:val="bullet"/>
      <w:lvlText w:val="•"/>
      <w:lvlJc w:val="left"/>
      <w:pPr>
        <w:ind w:left="5618" w:hanging="262"/>
      </w:pPr>
      <w:rPr>
        <w:rFonts w:hint="default"/>
        <w:lang w:val="pt-PT" w:eastAsia="en-US" w:bidi="ar-SA"/>
      </w:rPr>
    </w:lvl>
    <w:lvl w:ilvl="6" w:tplc="E4DEB300">
      <w:numFmt w:val="bullet"/>
      <w:lvlText w:val="•"/>
      <w:lvlJc w:val="left"/>
      <w:pPr>
        <w:ind w:left="6621" w:hanging="262"/>
      </w:pPr>
      <w:rPr>
        <w:rFonts w:hint="default"/>
        <w:lang w:val="pt-PT" w:eastAsia="en-US" w:bidi="ar-SA"/>
      </w:rPr>
    </w:lvl>
    <w:lvl w:ilvl="7" w:tplc="93C2E4A6">
      <w:numFmt w:val="bullet"/>
      <w:lvlText w:val="•"/>
      <w:lvlJc w:val="left"/>
      <w:pPr>
        <w:ind w:left="7625" w:hanging="262"/>
      </w:pPr>
      <w:rPr>
        <w:rFonts w:hint="default"/>
        <w:lang w:val="pt-PT" w:eastAsia="en-US" w:bidi="ar-SA"/>
      </w:rPr>
    </w:lvl>
    <w:lvl w:ilvl="8" w:tplc="44D8969A">
      <w:numFmt w:val="bullet"/>
      <w:lvlText w:val="•"/>
      <w:lvlJc w:val="left"/>
      <w:pPr>
        <w:ind w:left="8628" w:hanging="262"/>
      </w:pPr>
      <w:rPr>
        <w:rFonts w:hint="default"/>
        <w:lang w:val="pt-PT" w:eastAsia="en-US" w:bidi="ar-SA"/>
      </w:rPr>
    </w:lvl>
  </w:abstractNum>
  <w:abstractNum w:abstractNumId="3" w15:restartNumberingAfterBreak="0">
    <w:nsid w:val="33B030E7"/>
    <w:multiLevelType w:val="hybridMultilevel"/>
    <w:tmpl w:val="874624E4"/>
    <w:lvl w:ilvl="0" w:tplc="8384EEBC">
      <w:start w:val="1"/>
      <w:numFmt w:val="upperRoman"/>
      <w:lvlText w:val="%1."/>
      <w:lvlJc w:val="left"/>
      <w:pPr>
        <w:ind w:left="594" w:hanging="262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318E737E">
      <w:numFmt w:val="bullet"/>
      <w:lvlText w:val="•"/>
      <w:lvlJc w:val="left"/>
      <w:pPr>
        <w:ind w:left="1603" w:hanging="262"/>
      </w:pPr>
      <w:rPr>
        <w:rFonts w:hint="default"/>
        <w:lang w:val="pt-PT" w:eastAsia="en-US" w:bidi="ar-SA"/>
      </w:rPr>
    </w:lvl>
    <w:lvl w:ilvl="2" w:tplc="49408018">
      <w:numFmt w:val="bullet"/>
      <w:lvlText w:val="•"/>
      <w:lvlJc w:val="left"/>
      <w:pPr>
        <w:ind w:left="2607" w:hanging="262"/>
      </w:pPr>
      <w:rPr>
        <w:rFonts w:hint="default"/>
        <w:lang w:val="pt-PT" w:eastAsia="en-US" w:bidi="ar-SA"/>
      </w:rPr>
    </w:lvl>
    <w:lvl w:ilvl="3" w:tplc="B30C8878">
      <w:numFmt w:val="bullet"/>
      <w:lvlText w:val="•"/>
      <w:lvlJc w:val="left"/>
      <w:pPr>
        <w:ind w:left="3610" w:hanging="262"/>
      </w:pPr>
      <w:rPr>
        <w:rFonts w:hint="default"/>
        <w:lang w:val="pt-PT" w:eastAsia="en-US" w:bidi="ar-SA"/>
      </w:rPr>
    </w:lvl>
    <w:lvl w:ilvl="4" w:tplc="C6B6AAFC">
      <w:numFmt w:val="bullet"/>
      <w:lvlText w:val="•"/>
      <w:lvlJc w:val="left"/>
      <w:pPr>
        <w:ind w:left="4614" w:hanging="262"/>
      </w:pPr>
      <w:rPr>
        <w:rFonts w:hint="default"/>
        <w:lang w:val="pt-PT" w:eastAsia="en-US" w:bidi="ar-SA"/>
      </w:rPr>
    </w:lvl>
    <w:lvl w:ilvl="5" w:tplc="22E61DD4">
      <w:numFmt w:val="bullet"/>
      <w:lvlText w:val="•"/>
      <w:lvlJc w:val="left"/>
      <w:pPr>
        <w:ind w:left="5618" w:hanging="262"/>
      </w:pPr>
      <w:rPr>
        <w:rFonts w:hint="default"/>
        <w:lang w:val="pt-PT" w:eastAsia="en-US" w:bidi="ar-SA"/>
      </w:rPr>
    </w:lvl>
    <w:lvl w:ilvl="6" w:tplc="A95016DA">
      <w:numFmt w:val="bullet"/>
      <w:lvlText w:val="•"/>
      <w:lvlJc w:val="left"/>
      <w:pPr>
        <w:ind w:left="6621" w:hanging="262"/>
      </w:pPr>
      <w:rPr>
        <w:rFonts w:hint="default"/>
        <w:lang w:val="pt-PT" w:eastAsia="en-US" w:bidi="ar-SA"/>
      </w:rPr>
    </w:lvl>
    <w:lvl w:ilvl="7" w:tplc="ECA897BE">
      <w:numFmt w:val="bullet"/>
      <w:lvlText w:val="•"/>
      <w:lvlJc w:val="left"/>
      <w:pPr>
        <w:ind w:left="7625" w:hanging="262"/>
      </w:pPr>
      <w:rPr>
        <w:rFonts w:hint="default"/>
        <w:lang w:val="pt-PT" w:eastAsia="en-US" w:bidi="ar-SA"/>
      </w:rPr>
    </w:lvl>
    <w:lvl w:ilvl="8" w:tplc="DC68325A">
      <w:numFmt w:val="bullet"/>
      <w:lvlText w:val="•"/>
      <w:lvlJc w:val="left"/>
      <w:pPr>
        <w:ind w:left="8628" w:hanging="262"/>
      </w:pPr>
      <w:rPr>
        <w:rFonts w:hint="default"/>
        <w:lang w:val="pt-PT" w:eastAsia="en-US" w:bidi="ar-SA"/>
      </w:rPr>
    </w:lvl>
  </w:abstractNum>
  <w:abstractNum w:abstractNumId="4" w15:restartNumberingAfterBreak="0">
    <w:nsid w:val="3D662FEC"/>
    <w:multiLevelType w:val="hybridMultilevel"/>
    <w:tmpl w:val="7E24AE98"/>
    <w:lvl w:ilvl="0" w:tplc="9F02BCF0">
      <w:start w:val="1"/>
      <w:numFmt w:val="upperRoman"/>
      <w:lvlText w:val="%1."/>
      <w:lvlJc w:val="left"/>
      <w:pPr>
        <w:ind w:left="594" w:hanging="262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ADA0D56">
      <w:numFmt w:val="bullet"/>
      <w:lvlText w:val="•"/>
      <w:lvlJc w:val="left"/>
      <w:pPr>
        <w:ind w:left="1603" w:hanging="262"/>
      </w:pPr>
      <w:rPr>
        <w:rFonts w:hint="default"/>
        <w:lang w:val="pt-PT" w:eastAsia="en-US" w:bidi="ar-SA"/>
      </w:rPr>
    </w:lvl>
    <w:lvl w:ilvl="2" w:tplc="E9D08C14">
      <w:numFmt w:val="bullet"/>
      <w:lvlText w:val="•"/>
      <w:lvlJc w:val="left"/>
      <w:pPr>
        <w:ind w:left="2607" w:hanging="262"/>
      </w:pPr>
      <w:rPr>
        <w:rFonts w:hint="default"/>
        <w:lang w:val="pt-PT" w:eastAsia="en-US" w:bidi="ar-SA"/>
      </w:rPr>
    </w:lvl>
    <w:lvl w:ilvl="3" w:tplc="5BE85540">
      <w:numFmt w:val="bullet"/>
      <w:lvlText w:val="•"/>
      <w:lvlJc w:val="left"/>
      <w:pPr>
        <w:ind w:left="3610" w:hanging="262"/>
      </w:pPr>
      <w:rPr>
        <w:rFonts w:hint="default"/>
        <w:lang w:val="pt-PT" w:eastAsia="en-US" w:bidi="ar-SA"/>
      </w:rPr>
    </w:lvl>
    <w:lvl w:ilvl="4" w:tplc="09401662">
      <w:numFmt w:val="bullet"/>
      <w:lvlText w:val="•"/>
      <w:lvlJc w:val="left"/>
      <w:pPr>
        <w:ind w:left="4614" w:hanging="262"/>
      </w:pPr>
      <w:rPr>
        <w:rFonts w:hint="default"/>
        <w:lang w:val="pt-PT" w:eastAsia="en-US" w:bidi="ar-SA"/>
      </w:rPr>
    </w:lvl>
    <w:lvl w:ilvl="5" w:tplc="FBFCB4E0">
      <w:numFmt w:val="bullet"/>
      <w:lvlText w:val="•"/>
      <w:lvlJc w:val="left"/>
      <w:pPr>
        <w:ind w:left="5618" w:hanging="262"/>
      </w:pPr>
      <w:rPr>
        <w:rFonts w:hint="default"/>
        <w:lang w:val="pt-PT" w:eastAsia="en-US" w:bidi="ar-SA"/>
      </w:rPr>
    </w:lvl>
    <w:lvl w:ilvl="6" w:tplc="A386D9D8">
      <w:numFmt w:val="bullet"/>
      <w:lvlText w:val="•"/>
      <w:lvlJc w:val="left"/>
      <w:pPr>
        <w:ind w:left="6621" w:hanging="262"/>
      </w:pPr>
      <w:rPr>
        <w:rFonts w:hint="default"/>
        <w:lang w:val="pt-PT" w:eastAsia="en-US" w:bidi="ar-SA"/>
      </w:rPr>
    </w:lvl>
    <w:lvl w:ilvl="7" w:tplc="B5587C88">
      <w:numFmt w:val="bullet"/>
      <w:lvlText w:val="•"/>
      <w:lvlJc w:val="left"/>
      <w:pPr>
        <w:ind w:left="7625" w:hanging="262"/>
      </w:pPr>
      <w:rPr>
        <w:rFonts w:hint="default"/>
        <w:lang w:val="pt-PT" w:eastAsia="en-US" w:bidi="ar-SA"/>
      </w:rPr>
    </w:lvl>
    <w:lvl w:ilvl="8" w:tplc="F12497B2">
      <w:numFmt w:val="bullet"/>
      <w:lvlText w:val="•"/>
      <w:lvlJc w:val="left"/>
      <w:pPr>
        <w:ind w:left="8628" w:hanging="262"/>
      </w:pPr>
      <w:rPr>
        <w:rFonts w:hint="default"/>
        <w:lang w:val="pt-PT" w:eastAsia="en-US" w:bidi="ar-SA"/>
      </w:rPr>
    </w:lvl>
  </w:abstractNum>
  <w:abstractNum w:abstractNumId="5" w15:restartNumberingAfterBreak="0">
    <w:nsid w:val="440B2636"/>
    <w:multiLevelType w:val="hybridMultilevel"/>
    <w:tmpl w:val="2ED2A4A4"/>
    <w:lvl w:ilvl="0" w:tplc="B7A4AE70">
      <w:start w:val="1"/>
      <w:numFmt w:val="upperRoman"/>
      <w:lvlText w:val="%1"/>
      <w:lvlJc w:val="left"/>
      <w:pPr>
        <w:ind w:left="28" w:hanging="222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9A6760E">
      <w:start w:val="1"/>
      <w:numFmt w:val="upperRoman"/>
      <w:lvlText w:val="%2."/>
      <w:lvlJc w:val="left"/>
      <w:pPr>
        <w:ind w:left="594" w:hanging="262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56B02028">
      <w:numFmt w:val="bullet"/>
      <w:lvlText w:val="•"/>
      <w:lvlJc w:val="left"/>
      <w:pPr>
        <w:ind w:left="1715" w:hanging="262"/>
      </w:pPr>
      <w:rPr>
        <w:rFonts w:hint="default"/>
        <w:lang w:val="pt-PT" w:eastAsia="en-US" w:bidi="ar-SA"/>
      </w:rPr>
    </w:lvl>
    <w:lvl w:ilvl="3" w:tplc="F4586274">
      <w:numFmt w:val="bullet"/>
      <w:lvlText w:val="•"/>
      <w:lvlJc w:val="left"/>
      <w:pPr>
        <w:ind w:left="2830" w:hanging="262"/>
      </w:pPr>
      <w:rPr>
        <w:rFonts w:hint="default"/>
        <w:lang w:val="pt-PT" w:eastAsia="en-US" w:bidi="ar-SA"/>
      </w:rPr>
    </w:lvl>
    <w:lvl w:ilvl="4" w:tplc="5D2CD74C">
      <w:numFmt w:val="bullet"/>
      <w:lvlText w:val="•"/>
      <w:lvlJc w:val="left"/>
      <w:pPr>
        <w:ind w:left="3945" w:hanging="262"/>
      </w:pPr>
      <w:rPr>
        <w:rFonts w:hint="default"/>
        <w:lang w:val="pt-PT" w:eastAsia="en-US" w:bidi="ar-SA"/>
      </w:rPr>
    </w:lvl>
    <w:lvl w:ilvl="5" w:tplc="1A4AE520">
      <w:numFmt w:val="bullet"/>
      <w:lvlText w:val="•"/>
      <w:lvlJc w:val="left"/>
      <w:pPr>
        <w:ind w:left="5060" w:hanging="262"/>
      </w:pPr>
      <w:rPr>
        <w:rFonts w:hint="default"/>
        <w:lang w:val="pt-PT" w:eastAsia="en-US" w:bidi="ar-SA"/>
      </w:rPr>
    </w:lvl>
    <w:lvl w:ilvl="6" w:tplc="AE8A7B8A">
      <w:numFmt w:val="bullet"/>
      <w:lvlText w:val="•"/>
      <w:lvlJc w:val="left"/>
      <w:pPr>
        <w:ind w:left="6175" w:hanging="262"/>
      </w:pPr>
      <w:rPr>
        <w:rFonts w:hint="default"/>
        <w:lang w:val="pt-PT" w:eastAsia="en-US" w:bidi="ar-SA"/>
      </w:rPr>
    </w:lvl>
    <w:lvl w:ilvl="7" w:tplc="F1365F36">
      <w:numFmt w:val="bullet"/>
      <w:lvlText w:val="•"/>
      <w:lvlJc w:val="left"/>
      <w:pPr>
        <w:ind w:left="7290" w:hanging="262"/>
      </w:pPr>
      <w:rPr>
        <w:rFonts w:hint="default"/>
        <w:lang w:val="pt-PT" w:eastAsia="en-US" w:bidi="ar-SA"/>
      </w:rPr>
    </w:lvl>
    <w:lvl w:ilvl="8" w:tplc="0B005398">
      <w:numFmt w:val="bullet"/>
      <w:lvlText w:val="•"/>
      <w:lvlJc w:val="left"/>
      <w:pPr>
        <w:ind w:left="8405" w:hanging="262"/>
      </w:pPr>
      <w:rPr>
        <w:rFonts w:hint="default"/>
        <w:lang w:val="pt-PT" w:eastAsia="en-US" w:bidi="ar-SA"/>
      </w:rPr>
    </w:lvl>
  </w:abstractNum>
  <w:abstractNum w:abstractNumId="6" w15:restartNumberingAfterBreak="0">
    <w:nsid w:val="4D8F390A"/>
    <w:multiLevelType w:val="hybridMultilevel"/>
    <w:tmpl w:val="CCF4465E"/>
    <w:lvl w:ilvl="0" w:tplc="DE889FA6">
      <w:start w:val="1"/>
      <w:numFmt w:val="lowerLetter"/>
      <w:lvlText w:val="%1)"/>
      <w:lvlJc w:val="left"/>
      <w:pPr>
        <w:ind w:left="2628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527913797">
    <w:abstractNumId w:val="0"/>
  </w:num>
  <w:num w:numId="2" w16cid:durableId="2119251486">
    <w:abstractNumId w:val="6"/>
  </w:num>
  <w:num w:numId="3" w16cid:durableId="1743527019">
    <w:abstractNumId w:val="1"/>
  </w:num>
  <w:num w:numId="4" w16cid:durableId="865481403">
    <w:abstractNumId w:val="3"/>
  </w:num>
  <w:num w:numId="5" w16cid:durableId="1190099802">
    <w:abstractNumId w:val="2"/>
  </w:num>
  <w:num w:numId="6" w16cid:durableId="1774470511">
    <w:abstractNumId w:val="4"/>
  </w:num>
  <w:num w:numId="7" w16cid:durableId="776744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00AD"/>
    <w:rsid w:val="000452F0"/>
    <w:rsid w:val="00051113"/>
    <w:rsid w:val="0005291C"/>
    <w:rsid w:val="0008554C"/>
    <w:rsid w:val="000A6027"/>
    <w:rsid w:val="000B612A"/>
    <w:rsid w:val="001121E4"/>
    <w:rsid w:val="001202BF"/>
    <w:rsid w:val="0012391D"/>
    <w:rsid w:val="00133F07"/>
    <w:rsid w:val="0016351B"/>
    <w:rsid w:val="001638C6"/>
    <w:rsid w:val="00165E55"/>
    <w:rsid w:val="00180D24"/>
    <w:rsid w:val="00181B29"/>
    <w:rsid w:val="00192F30"/>
    <w:rsid w:val="001A01DD"/>
    <w:rsid w:val="001A2E72"/>
    <w:rsid w:val="001D37EE"/>
    <w:rsid w:val="001F72DB"/>
    <w:rsid w:val="001F7666"/>
    <w:rsid w:val="00220C6C"/>
    <w:rsid w:val="00237440"/>
    <w:rsid w:val="0024354B"/>
    <w:rsid w:val="002E258F"/>
    <w:rsid w:val="002F1A67"/>
    <w:rsid w:val="002F536C"/>
    <w:rsid w:val="002F6A54"/>
    <w:rsid w:val="003215FB"/>
    <w:rsid w:val="00337DC0"/>
    <w:rsid w:val="003516D9"/>
    <w:rsid w:val="00361407"/>
    <w:rsid w:val="0038323A"/>
    <w:rsid w:val="003C76E2"/>
    <w:rsid w:val="003D6349"/>
    <w:rsid w:val="003E077A"/>
    <w:rsid w:val="003E0B05"/>
    <w:rsid w:val="003E1A5C"/>
    <w:rsid w:val="0041498F"/>
    <w:rsid w:val="004347DD"/>
    <w:rsid w:val="0044773E"/>
    <w:rsid w:val="00447AFC"/>
    <w:rsid w:val="0045285D"/>
    <w:rsid w:val="00475FEF"/>
    <w:rsid w:val="0048275A"/>
    <w:rsid w:val="004B26E5"/>
    <w:rsid w:val="004B65A7"/>
    <w:rsid w:val="00501303"/>
    <w:rsid w:val="00502194"/>
    <w:rsid w:val="00504941"/>
    <w:rsid w:val="00530089"/>
    <w:rsid w:val="00542E5F"/>
    <w:rsid w:val="00555ACF"/>
    <w:rsid w:val="00595894"/>
    <w:rsid w:val="005D5AC4"/>
    <w:rsid w:val="005E1A81"/>
    <w:rsid w:val="005E3AE5"/>
    <w:rsid w:val="006264E1"/>
    <w:rsid w:val="00631E94"/>
    <w:rsid w:val="006376DB"/>
    <w:rsid w:val="00647866"/>
    <w:rsid w:val="006550A6"/>
    <w:rsid w:val="006610B0"/>
    <w:rsid w:val="00667D52"/>
    <w:rsid w:val="006A2A10"/>
    <w:rsid w:val="006B221F"/>
    <w:rsid w:val="006C0955"/>
    <w:rsid w:val="006D12D7"/>
    <w:rsid w:val="00700714"/>
    <w:rsid w:val="007016DF"/>
    <w:rsid w:val="0075592D"/>
    <w:rsid w:val="00765993"/>
    <w:rsid w:val="00773EB8"/>
    <w:rsid w:val="0078606D"/>
    <w:rsid w:val="007A3A68"/>
    <w:rsid w:val="007C295D"/>
    <w:rsid w:val="007E5435"/>
    <w:rsid w:val="008351BF"/>
    <w:rsid w:val="00841595"/>
    <w:rsid w:val="008767E5"/>
    <w:rsid w:val="008A5F94"/>
    <w:rsid w:val="008D1A66"/>
    <w:rsid w:val="008D4050"/>
    <w:rsid w:val="008D78CF"/>
    <w:rsid w:val="008E0023"/>
    <w:rsid w:val="008E69E6"/>
    <w:rsid w:val="008F1F0F"/>
    <w:rsid w:val="009159FF"/>
    <w:rsid w:val="009170EB"/>
    <w:rsid w:val="00944FA1"/>
    <w:rsid w:val="00951DAF"/>
    <w:rsid w:val="00953C15"/>
    <w:rsid w:val="0096790E"/>
    <w:rsid w:val="00976CDF"/>
    <w:rsid w:val="009918DB"/>
    <w:rsid w:val="0099196C"/>
    <w:rsid w:val="009949BA"/>
    <w:rsid w:val="009C462A"/>
    <w:rsid w:val="009D1585"/>
    <w:rsid w:val="009D7342"/>
    <w:rsid w:val="00A73B59"/>
    <w:rsid w:val="00AB0954"/>
    <w:rsid w:val="00AE5E42"/>
    <w:rsid w:val="00AE7679"/>
    <w:rsid w:val="00B22E1E"/>
    <w:rsid w:val="00B41855"/>
    <w:rsid w:val="00B458A3"/>
    <w:rsid w:val="00B6011B"/>
    <w:rsid w:val="00B61E98"/>
    <w:rsid w:val="00B800AD"/>
    <w:rsid w:val="00B84AC2"/>
    <w:rsid w:val="00B95D41"/>
    <w:rsid w:val="00BD5183"/>
    <w:rsid w:val="00BF2D8D"/>
    <w:rsid w:val="00C10C15"/>
    <w:rsid w:val="00C34359"/>
    <w:rsid w:val="00C400C0"/>
    <w:rsid w:val="00C445D4"/>
    <w:rsid w:val="00C638C7"/>
    <w:rsid w:val="00C9335B"/>
    <w:rsid w:val="00C940FE"/>
    <w:rsid w:val="00C96464"/>
    <w:rsid w:val="00C97A87"/>
    <w:rsid w:val="00CA1020"/>
    <w:rsid w:val="00CC4322"/>
    <w:rsid w:val="00CD27BB"/>
    <w:rsid w:val="00D0585D"/>
    <w:rsid w:val="00D165B2"/>
    <w:rsid w:val="00D249BC"/>
    <w:rsid w:val="00D526F8"/>
    <w:rsid w:val="00D8501C"/>
    <w:rsid w:val="00DB5FAE"/>
    <w:rsid w:val="00DE396C"/>
    <w:rsid w:val="00E10602"/>
    <w:rsid w:val="00E17B05"/>
    <w:rsid w:val="00E26967"/>
    <w:rsid w:val="00E5590F"/>
    <w:rsid w:val="00E94F2D"/>
    <w:rsid w:val="00EA6DEF"/>
    <w:rsid w:val="00EF7536"/>
    <w:rsid w:val="00F40491"/>
    <w:rsid w:val="00F56352"/>
    <w:rsid w:val="00F6151C"/>
    <w:rsid w:val="00F814D5"/>
    <w:rsid w:val="00F86230"/>
    <w:rsid w:val="00F9173A"/>
    <w:rsid w:val="00FA2F68"/>
    <w:rsid w:val="00FC004F"/>
    <w:rsid w:val="00FD5909"/>
    <w:rsid w:val="00FF2F67"/>
    <w:rsid w:val="00F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7C9460"/>
  <w15:docId w15:val="{0A09DC5C-FC3D-41BE-AF7A-B32122164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9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FF65A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B65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65A7"/>
  </w:style>
  <w:style w:type="paragraph" w:styleId="Rodap">
    <w:name w:val="footer"/>
    <w:basedOn w:val="Normal"/>
    <w:link w:val="RodapChar"/>
    <w:uiPriority w:val="99"/>
    <w:unhideWhenUsed/>
    <w:rsid w:val="004B65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65A7"/>
  </w:style>
  <w:style w:type="paragraph" w:styleId="Textodebalo">
    <w:name w:val="Balloon Text"/>
    <w:basedOn w:val="Normal"/>
    <w:link w:val="TextodebaloChar"/>
    <w:uiPriority w:val="99"/>
    <w:semiHidden/>
    <w:unhideWhenUsed/>
    <w:rsid w:val="00700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0714"/>
    <w:rPr>
      <w:rFonts w:ascii="Segoe UI" w:hAnsi="Segoe UI" w:cs="Segoe UI"/>
      <w:sz w:val="18"/>
      <w:szCs w:val="18"/>
    </w:rPr>
  </w:style>
  <w:style w:type="paragraph" w:customStyle="1" w:styleId="dou-paragraph">
    <w:name w:val="dou-paragraph"/>
    <w:basedOn w:val="Normal"/>
    <w:rsid w:val="009D7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A2F6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A2F68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5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765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 MESOPOLIS</dc:creator>
  <cp:keywords/>
  <dc:description/>
  <cp:lastModifiedBy>Município de Urânia</cp:lastModifiedBy>
  <cp:revision>87</cp:revision>
  <cp:lastPrinted>2025-01-13T21:01:00Z</cp:lastPrinted>
  <dcterms:created xsi:type="dcterms:W3CDTF">2025-05-19T18:50:00Z</dcterms:created>
  <dcterms:modified xsi:type="dcterms:W3CDTF">2025-05-21T12:23:00Z</dcterms:modified>
</cp:coreProperties>
</file>