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18E2" w14:textId="77777777" w:rsidR="00A7236A" w:rsidRPr="0062664A" w:rsidRDefault="00A7236A" w:rsidP="00A7236A">
      <w:pPr>
        <w:spacing w:line="360" w:lineRule="auto"/>
        <w:ind w:left="-567" w:right="-143"/>
        <w:contextualSpacing/>
        <w:jc w:val="center"/>
        <w:rPr>
          <w:rStyle w:val="nfase"/>
          <w:rFonts w:asciiTheme="majorHAnsi" w:hAnsiTheme="majorHAnsi" w:cs="Arial"/>
          <w:b/>
          <w:i w:val="0"/>
          <w:color w:val="000000" w:themeColor="text1"/>
        </w:rPr>
      </w:pPr>
      <w:r w:rsidRPr="0062664A">
        <w:rPr>
          <w:rStyle w:val="nfase"/>
          <w:rFonts w:asciiTheme="majorHAnsi" w:hAnsiTheme="majorHAnsi" w:cs="Arial"/>
          <w:b/>
          <w:i w:val="0"/>
          <w:color w:val="000000" w:themeColor="text1"/>
        </w:rPr>
        <w:t xml:space="preserve">EDITAL DE PREGÃO </w:t>
      </w:r>
      <w:r w:rsidR="00640349" w:rsidRPr="0062664A">
        <w:rPr>
          <w:rStyle w:val="nfase"/>
          <w:rFonts w:asciiTheme="majorHAnsi" w:hAnsiTheme="majorHAnsi" w:cs="Arial"/>
          <w:b/>
          <w:i w:val="0"/>
          <w:color w:val="000000" w:themeColor="text1"/>
        </w:rPr>
        <w:t>NA FORMA PRESENCIAL</w:t>
      </w:r>
      <w:r w:rsidRPr="0062664A">
        <w:rPr>
          <w:rStyle w:val="nfase"/>
          <w:rFonts w:asciiTheme="majorHAnsi" w:hAnsiTheme="majorHAnsi" w:cs="Arial"/>
          <w:b/>
          <w:i w:val="0"/>
          <w:color w:val="000000" w:themeColor="text1"/>
        </w:rPr>
        <w:t xml:space="preserve"> </w:t>
      </w:r>
    </w:p>
    <w:p w14:paraId="6B947FC0" w14:textId="77777777" w:rsidR="00BC4F21" w:rsidRPr="0062664A" w:rsidRDefault="00BC4F21" w:rsidP="00313838">
      <w:pPr>
        <w:spacing w:line="360" w:lineRule="auto"/>
        <w:ind w:left="-567" w:right="-143"/>
        <w:contextualSpacing/>
        <w:jc w:val="center"/>
        <w:rPr>
          <w:rStyle w:val="nfase"/>
          <w:rFonts w:asciiTheme="majorHAnsi" w:hAnsiTheme="majorHAnsi" w:cs="Arial"/>
          <w:b/>
          <w:i w:val="0"/>
          <w:color w:val="000000" w:themeColor="text1"/>
        </w:rPr>
      </w:pPr>
      <w:r w:rsidRPr="0062664A">
        <w:rPr>
          <w:rStyle w:val="nfase"/>
          <w:rFonts w:asciiTheme="majorHAnsi" w:hAnsiTheme="majorHAnsi" w:cs="Arial"/>
          <w:b/>
          <w:i w:val="0"/>
          <w:color w:val="000000" w:themeColor="text1"/>
        </w:rPr>
        <w:t>(Art. 176, II, da Lei 14.133/21)</w:t>
      </w:r>
    </w:p>
    <w:p w14:paraId="3AF5C716" w14:textId="77777777" w:rsidR="004B3D3D" w:rsidRPr="0062664A" w:rsidRDefault="00441816" w:rsidP="00313838">
      <w:pPr>
        <w:spacing w:line="360" w:lineRule="auto"/>
        <w:ind w:left="-567" w:right="-143"/>
        <w:contextualSpacing/>
        <w:jc w:val="center"/>
        <w:rPr>
          <w:rStyle w:val="nfase"/>
          <w:rFonts w:asciiTheme="majorHAnsi" w:hAnsiTheme="majorHAnsi" w:cs="Arial"/>
          <w:b/>
          <w:i w:val="0"/>
          <w:color w:val="000000" w:themeColor="text1"/>
        </w:rPr>
      </w:pPr>
      <w:r w:rsidRPr="0062664A">
        <w:rPr>
          <w:rStyle w:val="nfase"/>
          <w:rFonts w:asciiTheme="majorHAnsi" w:hAnsiTheme="majorHAnsi" w:cs="Arial"/>
          <w:b/>
          <w:i w:val="0"/>
          <w:color w:val="000000" w:themeColor="text1"/>
        </w:rPr>
        <w:t xml:space="preserve">PREGÃO </w:t>
      </w:r>
      <w:r w:rsidR="00B73935" w:rsidRPr="0062664A">
        <w:rPr>
          <w:rStyle w:val="nfase"/>
          <w:rFonts w:asciiTheme="majorHAnsi" w:hAnsiTheme="majorHAnsi" w:cs="Arial"/>
          <w:b/>
          <w:i w:val="0"/>
          <w:color w:val="000000" w:themeColor="text1"/>
        </w:rPr>
        <w:t>0</w:t>
      </w:r>
      <w:r w:rsidR="00BF085D" w:rsidRPr="0062664A">
        <w:rPr>
          <w:rStyle w:val="nfase"/>
          <w:rFonts w:asciiTheme="majorHAnsi" w:hAnsiTheme="majorHAnsi" w:cs="Arial"/>
          <w:b/>
          <w:i w:val="0"/>
          <w:color w:val="000000" w:themeColor="text1"/>
        </w:rPr>
        <w:t>45</w:t>
      </w:r>
      <w:r w:rsidR="00B73935" w:rsidRPr="0062664A">
        <w:rPr>
          <w:rStyle w:val="nfase"/>
          <w:rFonts w:asciiTheme="majorHAnsi" w:hAnsiTheme="majorHAnsi" w:cs="Arial"/>
          <w:b/>
          <w:i w:val="0"/>
          <w:color w:val="000000" w:themeColor="text1"/>
        </w:rPr>
        <w:t>/2025</w:t>
      </w:r>
    </w:p>
    <w:p w14:paraId="01E364D9" w14:textId="77777777" w:rsidR="00A7236A" w:rsidRPr="0062664A" w:rsidRDefault="00A7236A" w:rsidP="00A7236A">
      <w:pPr>
        <w:spacing w:line="360" w:lineRule="auto"/>
        <w:ind w:left="-567" w:right="-143"/>
        <w:contextualSpacing/>
        <w:jc w:val="center"/>
        <w:rPr>
          <w:rStyle w:val="nfase"/>
          <w:rFonts w:asciiTheme="majorHAnsi" w:hAnsiTheme="majorHAnsi" w:cs="Arial"/>
          <w:b/>
          <w:i w:val="0"/>
          <w:color w:val="000000" w:themeColor="text1"/>
        </w:rPr>
      </w:pPr>
      <w:r w:rsidRPr="0062664A">
        <w:rPr>
          <w:rStyle w:val="nfase"/>
          <w:rFonts w:asciiTheme="majorHAnsi" w:hAnsiTheme="majorHAnsi" w:cs="Arial"/>
          <w:b/>
          <w:i w:val="0"/>
          <w:color w:val="000000" w:themeColor="text1"/>
        </w:rPr>
        <w:t xml:space="preserve">LEI </w:t>
      </w:r>
      <w:r w:rsidR="00640349" w:rsidRPr="0062664A">
        <w:rPr>
          <w:rStyle w:val="nfase"/>
          <w:rFonts w:asciiTheme="majorHAnsi" w:hAnsiTheme="majorHAnsi" w:cs="Arial"/>
          <w:b/>
          <w:i w:val="0"/>
          <w:color w:val="000000" w:themeColor="text1"/>
        </w:rPr>
        <w:t xml:space="preserve">FEDERAL Nº </w:t>
      </w:r>
      <w:r w:rsidRPr="0062664A">
        <w:rPr>
          <w:rStyle w:val="nfase"/>
          <w:rFonts w:asciiTheme="majorHAnsi" w:hAnsiTheme="majorHAnsi" w:cs="Arial"/>
          <w:b/>
          <w:i w:val="0"/>
          <w:color w:val="000000" w:themeColor="text1"/>
        </w:rPr>
        <w:t>14.133/2021</w:t>
      </w:r>
    </w:p>
    <w:p w14:paraId="0BA081BF" w14:textId="77777777" w:rsidR="00A7236A" w:rsidRPr="0062664A" w:rsidRDefault="00A7236A" w:rsidP="00A7236A">
      <w:pPr>
        <w:spacing w:line="360" w:lineRule="auto"/>
        <w:ind w:left="-567" w:right="-143"/>
        <w:contextualSpacing/>
        <w:rPr>
          <w:rStyle w:val="nfase"/>
          <w:rFonts w:asciiTheme="majorHAnsi" w:hAnsiTheme="majorHAnsi" w:cs="Arial"/>
          <w:b/>
          <w:i w:val="0"/>
          <w:color w:val="000000" w:themeColor="text1"/>
        </w:rPr>
      </w:pPr>
    </w:p>
    <w:p w14:paraId="279E369C" w14:textId="77777777" w:rsidR="00A7236A" w:rsidRPr="0062664A" w:rsidRDefault="00A7236A" w:rsidP="00BC4F21">
      <w:pPr>
        <w:spacing w:line="360" w:lineRule="auto"/>
        <w:ind w:left="-567" w:right="-143"/>
        <w:contextualSpacing/>
        <w:jc w:val="center"/>
        <w:rPr>
          <w:rStyle w:val="nfase"/>
          <w:rFonts w:asciiTheme="majorHAnsi" w:hAnsiTheme="majorHAnsi" w:cs="Arial"/>
          <w:b/>
          <w:i w:val="0"/>
          <w:color w:val="000000" w:themeColor="text1"/>
        </w:rPr>
      </w:pPr>
      <w:r w:rsidRPr="0062664A">
        <w:rPr>
          <w:rStyle w:val="nfase"/>
          <w:rFonts w:asciiTheme="majorHAnsi" w:hAnsiTheme="majorHAnsi" w:cs="Arial"/>
          <w:b/>
          <w:i w:val="0"/>
          <w:color w:val="000000" w:themeColor="text1"/>
        </w:rPr>
        <w:t>PREÂMBULO</w:t>
      </w:r>
    </w:p>
    <w:tbl>
      <w:tblPr>
        <w:tblStyle w:val="Tabelacomgrade"/>
        <w:tblW w:w="8357" w:type="dxa"/>
        <w:tblInd w:w="-567" w:type="dxa"/>
        <w:tblLook w:val="04A0" w:firstRow="1" w:lastRow="0" w:firstColumn="1" w:lastColumn="0" w:noHBand="0" w:noVBand="1"/>
      </w:tblPr>
      <w:tblGrid>
        <w:gridCol w:w="2146"/>
        <w:gridCol w:w="6211"/>
      </w:tblGrid>
      <w:tr w:rsidR="00A7236A" w:rsidRPr="0062664A" w14:paraId="5A4C9075" w14:textId="77777777" w:rsidTr="00313838">
        <w:trPr>
          <w:trHeight w:val="100"/>
        </w:trPr>
        <w:tc>
          <w:tcPr>
            <w:tcW w:w="2146" w:type="dxa"/>
            <w:vAlign w:val="center"/>
          </w:tcPr>
          <w:p w14:paraId="7BA1CE4F"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PROCESSO Nº</w:t>
            </w:r>
          </w:p>
        </w:tc>
        <w:tc>
          <w:tcPr>
            <w:tcW w:w="6211" w:type="dxa"/>
            <w:vAlign w:val="center"/>
          </w:tcPr>
          <w:p w14:paraId="0974A0E1" w14:textId="77777777" w:rsidR="00A7236A" w:rsidRPr="0062664A" w:rsidRDefault="00BF085D" w:rsidP="008740B6">
            <w:pPr>
              <w:spacing w:line="360" w:lineRule="auto"/>
              <w:ind w:right="-143"/>
              <w:contextualSpacing/>
              <w:jc w:val="both"/>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1174</w:t>
            </w:r>
            <w:r w:rsidR="00B73935" w:rsidRPr="0062664A">
              <w:rPr>
                <w:rStyle w:val="nfase"/>
                <w:rFonts w:asciiTheme="majorHAnsi" w:hAnsiTheme="majorHAnsi" w:cs="Arial"/>
                <w:b/>
                <w:i w:val="0"/>
                <w:color w:val="000000" w:themeColor="text1"/>
                <w:sz w:val="22"/>
                <w:szCs w:val="22"/>
              </w:rPr>
              <w:t>/2025</w:t>
            </w:r>
          </w:p>
        </w:tc>
      </w:tr>
      <w:tr w:rsidR="00A7236A" w:rsidRPr="0062664A" w14:paraId="1FA1D9DF" w14:textId="77777777" w:rsidTr="00313838">
        <w:trPr>
          <w:trHeight w:val="590"/>
        </w:trPr>
        <w:tc>
          <w:tcPr>
            <w:tcW w:w="2146" w:type="dxa"/>
            <w:vAlign w:val="center"/>
          </w:tcPr>
          <w:p w14:paraId="464EC599"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INTERESSADO:</w:t>
            </w:r>
          </w:p>
        </w:tc>
        <w:tc>
          <w:tcPr>
            <w:tcW w:w="6211" w:type="dxa"/>
            <w:vAlign w:val="center"/>
          </w:tcPr>
          <w:p w14:paraId="56FF6A67" w14:textId="77777777" w:rsidR="00A7236A" w:rsidRPr="0062664A" w:rsidRDefault="00A7236A" w:rsidP="008740B6">
            <w:pPr>
              <w:spacing w:line="360" w:lineRule="auto"/>
              <w:contextualSpacing/>
              <w:jc w:val="both"/>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 xml:space="preserve">PREFEITURA MUNICIPAL DE ESTIVA GERBI </w:t>
            </w:r>
            <w:r w:rsidRPr="0062664A">
              <w:rPr>
                <w:rStyle w:val="nfase"/>
                <w:rFonts w:asciiTheme="majorHAnsi" w:hAnsiTheme="majorHAnsi" w:cs="Arial"/>
                <w:i w:val="0"/>
                <w:color w:val="000000" w:themeColor="text1"/>
                <w:sz w:val="22"/>
                <w:szCs w:val="22"/>
              </w:rPr>
              <w:t>(</w:t>
            </w:r>
            <w:r w:rsidR="008740B6" w:rsidRPr="0062664A">
              <w:rPr>
                <w:rStyle w:val="nfase"/>
                <w:rFonts w:asciiTheme="majorHAnsi" w:hAnsiTheme="majorHAnsi" w:cs="Arial"/>
                <w:i w:val="0"/>
                <w:color w:val="000000" w:themeColor="text1"/>
                <w:sz w:val="22"/>
                <w:szCs w:val="22"/>
              </w:rPr>
              <w:t>TODAS AS SECRETARIAS MUNICIPAIS</w:t>
            </w:r>
            <w:r w:rsidRPr="0062664A">
              <w:rPr>
                <w:rStyle w:val="nfase"/>
                <w:rFonts w:asciiTheme="majorHAnsi" w:hAnsiTheme="majorHAnsi" w:cs="Arial"/>
                <w:i w:val="0"/>
                <w:color w:val="000000" w:themeColor="text1"/>
                <w:sz w:val="22"/>
                <w:szCs w:val="22"/>
              </w:rPr>
              <w:t>)</w:t>
            </w:r>
          </w:p>
        </w:tc>
      </w:tr>
      <w:tr w:rsidR="00A7236A" w:rsidRPr="0062664A" w14:paraId="7DA8DB6D" w14:textId="77777777" w:rsidTr="00313838">
        <w:trPr>
          <w:trHeight w:val="397"/>
        </w:trPr>
        <w:tc>
          <w:tcPr>
            <w:tcW w:w="2146" w:type="dxa"/>
            <w:vAlign w:val="center"/>
          </w:tcPr>
          <w:p w14:paraId="1F2FFB6F"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DATA E HORÁRIO DA SESSÃO:</w:t>
            </w:r>
          </w:p>
        </w:tc>
        <w:tc>
          <w:tcPr>
            <w:tcW w:w="6211" w:type="dxa"/>
            <w:vAlign w:val="center"/>
          </w:tcPr>
          <w:p w14:paraId="0ECD8660" w14:textId="77777777" w:rsidR="00A7236A" w:rsidRPr="0062664A" w:rsidRDefault="00BF085D" w:rsidP="00BF085D">
            <w:pPr>
              <w:spacing w:line="360" w:lineRule="auto"/>
              <w:contextualSpacing/>
              <w:jc w:val="both"/>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26</w:t>
            </w:r>
            <w:r w:rsidR="00B73935" w:rsidRPr="0062664A">
              <w:rPr>
                <w:rStyle w:val="nfase"/>
                <w:rFonts w:asciiTheme="majorHAnsi" w:hAnsiTheme="majorHAnsi" w:cs="Arial"/>
                <w:b/>
                <w:i w:val="0"/>
                <w:color w:val="000000" w:themeColor="text1"/>
                <w:sz w:val="22"/>
                <w:szCs w:val="22"/>
              </w:rPr>
              <w:t xml:space="preserve"> DE </w:t>
            </w:r>
            <w:r w:rsidRPr="0062664A">
              <w:rPr>
                <w:rStyle w:val="nfase"/>
                <w:rFonts w:asciiTheme="majorHAnsi" w:hAnsiTheme="majorHAnsi" w:cs="Arial"/>
                <w:b/>
                <w:i w:val="0"/>
                <w:color w:val="000000" w:themeColor="text1"/>
                <w:sz w:val="22"/>
                <w:szCs w:val="22"/>
              </w:rPr>
              <w:t>NOVEMBRO</w:t>
            </w:r>
            <w:r w:rsidR="00B73935" w:rsidRPr="0062664A">
              <w:rPr>
                <w:rStyle w:val="nfase"/>
                <w:rFonts w:asciiTheme="majorHAnsi" w:hAnsiTheme="majorHAnsi" w:cs="Arial"/>
                <w:b/>
                <w:i w:val="0"/>
                <w:color w:val="000000" w:themeColor="text1"/>
                <w:sz w:val="22"/>
                <w:szCs w:val="22"/>
              </w:rPr>
              <w:t xml:space="preserve"> DE 2025, A PARTIR DAS </w:t>
            </w:r>
            <w:r w:rsidRPr="0062664A">
              <w:rPr>
                <w:rStyle w:val="nfase"/>
                <w:rFonts w:asciiTheme="majorHAnsi" w:hAnsiTheme="majorHAnsi" w:cs="Arial"/>
                <w:b/>
                <w:i w:val="0"/>
                <w:color w:val="000000" w:themeColor="text1"/>
                <w:sz w:val="22"/>
                <w:szCs w:val="22"/>
              </w:rPr>
              <w:t>14</w:t>
            </w:r>
            <w:r w:rsidR="00B73935" w:rsidRPr="0062664A">
              <w:rPr>
                <w:rStyle w:val="nfase"/>
                <w:rFonts w:asciiTheme="majorHAnsi" w:hAnsiTheme="majorHAnsi" w:cs="Arial"/>
                <w:b/>
                <w:i w:val="0"/>
                <w:color w:val="000000" w:themeColor="text1"/>
                <w:sz w:val="22"/>
                <w:szCs w:val="22"/>
              </w:rPr>
              <w:t>:00 HORAS.</w:t>
            </w:r>
          </w:p>
        </w:tc>
      </w:tr>
      <w:tr w:rsidR="00A7236A" w:rsidRPr="0062664A" w14:paraId="29E39F8E" w14:textId="77777777" w:rsidTr="00313838">
        <w:trPr>
          <w:trHeight w:val="1946"/>
        </w:trPr>
        <w:tc>
          <w:tcPr>
            <w:tcW w:w="2146" w:type="dxa"/>
            <w:vAlign w:val="center"/>
          </w:tcPr>
          <w:p w14:paraId="51F6DA89"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bookmarkStart w:id="0" w:name="_Hlk163651239"/>
            <w:r w:rsidRPr="0062664A">
              <w:rPr>
                <w:rStyle w:val="nfase"/>
                <w:rFonts w:asciiTheme="majorHAnsi" w:hAnsiTheme="majorHAnsi" w:cs="Arial"/>
                <w:b/>
                <w:i w:val="0"/>
                <w:color w:val="000000" w:themeColor="text1"/>
                <w:sz w:val="22"/>
                <w:szCs w:val="22"/>
              </w:rPr>
              <w:t>OBJETO:</w:t>
            </w:r>
          </w:p>
        </w:tc>
        <w:tc>
          <w:tcPr>
            <w:tcW w:w="6211" w:type="dxa"/>
            <w:vAlign w:val="center"/>
          </w:tcPr>
          <w:p w14:paraId="062A9004" w14:textId="77777777" w:rsidR="00A7236A" w:rsidRPr="0062664A" w:rsidRDefault="00BF085D" w:rsidP="00BC4F21">
            <w:pPr>
              <w:spacing w:line="360" w:lineRule="auto"/>
              <w:contextualSpacing/>
              <w:jc w:val="both"/>
              <w:rPr>
                <w:rStyle w:val="nfase"/>
                <w:rFonts w:asciiTheme="majorHAnsi" w:hAnsiTheme="majorHAnsi" w:cs="Arial"/>
                <w:i w:val="0"/>
                <w:color w:val="000000" w:themeColor="text1"/>
                <w:sz w:val="22"/>
                <w:szCs w:val="22"/>
              </w:rPr>
            </w:pPr>
            <w:r w:rsidRPr="0062664A">
              <w:rPr>
                <w:rFonts w:asciiTheme="majorHAnsi" w:hAnsiTheme="majorHAnsi" w:cs="Arial"/>
                <w:sz w:val="22"/>
                <w:szCs w:val="22"/>
              </w:rPr>
              <w:t>CONTRATAÇÃO DE</w:t>
            </w:r>
            <w:r w:rsidRPr="0062664A">
              <w:rPr>
                <w:rFonts w:asciiTheme="majorHAnsi" w:hAnsiTheme="majorHAnsi" w:cs="Arial"/>
                <w:spacing w:val="1"/>
                <w:sz w:val="22"/>
                <w:szCs w:val="22"/>
              </w:rPr>
              <w:t xml:space="preserve"> </w:t>
            </w:r>
            <w:r w:rsidRPr="0062664A">
              <w:rPr>
                <w:rFonts w:asciiTheme="majorHAnsi" w:hAnsiTheme="majorHAnsi" w:cs="Arial"/>
                <w:sz w:val="22"/>
                <w:szCs w:val="22"/>
              </w:rPr>
              <w:t>SOFTWARE WEB DE GESTÃO DE FREQUÊNCIA COM HOSPEDAGEM EM NUVEM ADMINISTRADA PELA EMPRESA</w:t>
            </w:r>
            <w:r w:rsidRPr="0062664A">
              <w:rPr>
                <w:rFonts w:asciiTheme="majorHAnsi" w:hAnsiTheme="majorHAnsi" w:cs="Arial"/>
                <w:spacing w:val="1"/>
                <w:sz w:val="22"/>
                <w:szCs w:val="22"/>
              </w:rPr>
              <w:t xml:space="preserve"> </w:t>
            </w:r>
            <w:r w:rsidRPr="0062664A">
              <w:rPr>
                <w:rFonts w:asciiTheme="majorHAnsi" w:hAnsiTheme="majorHAnsi" w:cs="Arial"/>
                <w:sz w:val="22"/>
                <w:szCs w:val="22"/>
              </w:rPr>
              <w:t>CONTRATADA E INTEGRADA COM O SISTEMA DE FOLHA DE PAGAMENTO UTILIZADO ATUALMENTE PELO MUNICÍPIO,</w:t>
            </w:r>
            <w:r w:rsidRPr="0062664A">
              <w:rPr>
                <w:rFonts w:asciiTheme="majorHAnsi" w:hAnsiTheme="majorHAnsi" w:cs="Arial"/>
                <w:spacing w:val="1"/>
                <w:sz w:val="22"/>
                <w:szCs w:val="22"/>
              </w:rPr>
              <w:t xml:space="preserve"> </w:t>
            </w:r>
            <w:r w:rsidRPr="0062664A">
              <w:rPr>
                <w:rFonts w:asciiTheme="majorHAnsi" w:hAnsiTheme="majorHAnsi" w:cs="Arial"/>
                <w:sz w:val="22"/>
                <w:szCs w:val="22"/>
              </w:rPr>
              <w:t>ALÉM</w:t>
            </w:r>
            <w:r w:rsidRPr="0062664A">
              <w:rPr>
                <w:rFonts w:asciiTheme="majorHAnsi" w:hAnsiTheme="majorHAnsi" w:cs="Arial"/>
                <w:spacing w:val="1"/>
                <w:sz w:val="22"/>
                <w:szCs w:val="22"/>
              </w:rPr>
              <w:t xml:space="preserve"> </w:t>
            </w:r>
            <w:r w:rsidRPr="0062664A">
              <w:rPr>
                <w:rFonts w:asciiTheme="majorHAnsi" w:hAnsiTheme="majorHAnsi" w:cs="Arial"/>
                <w:sz w:val="22"/>
                <w:szCs w:val="22"/>
              </w:rPr>
              <w:t>DE</w:t>
            </w:r>
            <w:r w:rsidRPr="0062664A">
              <w:rPr>
                <w:rFonts w:asciiTheme="majorHAnsi" w:hAnsiTheme="majorHAnsi" w:cs="Arial"/>
                <w:spacing w:val="1"/>
                <w:sz w:val="22"/>
                <w:szCs w:val="22"/>
              </w:rPr>
              <w:t xml:space="preserve"> </w:t>
            </w:r>
            <w:r w:rsidRPr="0062664A">
              <w:rPr>
                <w:rFonts w:asciiTheme="majorHAnsi" w:hAnsiTheme="majorHAnsi" w:cs="Arial"/>
                <w:sz w:val="22"/>
                <w:szCs w:val="22"/>
              </w:rPr>
              <w:t>LEITORES</w:t>
            </w:r>
            <w:r w:rsidRPr="0062664A">
              <w:rPr>
                <w:rFonts w:asciiTheme="majorHAnsi" w:hAnsiTheme="majorHAnsi" w:cs="Arial"/>
                <w:spacing w:val="1"/>
                <w:sz w:val="22"/>
                <w:szCs w:val="22"/>
              </w:rPr>
              <w:t xml:space="preserve"> </w:t>
            </w:r>
            <w:r w:rsidRPr="0062664A">
              <w:rPr>
                <w:rFonts w:asciiTheme="majorHAnsi" w:hAnsiTheme="majorHAnsi" w:cs="Arial"/>
                <w:sz w:val="22"/>
                <w:szCs w:val="22"/>
              </w:rPr>
              <w:t>FACIAIS</w:t>
            </w:r>
            <w:r w:rsidRPr="0062664A">
              <w:rPr>
                <w:rFonts w:asciiTheme="majorHAnsi" w:hAnsiTheme="majorHAnsi" w:cs="Arial"/>
                <w:spacing w:val="1"/>
                <w:sz w:val="22"/>
                <w:szCs w:val="22"/>
              </w:rPr>
              <w:t xml:space="preserve"> </w:t>
            </w:r>
            <w:r w:rsidRPr="0062664A">
              <w:rPr>
                <w:rFonts w:asciiTheme="majorHAnsi" w:hAnsiTheme="majorHAnsi" w:cs="Arial"/>
                <w:sz w:val="22"/>
                <w:szCs w:val="22"/>
              </w:rPr>
              <w:t>PARA</w:t>
            </w:r>
            <w:r w:rsidRPr="0062664A">
              <w:rPr>
                <w:rFonts w:asciiTheme="majorHAnsi" w:hAnsiTheme="majorHAnsi" w:cs="Arial"/>
                <w:spacing w:val="1"/>
                <w:sz w:val="22"/>
                <w:szCs w:val="22"/>
              </w:rPr>
              <w:t xml:space="preserve"> </w:t>
            </w:r>
            <w:r w:rsidRPr="0062664A">
              <w:rPr>
                <w:rFonts w:asciiTheme="majorHAnsi" w:hAnsiTheme="majorHAnsi" w:cs="Arial"/>
                <w:sz w:val="22"/>
                <w:szCs w:val="22"/>
              </w:rPr>
              <w:t>REGISTRO</w:t>
            </w:r>
            <w:r w:rsidRPr="0062664A">
              <w:rPr>
                <w:rFonts w:asciiTheme="majorHAnsi" w:hAnsiTheme="majorHAnsi" w:cs="Arial"/>
                <w:spacing w:val="1"/>
                <w:sz w:val="22"/>
                <w:szCs w:val="22"/>
              </w:rPr>
              <w:t xml:space="preserve"> </w:t>
            </w:r>
            <w:r w:rsidRPr="0062664A">
              <w:rPr>
                <w:rFonts w:asciiTheme="majorHAnsi" w:hAnsiTheme="majorHAnsi" w:cs="Arial"/>
                <w:sz w:val="22"/>
                <w:szCs w:val="22"/>
              </w:rPr>
              <w:t>DO</w:t>
            </w:r>
            <w:r w:rsidRPr="0062664A">
              <w:rPr>
                <w:rFonts w:asciiTheme="majorHAnsi" w:hAnsiTheme="majorHAnsi" w:cs="Arial"/>
                <w:spacing w:val="1"/>
                <w:sz w:val="22"/>
                <w:szCs w:val="22"/>
              </w:rPr>
              <w:t xml:space="preserve"> </w:t>
            </w:r>
            <w:r w:rsidR="00387895" w:rsidRPr="0062664A">
              <w:rPr>
                <w:rFonts w:asciiTheme="majorHAnsi" w:hAnsiTheme="majorHAnsi" w:cs="Arial"/>
                <w:sz w:val="22"/>
                <w:szCs w:val="22"/>
              </w:rPr>
              <w:t xml:space="preserve">PONTO, CONFORME CONDIÇÕES, QUANTIDDES E </w:t>
            </w:r>
            <w:proofErr w:type="spellStart"/>
            <w:r w:rsidR="00387895" w:rsidRPr="0062664A">
              <w:rPr>
                <w:rFonts w:asciiTheme="majorHAnsi" w:hAnsiTheme="majorHAnsi" w:cs="Arial"/>
                <w:sz w:val="22"/>
                <w:szCs w:val="22"/>
              </w:rPr>
              <w:t>EXIGêNCIAS</w:t>
            </w:r>
            <w:proofErr w:type="spellEnd"/>
            <w:r w:rsidR="00387895" w:rsidRPr="0062664A">
              <w:rPr>
                <w:rFonts w:asciiTheme="majorHAnsi" w:hAnsiTheme="majorHAnsi" w:cs="Arial"/>
                <w:sz w:val="22"/>
                <w:szCs w:val="22"/>
              </w:rPr>
              <w:t xml:space="preserve"> ESTABELECIDAS NESTE EDITAL E SEUS ANEXOS. </w:t>
            </w:r>
          </w:p>
        </w:tc>
      </w:tr>
      <w:bookmarkEnd w:id="0"/>
      <w:tr w:rsidR="00A7236A" w:rsidRPr="0062664A" w14:paraId="6DD23358" w14:textId="77777777" w:rsidTr="00313838">
        <w:trPr>
          <w:trHeight w:val="397"/>
        </w:trPr>
        <w:tc>
          <w:tcPr>
            <w:tcW w:w="2146" w:type="dxa"/>
            <w:vAlign w:val="center"/>
          </w:tcPr>
          <w:p w14:paraId="1C6CC39C"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CRITÉRIO DE JULGAMENTO:</w:t>
            </w:r>
          </w:p>
        </w:tc>
        <w:tc>
          <w:tcPr>
            <w:tcW w:w="6211" w:type="dxa"/>
            <w:vAlign w:val="center"/>
          </w:tcPr>
          <w:p w14:paraId="1398F3EB" w14:textId="77777777" w:rsidR="00A7236A" w:rsidRPr="0062664A" w:rsidRDefault="00A7236A" w:rsidP="00AB7365">
            <w:pPr>
              <w:spacing w:line="360" w:lineRule="auto"/>
              <w:contextualSpacing/>
              <w:jc w:val="both"/>
              <w:rPr>
                <w:rStyle w:val="nfase"/>
                <w:rFonts w:asciiTheme="majorHAnsi" w:hAnsiTheme="majorHAnsi" w:cs="Arial"/>
                <w:i w:val="0"/>
                <w:color w:val="000000" w:themeColor="text1"/>
                <w:sz w:val="22"/>
                <w:szCs w:val="22"/>
              </w:rPr>
            </w:pPr>
            <w:r w:rsidRPr="0062664A">
              <w:rPr>
                <w:rStyle w:val="nfase"/>
                <w:rFonts w:asciiTheme="majorHAnsi" w:hAnsiTheme="majorHAnsi" w:cs="Arial"/>
                <w:i w:val="0"/>
                <w:color w:val="000000" w:themeColor="text1"/>
                <w:sz w:val="22"/>
                <w:szCs w:val="22"/>
              </w:rPr>
              <w:t xml:space="preserve">MENOR </w:t>
            </w:r>
            <w:r w:rsidR="00B73935" w:rsidRPr="0062664A">
              <w:rPr>
                <w:rStyle w:val="nfase"/>
                <w:rFonts w:asciiTheme="majorHAnsi" w:hAnsiTheme="majorHAnsi" w:cs="Arial"/>
                <w:i w:val="0"/>
                <w:color w:val="000000" w:themeColor="text1"/>
                <w:sz w:val="22"/>
                <w:szCs w:val="22"/>
              </w:rPr>
              <w:t xml:space="preserve">PREÇO </w:t>
            </w:r>
            <w:r w:rsidR="00AB7365" w:rsidRPr="0062664A">
              <w:rPr>
                <w:rStyle w:val="nfase"/>
                <w:rFonts w:asciiTheme="majorHAnsi" w:hAnsiTheme="majorHAnsi" w:cs="Arial"/>
                <w:i w:val="0"/>
                <w:color w:val="000000" w:themeColor="text1"/>
                <w:sz w:val="22"/>
                <w:szCs w:val="22"/>
              </w:rPr>
              <w:t>GLOBAL</w:t>
            </w:r>
          </w:p>
        </w:tc>
      </w:tr>
      <w:tr w:rsidR="00A7236A" w:rsidRPr="0062664A" w14:paraId="3610C0A3" w14:textId="77777777" w:rsidTr="00313838">
        <w:trPr>
          <w:trHeight w:val="774"/>
        </w:trPr>
        <w:tc>
          <w:tcPr>
            <w:tcW w:w="2146" w:type="dxa"/>
            <w:vAlign w:val="center"/>
          </w:tcPr>
          <w:p w14:paraId="3408A0EB"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LOCAL DA SESSÃO:</w:t>
            </w:r>
          </w:p>
        </w:tc>
        <w:tc>
          <w:tcPr>
            <w:tcW w:w="6211" w:type="dxa"/>
            <w:vAlign w:val="center"/>
          </w:tcPr>
          <w:p w14:paraId="4A122B37" w14:textId="77777777" w:rsidR="00A7236A" w:rsidRPr="0062664A" w:rsidRDefault="00A7236A" w:rsidP="004B3D3D">
            <w:pPr>
              <w:spacing w:line="360" w:lineRule="auto"/>
              <w:contextualSpacing/>
              <w:jc w:val="both"/>
              <w:rPr>
                <w:rStyle w:val="nfase"/>
                <w:rFonts w:asciiTheme="majorHAnsi" w:hAnsiTheme="majorHAnsi" w:cs="Arial"/>
                <w:i w:val="0"/>
                <w:color w:val="000000" w:themeColor="text1"/>
                <w:sz w:val="22"/>
                <w:szCs w:val="22"/>
              </w:rPr>
            </w:pPr>
            <w:r w:rsidRPr="0062664A">
              <w:rPr>
                <w:rStyle w:val="nfase"/>
                <w:rFonts w:asciiTheme="majorHAnsi" w:hAnsiTheme="majorHAnsi" w:cs="Arial"/>
                <w:i w:val="0"/>
                <w:color w:val="000000" w:themeColor="text1"/>
                <w:sz w:val="22"/>
                <w:szCs w:val="22"/>
              </w:rPr>
              <w:t>SALA DE LICITAÇÕES, NA PREFEITURA MUNICIPAL DE ESTIVA GERBI, COM SEDE NA</w:t>
            </w:r>
            <w:r w:rsidR="004B3D3D" w:rsidRPr="0062664A">
              <w:rPr>
                <w:rStyle w:val="nfase"/>
                <w:rFonts w:asciiTheme="majorHAnsi" w:hAnsiTheme="majorHAnsi" w:cs="Arial"/>
                <w:i w:val="0"/>
                <w:color w:val="000000" w:themeColor="text1"/>
                <w:sz w:val="22"/>
                <w:szCs w:val="22"/>
              </w:rPr>
              <w:t xml:space="preserve"> </w:t>
            </w:r>
            <w:r w:rsidRPr="0062664A">
              <w:rPr>
                <w:rStyle w:val="nfase"/>
                <w:rFonts w:asciiTheme="majorHAnsi" w:hAnsiTheme="majorHAnsi" w:cs="Arial"/>
                <w:i w:val="0"/>
                <w:color w:val="000000" w:themeColor="text1"/>
                <w:sz w:val="22"/>
                <w:szCs w:val="22"/>
              </w:rPr>
              <w:t>AVENIDA ADÉLIA CALEFFI GERBI, N° 15 - E. VELHA - ESTIVA GERBI/SP - CEP: 13.85</w:t>
            </w:r>
            <w:r w:rsidR="004B3D3D" w:rsidRPr="0062664A">
              <w:rPr>
                <w:rStyle w:val="nfase"/>
                <w:rFonts w:asciiTheme="majorHAnsi" w:hAnsiTheme="majorHAnsi" w:cs="Arial"/>
                <w:i w:val="0"/>
                <w:color w:val="000000" w:themeColor="text1"/>
                <w:sz w:val="22"/>
                <w:szCs w:val="22"/>
              </w:rPr>
              <w:t>8-302</w:t>
            </w:r>
            <w:r w:rsidRPr="0062664A">
              <w:rPr>
                <w:rStyle w:val="nfase"/>
                <w:rFonts w:asciiTheme="majorHAnsi" w:hAnsiTheme="majorHAnsi" w:cs="Arial"/>
                <w:i w:val="0"/>
                <w:color w:val="000000" w:themeColor="text1"/>
                <w:sz w:val="22"/>
                <w:szCs w:val="22"/>
              </w:rPr>
              <w:t>, TEL: 019 3868-1111</w:t>
            </w:r>
          </w:p>
        </w:tc>
      </w:tr>
      <w:tr w:rsidR="00A7236A" w:rsidRPr="0062664A" w14:paraId="2A77E844" w14:textId="77777777" w:rsidTr="00313838">
        <w:trPr>
          <w:trHeight w:val="376"/>
        </w:trPr>
        <w:tc>
          <w:tcPr>
            <w:tcW w:w="2146" w:type="dxa"/>
            <w:vAlign w:val="center"/>
          </w:tcPr>
          <w:p w14:paraId="3BBAF705"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VALOR ESTIMADO:</w:t>
            </w:r>
          </w:p>
        </w:tc>
        <w:tc>
          <w:tcPr>
            <w:tcW w:w="6211" w:type="dxa"/>
            <w:vAlign w:val="center"/>
          </w:tcPr>
          <w:p w14:paraId="0EA35170" w14:textId="77777777" w:rsidR="00A7236A" w:rsidRPr="0062664A" w:rsidRDefault="00A7236A" w:rsidP="00BC4F21">
            <w:pPr>
              <w:spacing w:line="360" w:lineRule="auto"/>
              <w:contextualSpacing/>
              <w:jc w:val="both"/>
              <w:rPr>
                <w:rStyle w:val="nfase"/>
                <w:rFonts w:asciiTheme="majorHAnsi" w:hAnsiTheme="majorHAnsi" w:cs="Arial"/>
                <w:i w:val="0"/>
                <w:color w:val="000000" w:themeColor="text1"/>
                <w:sz w:val="22"/>
                <w:szCs w:val="22"/>
              </w:rPr>
            </w:pPr>
            <w:r w:rsidRPr="0062664A">
              <w:rPr>
                <w:rStyle w:val="nfase"/>
                <w:rFonts w:asciiTheme="majorHAnsi" w:hAnsiTheme="majorHAnsi" w:cs="Arial"/>
                <w:i w:val="0"/>
                <w:color w:val="000000" w:themeColor="text1"/>
                <w:sz w:val="22"/>
                <w:szCs w:val="22"/>
              </w:rPr>
              <w:t>CARATER SIGILOSO (Art. 24 da Lei 14.133/21)</w:t>
            </w:r>
          </w:p>
        </w:tc>
      </w:tr>
      <w:tr w:rsidR="00A7236A" w:rsidRPr="0062664A" w14:paraId="56B7D6FC" w14:textId="77777777" w:rsidTr="00313838">
        <w:trPr>
          <w:trHeight w:val="376"/>
        </w:trPr>
        <w:tc>
          <w:tcPr>
            <w:tcW w:w="2146" w:type="dxa"/>
            <w:vAlign w:val="center"/>
          </w:tcPr>
          <w:p w14:paraId="5516437B" w14:textId="77777777" w:rsidR="00A7236A" w:rsidRPr="0062664A" w:rsidRDefault="00A7236A" w:rsidP="00BC4F21">
            <w:pPr>
              <w:spacing w:line="360" w:lineRule="auto"/>
              <w:ind w:right="34"/>
              <w:contextualSpacing/>
              <w:jc w:val="center"/>
              <w:rPr>
                <w:rStyle w:val="nfase"/>
                <w:rFonts w:asciiTheme="majorHAnsi" w:hAnsiTheme="majorHAnsi" w:cs="Arial"/>
                <w:b/>
                <w:i w:val="0"/>
                <w:color w:val="000000" w:themeColor="text1"/>
                <w:sz w:val="22"/>
                <w:szCs w:val="22"/>
              </w:rPr>
            </w:pPr>
            <w:r w:rsidRPr="0062664A">
              <w:rPr>
                <w:rStyle w:val="nfase"/>
                <w:rFonts w:asciiTheme="majorHAnsi" w:hAnsiTheme="majorHAnsi" w:cs="Arial"/>
                <w:b/>
                <w:i w:val="0"/>
                <w:color w:val="000000" w:themeColor="text1"/>
                <w:sz w:val="22"/>
                <w:szCs w:val="22"/>
              </w:rPr>
              <w:t>AMPARO LEGAL:</w:t>
            </w:r>
          </w:p>
        </w:tc>
        <w:tc>
          <w:tcPr>
            <w:tcW w:w="6211" w:type="dxa"/>
            <w:vAlign w:val="center"/>
          </w:tcPr>
          <w:p w14:paraId="5227AA29" w14:textId="77777777" w:rsidR="00A7236A" w:rsidRPr="0062664A" w:rsidRDefault="00BC4F21" w:rsidP="004B3D3D">
            <w:pPr>
              <w:spacing w:line="360" w:lineRule="auto"/>
              <w:contextualSpacing/>
              <w:jc w:val="both"/>
              <w:rPr>
                <w:rStyle w:val="nfase"/>
                <w:rFonts w:asciiTheme="majorHAnsi" w:hAnsiTheme="majorHAnsi" w:cs="Arial"/>
                <w:i w:val="0"/>
                <w:color w:val="000000" w:themeColor="text1"/>
                <w:sz w:val="22"/>
                <w:szCs w:val="22"/>
              </w:rPr>
            </w:pPr>
            <w:r w:rsidRPr="0062664A">
              <w:rPr>
                <w:rStyle w:val="nfase"/>
                <w:rFonts w:asciiTheme="majorHAnsi" w:hAnsiTheme="majorHAnsi" w:cs="Arial"/>
                <w:i w:val="0"/>
                <w:color w:val="000000" w:themeColor="text1"/>
                <w:sz w:val="22"/>
                <w:szCs w:val="22"/>
              </w:rPr>
              <w:t>A PRESENTE LICITAÇÃO É R</w:t>
            </w:r>
            <w:r w:rsidR="004B3D3D" w:rsidRPr="0062664A">
              <w:rPr>
                <w:rStyle w:val="nfase"/>
                <w:rFonts w:asciiTheme="majorHAnsi" w:hAnsiTheme="majorHAnsi" w:cs="Arial"/>
                <w:i w:val="0"/>
                <w:color w:val="000000" w:themeColor="text1"/>
                <w:sz w:val="22"/>
                <w:szCs w:val="22"/>
              </w:rPr>
              <w:t xml:space="preserve">EGIDA COM BASE NA LEI 14.133/21 </w:t>
            </w:r>
            <w:r w:rsidR="00640349" w:rsidRPr="0062664A">
              <w:rPr>
                <w:rStyle w:val="nfase"/>
                <w:rFonts w:asciiTheme="majorHAnsi" w:hAnsiTheme="majorHAnsi" w:cs="Arial"/>
                <w:i w:val="0"/>
                <w:color w:val="000000" w:themeColor="text1"/>
                <w:sz w:val="22"/>
                <w:szCs w:val="22"/>
              </w:rPr>
              <w:t>E ALTERAÇÕES POSTERIORES</w:t>
            </w:r>
            <w:r w:rsidRPr="0062664A">
              <w:rPr>
                <w:rStyle w:val="nfase"/>
                <w:rFonts w:asciiTheme="majorHAnsi" w:hAnsiTheme="majorHAnsi" w:cs="Arial"/>
                <w:i w:val="0"/>
                <w:color w:val="000000" w:themeColor="text1"/>
                <w:sz w:val="22"/>
                <w:szCs w:val="22"/>
              </w:rPr>
              <w:t>.</w:t>
            </w:r>
          </w:p>
        </w:tc>
      </w:tr>
    </w:tbl>
    <w:p w14:paraId="65BF778F" w14:textId="77777777" w:rsidR="00A7236A" w:rsidRPr="0062664A" w:rsidRDefault="00A7236A" w:rsidP="00A7236A">
      <w:pPr>
        <w:ind w:left="-567" w:right="-143"/>
        <w:contextualSpacing/>
        <w:rPr>
          <w:rStyle w:val="nfase"/>
          <w:rFonts w:asciiTheme="majorHAnsi" w:hAnsiTheme="majorHAnsi" w:cs="Arial"/>
          <w:b/>
          <w:i w:val="0"/>
          <w:color w:val="000000" w:themeColor="text1"/>
          <w:sz w:val="20"/>
          <w:szCs w:val="24"/>
        </w:rPr>
      </w:pPr>
    </w:p>
    <w:p w14:paraId="7D5A8602" w14:textId="77777777" w:rsidR="00AB7365" w:rsidRPr="00313838" w:rsidRDefault="00AB7365" w:rsidP="00A7236A">
      <w:pPr>
        <w:ind w:left="-567" w:right="-143"/>
        <w:contextualSpacing/>
        <w:rPr>
          <w:rStyle w:val="nfase"/>
          <w:rFonts w:asciiTheme="majorHAnsi" w:hAnsiTheme="majorHAnsi" w:cs="Arial"/>
          <w:b/>
          <w:i w:val="0"/>
          <w:color w:val="000000" w:themeColor="text1"/>
          <w:sz w:val="16"/>
          <w:szCs w:val="24"/>
        </w:rPr>
      </w:pPr>
    </w:p>
    <w:p w14:paraId="14D3EB7F" w14:textId="77777777" w:rsidR="00AB7365" w:rsidRDefault="00AB7365" w:rsidP="00A7236A">
      <w:pPr>
        <w:ind w:left="-567" w:right="-143"/>
        <w:contextualSpacing/>
        <w:rPr>
          <w:rStyle w:val="nfase"/>
          <w:rFonts w:asciiTheme="majorHAnsi" w:hAnsiTheme="majorHAnsi" w:cs="Arial"/>
          <w:b/>
          <w:i w:val="0"/>
          <w:color w:val="000000" w:themeColor="text1"/>
          <w:sz w:val="16"/>
          <w:szCs w:val="24"/>
        </w:rPr>
      </w:pPr>
    </w:p>
    <w:p w14:paraId="21847F54" w14:textId="77777777" w:rsidR="00201AD0" w:rsidRPr="00313838" w:rsidRDefault="00201AD0" w:rsidP="00A7236A">
      <w:pPr>
        <w:ind w:left="-567" w:right="-143"/>
        <w:contextualSpacing/>
        <w:rPr>
          <w:rStyle w:val="nfase"/>
          <w:rFonts w:asciiTheme="majorHAnsi" w:hAnsiTheme="majorHAnsi" w:cs="Arial"/>
          <w:b/>
          <w:i w:val="0"/>
          <w:color w:val="000000" w:themeColor="text1"/>
          <w:sz w:val="16"/>
          <w:szCs w:val="24"/>
        </w:rPr>
      </w:pPr>
    </w:p>
    <w:p w14:paraId="20FE28DA" w14:textId="77777777" w:rsidR="008740B6" w:rsidRDefault="008740B6" w:rsidP="00387895">
      <w:pPr>
        <w:ind w:right="-143"/>
        <w:contextualSpacing/>
        <w:jc w:val="both"/>
        <w:rPr>
          <w:rStyle w:val="nfase"/>
          <w:rFonts w:asciiTheme="majorHAnsi" w:hAnsiTheme="majorHAnsi" w:cs="Arial"/>
          <w:b/>
          <w:i w:val="0"/>
          <w:color w:val="000000" w:themeColor="text1"/>
          <w:sz w:val="16"/>
          <w:szCs w:val="24"/>
        </w:rPr>
      </w:pPr>
    </w:p>
    <w:p w14:paraId="5171F222" w14:textId="77777777" w:rsidR="0062664A" w:rsidRDefault="0062664A" w:rsidP="00387895">
      <w:pPr>
        <w:ind w:right="-143"/>
        <w:contextualSpacing/>
        <w:jc w:val="both"/>
        <w:rPr>
          <w:rStyle w:val="nfase"/>
          <w:rFonts w:asciiTheme="majorHAnsi" w:hAnsiTheme="majorHAnsi" w:cs="Arial"/>
          <w:b/>
          <w:i w:val="0"/>
          <w:color w:val="000000" w:themeColor="text1"/>
          <w:sz w:val="16"/>
          <w:szCs w:val="24"/>
        </w:rPr>
      </w:pPr>
    </w:p>
    <w:p w14:paraId="1B62F25F" w14:textId="77777777" w:rsidR="0062664A" w:rsidRDefault="0062664A" w:rsidP="00387895">
      <w:pPr>
        <w:ind w:right="-143"/>
        <w:contextualSpacing/>
        <w:jc w:val="both"/>
        <w:rPr>
          <w:rStyle w:val="nfase"/>
          <w:rFonts w:asciiTheme="majorHAnsi" w:hAnsiTheme="majorHAnsi" w:cs="Arial"/>
          <w:b/>
          <w:i w:val="0"/>
          <w:color w:val="000000" w:themeColor="text1"/>
          <w:sz w:val="16"/>
          <w:szCs w:val="24"/>
        </w:rPr>
      </w:pPr>
    </w:p>
    <w:p w14:paraId="3DF8EF31" w14:textId="77777777" w:rsidR="0062664A" w:rsidRDefault="0062664A" w:rsidP="00387895">
      <w:pPr>
        <w:ind w:right="-143"/>
        <w:contextualSpacing/>
        <w:jc w:val="both"/>
        <w:rPr>
          <w:rStyle w:val="nfase"/>
          <w:rFonts w:asciiTheme="majorHAnsi" w:hAnsiTheme="majorHAnsi" w:cs="Arial"/>
          <w:b/>
          <w:i w:val="0"/>
          <w:color w:val="000000" w:themeColor="text1"/>
          <w:sz w:val="16"/>
          <w:szCs w:val="24"/>
        </w:rPr>
      </w:pPr>
    </w:p>
    <w:p w14:paraId="11FD0BFC" w14:textId="77777777" w:rsidR="0062664A" w:rsidRDefault="0062664A" w:rsidP="00780592">
      <w:pPr>
        <w:ind w:right="-143"/>
        <w:contextualSpacing/>
        <w:jc w:val="both"/>
        <w:rPr>
          <w:rStyle w:val="nfase"/>
          <w:rFonts w:asciiTheme="majorHAnsi" w:hAnsiTheme="majorHAnsi" w:cs="Arial"/>
          <w:b/>
          <w:i w:val="0"/>
          <w:color w:val="000000" w:themeColor="text1"/>
          <w:sz w:val="24"/>
          <w:szCs w:val="24"/>
        </w:rPr>
      </w:pPr>
    </w:p>
    <w:p w14:paraId="1F7334CA" w14:textId="77777777" w:rsidR="00201AD0" w:rsidRDefault="00201AD0" w:rsidP="00780592">
      <w:pPr>
        <w:ind w:right="-143"/>
        <w:contextualSpacing/>
        <w:jc w:val="both"/>
        <w:rPr>
          <w:rStyle w:val="nfase"/>
          <w:rFonts w:asciiTheme="majorHAnsi" w:hAnsiTheme="majorHAnsi" w:cs="Arial"/>
          <w:b/>
          <w:i w:val="0"/>
          <w:color w:val="000000" w:themeColor="text1"/>
          <w:sz w:val="24"/>
          <w:szCs w:val="24"/>
        </w:rPr>
      </w:pPr>
    </w:p>
    <w:p w14:paraId="33C18C94" w14:textId="77777777" w:rsidR="00B15B7B" w:rsidRPr="003D0FEC" w:rsidRDefault="00640349" w:rsidP="00CE6603">
      <w:pPr>
        <w:ind w:left="-567" w:right="-143"/>
        <w:contextualSpacing/>
        <w:jc w:val="both"/>
        <w:rPr>
          <w:rStyle w:val="nfase"/>
          <w:rFonts w:asciiTheme="majorHAnsi" w:hAnsiTheme="majorHAnsi" w:cs="Arial"/>
          <w:b/>
          <w:i w:val="0"/>
          <w:color w:val="000000" w:themeColor="text1"/>
        </w:rPr>
      </w:pPr>
      <w:r>
        <w:rPr>
          <w:rStyle w:val="nfase"/>
          <w:rFonts w:asciiTheme="majorHAnsi" w:hAnsiTheme="majorHAnsi" w:cs="Arial"/>
          <w:b/>
          <w:i w:val="0"/>
          <w:color w:val="000000" w:themeColor="text1"/>
        </w:rPr>
        <w:lastRenderedPageBreak/>
        <w:t>EDITAL DE PREGÃO</w:t>
      </w:r>
      <w:r w:rsidR="00BC4F21" w:rsidRPr="003D0FEC">
        <w:rPr>
          <w:rStyle w:val="nfase"/>
          <w:rFonts w:asciiTheme="majorHAnsi" w:hAnsiTheme="majorHAnsi" w:cs="Arial"/>
          <w:b/>
          <w:i w:val="0"/>
          <w:color w:val="000000" w:themeColor="text1"/>
        </w:rPr>
        <w:t xml:space="preserve"> Nº </w:t>
      </w:r>
      <w:r w:rsidR="00BF085D">
        <w:rPr>
          <w:rStyle w:val="nfase"/>
          <w:rFonts w:asciiTheme="majorHAnsi" w:hAnsiTheme="majorHAnsi" w:cs="Arial"/>
          <w:b/>
          <w:i w:val="0"/>
          <w:color w:val="000000" w:themeColor="text1"/>
        </w:rPr>
        <w:t>045</w:t>
      </w:r>
      <w:r w:rsidR="00BE016D">
        <w:rPr>
          <w:rStyle w:val="nfase"/>
          <w:rFonts w:asciiTheme="majorHAnsi" w:hAnsiTheme="majorHAnsi" w:cs="Arial"/>
          <w:b/>
          <w:i w:val="0"/>
          <w:color w:val="000000" w:themeColor="text1"/>
        </w:rPr>
        <w:t xml:space="preserve">/2025 </w:t>
      </w:r>
      <w:r w:rsidR="00BC4F21" w:rsidRPr="003D0FEC">
        <w:rPr>
          <w:rStyle w:val="nfase"/>
          <w:rFonts w:asciiTheme="majorHAnsi" w:hAnsiTheme="majorHAnsi" w:cs="Arial"/>
          <w:b/>
          <w:i w:val="0"/>
          <w:color w:val="000000" w:themeColor="text1"/>
        </w:rPr>
        <w:t>(Art. 176, II, da Lei 14.133/21)</w:t>
      </w:r>
    </w:p>
    <w:p w14:paraId="233ACEED" w14:textId="77777777" w:rsidR="00B15B7B" w:rsidRPr="003D0FEC" w:rsidRDefault="00CE6603" w:rsidP="00DA6ACD">
      <w:pPr>
        <w:ind w:left="-567" w:right="-143"/>
        <w:contextualSpacing/>
        <w:jc w:val="both"/>
        <w:rPr>
          <w:rFonts w:asciiTheme="majorHAnsi" w:hAnsiTheme="majorHAnsi" w:cs="Arial"/>
          <w:b/>
          <w:i/>
          <w:color w:val="000000" w:themeColor="text1"/>
        </w:rPr>
      </w:pPr>
      <w:r>
        <w:rPr>
          <w:rStyle w:val="nfase"/>
          <w:rFonts w:asciiTheme="majorHAnsi" w:hAnsiTheme="majorHAnsi" w:cs="Arial"/>
          <w:b/>
          <w:i w:val="0"/>
          <w:color w:val="000000" w:themeColor="text1"/>
        </w:rPr>
        <w:t>PROCESSO N° 0</w:t>
      </w:r>
      <w:r w:rsidR="00BF085D">
        <w:rPr>
          <w:rStyle w:val="nfase"/>
          <w:rFonts w:asciiTheme="majorHAnsi" w:hAnsiTheme="majorHAnsi" w:cs="Arial"/>
          <w:b/>
          <w:i w:val="0"/>
          <w:color w:val="000000" w:themeColor="text1"/>
        </w:rPr>
        <w:t>1174</w:t>
      </w:r>
      <w:r>
        <w:rPr>
          <w:rStyle w:val="nfase"/>
          <w:rFonts w:asciiTheme="majorHAnsi" w:hAnsiTheme="majorHAnsi" w:cs="Arial"/>
          <w:b/>
          <w:i w:val="0"/>
          <w:color w:val="000000" w:themeColor="text1"/>
        </w:rPr>
        <w:t>/2025</w:t>
      </w:r>
    </w:p>
    <w:p w14:paraId="222126AD" w14:textId="77777777" w:rsidR="00562582" w:rsidRPr="00201AD0" w:rsidRDefault="00433826" w:rsidP="00DA6ACD">
      <w:pPr>
        <w:spacing w:after="0"/>
        <w:ind w:left="-567" w:right="-143"/>
        <w:contextualSpacing/>
        <w:jc w:val="both"/>
        <w:rPr>
          <w:rStyle w:val="nfase"/>
          <w:rFonts w:asciiTheme="majorHAnsi" w:hAnsiTheme="majorHAnsi" w:cs="Arial"/>
          <w:b/>
          <w:i w:val="0"/>
          <w:color w:val="000000" w:themeColor="text1"/>
        </w:rPr>
      </w:pPr>
      <w:r w:rsidRPr="00201AD0">
        <w:rPr>
          <w:rStyle w:val="nfase"/>
          <w:rFonts w:asciiTheme="majorHAnsi" w:hAnsiTheme="majorHAnsi" w:cs="Arial"/>
          <w:b/>
          <w:i w:val="0"/>
          <w:color w:val="000000" w:themeColor="text1"/>
        </w:rPr>
        <w:t xml:space="preserve">DATA DA REALIZAÇÃO: </w:t>
      </w:r>
      <w:r w:rsidR="00BF085D" w:rsidRPr="00201AD0">
        <w:rPr>
          <w:rStyle w:val="nfase"/>
          <w:rFonts w:asciiTheme="majorHAnsi" w:hAnsiTheme="majorHAnsi" w:cs="Arial"/>
          <w:b/>
          <w:i w:val="0"/>
          <w:color w:val="000000" w:themeColor="text1"/>
        </w:rPr>
        <w:t>26 DE NOVEMBRO</w:t>
      </w:r>
      <w:r w:rsidR="00CE6603" w:rsidRPr="00201AD0">
        <w:rPr>
          <w:rStyle w:val="nfase"/>
          <w:rFonts w:asciiTheme="majorHAnsi" w:hAnsiTheme="majorHAnsi" w:cs="Arial"/>
          <w:b/>
          <w:i w:val="0"/>
          <w:color w:val="000000" w:themeColor="text1"/>
        </w:rPr>
        <w:t xml:space="preserve"> DE 2025.</w:t>
      </w:r>
    </w:p>
    <w:p w14:paraId="6CD586BF" w14:textId="77777777" w:rsidR="00B15B7B" w:rsidRPr="003D0FEC" w:rsidRDefault="00774765" w:rsidP="00DA6ACD">
      <w:pPr>
        <w:spacing w:after="0"/>
        <w:ind w:left="-567" w:right="-143"/>
        <w:contextualSpacing/>
        <w:jc w:val="both"/>
        <w:rPr>
          <w:rFonts w:asciiTheme="majorHAnsi" w:hAnsiTheme="majorHAnsi" w:cs="Arial"/>
          <w:b/>
          <w:iCs/>
          <w:color w:val="000000" w:themeColor="text1"/>
          <w:u w:val="single"/>
        </w:rPr>
      </w:pPr>
      <w:r w:rsidRPr="00201AD0">
        <w:rPr>
          <w:rStyle w:val="nfase"/>
          <w:rFonts w:asciiTheme="majorHAnsi" w:hAnsiTheme="majorHAnsi" w:cs="Arial"/>
          <w:b/>
          <w:i w:val="0"/>
          <w:color w:val="000000" w:themeColor="text1"/>
        </w:rPr>
        <w:t xml:space="preserve">HORÁRIO: </w:t>
      </w:r>
      <w:r w:rsidR="00AC2DE0" w:rsidRPr="00201AD0">
        <w:rPr>
          <w:rStyle w:val="nfase"/>
          <w:rFonts w:asciiTheme="majorHAnsi" w:hAnsiTheme="majorHAnsi" w:cs="Arial"/>
          <w:b/>
          <w:i w:val="0"/>
          <w:color w:val="000000" w:themeColor="text1"/>
        </w:rPr>
        <w:t xml:space="preserve">A PARTIR DAS </w:t>
      </w:r>
      <w:r w:rsidR="00BF085D" w:rsidRPr="00201AD0">
        <w:rPr>
          <w:rStyle w:val="nfase"/>
          <w:rFonts w:asciiTheme="majorHAnsi" w:hAnsiTheme="majorHAnsi" w:cs="Arial"/>
          <w:b/>
          <w:i w:val="0"/>
          <w:color w:val="000000" w:themeColor="text1"/>
        </w:rPr>
        <w:t>14</w:t>
      </w:r>
      <w:r w:rsidR="00DA6ACD" w:rsidRPr="00201AD0">
        <w:rPr>
          <w:rStyle w:val="nfase"/>
          <w:rFonts w:asciiTheme="majorHAnsi" w:hAnsiTheme="majorHAnsi" w:cs="Arial"/>
          <w:b/>
          <w:i w:val="0"/>
          <w:color w:val="000000" w:themeColor="text1"/>
        </w:rPr>
        <w:t>:00 HORAS</w:t>
      </w:r>
    </w:p>
    <w:p w14:paraId="569F4DAA" w14:textId="77777777" w:rsidR="00B15B7B" w:rsidRPr="003D0FEC" w:rsidRDefault="00B15B7B" w:rsidP="00DA6ACD">
      <w:pPr>
        <w:spacing w:after="0"/>
        <w:ind w:left="-567" w:right="-143"/>
        <w:contextualSpacing/>
        <w:jc w:val="both"/>
        <w:rPr>
          <w:rStyle w:val="nfase"/>
          <w:rFonts w:asciiTheme="majorHAnsi" w:hAnsiTheme="majorHAnsi" w:cs="Arial"/>
          <w:b/>
          <w:i w:val="0"/>
          <w:color w:val="000000" w:themeColor="text1"/>
        </w:rPr>
      </w:pPr>
      <w:r w:rsidRPr="003D0FEC">
        <w:rPr>
          <w:rStyle w:val="nfase"/>
          <w:rFonts w:asciiTheme="majorHAnsi" w:hAnsiTheme="majorHAnsi" w:cs="Arial"/>
          <w:b/>
          <w:i w:val="0"/>
          <w:color w:val="000000" w:themeColor="text1"/>
        </w:rPr>
        <w:t>LOCAL: PREFEITURA MUNICIPAL DE ESTIVA GERBI</w:t>
      </w:r>
    </w:p>
    <w:p w14:paraId="38734B66" w14:textId="77777777" w:rsidR="00B15B7B" w:rsidRPr="003D0FEC" w:rsidRDefault="00B15B7B" w:rsidP="00DA6ACD">
      <w:pPr>
        <w:spacing w:after="0"/>
        <w:ind w:left="-567" w:right="-143"/>
        <w:contextualSpacing/>
        <w:jc w:val="both"/>
        <w:rPr>
          <w:rStyle w:val="nfase"/>
          <w:rFonts w:asciiTheme="majorHAnsi" w:hAnsiTheme="majorHAnsi" w:cs="Arial"/>
          <w:b/>
          <w:i w:val="0"/>
          <w:color w:val="000000" w:themeColor="text1"/>
        </w:rPr>
      </w:pPr>
      <w:r w:rsidRPr="003D0FEC">
        <w:rPr>
          <w:rStyle w:val="nfase"/>
          <w:rFonts w:asciiTheme="majorHAnsi" w:hAnsiTheme="majorHAnsi" w:cs="Arial"/>
          <w:b/>
          <w:i w:val="0"/>
          <w:color w:val="000000" w:themeColor="text1"/>
        </w:rPr>
        <w:t xml:space="preserve">TIPO DE JULGAMENTO: </w:t>
      </w:r>
      <w:r w:rsidR="00BC4F21" w:rsidRPr="003D0FEC">
        <w:rPr>
          <w:rStyle w:val="nfase"/>
          <w:rFonts w:asciiTheme="majorHAnsi" w:hAnsiTheme="majorHAnsi" w:cs="Arial"/>
          <w:b/>
          <w:i w:val="0"/>
          <w:color w:val="000000" w:themeColor="text1"/>
        </w:rPr>
        <w:t xml:space="preserve">MENOR PREÇO </w:t>
      </w:r>
      <w:r w:rsidR="00387895">
        <w:rPr>
          <w:rStyle w:val="nfase"/>
          <w:rFonts w:asciiTheme="majorHAnsi" w:hAnsiTheme="majorHAnsi" w:cs="Arial"/>
          <w:b/>
          <w:i w:val="0"/>
          <w:color w:val="000000" w:themeColor="text1"/>
        </w:rPr>
        <w:t>GLOBAL</w:t>
      </w:r>
    </w:p>
    <w:p w14:paraId="3A205D53" w14:textId="77777777" w:rsidR="00640349" w:rsidRPr="00387895" w:rsidRDefault="00CE6603" w:rsidP="001636C2">
      <w:pPr>
        <w:spacing w:after="0"/>
        <w:ind w:left="-567" w:right="-143"/>
        <w:contextualSpacing/>
        <w:jc w:val="both"/>
        <w:rPr>
          <w:rFonts w:asciiTheme="majorHAnsi" w:hAnsiTheme="majorHAnsi"/>
          <w:b/>
          <w:sz w:val="20"/>
        </w:rPr>
      </w:pPr>
      <w:r w:rsidRPr="00CE6603">
        <w:rPr>
          <w:rFonts w:asciiTheme="majorHAnsi" w:hAnsiTheme="majorHAnsi"/>
          <w:b/>
          <w:iCs/>
        </w:rPr>
        <w:t>OBJETO:</w:t>
      </w:r>
      <w:r w:rsidRPr="00CE6603">
        <w:t xml:space="preserve"> </w:t>
      </w:r>
      <w:r w:rsidR="00387895" w:rsidRPr="00387895">
        <w:rPr>
          <w:rFonts w:asciiTheme="majorHAnsi" w:hAnsiTheme="majorHAnsi" w:cs="Arial"/>
          <w:b/>
        </w:rPr>
        <w:t>CONTRATAÇÃO DE</w:t>
      </w:r>
      <w:r w:rsidR="00387895" w:rsidRPr="00387895">
        <w:rPr>
          <w:rFonts w:asciiTheme="majorHAnsi" w:hAnsiTheme="majorHAnsi" w:cs="Arial"/>
          <w:b/>
          <w:spacing w:val="1"/>
        </w:rPr>
        <w:t xml:space="preserve"> </w:t>
      </w:r>
      <w:r w:rsidR="00387895" w:rsidRPr="00387895">
        <w:rPr>
          <w:rFonts w:asciiTheme="majorHAnsi" w:hAnsiTheme="majorHAnsi" w:cs="Arial"/>
          <w:b/>
        </w:rPr>
        <w:t>SOFTWARE WEB DE GESTÃO DE FREQUÊNCIA COM HOSPEDAGEM EM NUVEM ADMINISTRADA PELA EMPRESA</w:t>
      </w:r>
      <w:r w:rsidR="00387895" w:rsidRPr="00387895">
        <w:rPr>
          <w:rFonts w:asciiTheme="majorHAnsi" w:hAnsiTheme="majorHAnsi" w:cs="Arial"/>
          <w:b/>
          <w:spacing w:val="1"/>
        </w:rPr>
        <w:t xml:space="preserve"> </w:t>
      </w:r>
      <w:r w:rsidR="00387895" w:rsidRPr="00387895">
        <w:rPr>
          <w:rFonts w:asciiTheme="majorHAnsi" w:hAnsiTheme="majorHAnsi" w:cs="Arial"/>
          <w:b/>
        </w:rPr>
        <w:t>CONTRATADA E INTEGRADA COM O SISTEMA DE FOLHA DE PAGAMENTO UTILIZADO ATUALMENTE PELO MUNICÍPIO,</w:t>
      </w:r>
      <w:r w:rsidR="00387895" w:rsidRPr="00387895">
        <w:rPr>
          <w:rFonts w:asciiTheme="majorHAnsi" w:hAnsiTheme="majorHAnsi" w:cs="Arial"/>
          <w:b/>
          <w:spacing w:val="1"/>
        </w:rPr>
        <w:t xml:space="preserve"> </w:t>
      </w:r>
      <w:r w:rsidR="00387895" w:rsidRPr="00387895">
        <w:rPr>
          <w:rFonts w:asciiTheme="majorHAnsi" w:hAnsiTheme="majorHAnsi" w:cs="Arial"/>
          <w:b/>
        </w:rPr>
        <w:t>ALÉM</w:t>
      </w:r>
      <w:r w:rsidR="00387895" w:rsidRPr="00387895">
        <w:rPr>
          <w:rFonts w:asciiTheme="majorHAnsi" w:hAnsiTheme="majorHAnsi" w:cs="Arial"/>
          <w:b/>
          <w:spacing w:val="1"/>
        </w:rPr>
        <w:t xml:space="preserve"> </w:t>
      </w:r>
      <w:r w:rsidR="00387895" w:rsidRPr="00387895">
        <w:rPr>
          <w:rFonts w:asciiTheme="majorHAnsi" w:hAnsiTheme="majorHAnsi" w:cs="Arial"/>
          <w:b/>
        </w:rPr>
        <w:t>DE</w:t>
      </w:r>
      <w:r w:rsidR="00387895" w:rsidRPr="00387895">
        <w:rPr>
          <w:rFonts w:asciiTheme="majorHAnsi" w:hAnsiTheme="majorHAnsi" w:cs="Arial"/>
          <w:b/>
          <w:spacing w:val="1"/>
        </w:rPr>
        <w:t xml:space="preserve"> </w:t>
      </w:r>
      <w:r w:rsidR="00387895" w:rsidRPr="00387895">
        <w:rPr>
          <w:rFonts w:asciiTheme="majorHAnsi" w:hAnsiTheme="majorHAnsi" w:cs="Arial"/>
          <w:b/>
        </w:rPr>
        <w:t>LEITORES</w:t>
      </w:r>
      <w:r w:rsidR="00387895" w:rsidRPr="00387895">
        <w:rPr>
          <w:rFonts w:asciiTheme="majorHAnsi" w:hAnsiTheme="majorHAnsi" w:cs="Arial"/>
          <w:b/>
          <w:spacing w:val="1"/>
        </w:rPr>
        <w:t xml:space="preserve"> </w:t>
      </w:r>
      <w:r w:rsidR="00387895" w:rsidRPr="00387895">
        <w:rPr>
          <w:rFonts w:asciiTheme="majorHAnsi" w:hAnsiTheme="majorHAnsi" w:cs="Arial"/>
          <w:b/>
        </w:rPr>
        <w:t>FACIAIS</w:t>
      </w:r>
      <w:r w:rsidR="00387895" w:rsidRPr="00387895">
        <w:rPr>
          <w:rFonts w:asciiTheme="majorHAnsi" w:hAnsiTheme="majorHAnsi" w:cs="Arial"/>
          <w:b/>
          <w:spacing w:val="1"/>
        </w:rPr>
        <w:t xml:space="preserve"> </w:t>
      </w:r>
      <w:r w:rsidR="00387895" w:rsidRPr="00387895">
        <w:rPr>
          <w:rFonts w:asciiTheme="majorHAnsi" w:hAnsiTheme="majorHAnsi" w:cs="Arial"/>
          <w:b/>
        </w:rPr>
        <w:t>PARA</w:t>
      </w:r>
      <w:r w:rsidR="00387895" w:rsidRPr="00387895">
        <w:rPr>
          <w:rFonts w:asciiTheme="majorHAnsi" w:hAnsiTheme="majorHAnsi" w:cs="Arial"/>
          <w:b/>
          <w:spacing w:val="1"/>
        </w:rPr>
        <w:t xml:space="preserve"> </w:t>
      </w:r>
      <w:r w:rsidR="00387895" w:rsidRPr="00387895">
        <w:rPr>
          <w:rFonts w:asciiTheme="majorHAnsi" w:hAnsiTheme="majorHAnsi" w:cs="Arial"/>
          <w:b/>
        </w:rPr>
        <w:t>REGISTRO</w:t>
      </w:r>
      <w:r w:rsidR="00387895" w:rsidRPr="00387895">
        <w:rPr>
          <w:rFonts w:asciiTheme="majorHAnsi" w:hAnsiTheme="majorHAnsi" w:cs="Arial"/>
          <w:b/>
          <w:spacing w:val="1"/>
        </w:rPr>
        <w:t xml:space="preserve"> </w:t>
      </w:r>
      <w:r w:rsidR="00387895" w:rsidRPr="00387895">
        <w:rPr>
          <w:rFonts w:asciiTheme="majorHAnsi" w:hAnsiTheme="majorHAnsi" w:cs="Arial"/>
          <w:b/>
        </w:rPr>
        <w:t>DO</w:t>
      </w:r>
      <w:r w:rsidR="00387895" w:rsidRPr="00387895">
        <w:rPr>
          <w:rFonts w:asciiTheme="majorHAnsi" w:hAnsiTheme="majorHAnsi" w:cs="Arial"/>
          <w:b/>
          <w:spacing w:val="1"/>
        </w:rPr>
        <w:t xml:space="preserve"> </w:t>
      </w:r>
      <w:r w:rsidR="00387895" w:rsidRPr="00387895">
        <w:rPr>
          <w:rFonts w:asciiTheme="majorHAnsi" w:hAnsiTheme="majorHAnsi" w:cs="Arial"/>
          <w:b/>
        </w:rPr>
        <w:t xml:space="preserve">PONTO, CONFORME CONDIÇÕES, QUANTIDDES E </w:t>
      </w:r>
      <w:proofErr w:type="spellStart"/>
      <w:r w:rsidR="00387895" w:rsidRPr="00387895">
        <w:rPr>
          <w:rFonts w:asciiTheme="majorHAnsi" w:hAnsiTheme="majorHAnsi" w:cs="Arial"/>
          <w:b/>
        </w:rPr>
        <w:t>EXIGêNCIAS</w:t>
      </w:r>
      <w:proofErr w:type="spellEnd"/>
      <w:r w:rsidR="00387895" w:rsidRPr="00387895">
        <w:rPr>
          <w:rFonts w:asciiTheme="majorHAnsi" w:hAnsiTheme="majorHAnsi" w:cs="Arial"/>
          <w:b/>
        </w:rPr>
        <w:t xml:space="preserve"> ESTABELECIDAS NESTE EDITAL E SEUS ANEXOS.</w:t>
      </w:r>
    </w:p>
    <w:p w14:paraId="06A907C2" w14:textId="77777777" w:rsidR="00892F28" w:rsidRDefault="00892F28" w:rsidP="001636C2">
      <w:pPr>
        <w:spacing w:after="0"/>
        <w:ind w:left="-567" w:right="-143"/>
        <w:contextualSpacing/>
        <w:jc w:val="both"/>
        <w:rPr>
          <w:rFonts w:asciiTheme="majorHAnsi" w:hAnsiTheme="majorHAnsi" w:cs="Arial"/>
          <w:b/>
        </w:rPr>
      </w:pPr>
    </w:p>
    <w:p w14:paraId="22CD875A" w14:textId="4D854598" w:rsidR="00FE1FED" w:rsidRDefault="00B15B7B" w:rsidP="00387C9B">
      <w:pPr>
        <w:spacing w:after="0"/>
        <w:ind w:left="-567" w:right="-143"/>
        <w:contextualSpacing/>
        <w:jc w:val="both"/>
        <w:rPr>
          <w:rFonts w:asciiTheme="majorHAnsi" w:hAnsiTheme="majorHAnsi"/>
          <w:b/>
        </w:rPr>
      </w:pPr>
      <w:r w:rsidRPr="003D0FEC">
        <w:rPr>
          <w:rFonts w:asciiTheme="majorHAnsi" w:hAnsiTheme="majorHAnsi" w:cs="Arial"/>
        </w:rPr>
        <w:tab/>
      </w:r>
      <w:r w:rsidR="00BE016D" w:rsidRPr="00387895">
        <w:rPr>
          <w:rFonts w:asciiTheme="majorHAnsi" w:hAnsiTheme="majorHAnsi" w:cs="Arial"/>
        </w:rPr>
        <w:t xml:space="preserve">O Senhor </w:t>
      </w:r>
      <w:r w:rsidR="00BE016D" w:rsidRPr="00387895">
        <w:rPr>
          <w:rFonts w:asciiTheme="majorHAnsi" w:hAnsiTheme="majorHAnsi" w:cs="Arial"/>
          <w:b/>
        </w:rPr>
        <w:t xml:space="preserve">MÁRCIO ROBERTO PAVAN, </w:t>
      </w:r>
      <w:r w:rsidR="002253FC" w:rsidRPr="00387895">
        <w:rPr>
          <w:rFonts w:asciiTheme="majorHAnsi" w:hAnsiTheme="majorHAnsi" w:cs="Arial"/>
          <w:b/>
        </w:rPr>
        <w:t xml:space="preserve"> </w:t>
      </w:r>
      <w:r w:rsidR="00BE016D" w:rsidRPr="00387895">
        <w:rPr>
          <w:rFonts w:asciiTheme="majorHAnsi" w:hAnsiTheme="majorHAnsi" w:cs="Arial"/>
        </w:rPr>
        <w:t xml:space="preserve">PREFEITO MUNICIPAL de Estiva Gerbi- Estado de São Paulo, usando a competência delegada, torna público que se acha aberta nesta unidade, licitação na modalidade </w:t>
      </w:r>
      <w:r w:rsidRPr="00387895">
        <w:rPr>
          <w:rFonts w:asciiTheme="majorHAnsi" w:hAnsiTheme="majorHAnsi" w:cs="Arial"/>
          <w:b/>
        </w:rPr>
        <w:t xml:space="preserve">PREGÃO </w:t>
      </w:r>
      <w:r w:rsidR="00640349" w:rsidRPr="00387895">
        <w:rPr>
          <w:rFonts w:asciiTheme="majorHAnsi" w:hAnsiTheme="majorHAnsi" w:cs="Arial"/>
          <w:b/>
        </w:rPr>
        <w:t>Nº</w:t>
      </w:r>
      <w:r w:rsidRPr="00387895">
        <w:rPr>
          <w:rFonts w:asciiTheme="majorHAnsi" w:hAnsiTheme="majorHAnsi" w:cs="Arial"/>
          <w:b/>
        </w:rPr>
        <w:t xml:space="preserve"> </w:t>
      </w:r>
      <w:r w:rsidR="002253FC" w:rsidRPr="00387895">
        <w:rPr>
          <w:rFonts w:asciiTheme="majorHAnsi" w:hAnsiTheme="majorHAnsi" w:cs="Arial"/>
          <w:b/>
        </w:rPr>
        <w:t>0</w:t>
      </w:r>
      <w:r w:rsidR="00387895" w:rsidRPr="00387895">
        <w:rPr>
          <w:rFonts w:asciiTheme="majorHAnsi" w:hAnsiTheme="majorHAnsi" w:cs="Arial"/>
          <w:b/>
        </w:rPr>
        <w:t>45</w:t>
      </w:r>
      <w:r w:rsidR="00BE016D" w:rsidRPr="00387895">
        <w:rPr>
          <w:rFonts w:asciiTheme="majorHAnsi" w:hAnsiTheme="majorHAnsi" w:cs="Arial"/>
          <w:b/>
        </w:rPr>
        <w:t>/2025</w:t>
      </w:r>
      <w:r w:rsidRPr="00387895">
        <w:rPr>
          <w:rFonts w:asciiTheme="majorHAnsi" w:hAnsiTheme="majorHAnsi" w:cs="Arial"/>
        </w:rPr>
        <w:t xml:space="preserve"> do tipo </w:t>
      </w:r>
      <w:r w:rsidR="002253FC" w:rsidRPr="00387895">
        <w:rPr>
          <w:rFonts w:asciiTheme="majorHAnsi" w:hAnsiTheme="majorHAnsi" w:cs="Arial"/>
          <w:b/>
        </w:rPr>
        <w:t xml:space="preserve">MENOR PREÇO </w:t>
      </w:r>
      <w:r w:rsidR="00BF085D" w:rsidRPr="00387895">
        <w:rPr>
          <w:rFonts w:asciiTheme="majorHAnsi" w:hAnsiTheme="majorHAnsi" w:cs="Arial"/>
          <w:b/>
        </w:rPr>
        <w:t>GLOBAL</w:t>
      </w:r>
      <w:r w:rsidRPr="00387895">
        <w:rPr>
          <w:rFonts w:asciiTheme="majorHAnsi" w:hAnsiTheme="majorHAnsi" w:cs="Arial"/>
        </w:rPr>
        <w:t xml:space="preserve"> para</w:t>
      </w:r>
      <w:r w:rsidR="00BF085D" w:rsidRPr="00387895">
        <w:rPr>
          <w:rFonts w:asciiTheme="majorHAnsi" w:hAnsiTheme="majorHAnsi" w:cs="Arial"/>
        </w:rPr>
        <w:t xml:space="preserve"> a</w:t>
      </w:r>
      <w:r w:rsidR="00BE016D" w:rsidRPr="00387895">
        <w:rPr>
          <w:rFonts w:asciiTheme="majorHAnsi" w:hAnsiTheme="majorHAnsi" w:cs="Arial"/>
        </w:rPr>
        <w:t xml:space="preserve"> </w:t>
      </w:r>
      <w:r w:rsidR="00387895" w:rsidRPr="00387895">
        <w:rPr>
          <w:rFonts w:asciiTheme="majorHAnsi" w:hAnsiTheme="majorHAnsi" w:cs="Arial"/>
          <w:b/>
        </w:rPr>
        <w:t>CONTRATAÇÃO DE</w:t>
      </w:r>
      <w:r w:rsidR="00387895" w:rsidRPr="00387895">
        <w:rPr>
          <w:rFonts w:asciiTheme="majorHAnsi" w:hAnsiTheme="majorHAnsi" w:cs="Arial"/>
          <w:b/>
          <w:spacing w:val="1"/>
        </w:rPr>
        <w:t xml:space="preserve"> </w:t>
      </w:r>
      <w:r w:rsidR="00387895" w:rsidRPr="00387895">
        <w:rPr>
          <w:rFonts w:asciiTheme="majorHAnsi" w:hAnsiTheme="majorHAnsi" w:cs="Arial"/>
          <w:b/>
        </w:rPr>
        <w:t>SOFTWARE WEB DE GESTÃO DE FREQUÊNCIA COM HOSPEDAGEM EM NUVEM ADMINISTRADA PELA EMPRESA</w:t>
      </w:r>
      <w:r w:rsidR="00387895" w:rsidRPr="00387895">
        <w:rPr>
          <w:rFonts w:asciiTheme="majorHAnsi" w:hAnsiTheme="majorHAnsi" w:cs="Arial"/>
          <w:b/>
          <w:spacing w:val="1"/>
        </w:rPr>
        <w:t xml:space="preserve"> </w:t>
      </w:r>
      <w:r w:rsidR="00387895" w:rsidRPr="00387895">
        <w:rPr>
          <w:rFonts w:asciiTheme="majorHAnsi" w:hAnsiTheme="majorHAnsi" w:cs="Arial"/>
          <w:b/>
        </w:rPr>
        <w:t>CONTRATADA E INTEGRADA COM O SISTEMA DE FOLHA DE PAGAMENTO UTILIZADO ATUALMENTE PELO MUNICÍPIO,</w:t>
      </w:r>
      <w:r w:rsidR="00387895" w:rsidRPr="00387895">
        <w:rPr>
          <w:rFonts w:asciiTheme="majorHAnsi" w:hAnsiTheme="majorHAnsi" w:cs="Arial"/>
          <w:b/>
          <w:spacing w:val="1"/>
        </w:rPr>
        <w:t xml:space="preserve"> </w:t>
      </w:r>
      <w:r w:rsidR="00387895" w:rsidRPr="00387895">
        <w:rPr>
          <w:rFonts w:asciiTheme="majorHAnsi" w:hAnsiTheme="majorHAnsi" w:cs="Arial"/>
          <w:b/>
        </w:rPr>
        <w:t>ALÉM</w:t>
      </w:r>
      <w:r w:rsidR="00387895" w:rsidRPr="00387895">
        <w:rPr>
          <w:rFonts w:asciiTheme="majorHAnsi" w:hAnsiTheme="majorHAnsi" w:cs="Arial"/>
          <w:b/>
          <w:spacing w:val="1"/>
        </w:rPr>
        <w:t xml:space="preserve"> </w:t>
      </w:r>
      <w:r w:rsidR="00387895" w:rsidRPr="00387895">
        <w:rPr>
          <w:rFonts w:asciiTheme="majorHAnsi" w:hAnsiTheme="majorHAnsi" w:cs="Arial"/>
          <w:b/>
        </w:rPr>
        <w:t>DE</w:t>
      </w:r>
      <w:r w:rsidR="00387895" w:rsidRPr="00387895">
        <w:rPr>
          <w:rFonts w:asciiTheme="majorHAnsi" w:hAnsiTheme="majorHAnsi" w:cs="Arial"/>
          <w:b/>
          <w:spacing w:val="1"/>
        </w:rPr>
        <w:t xml:space="preserve"> </w:t>
      </w:r>
      <w:r w:rsidR="00387895" w:rsidRPr="00387895">
        <w:rPr>
          <w:rFonts w:asciiTheme="majorHAnsi" w:hAnsiTheme="majorHAnsi" w:cs="Arial"/>
          <w:b/>
        </w:rPr>
        <w:t>LEITORES</w:t>
      </w:r>
      <w:r w:rsidR="00387895" w:rsidRPr="00387895">
        <w:rPr>
          <w:rFonts w:asciiTheme="majorHAnsi" w:hAnsiTheme="majorHAnsi" w:cs="Arial"/>
          <w:b/>
          <w:spacing w:val="1"/>
        </w:rPr>
        <w:t xml:space="preserve"> </w:t>
      </w:r>
      <w:r w:rsidR="00387895" w:rsidRPr="00387895">
        <w:rPr>
          <w:rFonts w:asciiTheme="majorHAnsi" w:hAnsiTheme="majorHAnsi" w:cs="Arial"/>
          <w:b/>
        </w:rPr>
        <w:t>FACIAIS</w:t>
      </w:r>
      <w:r w:rsidR="00387895" w:rsidRPr="00387895">
        <w:rPr>
          <w:rFonts w:asciiTheme="majorHAnsi" w:hAnsiTheme="majorHAnsi" w:cs="Arial"/>
          <w:b/>
          <w:spacing w:val="1"/>
        </w:rPr>
        <w:t xml:space="preserve"> </w:t>
      </w:r>
      <w:r w:rsidR="00387895" w:rsidRPr="00387895">
        <w:rPr>
          <w:rFonts w:asciiTheme="majorHAnsi" w:hAnsiTheme="majorHAnsi" w:cs="Arial"/>
          <w:b/>
        </w:rPr>
        <w:t>PARA</w:t>
      </w:r>
      <w:r w:rsidR="00387895" w:rsidRPr="00387895">
        <w:rPr>
          <w:rFonts w:asciiTheme="majorHAnsi" w:hAnsiTheme="majorHAnsi" w:cs="Arial"/>
          <w:b/>
          <w:spacing w:val="1"/>
        </w:rPr>
        <w:t xml:space="preserve"> </w:t>
      </w:r>
      <w:r w:rsidR="00387895" w:rsidRPr="00387895">
        <w:rPr>
          <w:rFonts w:asciiTheme="majorHAnsi" w:hAnsiTheme="majorHAnsi" w:cs="Arial"/>
          <w:b/>
        </w:rPr>
        <w:t>REGISTRO</w:t>
      </w:r>
      <w:r w:rsidR="00387895" w:rsidRPr="00387895">
        <w:rPr>
          <w:rFonts w:asciiTheme="majorHAnsi" w:hAnsiTheme="majorHAnsi" w:cs="Arial"/>
          <w:b/>
          <w:spacing w:val="1"/>
        </w:rPr>
        <w:t xml:space="preserve"> </w:t>
      </w:r>
      <w:r w:rsidR="00387895" w:rsidRPr="00387895">
        <w:rPr>
          <w:rFonts w:asciiTheme="majorHAnsi" w:hAnsiTheme="majorHAnsi" w:cs="Arial"/>
          <w:b/>
        </w:rPr>
        <w:t>DO</w:t>
      </w:r>
      <w:r w:rsidR="00387895" w:rsidRPr="00387895">
        <w:rPr>
          <w:rFonts w:asciiTheme="majorHAnsi" w:hAnsiTheme="majorHAnsi" w:cs="Arial"/>
          <w:b/>
          <w:spacing w:val="1"/>
        </w:rPr>
        <w:t xml:space="preserve"> </w:t>
      </w:r>
      <w:r w:rsidR="00387895" w:rsidRPr="00387895">
        <w:rPr>
          <w:rFonts w:asciiTheme="majorHAnsi" w:hAnsiTheme="majorHAnsi" w:cs="Arial"/>
          <w:b/>
        </w:rPr>
        <w:t xml:space="preserve">PONTO, CONFORME CONDIÇÕES, QUANTIDDES E </w:t>
      </w:r>
      <w:proofErr w:type="spellStart"/>
      <w:r w:rsidR="00387895" w:rsidRPr="00387895">
        <w:rPr>
          <w:rFonts w:asciiTheme="majorHAnsi" w:hAnsiTheme="majorHAnsi" w:cs="Arial"/>
          <w:b/>
        </w:rPr>
        <w:t>EXIGêNCIAS</w:t>
      </w:r>
      <w:proofErr w:type="spellEnd"/>
      <w:r w:rsidR="00387895" w:rsidRPr="00387895">
        <w:rPr>
          <w:rFonts w:asciiTheme="majorHAnsi" w:hAnsiTheme="majorHAnsi" w:cs="Arial"/>
          <w:b/>
        </w:rPr>
        <w:t xml:space="preserve"> ESTABELECIDAS NESTE EDITAL E SEUS ANEXOS</w:t>
      </w:r>
      <w:r w:rsidR="00BE016D" w:rsidRPr="00387895">
        <w:rPr>
          <w:rFonts w:asciiTheme="majorHAnsi" w:hAnsiTheme="majorHAnsi" w:cs="Arial"/>
          <w:b/>
        </w:rPr>
        <w:t xml:space="preserve">, </w:t>
      </w:r>
      <w:r w:rsidRPr="00387895">
        <w:rPr>
          <w:rFonts w:asciiTheme="majorHAnsi" w:hAnsiTheme="majorHAnsi" w:cs="Arial"/>
        </w:rPr>
        <w:t xml:space="preserve">que será regida pela Lei federal nº </w:t>
      </w:r>
      <w:r w:rsidR="00BC4F21" w:rsidRPr="00387895">
        <w:rPr>
          <w:rFonts w:asciiTheme="majorHAnsi" w:hAnsiTheme="majorHAnsi" w:cs="Arial"/>
        </w:rPr>
        <w:t>14.133/21</w:t>
      </w:r>
      <w:r w:rsidRPr="00387895">
        <w:rPr>
          <w:rFonts w:asciiTheme="majorHAnsi" w:hAnsiTheme="majorHAnsi" w:cs="Arial"/>
        </w:rPr>
        <w:t>, com alterações posteriores, Lei Complementar nº. 123/2006 atualizada pela Lei Complementar Federal nº 147/2014 no que couber e demais normas regulamentares aplicáveis à espécie.</w:t>
      </w:r>
    </w:p>
    <w:p w14:paraId="0CCBBC8D" w14:textId="77777777" w:rsidR="00387C9B" w:rsidRPr="00387C9B" w:rsidRDefault="00387C9B" w:rsidP="00387C9B">
      <w:pPr>
        <w:spacing w:after="0"/>
        <w:ind w:left="-567" w:right="-143"/>
        <w:contextualSpacing/>
        <w:jc w:val="both"/>
        <w:rPr>
          <w:rFonts w:asciiTheme="majorHAnsi" w:hAnsiTheme="majorHAnsi"/>
          <w:b/>
        </w:rPr>
      </w:pPr>
    </w:p>
    <w:p w14:paraId="216D2564" w14:textId="0F7C226F" w:rsidR="00681DD5" w:rsidRPr="003D0FEC" w:rsidRDefault="00C1440C" w:rsidP="00201AD0">
      <w:pPr>
        <w:spacing w:after="0"/>
        <w:ind w:left="-567" w:right="-143"/>
        <w:jc w:val="both"/>
        <w:rPr>
          <w:rFonts w:asciiTheme="majorHAnsi" w:hAnsiTheme="majorHAnsi" w:cs="Arial"/>
          <w:b/>
          <w:u w:val="single"/>
        </w:rPr>
      </w:pPr>
      <w:r w:rsidRPr="00AF22EB">
        <w:t>O Edital será disponibilizado gratuitamente no site oficial do Município, conforme</w:t>
      </w:r>
      <w:r w:rsidR="00201AD0" w:rsidRPr="00AF22EB">
        <w:t xml:space="preserve"> art. 174, §4º da Lei 14.133/21 </w:t>
      </w:r>
      <w:r w:rsidR="00201AD0">
        <w:t>e o mesmo</w:t>
      </w:r>
      <w:r>
        <w:t xml:space="preserve"> também poderá ser solicitado pelo e-mail licita.pmeg@gmail.com, com envio gratuito. </w:t>
      </w:r>
    </w:p>
    <w:p w14:paraId="7E1D71AB" w14:textId="2841B233" w:rsidR="009812D1" w:rsidRPr="00201AD0" w:rsidRDefault="00C1440C" w:rsidP="00201AD0">
      <w:pPr>
        <w:spacing w:after="0"/>
        <w:ind w:left="-567" w:right="-143" w:firstLine="1275"/>
        <w:jc w:val="both"/>
        <w:rPr>
          <w:rFonts w:asciiTheme="majorHAnsi" w:hAnsiTheme="majorHAnsi" w:cs="Arial"/>
        </w:rPr>
      </w:pPr>
      <w:r w:rsidRPr="003D0FEC">
        <w:rPr>
          <w:rFonts w:asciiTheme="majorHAnsi" w:hAnsiTheme="majorHAnsi" w:cs="Arial"/>
        </w:rPr>
        <w:t>As propostas deverão obedecer às especificações deste Edital e seus Anexos, que dele fazem parte integrante.</w:t>
      </w:r>
    </w:p>
    <w:p w14:paraId="4A9EABAD" w14:textId="3DB11527" w:rsidR="009812D1" w:rsidRPr="003D0FEC" w:rsidRDefault="009812D1" w:rsidP="00387C9B">
      <w:pPr>
        <w:autoSpaceDE w:val="0"/>
        <w:autoSpaceDN w:val="0"/>
        <w:adjustRightInd w:val="0"/>
        <w:spacing w:after="0" w:line="240" w:lineRule="auto"/>
        <w:ind w:left="-567" w:right="-143" w:firstLine="1275"/>
        <w:jc w:val="both"/>
        <w:rPr>
          <w:rFonts w:asciiTheme="majorHAnsi" w:hAnsiTheme="majorHAnsi" w:cs="Arial"/>
        </w:rPr>
      </w:pPr>
      <w:r w:rsidRPr="003D0FEC">
        <w:rPr>
          <w:rFonts w:asciiTheme="majorHAnsi" w:hAnsiTheme="majorHAnsi" w:cs="Arial"/>
        </w:rPr>
        <w:t>Os documentos referentes ao credenciamento, os envelopes contendo as Propostas</w:t>
      </w:r>
      <w:r w:rsidR="00B15B7B" w:rsidRPr="003D0FEC">
        <w:rPr>
          <w:rFonts w:asciiTheme="majorHAnsi" w:hAnsiTheme="majorHAnsi" w:cs="Arial"/>
        </w:rPr>
        <w:t xml:space="preserve"> </w:t>
      </w:r>
      <w:r w:rsidRPr="003D0FEC">
        <w:rPr>
          <w:rFonts w:asciiTheme="majorHAnsi" w:hAnsiTheme="majorHAnsi" w:cs="Arial"/>
        </w:rPr>
        <w:t>Comerciais e os Documentos de Habilitação das empresas interessadas, deverão ser</w:t>
      </w:r>
      <w:r w:rsidR="00B15B7B" w:rsidRPr="003D0FEC">
        <w:rPr>
          <w:rFonts w:asciiTheme="majorHAnsi" w:hAnsiTheme="majorHAnsi" w:cs="Arial"/>
        </w:rPr>
        <w:t xml:space="preserve"> </w:t>
      </w:r>
      <w:r w:rsidR="00E63440" w:rsidRPr="003D0FEC">
        <w:rPr>
          <w:rFonts w:asciiTheme="majorHAnsi" w:hAnsiTheme="majorHAnsi" w:cs="Arial"/>
        </w:rPr>
        <w:t>entregues diretamente à</w:t>
      </w:r>
      <w:r w:rsidR="00387C9B">
        <w:rPr>
          <w:rFonts w:asciiTheme="majorHAnsi" w:hAnsiTheme="majorHAnsi" w:cs="Arial"/>
        </w:rPr>
        <w:t xml:space="preserve"> </w:t>
      </w:r>
      <w:proofErr w:type="spellStart"/>
      <w:r w:rsidR="00387C9B">
        <w:rPr>
          <w:rFonts w:asciiTheme="majorHAnsi" w:hAnsiTheme="majorHAnsi" w:cs="Arial"/>
        </w:rPr>
        <w:t>Sr</w:t>
      </w:r>
      <w:proofErr w:type="spellEnd"/>
      <w:r w:rsidR="00387C9B">
        <w:rPr>
          <w:rFonts w:asciiTheme="majorHAnsi" w:hAnsiTheme="majorHAnsi" w:cs="Arial"/>
        </w:rPr>
        <w:t xml:space="preserve"> a Pregoeira</w:t>
      </w:r>
      <w:r w:rsidRPr="003D0FEC">
        <w:rPr>
          <w:rFonts w:asciiTheme="majorHAnsi" w:hAnsiTheme="majorHAnsi" w:cs="Arial"/>
        </w:rPr>
        <w:t>, no momento da abertura da sessão pública</w:t>
      </w:r>
      <w:r w:rsidR="00B15B7B" w:rsidRPr="003D0FEC">
        <w:rPr>
          <w:rFonts w:asciiTheme="majorHAnsi" w:hAnsiTheme="majorHAnsi" w:cs="Arial"/>
        </w:rPr>
        <w:t xml:space="preserve"> </w:t>
      </w:r>
      <w:r w:rsidRPr="003D0FEC">
        <w:rPr>
          <w:rFonts w:asciiTheme="majorHAnsi" w:hAnsiTheme="majorHAnsi" w:cs="Arial"/>
        </w:rPr>
        <w:t xml:space="preserve">de pregão, </w:t>
      </w:r>
      <w:r w:rsidRPr="003D0FEC">
        <w:rPr>
          <w:rFonts w:asciiTheme="majorHAnsi" w:hAnsiTheme="majorHAnsi" w:cs="Arial"/>
          <w:bCs/>
        </w:rPr>
        <w:t>que ocorrerá</w:t>
      </w:r>
      <w:r w:rsidR="00AC2DE0" w:rsidRPr="003D0FEC">
        <w:rPr>
          <w:rFonts w:asciiTheme="majorHAnsi" w:hAnsiTheme="majorHAnsi" w:cs="Arial"/>
          <w:b/>
          <w:bCs/>
        </w:rPr>
        <w:t xml:space="preserve"> </w:t>
      </w:r>
      <w:r w:rsidR="00AC2DE0" w:rsidRPr="003D0FEC">
        <w:rPr>
          <w:rFonts w:asciiTheme="majorHAnsi" w:hAnsiTheme="majorHAnsi" w:cs="Arial"/>
          <w:b/>
          <w:bCs/>
          <w:highlight w:val="yellow"/>
        </w:rPr>
        <w:t xml:space="preserve">DIA </w:t>
      </w:r>
      <w:r w:rsidR="00D1305D">
        <w:rPr>
          <w:rFonts w:asciiTheme="majorHAnsi" w:hAnsiTheme="majorHAnsi" w:cs="Arial"/>
          <w:b/>
          <w:bCs/>
          <w:highlight w:val="yellow"/>
        </w:rPr>
        <w:t>26</w:t>
      </w:r>
      <w:r w:rsidR="009361EA">
        <w:rPr>
          <w:rFonts w:asciiTheme="majorHAnsi" w:hAnsiTheme="majorHAnsi" w:cs="Arial"/>
          <w:b/>
          <w:bCs/>
          <w:highlight w:val="yellow"/>
        </w:rPr>
        <w:t xml:space="preserve"> DE </w:t>
      </w:r>
      <w:r w:rsidR="00D1305D">
        <w:rPr>
          <w:rFonts w:asciiTheme="majorHAnsi" w:hAnsiTheme="majorHAnsi" w:cs="Arial"/>
          <w:b/>
          <w:bCs/>
          <w:highlight w:val="yellow"/>
        </w:rPr>
        <w:t xml:space="preserve">NOVEMBRO </w:t>
      </w:r>
      <w:r w:rsidR="00BE016D">
        <w:rPr>
          <w:rFonts w:asciiTheme="majorHAnsi" w:hAnsiTheme="majorHAnsi" w:cs="Arial"/>
          <w:b/>
          <w:bCs/>
          <w:highlight w:val="yellow"/>
        </w:rPr>
        <w:t>DE 2025</w:t>
      </w:r>
      <w:r w:rsidR="00BE016D">
        <w:rPr>
          <w:rFonts w:asciiTheme="majorHAnsi" w:hAnsiTheme="majorHAnsi" w:cs="Arial"/>
          <w:highlight w:val="yellow"/>
        </w:rPr>
        <w:t>,</w:t>
      </w:r>
      <w:r w:rsidR="00AC2DE0" w:rsidRPr="003D0FEC">
        <w:rPr>
          <w:rFonts w:asciiTheme="majorHAnsi" w:hAnsiTheme="majorHAnsi" w:cs="Arial"/>
          <w:b/>
          <w:bCs/>
          <w:highlight w:val="yellow"/>
        </w:rPr>
        <w:t xml:space="preserve"> </w:t>
      </w:r>
      <w:r w:rsidR="00D1305D">
        <w:rPr>
          <w:rFonts w:asciiTheme="majorHAnsi" w:hAnsiTheme="majorHAnsi" w:cs="Arial"/>
          <w:b/>
          <w:bCs/>
          <w:highlight w:val="yellow"/>
        </w:rPr>
        <w:t>14</w:t>
      </w:r>
      <w:r w:rsidR="00AC2DE0" w:rsidRPr="003D0FEC">
        <w:rPr>
          <w:rFonts w:asciiTheme="majorHAnsi" w:hAnsiTheme="majorHAnsi" w:cs="Arial"/>
          <w:b/>
          <w:bCs/>
          <w:highlight w:val="yellow"/>
        </w:rPr>
        <w:t>:00 HORAS</w:t>
      </w:r>
      <w:r w:rsidR="00AC2DE0" w:rsidRPr="003D0FEC">
        <w:rPr>
          <w:rFonts w:asciiTheme="majorHAnsi" w:hAnsiTheme="majorHAnsi" w:cs="Arial"/>
          <w:b/>
          <w:bCs/>
        </w:rPr>
        <w:t xml:space="preserve">, </w:t>
      </w:r>
      <w:r w:rsidRPr="003D0FEC">
        <w:rPr>
          <w:rFonts w:asciiTheme="majorHAnsi" w:hAnsiTheme="majorHAnsi" w:cs="Arial"/>
        </w:rPr>
        <w:t>na Sala de</w:t>
      </w:r>
      <w:r w:rsidR="00B15B7B" w:rsidRPr="003D0FEC">
        <w:rPr>
          <w:rFonts w:asciiTheme="majorHAnsi" w:hAnsiTheme="majorHAnsi" w:cs="Arial"/>
        </w:rPr>
        <w:t xml:space="preserve"> </w:t>
      </w:r>
      <w:r w:rsidRPr="003D0FEC">
        <w:rPr>
          <w:rFonts w:asciiTheme="majorHAnsi" w:hAnsiTheme="majorHAnsi" w:cs="Arial"/>
        </w:rPr>
        <w:t>Pregões da Prefeitura Municipal de Estiva Gerbi, situada à Avenida Adélia Caleffi</w:t>
      </w:r>
      <w:r w:rsidR="00B15B7B" w:rsidRPr="003D0FEC">
        <w:rPr>
          <w:rFonts w:asciiTheme="majorHAnsi" w:hAnsiTheme="majorHAnsi" w:cs="Arial"/>
        </w:rPr>
        <w:t xml:space="preserve"> </w:t>
      </w:r>
      <w:r w:rsidRPr="003D0FEC">
        <w:rPr>
          <w:rFonts w:asciiTheme="majorHAnsi" w:hAnsiTheme="majorHAnsi" w:cs="Arial"/>
        </w:rPr>
        <w:t>Gerbi, 15 –</w:t>
      </w:r>
      <w:r w:rsidR="00574BEC" w:rsidRPr="003D0FEC">
        <w:rPr>
          <w:rFonts w:asciiTheme="majorHAnsi" w:hAnsiTheme="majorHAnsi" w:cs="Arial"/>
        </w:rPr>
        <w:t xml:space="preserve"> Estiva Velha – Estiva Gerbi/SP</w:t>
      </w:r>
    </w:p>
    <w:p w14:paraId="442CDDBF" w14:textId="77777777" w:rsidR="00192D28" w:rsidRPr="003D0FEC" w:rsidRDefault="00192D28" w:rsidP="00DA6ACD">
      <w:pPr>
        <w:autoSpaceDE w:val="0"/>
        <w:autoSpaceDN w:val="0"/>
        <w:adjustRightInd w:val="0"/>
        <w:spacing w:after="0" w:line="240" w:lineRule="auto"/>
        <w:ind w:left="-567" w:right="-143"/>
        <w:jc w:val="both"/>
        <w:rPr>
          <w:rFonts w:asciiTheme="majorHAnsi" w:hAnsiTheme="majorHAnsi" w:cs="Arial"/>
        </w:rPr>
      </w:pPr>
    </w:p>
    <w:p w14:paraId="0843B052" w14:textId="77777777" w:rsidR="009812D1" w:rsidRPr="003D0FEC" w:rsidRDefault="009812D1" w:rsidP="00DA6ACD">
      <w:pPr>
        <w:autoSpaceDE w:val="0"/>
        <w:autoSpaceDN w:val="0"/>
        <w:adjustRightInd w:val="0"/>
        <w:spacing w:after="0" w:line="240" w:lineRule="auto"/>
        <w:ind w:left="-567" w:right="-143" w:firstLine="1275"/>
        <w:jc w:val="both"/>
        <w:rPr>
          <w:rFonts w:asciiTheme="majorHAnsi" w:hAnsiTheme="majorHAnsi" w:cs="Arial"/>
        </w:rPr>
      </w:pPr>
      <w:r w:rsidRPr="003D0FEC">
        <w:rPr>
          <w:rFonts w:asciiTheme="majorHAnsi" w:hAnsiTheme="majorHAnsi" w:cs="Arial"/>
        </w:rPr>
        <w:t>O licitante que não pretende credenciar representante para praticar atos presenciais,</w:t>
      </w:r>
      <w:r w:rsidR="00C34B73" w:rsidRPr="003D0FEC">
        <w:rPr>
          <w:rFonts w:asciiTheme="majorHAnsi" w:hAnsiTheme="majorHAnsi" w:cs="Arial"/>
        </w:rPr>
        <w:t xml:space="preserve"> </w:t>
      </w:r>
      <w:r w:rsidRPr="003D0FEC">
        <w:rPr>
          <w:rFonts w:asciiTheme="majorHAnsi" w:hAnsiTheme="majorHAnsi" w:cs="Arial"/>
        </w:rPr>
        <w:t xml:space="preserve">poderá encaminhar envelopes “Proposta” </w:t>
      </w:r>
      <w:r w:rsidR="00D64943" w:rsidRPr="003D0FEC">
        <w:rPr>
          <w:rFonts w:asciiTheme="majorHAnsi" w:hAnsiTheme="majorHAnsi" w:cs="Arial"/>
        </w:rPr>
        <w:t>e” Documentação</w:t>
      </w:r>
      <w:r w:rsidRPr="003D0FEC">
        <w:rPr>
          <w:rFonts w:asciiTheme="majorHAnsi" w:hAnsiTheme="majorHAnsi" w:cs="Arial"/>
        </w:rPr>
        <w:t>” e, em terceiro envelope,</w:t>
      </w:r>
      <w:r w:rsidR="00284EB3" w:rsidRPr="003D0FEC">
        <w:rPr>
          <w:rFonts w:asciiTheme="majorHAnsi" w:hAnsiTheme="majorHAnsi" w:cs="Arial"/>
        </w:rPr>
        <w:t xml:space="preserve"> </w:t>
      </w:r>
      <w:r w:rsidRPr="003D0FEC">
        <w:rPr>
          <w:rFonts w:asciiTheme="majorHAnsi" w:hAnsiTheme="majorHAnsi" w:cs="Arial"/>
        </w:rPr>
        <w:t xml:space="preserve">devidamente identificado (ou avulsos), a </w:t>
      </w:r>
      <w:r w:rsidRPr="003D0FEC">
        <w:rPr>
          <w:rFonts w:asciiTheme="majorHAnsi" w:hAnsiTheme="majorHAnsi" w:cs="Arial"/>
          <w:b/>
        </w:rPr>
        <w:t>DECLARAÇÃO DE QUE CUMPRE OS</w:t>
      </w:r>
      <w:r w:rsidR="003154C6" w:rsidRPr="003D0FEC">
        <w:rPr>
          <w:rFonts w:asciiTheme="majorHAnsi" w:hAnsiTheme="majorHAnsi" w:cs="Arial"/>
          <w:b/>
        </w:rPr>
        <w:t xml:space="preserve"> </w:t>
      </w:r>
      <w:r w:rsidRPr="003D0FEC">
        <w:rPr>
          <w:rFonts w:asciiTheme="majorHAnsi" w:hAnsiTheme="majorHAnsi" w:cs="Arial"/>
          <w:b/>
        </w:rPr>
        <w:t>REQUISITOS DE HABILITAÇÃO e a DECLARAÇÃO DE ME/EPP/MEI</w:t>
      </w:r>
      <w:r w:rsidRPr="003D0FEC">
        <w:rPr>
          <w:rFonts w:asciiTheme="majorHAnsi" w:hAnsiTheme="majorHAnsi" w:cs="Arial"/>
        </w:rPr>
        <w:t>, se for o caso, por</w:t>
      </w:r>
      <w:r w:rsidR="00A64CBC" w:rsidRPr="003D0FEC">
        <w:rPr>
          <w:rFonts w:asciiTheme="majorHAnsi" w:hAnsiTheme="majorHAnsi" w:cs="Arial"/>
        </w:rPr>
        <w:t xml:space="preserve"> </w:t>
      </w:r>
      <w:r w:rsidRPr="003D0FEC">
        <w:rPr>
          <w:rFonts w:asciiTheme="majorHAnsi" w:hAnsiTheme="majorHAnsi" w:cs="Arial"/>
        </w:rPr>
        <w:t>correios ou diretamente na Divisão de Licitações, até o prazo e atendidas às condições</w:t>
      </w:r>
      <w:r w:rsidR="00A64CBC" w:rsidRPr="003D0FEC">
        <w:rPr>
          <w:rFonts w:asciiTheme="majorHAnsi" w:hAnsiTheme="majorHAnsi" w:cs="Arial"/>
        </w:rPr>
        <w:t xml:space="preserve"> </w:t>
      </w:r>
      <w:r w:rsidRPr="003D0FEC">
        <w:rPr>
          <w:rFonts w:asciiTheme="majorHAnsi" w:hAnsiTheme="majorHAnsi" w:cs="Arial"/>
        </w:rPr>
        <w:t>estabelecidas neste edital.</w:t>
      </w:r>
    </w:p>
    <w:p w14:paraId="27CFFBA7" w14:textId="77777777" w:rsidR="009812D1" w:rsidRPr="003D0FEC" w:rsidRDefault="009812D1" w:rsidP="00DA6ACD">
      <w:pPr>
        <w:autoSpaceDE w:val="0"/>
        <w:autoSpaceDN w:val="0"/>
        <w:adjustRightInd w:val="0"/>
        <w:spacing w:after="0" w:line="240" w:lineRule="auto"/>
        <w:ind w:left="-567" w:right="-143"/>
        <w:jc w:val="both"/>
        <w:rPr>
          <w:rFonts w:asciiTheme="majorHAnsi" w:hAnsiTheme="majorHAnsi" w:cs="Arial"/>
        </w:rPr>
      </w:pPr>
    </w:p>
    <w:p w14:paraId="70F6028B" w14:textId="77777777" w:rsidR="009812D1" w:rsidRPr="003D0FEC" w:rsidRDefault="009812D1" w:rsidP="00640349">
      <w:pPr>
        <w:widowControl w:val="0"/>
        <w:autoSpaceDE w:val="0"/>
        <w:autoSpaceDN w:val="0"/>
        <w:adjustRightInd w:val="0"/>
        <w:spacing w:before="40" w:after="0"/>
        <w:ind w:left="-567" w:right="-143" w:firstLine="1275"/>
        <w:jc w:val="both"/>
        <w:rPr>
          <w:rFonts w:asciiTheme="majorHAnsi" w:hAnsiTheme="majorHAnsi" w:cs="Arial"/>
        </w:rPr>
      </w:pPr>
      <w:r w:rsidRPr="003D0FEC">
        <w:rPr>
          <w:rFonts w:asciiTheme="majorHAnsi" w:hAnsiTheme="majorHAnsi" w:cs="Arial"/>
        </w:rPr>
        <w:t>A sess</w:t>
      </w:r>
      <w:r w:rsidRPr="003D0FEC">
        <w:rPr>
          <w:rFonts w:asciiTheme="majorHAnsi" w:hAnsiTheme="majorHAnsi" w:cs="Arial"/>
          <w:spacing w:val="-3"/>
        </w:rPr>
        <w:t>ã</w:t>
      </w:r>
      <w:r w:rsidRPr="003D0FEC">
        <w:rPr>
          <w:rFonts w:asciiTheme="majorHAnsi" w:hAnsiTheme="majorHAnsi" w:cs="Arial"/>
        </w:rPr>
        <w:t>o</w:t>
      </w:r>
      <w:r w:rsidR="00A64CBC" w:rsidRPr="003D0FEC">
        <w:rPr>
          <w:rFonts w:asciiTheme="majorHAnsi" w:hAnsiTheme="majorHAnsi" w:cs="Arial"/>
        </w:rPr>
        <w:t xml:space="preserve"> </w:t>
      </w:r>
      <w:r w:rsidRPr="003D0FEC">
        <w:rPr>
          <w:rFonts w:asciiTheme="majorHAnsi" w:hAnsiTheme="majorHAnsi" w:cs="Arial"/>
        </w:rPr>
        <w:t>se</w:t>
      </w:r>
      <w:r w:rsidRPr="003D0FEC">
        <w:rPr>
          <w:rFonts w:asciiTheme="majorHAnsi" w:hAnsiTheme="majorHAnsi" w:cs="Arial"/>
          <w:spacing w:val="1"/>
        </w:rPr>
        <w:t>r</w:t>
      </w:r>
      <w:r w:rsidRPr="003D0FEC">
        <w:rPr>
          <w:rFonts w:asciiTheme="majorHAnsi" w:hAnsiTheme="majorHAnsi" w:cs="Arial"/>
        </w:rPr>
        <w:t>á</w:t>
      </w:r>
      <w:r w:rsidR="00B15B7B" w:rsidRPr="003D0FEC">
        <w:rPr>
          <w:rFonts w:asciiTheme="majorHAnsi" w:hAnsiTheme="majorHAnsi" w:cs="Arial"/>
        </w:rPr>
        <w:t xml:space="preserve"> </w:t>
      </w:r>
      <w:r w:rsidRPr="003D0FEC">
        <w:rPr>
          <w:rFonts w:asciiTheme="majorHAnsi" w:hAnsiTheme="majorHAnsi" w:cs="Arial"/>
        </w:rPr>
        <w:t>condu</w:t>
      </w:r>
      <w:r w:rsidRPr="003D0FEC">
        <w:rPr>
          <w:rFonts w:asciiTheme="majorHAnsi" w:hAnsiTheme="majorHAnsi" w:cs="Arial"/>
          <w:spacing w:val="-2"/>
        </w:rPr>
        <w:t>z</w:t>
      </w:r>
      <w:r w:rsidRPr="003D0FEC">
        <w:rPr>
          <w:rFonts w:asciiTheme="majorHAnsi" w:hAnsiTheme="majorHAnsi" w:cs="Arial"/>
          <w:spacing w:val="-1"/>
        </w:rPr>
        <w:t>i</w:t>
      </w:r>
      <w:r w:rsidRPr="003D0FEC">
        <w:rPr>
          <w:rFonts w:asciiTheme="majorHAnsi" w:hAnsiTheme="majorHAnsi" w:cs="Arial"/>
        </w:rPr>
        <w:t>da</w:t>
      </w:r>
      <w:r w:rsidR="00A64CBC" w:rsidRPr="003D0FEC">
        <w:rPr>
          <w:rFonts w:asciiTheme="majorHAnsi" w:hAnsiTheme="majorHAnsi" w:cs="Arial"/>
        </w:rPr>
        <w:t xml:space="preserve"> </w:t>
      </w:r>
      <w:r w:rsidRPr="003D0FEC">
        <w:rPr>
          <w:rFonts w:asciiTheme="majorHAnsi" w:hAnsiTheme="majorHAnsi" w:cs="Arial"/>
        </w:rPr>
        <w:t>pe</w:t>
      </w:r>
      <w:r w:rsidRPr="003D0FEC">
        <w:rPr>
          <w:rFonts w:asciiTheme="majorHAnsi" w:hAnsiTheme="majorHAnsi" w:cs="Arial"/>
          <w:spacing w:val="-1"/>
        </w:rPr>
        <w:t>l</w:t>
      </w:r>
      <w:r w:rsidR="00B141B1">
        <w:rPr>
          <w:rFonts w:asciiTheme="majorHAnsi" w:hAnsiTheme="majorHAnsi" w:cs="Arial"/>
        </w:rPr>
        <w:t>a</w:t>
      </w:r>
      <w:r w:rsidR="00A64CBC" w:rsidRPr="003D0FEC">
        <w:rPr>
          <w:rFonts w:asciiTheme="majorHAnsi" w:hAnsiTheme="majorHAnsi" w:cs="Arial"/>
        </w:rPr>
        <w:t xml:space="preserve"> </w:t>
      </w:r>
      <w:r w:rsidRPr="003D0FEC">
        <w:rPr>
          <w:rFonts w:asciiTheme="majorHAnsi" w:hAnsiTheme="majorHAnsi" w:cs="Arial"/>
          <w:spacing w:val="-3"/>
        </w:rPr>
        <w:t>S</w:t>
      </w:r>
      <w:r w:rsidRPr="003D0FEC">
        <w:rPr>
          <w:rFonts w:asciiTheme="majorHAnsi" w:hAnsiTheme="majorHAnsi" w:cs="Arial"/>
          <w:spacing w:val="1"/>
        </w:rPr>
        <w:t>r</w:t>
      </w:r>
      <w:r w:rsidR="00B141B1">
        <w:rPr>
          <w:rFonts w:asciiTheme="majorHAnsi" w:hAnsiTheme="majorHAnsi" w:cs="Arial"/>
        </w:rPr>
        <w:t>a.</w:t>
      </w:r>
      <w:r w:rsidR="00066C97" w:rsidRPr="003D0FEC">
        <w:rPr>
          <w:rFonts w:asciiTheme="majorHAnsi" w:hAnsiTheme="majorHAnsi" w:cs="Arial"/>
        </w:rPr>
        <w:t xml:space="preserve"> </w:t>
      </w:r>
      <w:r w:rsidRPr="003D0FEC">
        <w:rPr>
          <w:rFonts w:asciiTheme="majorHAnsi" w:hAnsiTheme="majorHAnsi" w:cs="Arial"/>
          <w:spacing w:val="-1"/>
        </w:rPr>
        <w:t>P</w:t>
      </w:r>
      <w:r w:rsidRPr="003D0FEC">
        <w:rPr>
          <w:rFonts w:asciiTheme="majorHAnsi" w:hAnsiTheme="majorHAnsi" w:cs="Arial"/>
          <w:spacing w:val="1"/>
        </w:rPr>
        <w:t>r</w:t>
      </w:r>
      <w:r w:rsidRPr="003D0FEC">
        <w:rPr>
          <w:rFonts w:asciiTheme="majorHAnsi" w:hAnsiTheme="majorHAnsi" w:cs="Arial"/>
          <w:spacing w:val="-3"/>
        </w:rPr>
        <w:t>e</w:t>
      </w:r>
      <w:r w:rsidRPr="003D0FEC">
        <w:rPr>
          <w:rFonts w:asciiTheme="majorHAnsi" w:hAnsiTheme="majorHAnsi" w:cs="Arial"/>
          <w:spacing w:val="2"/>
        </w:rPr>
        <w:t>g</w:t>
      </w:r>
      <w:r w:rsidRPr="003D0FEC">
        <w:rPr>
          <w:rFonts w:asciiTheme="majorHAnsi" w:hAnsiTheme="majorHAnsi" w:cs="Arial"/>
        </w:rPr>
        <w:t>oe</w:t>
      </w:r>
      <w:r w:rsidRPr="003D0FEC">
        <w:rPr>
          <w:rFonts w:asciiTheme="majorHAnsi" w:hAnsiTheme="majorHAnsi" w:cs="Arial"/>
          <w:spacing w:val="-1"/>
        </w:rPr>
        <w:t>i</w:t>
      </w:r>
      <w:r w:rsidRPr="003D0FEC">
        <w:rPr>
          <w:rFonts w:asciiTheme="majorHAnsi" w:hAnsiTheme="majorHAnsi" w:cs="Arial"/>
          <w:spacing w:val="1"/>
        </w:rPr>
        <w:t>r</w:t>
      </w:r>
      <w:r w:rsidR="00B141B1">
        <w:rPr>
          <w:rFonts w:asciiTheme="majorHAnsi" w:hAnsiTheme="majorHAnsi" w:cs="Arial"/>
        </w:rPr>
        <w:t>a</w:t>
      </w:r>
      <w:r w:rsidR="00A64CBC" w:rsidRPr="003D0FEC">
        <w:rPr>
          <w:rFonts w:asciiTheme="majorHAnsi" w:hAnsiTheme="majorHAnsi" w:cs="Arial"/>
        </w:rPr>
        <w:t xml:space="preserve"> </w:t>
      </w:r>
      <w:r w:rsidRPr="003D0FEC">
        <w:rPr>
          <w:rFonts w:asciiTheme="majorHAnsi" w:hAnsiTheme="majorHAnsi" w:cs="Arial"/>
        </w:rPr>
        <w:t>e sua</w:t>
      </w:r>
      <w:r w:rsidR="00A64CBC" w:rsidRPr="003D0FEC">
        <w:rPr>
          <w:rFonts w:asciiTheme="majorHAnsi" w:hAnsiTheme="majorHAnsi" w:cs="Arial"/>
        </w:rPr>
        <w:t xml:space="preserve"> </w:t>
      </w:r>
      <w:r w:rsidRPr="003D0FEC">
        <w:rPr>
          <w:rFonts w:asciiTheme="majorHAnsi" w:hAnsiTheme="majorHAnsi" w:cs="Arial"/>
          <w:spacing w:val="-3"/>
        </w:rPr>
        <w:t>e</w:t>
      </w:r>
      <w:r w:rsidRPr="003D0FEC">
        <w:rPr>
          <w:rFonts w:asciiTheme="majorHAnsi" w:hAnsiTheme="majorHAnsi" w:cs="Arial"/>
          <w:spacing w:val="2"/>
        </w:rPr>
        <w:t>q</w:t>
      </w:r>
      <w:r w:rsidRPr="003D0FEC">
        <w:rPr>
          <w:rFonts w:asciiTheme="majorHAnsi" w:hAnsiTheme="majorHAnsi" w:cs="Arial"/>
        </w:rPr>
        <w:t>u</w:t>
      </w:r>
      <w:r w:rsidRPr="003D0FEC">
        <w:rPr>
          <w:rFonts w:asciiTheme="majorHAnsi" w:hAnsiTheme="majorHAnsi" w:cs="Arial"/>
          <w:spacing w:val="-1"/>
        </w:rPr>
        <w:t>i</w:t>
      </w:r>
      <w:r w:rsidRPr="003D0FEC">
        <w:rPr>
          <w:rFonts w:asciiTheme="majorHAnsi" w:hAnsiTheme="majorHAnsi" w:cs="Arial"/>
        </w:rPr>
        <w:t>pe</w:t>
      </w:r>
      <w:r w:rsidR="00A64CBC" w:rsidRPr="003D0FEC">
        <w:rPr>
          <w:rFonts w:asciiTheme="majorHAnsi" w:hAnsiTheme="majorHAnsi" w:cs="Arial"/>
        </w:rPr>
        <w:t xml:space="preserve"> </w:t>
      </w:r>
      <w:r w:rsidRPr="003D0FEC">
        <w:rPr>
          <w:rFonts w:asciiTheme="majorHAnsi" w:hAnsiTheme="majorHAnsi" w:cs="Arial"/>
        </w:rPr>
        <w:t>de</w:t>
      </w:r>
      <w:r w:rsidR="00A64CBC" w:rsidRPr="003D0FEC">
        <w:rPr>
          <w:rFonts w:asciiTheme="majorHAnsi" w:hAnsiTheme="majorHAnsi" w:cs="Arial"/>
        </w:rPr>
        <w:t xml:space="preserve"> </w:t>
      </w:r>
      <w:r w:rsidRPr="003D0FEC">
        <w:rPr>
          <w:rFonts w:asciiTheme="majorHAnsi" w:hAnsiTheme="majorHAnsi" w:cs="Arial"/>
        </w:rPr>
        <w:t>apo</w:t>
      </w:r>
      <w:r w:rsidRPr="003D0FEC">
        <w:rPr>
          <w:rFonts w:asciiTheme="majorHAnsi" w:hAnsiTheme="majorHAnsi" w:cs="Arial"/>
          <w:spacing w:val="-1"/>
        </w:rPr>
        <w:t>i</w:t>
      </w:r>
      <w:r w:rsidRPr="003D0FEC">
        <w:rPr>
          <w:rFonts w:asciiTheme="majorHAnsi" w:hAnsiTheme="majorHAnsi" w:cs="Arial"/>
        </w:rPr>
        <w:t>o.</w:t>
      </w:r>
    </w:p>
    <w:p w14:paraId="3A5EB406" w14:textId="77777777" w:rsidR="00201AD0" w:rsidRPr="00B80F53" w:rsidRDefault="00201AD0" w:rsidP="00201AD0">
      <w:pPr>
        <w:widowControl w:val="0"/>
        <w:autoSpaceDE w:val="0"/>
        <w:autoSpaceDN w:val="0"/>
        <w:adjustRightInd w:val="0"/>
        <w:spacing w:before="40" w:after="0"/>
        <w:ind w:right="-143"/>
        <w:jc w:val="both"/>
        <w:rPr>
          <w:rFonts w:asciiTheme="majorHAnsi" w:hAnsiTheme="majorHAnsi" w:cs="Arial"/>
          <w:sz w:val="10"/>
        </w:rPr>
      </w:pPr>
    </w:p>
    <w:p w14:paraId="6CAFC5EE" w14:textId="77777777" w:rsidR="00D64943" w:rsidRPr="003D0FEC" w:rsidRDefault="00D64943" w:rsidP="00D64943">
      <w:pPr>
        <w:widowControl w:val="0"/>
        <w:autoSpaceDE w:val="0"/>
        <w:autoSpaceDN w:val="0"/>
        <w:adjustRightInd w:val="0"/>
        <w:spacing w:before="40" w:after="0"/>
        <w:ind w:left="-567" w:right="-143"/>
        <w:jc w:val="both"/>
        <w:rPr>
          <w:rFonts w:asciiTheme="majorHAnsi" w:hAnsiTheme="majorHAnsi" w:cs="Arial"/>
        </w:rPr>
      </w:pPr>
      <w:r w:rsidRPr="003D0FEC">
        <w:rPr>
          <w:rFonts w:asciiTheme="majorHAnsi" w:hAnsiTheme="majorHAnsi" w:cs="Arial"/>
          <w:b/>
        </w:rPr>
        <w:t>1 – DAS DISPOSIÇÕES PRELIMINARES</w:t>
      </w:r>
      <w:r w:rsidRPr="003D0FEC">
        <w:rPr>
          <w:rFonts w:asciiTheme="majorHAnsi" w:hAnsiTheme="majorHAnsi" w:cs="Arial"/>
        </w:rPr>
        <w:t xml:space="preserve">: </w:t>
      </w:r>
    </w:p>
    <w:p w14:paraId="2E4924E3" w14:textId="77777777" w:rsidR="00D64943" w:rsidRPr="00B80F53" w:rsidRDefault="00D64943" w:rsidP="00D64943">
      <w:pPr>
        <w:widowControl w:val="0"/>
        <w:autoSpaceDE w:val="0"/>
        <w:autoSpaceDN w:val="0"/>
        <w:adjustRightInd w:val="0"/>
        <w:spacing w:before="40" w:after="0"/>
        <w:ind w:left="-567" w:right="-143"/>
        <w:jc w:val="both"/>
        <w:rPr>
          <w:rFonts w:asciiTheme="majorHAnsi" w:hAnsiTheme="majorHAnsi" w:cs="Arial"/>
          <w:sz w:val="6"/>
        </w:rPr>
      </w:pPr>
    </w:p>
    <w:p w14:paraId="4718E1D2" w14:textId="77777777" w:rsidR="00D64943" w:rsidRPr="003D0FEC" w:rsidRDefault="00D64943"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O pregão será regido na forma </w:t>
      </w:r>
      <w:proofErr w:type="spellStart"/>
      <w:r w:rsidRPr="003D0FEC">
        <w:rPr>
          <w:rFonts w:asciiTheme="majorHAnsi" w:hAnsiTheme="majorHAnsi" w:cs="Arial"/>
        </w:rPr>
        <w:t>dalei</w:t>
      </w:r>
      <w:proofErr w:type="spellEnd"/>
      <w:r w:rsidRPr="003D0FEC">
        <w:rPr>
          <w:rFonts w:asciiTheme="majorHAnsi" w:hAnsiTheme="majorHAnsi" w:cs="Arial"/>
        </w:rPr>
        <w:t xml:space="preserve"> federal 14.133/2021, e suas alterações posteriores, bem como sob o fundamento </w:t>
      </w:r>
      <w:r w:rsidR="00C2418F" w:rsidRPr="003D0FEC">
        <w:rPr>
          <w:rFonts w:asciiTheme="majorHAnsi" w:hAnsiTheme="majorHAnsi" w:cs="Arial"/>
        </w:rPr>
        <w:t xml:space="preserve">da Lei Complementar nº. 123/2006 atualizada pela Lei Complementar Federal nº 147/2014 no que couber e demais normas regulamentares </w:t>
      </w:r>
      <w:r w:rsidR="00C2418F" w:rsidRPr="003D0FEC">
        <w:rPr>
          <w:rFonts w:asciiTheme="majorHAnsi" w:hAnsiTheme="majorHAnsi" w:cs="Arial"/>
        </w:rPr>
        <w:lastRenderedPageBreak/>
        <w:t>aplicáveis à espécie.</w:t>
      </w:r>
    </w:p>
    <w:p w14:paraId="209C0876" w14:textId="77777777" w:rsidR="00C2418F" w:rsidRPr="003D0FEC" w:rsidRDefault="00C2418F"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 A utilização da forma presencial da</w:t>
      </w:r>
      <w:r w:rsidR="00640349">
        <w:rPr>
          <w:rFonts w:asciiTheme="majorHAnsi" w:hAnsiTheme="majorHAnsi" w:cs="Arial"/>
        </w:rPr>
        <w:t xml:space="preserve"> </w:t>
      </w:r>
      <w:r w:rsidRPr="003D0FEC">
        <w:rPr>
          <w:rFonts w:asciiTheme="majorHAnsi" w:hAnsiTheme="majorHAnsi" w:cs="Arial"/>
        </w:rPr>
        <w:t>modalidade Pregão se justifica tendo em vista que o artigo 176, II da Lei 14.133/2021</w:t>
      </w:r>
      <w:r w:rsidR="00640349">
        <w:rPr>
          <w:rFonts w:asciiTheme="majorHAnsi" w:hAnsiTheme="majorHAnsi" w:cs="Arial"/>
        </w:rPr>
        <w:t xml:space="preserve"> </w:t>
      </w:r>
      <w:r w:rsidRPr="003D0FEC">
        <w:rPr>
          <w:rFonts w:asciiTheme="majorHAnsi" w:hAnsiTheme="majorHAnsi" w:cs="Arial"/>
        </w:rPr>
        <w:t xml:space="preserve">dá um prazo maior para os Municípios de até 20.000 (vinte) mil habitantes, como é o caso de Estiva Gerbi/SP, </w:t>
      </w:r>
      <w:r w:rsidR="00640349">
        <w:rPr>
          <w:rFonts w:asciiTheme="majorHAnsi" w:hAnsiTheme="majorHAnsi" w:cs="Arial"/>
        </w:rPr>
        <w:t xml:space="preserve">para </w:t>
      </w:r>
      <w:r w:rsidRPr="003D0FEC">
        <w:rPr>
          <w:rFonts w:asciiTheme="majorHAnsi" w:hAnsiTheme="majorHAnsi" w:cs="Arial"/>
        </w:rPr>
        <w:t>se adequarem à forma eletrônica: (..) Art. 176. Os Municípios com até 20.000 (vinte mil) habitantes terão o prazo de 6 (seis) anos, contado da data de publicação desta Lei, para cumprimento: II - da obrigatoriedade de realização da</w:t>
      </w:r>
      <w:r w:rsidR="00B80F53">
        <w:rPr>
          <w:rFonts w:asciiTheme="majorHAnsi" w:hAnsiTheme="majorHAnsi" w:cs="Arial"/>
        </w:rPr>
        <w:t xml:space="preserve"> </w:t>
      </w:r>
      <w:r w:rsidRPr="003D0FEC">
        <w:rPr>
          <w:rFonts w:asciiTheme="majorHAnsi" w:hAnsiTheme="majorHAnsi" w:cs="Arial"/>
        </w:rPr>
        <w:t>licitação sob a forma eletrônica a que se refere o § 2º do art. 17 desta Lei;</w:t>
      </w:r>
    </w:p>
    <w:p w14:paraId="1CFD622C" w14:textId="77777777" w:rsidR="00C2418F" w:rsidRPr="003D0FEC" w:rsidRDefault="00C2418F"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 A sessão pública será registrada em Ata, gravada em áudio e vídeo </w:t>
      </w:r>
      <w:r w:rsidR="00520151" w:rsidRPr="003D0FEC">
        <w:rPr>
          <w:rFonts w:asciiTheme="majorHAnsi" w:hAnsiTheme="majorHAnsi" w:cs="Arial"/>
        </w:rPr>
        <w:t>cujo</w:t>
      </w:r>
      <w:r w:rsidRPr="003D0FEC">
        <w:rPr>
          <w:rFonts w:asciiTheme="majorHAnsi" w:hAnsiTheme="majorHAnsi" w:cs="Arial"/>
        </w:rPr>
        <w:t xml:space="preserve"> arquivo será acostado ao processo administrativo, e, inserido no </w:t>
      </w:r>
      <w:r w:rsidR="00640349">
        <w:rPr>
          <w:rFonts w:asciiTheme="majorHAnsi" w:hAnsiTheme="majorHAnsi" w:cs="Arial"/>
        </w:rPr>
        <w:t>site oficial do</w:t>
      </w:r>
      <w:r w:rsidRPr="003D0FEC">
        <w:rPr>
          <w:rFonts w:asciiTheme="majorHAnsi" w:hAnsiTheme="majorHAnsi" w:cs="Arial"/>
        </w:rPr>
        <w:t xml:space="preserve"> Município de Estiva Gerbi</w:t>
      </w:r>
      <w:r w:rsidR="009554E3" w:rsidRPr="003D0FEC">
        <w:rPr>
          <w:rFonts w:asciiTheme="majorHAnsi" w:hAnsiTheme="majorHAnsi" w:cs="Arial"/>
        </w:rPr>
        <w:t xml:space="preserve">. </w:t>
      </w:r>
    </w:p>
    <w:p w14:paraId="3FABFA84" w14:textId="77777777" w:rsidR="009554E3" w:rsidRPr="003D0FEC" w:rsidRDefault="009554E3"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 O edital deste pregão segue o rito procedimental comum, a que se refere o art. 17 da Lei Federal 14.1333/2021.</w:t>
      </w:r>
    </w:p>
    <w:p w14:paraId="43B66D33" w14:textId="77777777" w:rsidR="009554E3" w:rsidRPr="003D0FEC" w:rsidRDefault="009554E3"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 É facultado a qualquer interessado a apresentação de pedido de providências ou de impugnação ao ato convocatório </w:t>
      </w:r>
      <w:proofErr w:type="spellStart"/>
      <w:r w:rsidRPr="003D0FEC">
        <w:rPr>
          <w:rFonts w:asciiTheme="majorHAnsi" w:hAnsiTheme="majorHAnsi" w:cs="Arial"/>
        </w:rPr>
        <w:t>doPregão</w:t>
      </w:r>
      <w:proofErr w:type="spellEnd"/>
      <w:r w:rsidRPr="003D0FEC">
        <w:rPr>
          <w:rFonts w:asciiTheme="majorHAnsi" w:hAnsiTheme="majorHAnsi" w:cs="Arial"/>
        </w:rPr>
        <w:t xml:space="preserve"> e seus anexos, observado, para tanto, o prazo de até </w:t>
      </w:r>
      <w:r w:rsidRPr="003D0FEC">
        <w:rPr>
          <w:rFonts w:asciiTheme="majorHAnsi" w:hAnsiTheme="majorHAnsi" w:cs="Arial"/>
          <w:b/>
        </w:rPr>
        <w:t xml:space="preserve">03 (três) dias </w:t>
      </w:r>
      <w:r w:rsidRPr="003D0FEC">
        <w:rPr>
          <w:rFonts w:asciiTheme="majorHAnsi" w:hAnsiTheme="majorHAnsi" w:cs="Arial"/>
        </w:rPr>
        <w:t>úteis anteriores à data fixada para recebimento das propostas, na forma do art. 164 da Lei nº 14.133, de 1 de abril de 2021.</w:t>
      </w:r>
    </w:p>
    <w:p w14:paraId="48880FCC" w14:textId="77777777" w:rsidR="009554E3" w:rsidRPr="003D0FEC" w:rsidRDefault="009554E3"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 A decisão sobre o pedido de providências ou</w:t>
      </w:r>
      <w:r w:rsidR="00AC1814" w:rsidRPr="003D0FEC">
        <w:rPr>
          <w:rFonts w:asciiTheme="majorHAnsi" w:hAnsiTheme="majorHAnsi" w:cs="Arial"/>
        </w:rPr>
        <w:t xml:space="preserve"> </w:t>
      </w:r>
      <w:r w:rsidRPr="003D0FEC">
        <w:rPr>
          <w:rFonts w:asciiTheme="majorHAnsi" w:hAnsiTheme="majorHAnsi" w:cs="Arial"/>
        </w:rPr>
        <w:t>de impugnação será proferida pela</w:t>
      </w:r>
      <w:r w:rsidR="00AC1814" w:rsidRPr="003D0FEC">
        <w:rPr>
          <w:rFonts w:asciiTheme="majorHAnsi" w:hAnsiTheme="majorHAnsi" w:cs="Arial"/>
        </w:rPr>
        <w:t xml:space="preserve"> </w:t>
      </w:r>
      <w:r w:rsidRPr="003D0FEC">
        <w:rPr>
          <w:rFonts w:asciiTheme="majorHAnsi" w:hAnsiTheme="majorHAnsi" w:cs="Arial"/>
        </w:rPr>
        <w:t>autoridade subscritora do ato convocatório do Pregão no prazo e observada a forma que alude o parágrafo único do art. 164 da Lei nº 14.133, de 1 de abril de 2021.</w:t>
      </w:r>
    </w:p>
    <w:p w14:paraId="26D2EFE2" w14:textId="77777777" w:rsidR="00AC1814" w:rsidRPr="003D0FEC" w:rsidRDefault="00AC1814" w:rsidP="00746EEA">
      <w:pPr>
        <w:pStyle w:val="PargrafodaLista"/>
        <w:widowControl w:val="0"/>
        <w:numPr>
          <w:ilvl w:val="1"/>
          <w:numId w:val="11"/>
        </w:numPr>
        <w:autoSpaceDE w:val="0"/>
        <w:autoSpaceDN w:val="0"/>
        <w:adjustRightInd w:val="0"/>
        <w:spacing w:before="40" w:after="0"/>
        <w:ind w:right="-143"/>
        <w:jc w:val="both"/>
        <w:rPr>
          <w:rFonts w:asciiTheme="majorHAnsi" w:hAnsiTheme="majorHAnsi" w:cs="Arial"/>
        </w:rPr>
      </w:pPr>
      <w:r w:rsidRPr="003D0FEC">
        <w:rPr>
          <w:rFonts w:asciiTheme="majorHAnsi" w:hAnsiTheme="majorHAnsi" w:cs="Arial"/>
        </w:rPr>
        <w:t xml:space="preserve"> - 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054984BA" w14:textId="77777777" w:rsidR="009812D1" w:rsidRPr="003D0FEC" w:rsidRDefault="009812D1" w:rsidP="00DA6ACD">
      <w:pPr>
        <w:widowControl w:val="0"/>
        <w:autoSpaceDE w:val="0"/>
        <w:autoSpaceDN w:val="0"/>
        <w:adjustRightInd w:val="0"/>
        <w:spacing w:before="9" w:after="0" w:line="280" w:lineRule="exact"/>
        <w:ind w:left="-567" w:right="-143"/>
        <w:rPr>
          <w:rFonts w:asciiTheme="majorHAnsi" w:hAnsiTheme="majorHAnsi" w:cs="Arial"/>
        </w:rPr>
      </w:pPr>
    </w:p>
    <w:p w14:paraId="70757BF4" w14:textId="77777777" w:rsidR="00C1440C" w:rsidRPr="003D0FEC" w:rsidRDefault="00AC1814"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b/>
          <w:i w:val="0"/>
        </w:rPr>
        <w:t>2</w:t>
      </w:r>
      <w:r w:rsidR="00C1440C" w:rsidRPr="003D0FEC">
        <w:rPr>
          <w:rStyle w:val="nfase"/>
          <w:rFonts w:asciiTheme="majorHAnsi" w:hAnsiTheme="majorHAnsi" w:cs="Arial"/>
          <w:b/>
          <w:i w:val="0"/>
        </w:rPr>
        <w:t xml:space="preserve"> - DO OBJETO</w:t>
      </w:r>
    </w:p>
    <w:p w14:paraId="66213C2B" w14:textId="77777777" w:rsidR="00C1440C" w:rsidRPr="003D0FEC" w:rsidRDefault="00C1440C" w:rsidP="00DA6ACD">
      <w:pPr>
        <w:spacing w:after="0"/>
        <w:ind w:right="-143"/>
        <w:jc w:val="both"/>
        <w:rPr>
          <w:rFonts w:asciiTheme="majorHAnsi" w:hAnsiTheme="majorHAnsi" w:cs="Arial"/>
        </w:rPr>
      </w:pPr>
    </w:p>
    <w:p w14:paraId="240E39A1" w14:textId="77777777" w:rsidR="00C1440C" w:rsidRPr="009361EA" w:rsidRDefault="00AC1814" w:rsidP="009361EA">
      <w:pPr>
        <w:spacing w:after="0"/>
        <w:ind w:left="-567" w:right="-143"/>
        <w:contextualSpacing/>
        <w:jc w:val="both"/>
        <w:rPr>
          <w:rFonts w:asciiTheme="majorHAnsi" w:hAnsiTheme="majorHAnsi"/>
          <w:b/>
        </w:rPr>
      </w:pPr>
      <w:r w:rsidRPr="003D0FEC">
        <w:rPr>
          <w:rFonts w:asciiTheme="majorHAnsi" w:hAnsiTheme="majorHAnsi" w:cs="Arial"/>
        </w:rPr>
        <w:t>2</w:t>
      </w:r>
      <w:r w:rsidR="00C1440C" w:rsidRPr="003D0FEC">
        <w:rPr>
          <w:rFonts w:asciiTheme="majorHAnsi" w:hAnsiTheme="majorHAnsi" w:cs="Arial"/>
        </w:rPr>
        <w:t>.1 - A presente licitação tem por objeto</w:t>
      </w:r>
      <w:r w:rsidR="00B141B1" w:rsidRPr="00B141B1">
        <w:rPr>
          <w:rStyle w:val="nfase"/>
          <w:rFonts w:asciiTheme="majorHAnsi" w:hAnsiTheme="majorHAnsi" w:cs="Arial"/>
          <w:b/>
          <w:i w:val="0"/>
          <w:color w:val="000000" w:themeColor="text1"/>
        </w:rPr>
        <w:t xml:space="preserve"> </w:t>
      </w:r>
      <w:r w:rsidR="00387895" w:rsidRPr="00FD5773">
        <w:rPr>
          <w:rFonts w:asciiTheme="majorHAnsi" w:hAnsiTheme="majorHAnsi" w:cs="Arial"/>
          <w:b/>
        </w:rPr>
        <w:t>CONTRATAÇÃO DE</w:t>
      </w:r>
      <w:r w:rsidR="00387895" w:rsidRPr="00FD5773">
        <w:rPr>
          <w:rFonts w:asciiTheme="majorHAnsi" w:hAnsiTheme="majorHAnsi" w:cs="Arial"/>
          <w:b/>
          <w:spacing w:val="1"/>
        </w:rPr>
        <w:t xml:space="preserve"> </w:t>
      </w:r>
      <w:r w:rsidR="00387895" w:rsidRPr="00FD5773">
        <w:rPr>
          <w:rFonts w:asciiTheme="majorHAnsi" w:hAnsiTheme="majorHAnsi" w:cs="Arial"/>
          <w:b/>
        </w:rPr>
        <w:t>SOFTWARE WEB DE GESTÃO DE FREQUÊNCIA COM HOSPEDAGEM EM NUVEM ADMINISTRADA PELA EMPRESA</w:t>
      </w:r>
      <w:r w:rsidR="00387895" w:rsidRPr="00FD5773">
        <w:rPr>
          <w:rFonts w:asciiTheme="majorHAnsi" w:hAnsiTheme="majorHAnsi" w:cs="Arial"/>
          <w:b/>
          <w:spacing w:val="1"/>
        </w:rPr>
        <w:t xml:space="preserve"> </w:t>
      </w:r>
      <w:r w:rsidR="00387895" w:rsidRPr="00FD5773">
        <w:rPr>
          <w:rFonts w:asciiTheme="majorHAnsi" w:hAnsiTheme="majorHAnsi" w:cs="Arial"/>
          <w:b/>
        </w:rPr>
        <w:t>CONTRATADA E INTEGRADA COM O SISTEMA DE FOLHA DE PAGAMENTO UTILIZADO ATUALMENTE PELO MUNICÍPIO,</w:t>
      </w:r>
      <w:r w:rsidR="00387895" w:rsidRPr="00FD5773">
        <w:rPr>
          <w:rFonts w:asciiTheme="majorHAnsi" w:hAnsiTheme="majorHAnsi" w:cs="Arial"/>
          <w:b/>
          <w:spacing w:val="1"/>
        </w:rPr>
        <w:t xml:space="preserve"> </w:t>
      </w:r>
      <w:r w:rsidR="00387895" w:rsidRPr="00FD5773">
        <w:rPr>
          <w:rFonts w:asciiTheme="majorHAnsi" w:hAnsiTheme="majorHAnsi" w:cs="Arial"/>
          <w:b/>
        </w:rPr>
        <w:t>ALÉM</w:t>
      </w:r>
      <w:r w:rsidR="00387895" w:rsidRPr="00FD5773">
        <w:rPr>
          <w:rFonts w:asciiTheme="majorHAnsi" w:hAnsiTheme="majorHAnsi" w:cs="Arial"/>
          <w:b/>
          <w:spacing w:val="1"/>
        </w:rPr>
        <w:t xml:space="preserve"> </w:t>
      </w:r>
      <w:r w:rsidR="00387895" w:rsidRPr="00FD5773">
        <w:rPr>
          <w:rFonts w:asciiTheme="majorHAnsi" w:hAnsiTheme="majorHAnsi" w:cs="Arial"/>
          <w:b/>
        </w:rPr>
        <w:t>DE</w:t>
      </w:r>
      <w:r w:rsidR="00387895" w:rsidRPr="00FD5773">
        <w:rPr>
          <w:rFonts w:asciiTheme="majorHAnsi" w:hAnsiTheme="majorHAnsi" w:cs="Arial"/>
          <w:b/>
          <w:spacing w:val="1"/>
        </w:rPr>
        <w:t xml:space="preserve"> </w:t>
      </w:r>
      <w:r w:rsidR="00387895" w:rsidRPr="00FD5773">
        <w:rPr>
          <w:rFonts w:asciiTheme="majorHAnsi" w:hAnsiTheme="majorHAnsi" w:cs="Arial"/>
          <w:b/>
        </w:rPr>
        <w:t>LEITORES</w:t>
      </w:r>
      <w:r w:rsidR="00387895" w:rsidRPr="00FD5773">
        <w:rPr>
          <w:rFonts w:asciiTheme="majorHAnsi" w:hAnsiTheme="majorHAnsi" w:cs="Arial"/>
          <w:b/>
          <w:spacing w:val="1"/>
        </w:rPr>
        <w:t xml:space="preserve"> </w:t>
      </w:r>
      <w:r w:rsidR="00387895" w:rsidRPr="00FD5773">
        <w:rPr>
          <w:rFonts w:asciiTheme="majorHAnsi" w:hAnsiTheme="majorHAnsi" w:cs="Arial"/>
          <w:b/>
        </w:rPr>
        <w:t>FACIAIS</w:t>
      </w:r>
      <w:r w:rsidR="00387895" w:rsidRPr="00FD5773">
        <w:rPr>
          <w:rFonts w:asciiTheme="majorHAnsi" w:hAnsiTheme="majorHAnsi" w:cs="Arial"/>
          <w:b/>
          <w:spacing w:val="1"/>
        </w:rPr>
        <w:t xml:space="preserve"> </w:t>
      </w:r>
      <w:r w:rsidR="00387895" w:rsidRPr="00FD5773">
        <w:rPr>
          <w:rFonts w:asciiTheme="majorHAnsi" w:hAnsiTheme="majorHAnsi" w:cs="Arial"/>
          <w:b/>
        </w:rPr>
        <w:t>PARA</w:t>
      </w:r>
      <w:r w:rsidR="00387895" w:rsidRPr="00FD5773">
        <w:rPr>
          <w:rFonts w:asciiTheme="majorHAnsi" w:hAnsiTheme="majorHAnsi" w:cs="Arial"/>
          <w:b/>
          <w:spacing w:val="1"/>
        </w:rPr>
        <w:t xml:space="preserve"> </w:t>
      </w:r>
      <w:r w:rsidR="00387895" w:rsidRPr="00FD5773">
        <w:rPr>
          <w:rFonts w:asciiTheme="majorHAnsi" w:hAnsiTheme="majorHAnsi" w:cs="Arial"/>
          <w:b/>
        </w:rPr>
        <w:t>REGISTRO</w:t>
      </w:r>
      <w:r w:rsidR="00387895" w:rsidRPr="00FD5773">
        <w:rPr>
          <w:rFonts w:asciiTheme="majorHAnsi" w:hAnsiTheme="majorHAnsi" w:cs="Arial"/>
          <w:b/>
          <w:spacing w:val="1"/>
        </w:rPr>
        <w:t xml:space="preserve"> </w:t>
      </w:r>
      <w:r w:rsidR="00387895" w:rsidRPr="00FD5773">
        <w:rPr>
          <w:rFonts w:asciiTheme="majorHAnsi" w:hAnsiTheme="majorHAnsi" w:cs="Arial"/>
          <w:b/>
        </w:rPr>
        <w:t>DO</w:t>
      </w:r>
      <w:r w:rsidR="00387895" w:rsidRPr="00FD5773">
        <w:rPr>
          <w:rFonts w:asciiTheme="majorHAnsi" w:hAnsiTheme="majorHAnsi" w:cs="Arial"/>
          <w:b/>
          <w:spacing w:val="1"/>
        </w:rPr>
        <w:t xml:space="preserve"> </w:t>
      </w:r>
      <w:r w:rsidR="00387895" w:rsidRPr="00FD5773">
        <w:rPr>
          <w:rFonts w:asciiTheme="majorHAnsi" w:hAnsiTheme="majorHAnsi" w:cs="Arial"/>
          <w:b/>
        </w:rPr>
        <w:t>PONTO, CONFORME CONDIÇÕE</w:t>
      </w:r>
      <w:r w:rsidR="00FD5773">
        <w:rPr>
          <w:rFonts w:asciiTheme="majorHAnsi" w:hAnsiTheme="majorHAnsi" w:cs="Arial"/>
          <w:b/>
        </w:rPr>
        <w:t>S, QUANTIDDES E EXIGÊ</w:t>
      </w:r>
      <w:r w:rsidR="00387895" w:rsidRPr="00FD5773">
        <w:rPr>
          <w:rFonts w:asciiTheme="majorHAnsi" w:hAnsiTheme="majorHAnsi" w:cs="Arial"/>
          <w:b/>
        </w:rPr>
        <w:t>NCIAS ESTABELECIDAS NESTE EDITAL E SEUS ANEXOS</w:t>
      </w:r>
      <w:r w:rsidR="00C1440C" w:rsidRPr="00FD5773">
        <w:rPr>
          <w:rFonts w:asciiTheme="majorHAnsi" w:hAnsiTheme="majorHAnsi" w:cs="Arial"/>
          <w:b/>
        </w:rPr>
        <w:t>,</w:t>
      </w:r>
      <w:r w:rsidR="00C1440C" w:rsidRPr="003D0FEC">
        <w:rPr>
          <w:rFonts w:asciiTheme="majorHAnsi" w:hAnsiTheme="majorHAnsi" w:cs="Arial"/>
        </w:rPr>
        <w:t xml:space="preserve"> que será adquirido de acordo com a necessidade do Município, conforme especificações constantes </w:t>
      </w:r>
      <w:r w:rsidR="00C1440C" w:rsidRPr="003D0FEC">
        <w:rPr>
          <w:rFonts w:asciiTheme="majorHAnsi" w:hAnsiTheme="majorHAnsi" w:cs="Arial"/>
          <w:b/>
        </w:rPr>
        <w:t>NO ANEXO</w:t>
      </w:r>
      <w:r w:rsidR="00D75282" w:rsidRPr="003D0FEC">
        <w:rPr>
          <w:rFonts w:asciiTheme="majorHAnsi" w:hAnsiTheme="majorHAnsi" w:cs="Arial"/>
          <w:b/>
        </w:rPr>
        <w:t xml:space="preserve"> </w:t>
      </w:r>
      <w:r w:rsidR="00C1440C" w:rsidRPr="003D0FEC">
        <w:rPr>
          <w:rFonts w:asciiTheme="majorHAnsi" w:hAnsiTheme="majorHAnsi" w:cs="Arial"/>
          <w:b/>
        </w:rPr>
        <w:t>I</w:t>
      </w:r>
      <w:r w:rsidR="00C1440C" w:rsidRPr="003D0FEC">
        <w:rPr>
          <w:rFonts w:asciiTheme="majorHAnsi" w:hAnsiTheme="majorHAnsi" w:cs="Arial"/>
        </w:rPr>
        <w:t>, que faz parte integrante deste Edital.</w:t>
      </w:r>
    </w:p>
    <w:p w14:paraId="50C5A091" w14:textId="77777777" w:rsidR="00C1440C" w:rsidRPr="003D0FEC" w:rsidRDefault="00C1440C" w:rsidP="00DA6ACD">
      <w:pPr>
        <w:spacing w:after="0"/>
        <w:ind w:left="-567" w:right="-143"/>
        <w:jc w:val="both"/>
        <w:rPr>
          <w:rFonts w:asciiTheme="majorHAnsi" w:hAnsiTheme="majorHAnsi" w:cs="Arial"/>
        </w:rPr>
      </w:pPr>
    </w:p>
    <w:p w14:paraId="48ADB4AA" w14:textId="77777777" w:rsidR="000A1045" w:rsidRDefault="00AC1814" w:rsidP="00D1305D">
      <w:pPr>
        <w:autoSpaceDE w:val="0"/>
        <w:autoSpaceDN w:val="0"/>
        <w:adjustRightInd w:val="0"/>
        <w:spacing w:after="0"/>
        <w:ind w:left="-567" w:right="-143"/>
        <w:jc w:val="both"/>
        <w:rPr>
          <w:rFonts w:asciiTheme="majorHAnsi" w:hAnsiTheme="majorHAnsi" w:cs="Arial"/>
        </w:rPr>
      </w:pPr>
      <w:r w:rsidRPr="003D0FEC">
        <w:rPr>
          <w:rFonts w:asciiTheme="majorHAnsi" w:hAnsiTheme="majorHAnsi" w:cs="Arial"/>
        </w:rPr>
        <w:t>2</w:t>
      </w:r>
      <w:r w:rsidR="00C1440C" w:rsidRPr="003D0FEC">
        <w:rPr>
          <w:rFonts w:asciiTheme="majorHAnsi" w:hAnsiTheme="majorHAnsi" w:cs="Arial"/>
        </w:rPr>
        <w:t>.2 - A existência de preços registrados não obriga a Administração a firmar as contratações que dele poderão advir facultando-se a realização específica para a aquisição pretendida, sendo assegurado ao beneficiário do registro à preferência de fornecim</w:t>
      </w:r>
      <w:r w:rsidR="00B141B1">
        <w:rPr>
          <w:rFonts w:asciiTheme="majorHAnsi" w:hAnsiTheme="majorHAnsi" w:cs="Arial"/>
        </w:rPr>
        <w:t>ento em igualdade de condições.</w:t>
      </w:r>
    </w:p>
    <w:p w14:paraId="4AF8BD5E" w14:textId="77777777" w:rsidR="000A1045" w:rsidRPr="003D0FEC" w:rsidRDefault="000A1045" w:rsidP="00B141B1">
      <w:pPr>
        <w:autoSpaceDE w:val="0"/>
        <w:autoSpaceDN w:val="0"/>
        <w:adjustRightInd w:val="0"/>
        <w:spacing w:after="0"/>
        <w:ind w:left="-567" w:right="-143"/>
        <w:jc w:val="both"/>
        <w:rPr>
          <w:rFonts w:asciiTheme="majorHAnsi" w:hAnsiTheme="majorHAnsi" w:cs="Arial"/>
        </w:rPr>
      </w:pPr>
    </w:p>
    <w:p w14:paraId="4385904C" w14:textId="77777777" w:rsidR="00C1440C" w:rsidRPr="00FD5773" w:rsidRDefault="00AC1814" w:rsidP="00FD5773">
      <w:pPr>
        <w:spacing w:after="0"/>
        <w:ind w:left="-567" w:right="-143"/>
        <w:jc w:val="both"/>
        <w:rPr>
          <w:rFonts w:asciiTheme="majorHAnsi" w:hAnsiTheme="majorHAnsi" w:cs="Arial"/>
          <w:b/>
          <w:i/>
        </w:rPr>
      </w:pPr>
      <w:r w:rsidRPr="003D0FEC">
        <w:rPr>
          <w:rStyle w:val="nfase"/>
          <w:rFonts w:asciiTheme="majorHAnsi" w:hAnsiTheme="majorHAnsi" w:cs="Arial"/>
          <w:b/>
          <w:i w:val="0"/>
        </w:rPr>
        <w:t>3</w:t>
      </w:r>
      <w:r w:rsidR="00C1440C" w:rsidRPr="003D0FEC">
        <w:rPr>
          <w:rStyle w:val="nfase"/>
          <w:rFonts w:asciiTheme="majorHAnsi" w:hAnsiTheme="majorHAnsi" w:cs="Arial"/>
          <w:b/>
          <w:i w:val="0"/>
        </w:rPr>
        <w:t xml:space="preserve"> - DA PARTICIPAÇÃO </w:t>
      </w:r>
    </w:p>
    <w:p w14:paraId="75FD8295"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eastAsia="TimesNewRomanPSMT" w:hAnsiTheme="majorHAnsi" w:cs="Arial"/>
        </w:rPr>
        <w:t>3.1. 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19877934" w14:textId="2F75067A"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r>
        <w:lastRenderedPageBreak/>
        <w:t xml:space="preserve">3.2. </w:t>
      </w:r>
      <w:r w:rsidR="00201AD0" w:rsidRPr="00201AD0">
        <w:t>V</w:t>
      </w:r>
      <w:r w:rsidRPr="00201AD0">
        <w:t>edada a participação de empresas em consórcio, em razão da natureza do objeto exig</w:t>
      </w:r>
      <w:r w:rsidR="00201AD0" w:rsidRPr="00201AD0">
        <w:t xml:space="preserve">ir solução integrada e unitária </w:t>
      </w:r>
      <w:r>
        <w:t>de empresas, observadas as disposições deste edital (e de suas partes integrantes) e da Lei, notadamente no tocante às regras do art.15 da Lei nº 14.133, de 1º de abril de 2021).</w:t>
      </w:r>
    </w:p>
    <w:p w14:paraId="7D418918"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eastAsia="TimesNewRomanPSMT" w:hAnsiTheme="majorHAnsi" w:cs="Arial"/>
        </w:rPr>
        <w:t xml:space="preserve">3.3. Quando não houver um mínimo de 3 (três) fornecedores competitivos enquadrados como microempreendedor, microempresas ou empresas de </w:t>
      </w:r>
      <w:proofErr w:type="spellStart"/>
      <w:r w:rsidRPr="003D0FEC">
        <w:rPr>
          <w:rFonts w:asciiTheme="majorHAnsi" w:eastAsia="TimesNewRomanPSMT" w:hAnsiTheme="majorHAnsi" w:cs="Arial"/>
        </w:rPr>
        <w:t>pequenoporte</w:t>
      </w:r>
      <w:proofErr w:type="spellEnd"/>
      <w:r w:rsidRPr="003D0FEC">
        <w:rPr>
          <w:rFonts w:asciiTheme="majorHAnsi" w:eastAsia="TimesNewRomanPSMT" w:hAnsiTheme="majorHAnsi" w:cs="Arial"/>
        </w:rPr>
        <w:t xml:space="preserve"> capazes de cumprir as exigências estabelecidas no instrumento convocatório, somente no caso de itens exclusivo, o Sr. Pregoeiro convocará as demais licitante(s) para participar(em)deste item, conforme art. 49, inciso II da Lei Complementar 123/06.</w:t>
      </w:r>
    </w:p>
    <w:p w14:paraId="56354951"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p>
    <w:p w14:paraId="554A7BF8"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eastAsia="TimesNewRomanPSMT" w:hAnsiTheme="majorHAnsi" w:cs="Arial"/>
        </w:rPr>
        <w:t>3.4. Não poderão participar do presente certame a empresa:</w:t>
      </w:r>
    </w:p>
    <w:p w14:paraId="2582C73E"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p>
    <w:p w14:paraId="25224973" w14:textId="77777777" w:rsidR="00AC1814" w:rsidRPr="003D0FEC" w:rsidRDefault="00AC1814" w:rsidP="00746EEA">
      <w:pPr>
        <w:pStyle w:val="PargrafodaLista"/>
        <w:numPr>
          <w:ilvl w:val="0"/>
          <w:numId w:val="14"/>
        </w:numPr>
        <w:autoSpaceDE w:val="0"/>
        <w:autoSpaceDN w:val="0"/>
        <w:adjustRightInd w:val="0"/>
        <w:spacing w:after="0" w:line="240" w:lineRule="auto"/>
        <w:ind w:right="-143"/>
        <w:jc w:val="both"/>
        <w:rPr>
          <w:rFonts w:asciiTheme="majorHAnsi" w:eastAsia="TimesNewRomanPSMT" w:hAnsiTheme="majorHAnsi" w:cs="Arial"/>
        </w:rPr>
      </w:pPr>
      <w:r w:rsidRPr="003D0FEC">
        <w:rPr>
          <w:rFonts w:asciiTheme="majorHAnsi" w:eastAsia="TimesNewRomanPSMT" w:hAnsiTheme="majorHAnsi" w:cs="Arial"/>
        </w:rPr>
        <w:t xml:space="preserve">Pessoa física ou jurídica que, nos 5 (cinco) anos anteriores à divulgação </w:t>
      </w:r>
      <w:proofErr w:type="spellStart"/>
      <w:r w:rsidRPr="003D0FEC">
        <w:rPr>
          <w:rFonts w:asciiTheme="majorHAnsi" w:eastAsia="TimesNewRomanPSMT" w:hAnsiTheme="majorHAnsi" w:cs="Arial"/>
        </w:rPr>
        <w:t>doedital</w:t>
      </w:r>
      <w:proofErr w:type="spellEnd"/>
      <w:r w:rsidRPr="003D0FEC">
        <w:rPr>
          <w:rFonts w:asciiTheme="majorHAnsi" w:eastAsia="TimesNewRomanPSMT" w:hAnsiTheme="majorHAnsi" w:cs="Arial"/>
        </w:rPr>
        <w:t xml:space="preserve">, tenha sido condenada judicialmente, com trânsito em julgado, por </w:t>
      </w:r>
      <w:proofErr w:type="spellStart"/>
      <w:r w:rsidRPr="003D0FEC">
        <w:rPr>
          <w:rFonts w:asciiTheme="majorHAnsi" w:eastAsia="TimesNewRomanPSMT" w:hAnsiTheme="majorHAnsi" w:cs="Arial"/>
        </w:rPr>
        <w:t>exploraçãode</w:t>
      </w:r>
      <w:proofErr w:type="spellEnd"/>
      <w:r w:rsidRPr="003D0FEC">
        <w:rPr>
          <w:rFonts w:asciiTheme="majorHAnsi" w:eastAsia="TimesNewRomanPSMT" w:hAnsiTheme="majorHAnsi" w:cs="Arial"/>
        </w:rPr>
        <w:t xml:space="preserve"> trabalho infantil, por submissão de trabalhadores a condições análogas às </w:t>
      </w:r>
      <w:proofErr w:type="spellStart"/>
      <w:r w:rsidRPr="003D0FEC">
        <w:rPr>
          <w:rFonts w:asciiTheme="majorHAnsi" w:eastAsia="TimesNewRomanPSMT" w:hAnsiTheme="majorHAnsi" w:cs="Arial"/>
        </w:rPr>
        <w:t>deescravo</w:t>
      </w:r>
      <w:proofErr w:type="spellEnd"/>
      <w:r w:rsidRPr="003D0FEC">
        <w:rPr>
          <w:rFonts w:asciiTheme="majorHAnsi" w:eastAsia="TimesNewRomanPSMT" w:hAnsiTheme="majorHAnsi" w:cs="Arial"/>
        </w:rPr>
        <w:t xml:space="preserve"> ou por contratação de adolescentes nos casos vedados pela </w:t>
      </w:r>
      <w:proofErr w:type="spellStart"/>
      <w:r w:rsidRPr="003D0FEC">
        <w:rPr>
          <w:rFonts w:asciiTheme="majorHAnsi" w:eastAsia="TimesNewRomanPSMT" w:hAnsiTheme="majorHAnsi" w:cs="Arial"/>
        </w:rPr>
        <w:t>legislaçãotrabalhista</w:t>
      </w:r>
      <w:proofErr w:type="spellEnd"/>
      <w:r w:rsidRPr="003D0FEC">
        <w:rPr>
          <w:rFonts w:asciiTheme="majorHAnsi" w:eastAsia="TimesNewRomanPSMT" w:hAnsiTheme="majorHAnsi" w:cs="Arial"/>
        </w:rPr>
        <w:t>.</w:t>
      </w:r>
    </w:p>
    <w:p w14:paraId="2F6895E6" w14:textId="77777777" w:rsidR="00AC1814" w:rsidRPr="003D0FEC" w:rsidRDefault="00AC1814" w:rsidP="00746EEA">
      <w:pPr>
        <w:pStyle w:val="PargrafodaLista"/>
        <w:numPr>
          <w:ilvl w:val="0"/>
          <w:numId w:val="14"/>
        </w:numPr>
        <w:autoSpaceDE w:val="0"/>
        <w:autoSpaceDN w:val="0"/>
        <w:adjustRightInd w:val="0"/>
        <w:spacing w:after="0" w:line="240" w:lineRule="auto"/>
        <w:ind w:right="-143"/>
        <w:jc w:val="both"/>
        <w:rPr>
          <w:rFonts w:asciiTheme="majorHAnsi" w:eastAsia="TimesNewRomanPSMT" w:hAnsiTheme="majorHAnsi" w:cs="Arial"/>
        </w:rPr>
      </w:pPr>
      <w:r w:rsidRPr="003D0FEC">
        <w:rPr>
          <w:rFonts w:asciiTheme="majorHAnsi" w:eastAsia="TimesNewRomanPSMT" w:hAnsiTheme="majorHAnsi" w:cs="Arial"/>
        </w:rPr>
        <w:t>Pessoa física ou jurídica que incidirem nas hipóteses previstas no § 1º e § 2ºdo art. 9º da Lei nº 14.133, de 1º de abril de 2021.</w:t>
      </w:r>
    </w:p>
    <w:p w14:paraId="5A4B5937" w14:textId="77777777" w:rsidR="00AC1814" w:rsidRPr="003D0FEC" w:rsidRDefault="00AC1814" w:rsidP="00746EEA">
      <w:pPr>
        <w:pStyle w:val="PargrafodaLista"/>
        <w:numPr>
          <w:ilvl w:val="0"/>
          <w:numId w:val="14"/>
        </w:numPr>
        <w:autoSpaceDE w:val="0"/>
        <w:autoSpaceDN w:val="0"/>
        <w:adjustRightInd w:val="0"/>
        <w:spacing w:after="0" w:line="240" w:lineRule="auto"/>
        <w:ind w:right="-143"/>
        <w:jc w:val="both"/>
        <w:rPr>
          <w:rFonts w:asciiTheme="majorHAnsi" w:eastAsia="TimesNewRomanPSMT" w:hAnsiTheme="majorHAnsi" w:cs="Arial"/>
        </w:rPr>
      </w:pPr>
      <w:r w:rsidRPr="003D0FEC">
        <w:rPr>
          <w:rFonts w:asciiTheme="majorHAnsi" w:eastAsia="TimesNewRomanPSMT" w:hAnsiTheme="majorHAnsi" w:cs="Arial"/>
        </w:rPr>
        <w:t>Estrangeira que não funcione no País;</w:t>
      </w:r>
    </w:p>
    <w:p w14:paraId="17AA89D2" w14:textId="77777777" w:rsidR="00AC1814" w:rsidRPr="003D0FEC" w:rsidRDefault="00AC1814" w:rsidP="00746EEA">
      <w:pPr>
        <w:pStyle w:val="PargrafodaLista"/>
        <w:numPr>
          <w:ilvl w:val="0"/>
          <w:numId w:val="14"/>
        </w:numPr>
        <w:autoSpaceDE w:val="0"/>
        <w:autoSpaceDN w:val="0"/>
        <w:adjustRightInd w:val="0"/>
        <w:spacing w:after="0" w:line="240" w:lineRule="auto"/>
        <w:ind w:right="-143"/>
        <w:jc w:val="both"/>
        <w:rPr>
          <w:rFonts w:asciiTheme="majorHAnsi" w:eastAsia="TimesNewRomanPSMT" w:hAnsiTheme="majorHAnsi" w:cs="Arial"/>
        </w:rPr>
      </w:pPr>
      <w:r w:rsidRPr="003D0FEC">
        <w:rPr>
          <w:rFonts w:asciiTheme="majorHAnsi" w:eastAsia="TimesNewRomanPSMT" w:hAnsiTheme="majorHAnsi" w:cs="Arial"/>
        </w:rPr>
        <w:t>Que tenha(m) sido declarada(s) inidônea(s) pela Administração Pública e, caso participe do processo licitatório, estará(</w:t>
      </w:r>
      <w:proofErr w:type="spellStart"/>
      <w:r w:rsidRPr="003D0FEC">
        <w:rPr>
          <w:rFonts w:asciiTheme="majorHAnsi" w:eastAsia="TimesNewRomanPSMT" w:hAnsiTheme="majorHAnsi" w:cs="Arial"/>
        </w:rPr>
        <w:t>ão</w:t>
      </w:r>
      <w:proofErr w:type="spellEnd"/>
      <w:r w:rsidRPr="003D0FEC">
        <w:rPr>
          <w:rFonts w:asciiTheme="majorHAnsi" w:eastAsia="TimesNewRomanPSMT" w:hAnsiTheme="majorHAnsi" w:cs="Arial"/>
        </w:rPr>
        <w:t xml:space="preserve">) sujeita(s) às penalidades </w:t>
      </w:r>
      <w:proofErr w:type="spellStart"/>
      <w:r w:rsidRPr="003D0FEC">
        <w:rPr>
          <w:rFonts w:asciiTheme="majorHAnsi" w:eastAsia="TimesNewRomanPSMT" w:hAnsiTheme="majorHAnsi" w:cs="Arial"/>
        </w:rPr>
        <w:t>previstasno</w:t>
      </w:r>
      <w:proofErr w:type="spellEnd"/>
      <w:r w:rsidRPr="003D0FEC">
        <w:rPr>
          <w:rFonts w:asciiTheme="majorHAnsi" w:eastAsia="TimesNewRomanPSMT" w:hAnsiTheme="majorHAnsi" w:cs="Arial"/>
        </w:rPr>
        <w:t xml:space="preserve"> Art. 155 a 163 da Lei Federal 14.133/21 sem prejuízo da cobrança de perdas </w:t>
      </w:r>
      <w:proofErr w:type="spellStart"/>
      <w:r w:rsidRPr="003D0FEC">
        <w:rPr>
          <w:rFonts w:asciiTheme="majorHAnsi" w:eastAsia="TimesNewRomanPSMT" w:hAnsiTheme="majorHAnsi" w:cs="Arial"/>
        </w:rPr>
        <w:t>edanos</w:t>
      </w:r>
      <w:proofErr w:type="spellEnd"/>
      <w:r w:rsidRPr="003D0FEC">
        <w:rPr>
          <w:rFonts w:asciiTheme="majorHAnsi" w:eastAsia="TimesNewRomanPSMT" w:hAnsiTheme="majorHAnsi" w:cs="Arial"/>
        </w:rPr>
        <w:t>;</w:t>
      </w:r>
    </w:p>
    <w:p w14:paraId="0475F3EA" w14:textId="77777777" w:rsidR="00AC1814" w:rsidRPr="003D0FEC" w:rsidRDefault="00AC1814" w:rsidP="00746EEA">
      <w:pPr>
        <w:pStyle w:val="PargrafodaLista"/>
        <w:numPr>
          <w:ilvl w:val="0"/>
          <w:numId w:val="14"/>
        </w:numPr>
        <w:autoSpaceDE w:val="0"/>
        <w:autoSpaceDN w:val="0"/>
        <w:adjustRightInd w:val="0"/>
        <w:spacing w:after="0" w:line="240" w:lineRule="auto"/>
        <w:ind w:right="-143"/>
        <w:jc w:val="both"/>
        <w:rPr>
          <w:rFonts w:asciiTheme="majorHAnsi" w:eastAsia="TimesNewRomanPSMT" w:hAnsiTheme="majorHAnsi" w:cs="Arial"/>
        </w:rPr>
      </w:pPr>
      <w:r w:rsidRPr="003D0FEC">
        <w:rPr>
          <w:rFonts w:asciiTheme="majorHAnsi" w:eastAsia="TimesNewRomanPSMT" w:hAnsiTheme="majorHAnsi" w:cs="Arial"/>
        </w:rPr>
        <w:t xml:space="preserve">Que esteja cumprindo penalidade que a impeça de participar de licitação </w:t>
      </w:r>
      <w:proofErr w:type="spellStart"/>
      <w:r w:rsidRPr="003D0FEC">
        <w:rPr>
          <w:rFonts w:asciiTheme="majorHAnsi" w:eastAsia="TimesNewRomanPSMT" w:hAnsiTheme="majorHAnsi" w:cs="Arial"/>
        </w:rPr>
        <w:t>juntoà</w:t>
      </w:r>
      <w:proofErr w:type="spellEnd"/>
      <w:r w:rsidRPr="003D0FEC">
        <w:rPr>
          <w:rFonts w:asciiTheme="majorHAnsi" w:eastAsia="TimesNewRomanPSMT" w:hAnsiTheme="majorHAnsi" w:cs="Arial"/>
        </w:rPr>
        <w:t xml:space="preserve"> Administração Pública;</w:t>
      </w:r>
    </w:p>
    <w:p w14:paraId="3C1B1B72" w14:textId="77777777" w:rsidR="00AC1814" w:rsidRPr="003D0FEC" w:rsidRDefault="00AC1814" w:rsidP="00746EEA">
      <w:pPr>
        <w:pStyle w:val="PargrafodaLista"/>
        <w:numPr>
          <w:ilvl w:val="0"/>
          <w:numId w:val="14"/>
        </w:numPr>
        <w:autoSpaceDE w:val="0"/>
        <w:autoSpaceDN w:val="0"/>
        <w:adjustRightInd w:val="0"/>
        <w:spacing w:after="0" w:line="240" w:lineRule="auto"/>
        <w:ind w:right="-143"/>
        <w:jc w:val="both"/>
        <w:rPr>
          <w:rFonts w:asciiTheme="majorHAnsi" w:eastAsia="TimesNewRomanPSMT" w:hAnsiTheme="majorHAnsi" w:cs="Arial"/>
        </w:rPr>
      </w:pPr>
      <w:r w:rsidRPr="003D0FEC">
        <w:rPr>
          <w:rFonts w:asciiTheme="majorHAnsi" w:eastAsia="TimesNewRomanPSMT" w:hAnsiTheme="majorHAnsi" w:cs="Arial"/>
        </w:rPr>
        <w:t>Que possua participação direta ou indireta de sócio, diretor ou responsável técnico que tenha vínculo empregatício com o município de Estiva Gerbi/SP</w:t>
      </w:r>
      <w:r w:rsidR="00AF66B0">
        <w:rPr>
          <w:rFonts w:asciiTheme="majorHAnsi" w:eastAsia="TimesNewRomanPSMT" w:hAnsiTheme="majorHAnsi" w:cs="Arial"/>
        </w:rPr>
        <w:t>.</w:t>
      </w:r>
    </w:p>
    <w:p w14:paraId="76F8AA2B"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p>
    <w:p w14:paraId="3CA537F2"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eastAsia="TimesNewRomanPSMT" w:hAnsiTheme="majorHAnsi" w:cs="Arial"/>
        </w:rPr>
        <w:t>3.5. Os documentos exigidos deverão ser apresentados em original, autenticados, ou publicados em órgão da imprensa oficial, por qualquer processo de cópia simples, desde que devidamente LEGÍVEL, ressaltado o direito da comissão em solicitar o original para comparação.</w:t>
      </w:r>
    </w:p>
    <w:p w14:paraId="2960105D" w14:textId="77777777" w:rsidR="00AC1814" w:rsidRPr="003D0FEC" w:rsidRDefault="00AC1814" w:rsidP="00AC1814">
      <w:pPr>
        <w:autoSpaceDE w:val="0"/>
        <w:autoSpaceDN w:val="0"/>
        <w:adjustRightInd w:val="0"/>
        <w:spacing w:after="0" w:line="240" w:lineRule="auto"/>
        <w:ind w:left="-567" w:right="-143"/>
        <w:jc w:val="both"/>
        <w:rPr>
          <w:rFonts w:asciiTheme="majorHAnsi" w:eastAsia="TimesNewRomanPSMT" w:hAnsiTheme="majorHAnsi" w:cs="Arial"/>
        </w:rPr>
      </w:pPr>
    </w:p>
    <w:p w14:paraId="65608445" w14:textId="77777777" w:rsidR="00C1440C" w:rsidRPr="003D0FEC" w:rsidRDefault="00AC1814"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b/>
          <w:i w:val="0"/>
        </w:rPr>
        <w:t>4</w:t>
      </w:r>
      <w:r w:rsidR="00C1440C" w:rsidRPr="003D0FEC">
        <w:rPr>
          <w:rStyle w:val="nfase"/>
          <w:rFonts w:asciiTheme="majorHAnsi" w:hAnsiTheme="majorHAnsi" w:cs="Arial"/>
          <w:b/>
          <w:i w:val="0"/>
        </w:rPr>
        <w:t xml:space="preserve"> - DO CREDENCIAMENTO </w:t>
      </w:r>
    </w:p>
    <w:p w14:paraId="42BF25A8" w14:textId="77777777" w:rsidR="00094DE7" w:rsidRPr="003D0FEC" w:rsidRDefault="00094DE7" w:rsidP="00DA6ACD">
      <w:pPr>
        <w:spacing w:after="0"/>
        <w:ind w:left="-567" w:right="-143"/>
        <w:jc w:val="both"/>
        <w:rPr>
          <w:rStyle w:val="nfase"/>
          <w:rFonts w:asciiTheme="majorHAnsi" w:hAnsiTheme="majorHAnsi" w:cs="Arial"/>
          <w:b/>
          <w:i w:val="0"/>
        </w:rPr>
      </w:pPr>
    </w:p>
    <w:p w14:paraId="3A1468A9" w14:textId="77777777" w:rsidR="00094DE7" w:rsidRPr="003D0FEC" w:rsidRDefault="00AC1814" w:rsidP="00DA6ACD">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eastAsia="TimesNewRomanPSMT" w:hAnsiTheme="majorHAnsi" w:cs="Arial"/>
        </w:rPr>
        <w:t>4</w:t>
      </w:r>
      <w:r w:rsidR="00094DE7" w:rsidRPr="003D0FEC">
        <w:rPr>
          <w:rFonts w:asciiTheme="majorHAnsi" w:eastAsia="TimesNewRomanPSMT" w:hAnsiTheme="majorHAnsi" w:cs="Arial"/>
        </w:rPr>
        <w:t>.1. No dia, hora e local estipulado no preâmbulo deste edital para sessão, os interessados deverão apresentar-se e identificar-se para credenciam</w:t>
      </w:r>
      <w:r w:rsidR="000D3601" w:rsidRPr="003D0FEC">
        <w:rPr>
          <w:rFonts w:asciiTheme="majorHAnsi" w:eastAsia="TimesNewRomanPSMT" w:hAnsiTheme="majorHAnsi" w:cs="Arial"/>
        </w:rPr>
        <w:t>ento perante o Pregoeiro, na sess</w:t>
      </w:r>
      <w:r w:rsidR="00094DE7" w:rsidRPr="003D0FEC">
        <w:rPr>
          <w:rFonts w:asciiTheme="majorHAnsi" w:eastAsia="TimesNewRomanPSMT" w:hAnsiTheme="majorHAnsi" w:cs="Arial"/>
        </w:rPr>
        <w:t>ão de licitação da Prefeitura Municipal de Estiva Gerbi</w:t>
      </w:r>
      <w:r w:rsidR="00253476" w:rsidRPr="003D0FEC">
        <w:rPr>
          <w:rFonts w:asciiTheme="majorHAnsi" w:eastAsia="TimesNewRomanPSMT" w:hAnsiTheme="majorHAnsi" w:cs="Arial"/>
        </w:rPr>
        <w:t xml:space="preserve"> como segue:</w:t>
      </w:r>
    </w:p>
    <w:p w14:paraId="3BFFF1F0" w14:textId="77777777" w:rsidR="00253476" w:rsidRPr="003D0FEC" w:rsidRDefault="00253476" w:rsidP="00DA6ACD">
      <w:pPr>
        <w:autoSpaceDE w:val="0"/>
        <w:autoSpaceDN w:val="0"/>
        <w:adjustRightInd w:val="0"/>
        <w:spacing w:after="0" w:line="240" w:lineRule="auto"/>
        <w:ind w:left="-567" w:right="-143"/>
        <w:jc w:val="both"/>
        <w:rPr>
          <w:rFonts w:asciiTheme="majorHAnsi" w:eastAsia="TimesNewRomanPSMT" w:hAnsiTheme="majorHAnsi" w:cs="Arial"/>
        </w:rPr>
      </w:pPr>
    </w:p>
    <w:p w14:paraId="64F15628" w14:textId="77777777" w:rsidR="00253476" w:rsidRPr="003D0FEC" w:rsidRDefault="00AC1814" w:rsidP="00DA6ACD">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hAnsiTheme="majorHAnsi" w:cs="Arial"/>
        </w:rPr>
        <w:t>4</w:t>
      </w:r>
      <w:r w:rsidR="00253476" w:rsidRPr="003D0FEC">
        <w:rPr>
          <w:rFonts w:asciiTheme="majorHAnsi" w:hAnsiTheme="majorHAnsi" w:cs="Arial"/>
        </w:rPr>
        <w:t>.1.1- Quanto aos representantes:</w:t>
      </w:r>
    </w:p>
    <w:p w14:paraId="198331CC" w14:textId="77777777" w:rsidR="00151084" w:rsidRPr="003D0FEC" w:rsidRDefault="00151084" w:rsidP="00DA6ACD">
      <w:pPr>
        <w:spacing w:after="0"/>
        <w:ind w:left="-567" w:right="-143"/>
        <w:jc w:val="both"/>
        <w:rPr>
          <w:rFonts w:asciiTheme="majorHAnsi" w:hAnsiTheme="majorHAnsi" w:cs="Arial"/>
        </w:rPr>
      </w:pPr>
    </w:p>
    <w:p w14:paraId="591A1CD9" w14:textId="77777777" w:rsidR="00151084" w:rsidRPr="003D0FEC" w:rsidRDefault="00253476" w:rsidP="00DA6ACD">
      <w:pPr>
        <w:spacing w:after="0" w:line="240" w:lineRule="auto"/>
        <w:ind w:left="-567" w:right="-143"/>
        <w:jc w:val="both"/>
        <w:rPr>
          <w:rFonts w:asciiTheme="majorHAnsi" w:hAnsiTheme="majorHAnsi" w:cs="Arial"/>
        </w:rPr>
      </w:pPr>
      <w:r w:rsidRPr="003D0FEC">
        <w:rPr>
          <w:rFonts w:asciiTheme="majorHAnsi" w:hAnsiTheme="majorHAnsi" w:cs="Arial"/>
        </w:rPr>
        <w:t>a)</w:t>
      </w:r>
      <w:r w:rsidR="00151084" w:rsidRPr="003D0FEC">
        <w:rPr>
          <w:rFonts w:asciiTheme="majorHAnsi" w:hAnsiTheme="majorHAnsi" w:cs="Arial"/>
        </w:rPr>
        <w:t xml:space="preserve"> Tratando-se de representante legal</w:t>
      </w:r>
      <w:r w:rsidR="00E63440" w:rsidRPr="003D0FEC">
        <w:rPr>
          <w:rFonts w:asciiTheme="majorHAnsi" w:hAnsiTheme="majorHAnsi" w:cs="Arial"/>
        </w:rPr>
        <w:t xml:space="preserve"> </w:t>
      </w:r>
      <w:r w:rsidR="00151084" w:rsidRPr="003D0FEC">
        <w:rPr>
          <w:rFonts w:asciiTheme="majorHAnsi" w:hAnsiTheme="majorHAnsi" w:cs="Arial"/>
        </w:rPr>
        <w:t>(sócio, proprietário, dirigente ou assemelhado),</w:t>
      </w:r>
      <w:r w:rsidR="00AC1814" w:rsidRPr="003D0FEC">
        <w:rPr>
          <w:rFonts w:asciiTheme="majorHAnsi" w:hAnsiTheme="majorHAnsi" w:cs="Arial"/>
        </w:rPr>
        <w:t xml:space="preserve"> </w:t>
      </w:r>
      <w:r w:rsidR="00151084" w:rsidRPr="003D0FEC">
        <w:rPr>
          <w:rFonts w:asciiTheme="majorHAnsi" w:hAnsiTheme="majorHAnsi" w:cs="Arial"/>
        </w:rPr>
        <w:t xml:space="preserve">de sociedade empresária ou cooperativa, ou empresário individual, o estatuto social, contrato social ou outro instrumento de registro empresarial na Junta Comercial; ou, tratando-se de sociedade não empresária, ato constitutivo atualizado no Registro Civil de Pessoas Jurídicas, no qual estejam expressos seus poderes para exercer direitos e assumir obrigações em decorrência de tal investidura; </w:t>
      </w:r>
    </w:p>
    <w:p w14:paraId="59D1A472" w14:textId="77777777" w:rsidR="00151084" w:rsidRPr="003D0FEC" w:rsidRDefault="00151084" w:rsidP="00DA6ACD">
      <w:pPr>
        <w:autoSpaceDE w:val="0"/>
        <w:autoSpaceDN w:val="0"/>
        <w:adjustRightInd w:val="0"/>
        <w:spacing w:after="0" w:line="240" w:lineRule="auto"/>
        <w:ind w:left="-567" w:right="-143"/>
        <w:jc w:val="both"/>
        <w:rPr>
          <w:rFonts w:asciiTheme="majorHAnsi" w:hAnsiTheme="majorHAnsi" w:cs="Arial"/>
        </w:rPr>
      </w:pPr>
    </w:p>
    <w:p w14:paraId="5A9E8DAB" w14:textId="77777777" w:rsidR="00151084" w:rsidRPr="003D0FEC" w:rsidRDefault="00253476" w:rsidP="00DA6ACD">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hAnsiTheme="majorHAnsi" w:cs="Arial"/>
        </w:rPr>
        <w:t>b)</w:t>
      </w:r>
      <w:r w:rsidR="00151084" w:rsidRPr="003D0FEC">
        <w:rPr>
          <w:rFonts w:asciiTheme="majorHAnsi" w:hAnsiTheme="majorHAnsi" w:cs="Arial"/>
        </w:rPr>
        <w:t xml:space="preserve"> Tratando-se de </w:t>
      </w:r>
      <w:r w:rsidR="00151084" w:rsidRPr="003D0FEC">
        <w:rPr>
          <w:rFonts w:asciiTheme="majorHAnsi" w:hAnsiTheme="majorHAnsi" w:cs="Arial"/>
          <w:b/>
          <w:bCs/>
        </w:rPr>
        <w:t>Procurador</w:t>
      </w:r>
      <w:r w:rsidR="00151084" w:rsidRPr="003D0FEC">
        <w:rPr>
          <w:rFonts w:asciiTheme="majorHAnsi" w:hAnsiTheme="majorHAnsi" w:cs="Arial"/>
        </w:rPr>
        <w:t>, instrumento público de procuração ou instrumento particular com firma reconhecida do representante legal que o assina</w:t>
      </w:r>
      <w:r w:rsidR="00CA2D11" w:rsidRPr="003D0FEC">
        <w:rPr>
          <w:rFonts w:asciiTheme="majorHAnsi" w:hAnsiTheme="majorHAnsi" w:cs="Arial"/>
        </w:rPr>
        <w:t xml:space="preserve"> juntamente com cópia da cédula de identidade ou documento equivalente</w:t>
      </w:r>
      <w:r w:rsidR="00151084" w:rsidRPr="003D0FEC">
        <w:rPr>
          <w:rFonts w:asciiTheme="majorHAnsi" w:hAnsiTheme="majorHAnsi" w:cs="Arial"/>
        </w:rPr>
        <w:t xml:space="preserve">, do qual constem poderes específicos para formular ofertas e lances, negociar preço, interpor recursos e desistir de sua interposição, bem como praticar todos os demais atos pertinentes ao certame. No caso de instrumento particular, o procurador deverá </w:t>
      </w:r>
      <w:r w:rsidR="00151084" w:rsidRPr="003D0FEC">
        <w:rPr>
          <w:rFonts w:asciiTheme="majorHAnsi" w:hAnsiTheme="majorHAnsi" w:cs="Arial"/>
        </w:rPr>
        <w:lastRenderedPageBreak/>
        <w:t>apresentar instrumento constitutivo da empresa na forma estipulada no subitem “a”</w:t>
      </w:r>
      <w:r w:rsidRPr="003D0FEC">
        <w:rPr>
          <w:rFonts w:asciiTheme="majorHAnsi" w:hAnsiTheme="majorHAnsi" w:cs="Arial"/>
        </w:rPr>
        <w:t>, também poderá ser utilizado o modelo constante no (Anexo II)</w:t>
      </w:r>
      <w:r w:rsidR="00151084" w:rsidRPr="003D0FEC">
        <w:rPr>
          <w:rFonts w:asciiTheme="majorHAnsi" w:hAnsiTheme="majorHAnsi" w:cs="Arial"/>
        </w:rPr>
        <w:t>;</w:t>
      </w:r>
    </w:p>
    <w:p w14:paraId="0FADB450" w14:textId="77777777" w:rsidR="00151084" w:rsidRPr="003D0FEC" w:rsidRDefault="00151084" w:rsidP="00DA6ACD">
      <w:pPr>
        <w:autoSpaceDE w:val="0"/>
        <w:autoSpaceDN w:val="0"/>
        <w:adjustRightInd w:val="0"/>
        <w:spacing w:after="0" w:line="240" w:lineRule="auto"/>
        <w:ind w:left="-567" w:right="-143"/>
        <w:jc w:val="both"/>
        <w:rPr>
          <w:rFonts w:asciiTheme="majorHAnsi" w:eastAsia="TimesNewRomanPSMT" w:hAnsiTheme="majorHAnsi" w:cs="Arial"/>
        </w:rPr>
      </w:pPr>
    </w:p>
    <w:p w14:paraId="15EB16B7" w14:textId="77777777" w:rsidR="00094DE7" w:rsidRPr="003D0FEC" w:rsidRDefault="00AC1814" w:rsidP="00DA6ACD">
      <w:pPr>
        <w:autoSpaceDE w:val="0"/>
        <w:autoSpaceDN w:val="0"/>
        <w:adjustRightInd w:val="0"/>
        <w:spacing w:after="0" w:line="240" w:lineRule="auto"/>
        <w:ind w:left="-567" w:right="-143"/>
        <w:jc w:val="both"/>
        <w:rPr>
          <w:rFonts w:asciiTheme="majorHAnsi" w:eastAsia="TimesNewRomanPSMT" w:hAnsiTheme="majorHAnsi" w:cs="Arial"/>
        </w:rPr>
      </w:pPr>
      <w:r w:rsidRPr="003D0FEC">
        <w:rPr>
          <w:rFonts w:asciiTheme="majorHAnsi" w:eastAsia="TimesNewRomanPSMT" w:hAnsiTheme="majorHAnsi" w:cs="Arial"/>
        </w:rPr>
        <w:t>4</w:t>
      </w:r>
      <w:r w:rsidR="00094DE7" w:rsidRPr="003D0FEC">
        <w:rPr>
          <w:rFonts w:asciiTheme="majorHAnsi" w:eastAsia="TimesNewRomanPSMT" w:hAnsiTheme="majorHAnsi" w:cs="Arial"/>
        </w:rPr>
        <w:t>.1.2 O documento de credenciamento deverá ser entregue, em separado dos envelopes “PROPOSTA” e</w:t>
      </w:r>
      <w:r w:rsidR="00E55285" w:rsidRPr="003D0FEC">
        <w:rPr>
          <w:rFonts w:asciiTheme="majorHAnsi" w:eastAsia="TimesNewRomanPSMT" w:hAnsiTheme="majorHAnsi" w:cs="Arial"/>
        </w:rPr>
        <w:t xml:space="preserve"> </w:t>
      </w:r>
      <w:r w:rsidR="00094DE7" w:rsidRPr="003D0FEC">
        <w:rPr>
          <w:rFonts w:asciiTheme="majorHAnsi" w:eastAsia="TimesNewRomanPSMT" w:hAnsiTheme="majorHAnsi" w:cs="Arial"/>
        </w:rPr>
        <w:t>“HABILITAÇÃO”.</w:t>
      </w:r>
    </w:p>
    <w:p w14:paraId="76D3200D" w14:textId="77777777" w:rsidR="00094DE7" w:rsidRPr="003D0FEC" w:rsidRDefault="00094DE7" w:rsidP="00DA6ACD">
      <w:pPr>
        <w:spacing w:after="0"/>
        <w:ind w:right="-143"/>
        <w:jc w:val="both"/>
        <w:rPr>
          <w:rFonts w:asciiTheme="majorHAnsi" w:hAnsiTheme="majorHAnsi" w:cs="Arial"/>
        </w:rPr>
      </w:pPr>
    </w:p>
    <w:p w14:paraId="1C818E0F" w14:textId="77777777" w:rsidR="00C1440C" w:rsidRPr="003D0FEC" w:rsidRDefault="00AC1814" w:rsidP="00DA6ACD">
      <w:pPr>
        <w:spacing w:after="0"/>
        <w:ind w:left="-567" w:right="-143"/>
        <w:jc w:val="both"/>
        <w:rPr>
          <w:rFonts w:asciiTheme="majorHAnsi" w:hAnsiTheme="majorHAnsi" w:cs="Arial"/>
        </w:rPr>
      </w:pPr>
      <w:r w:rsidRPr="003D0FEC">
        <w:rPr>
          <w:rFonts w:asciiTheme="majorHAnsi" w:hAnsiTheme="majorHAnsi" w:cs="Arial"/>
        </w:rPr>
        <w:t>4</w:t>
      </w:r>
      <w:r w:rsidR="00C1440C" w:rsidRPr="003D0FEC">
        <w:rPr>
          <w:rFonts w:asciiTheme="majorHAnsi" w:hAnsiTheme="majorHAnsi" w:cs="Arial"/>
        </w:rPr>
        <w:t>.2 - O representante legal e o procurador deverão identificar-se exibindo documento oficial de identificação que contenha foto</w:t>
      </w:r>
      <w:r w:rsidR="005366AC" w:rsidRPr="003D0FEC">
        <w:rPr>
          <w:rFonts w:asciiTheme="majorHAnsi" w:hAnsiTheme="majorHAnsi" w:cs="Arial"/>
        </w:rPr>
        <w:t>.</w:t>
      </w:r>
    </w:p>
    <w:p w14:paraId="31338854" w14:textId="77777777" w:rsidR="00C1440C" w:rsidRPr="003D0FEC" w:rsidRDefault="00C1440C" w:rsidP="00DA6ACD">
      <w:pPr>
        <w:spacing w:after="0"/>
        <w:ind w:left="-567" w:right="-143"/>
        <w:jc w:val="both"/>
        <w:rPr>
          <w:rFonts w:asciiTheme="majorHAnsi" w:hAnsiTheme="majorHAnsi" w:cs="Arial"/>
        </w:rPr>
      </w:pPr>
    </w:p>
    <w:p w14:paraId="2101BECE" w14:textId="77777777" w:rsidR="00C1440C" w:rsidRPr="003D0FEC" w:rsidRDefault="00AC1814" w:rsidP="00DA6ACD">
      <w:pPr>
        <w:spacing w:after="0"/>
        <w:ind w:left="-567" w:right="-143"/>
        <w:jc w:val="both"/>
        <w:rPr>
          <w:rFonts w:asciiTheme="majorHAnsi" w:hAnsiTheme="majorHAnsi" w:cs="Arial"/>
        </w:rPr>
      </w:pPr>
      <w:r w:rsidRPr="003D0FEC">
        <w:rPr>
          <w:rFonts w:asciiTheme="majorHAnsi" w:hAnsiTheme="majorHAnsi" w:cs="Arial"/>
        </w:rPr>
        <w:t>4</w:t>
      </w:r>
      <w:r w:rsidR="00C1440C" w:rsidRPr="003D0FEC">
        <w:rPr>
          <w:rFonts w:asciiTheme="majorHAnsi" w:hAnsiTheme="majorHAnsi" w:cs="Arial"/>
        </w:rPr>
        <w:t>.3 - Será admitido apenas 1 (um) representante para cada licitante credenciada, sendo que cada um deles poderá representar apenas uma credenciada.</w:t>
      </w:r>
    </w:p>
    <w:p w14:paraId="5B01B8D4" w14:textId="77777777" w:rsidR="00C1440C" w:rsidRPr="003D0FEC" w:rsidRDefault="00C1440C" w:rsidP="00DA6ACD">
      <w:pPr>
        <w:spacing w:after="0"/>
        <w:ind w:left="-567" w:right="-143"/>
        <w:jc w:val="both"/>
        <w:rPr>
          <w:rFonts w:asciiTheme="majorHAnsi" w:hAnsiTheme="majorHAnsi" w:cs="Arial"/>
        </w:rPr>
      </w:pPr>
    </w:p>
    <w:p w14:paraId="6C1C8E9B" w14:textId="77777777" w:rsidR="00C1440C" w:rsidRPr="003D0FEC" w:rsidRDefault="00AC1814" w:rsidP="00DA6ACD">
      <w:pPr>
        <w:spacing w:after="0"/>
        <w:ind w:left="-567" w:right="-143"/>
        <w:jc w:val="both"/>
        <w:rPr>
          <w:rFonts w:asciiTheme="majorHAnsi" w:hAnsiTheme="majorHAnsi" w:cs="Arial"/>
        </w:rPr>
      </w:pPr>
      <w:r w:rsidRPr="003D0FEC">
        <w:rPr>
          <w:rFonts w:asciiTheme="majorHAnsi" w:hAnsiTheme="majorHAnsi" w:cs="Arial"/>
        </w:rPr>
        <w:t>4</w:t>
      </w:r>
      <w:r w:rsidR="00C1440C" w:rsidRPr="003D0FEC">
        <w:rPr>
          <w:rFonts w:asciiTheme="majorHAnsi" w:hAnsiTheme="majorHAnsi" w:cs="Arial"/>
        </w:rPr>
        <w:t>.4 - A ausência do Credenciado, em qualquer momento da sessão, importará a imediata exclusão da licitante por ele representada, salvo autorização expressa do Pregoeiro.</w:t>
      </w:r>
    </w:p>
    <w:p w14:paraId="1E97B83D" w14:textId="77777777" w:rsidR="00AC1814" w:rsidRPr="003D0FEC" w:rsidRDefault="00AC1814" w:rsidP="00DA6ACD">
      <w:pPr>
        <w:spacing w:after="0"/>
        <w:ind w:left="-567" w:right="-143"/>
        <w:jc w:val="both"/>
        <w:rPr>
          <w:rFonts w:asciiTheme="majorHAnsi" w:hAnsiTheme="majorHAnsi" w:cs="Arial"/>
        </w:rPr>
      </w:pPr>
    </w:p>
    <w:p w14:paraId="3D83AD3D" w14:textId="77777777" w:rsidR="00AC1814" w:rsidRPr="003D0FEC" w:rsidRDefault="00AC1814" w:rsidP="00DA6ACD">
      <w:pPr>
        <w:spacing w:after="0"/>
        <w:ind w:left="-567" w:right="-143"/>
        <w:jc w:val="both"/>
        <w:rPr>
          <w:rFonts w:asciiTheme="majorHAnsi" w:hAnsiTheme="majorHAnsi" w:cs="Arial"/>
        </w:rPr>
      </w:pPr>
      <w:r w:rsidRPr="003D0FEC">
        <w:rPr>
          <w:rFonts w:asciiTheme="majorHAnsi" w:hAnsiTheme="majorHAnsi" w:cs="Arial"/>
        </w:rPr>
        <w:t xml:space="preserve">4.5 – O representante poderá ser substituído por outro devidamente credenciado. </w:t>
      </w:r>
    </w:p>
    <w:p w14:paraId="7F99D606" w14:textId="77777777" w:rsidR="00C1440C" w:rsidRPr="003D0FEC" w:rsidRDefault="00C1440C" w:rsidP="00DA6ACD">
      <w:pPr>
        <w:spacing w:after="0"/>
        <w:ind w:left="-567" w:right="-143"/>
        <w:jc w:val="both"/>
        <w:rPr>
          <w:rFonts w:asciiTheme="majorHAnsi" w:hAnsiTheme="majorHAnsi" w:cs="Arial"/>
        </w:rPr>
      </w:pPr>
    </w:p>
    <w:p w14:paraId="4BB48E5A" w14:textId="77777777" w:rsidR="00C1440C" w:rsidRPr="003D0FEC" w:rsidRDefault="00AC1814"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b/>
          <w:i w:val="0"/>
        </w:rPr>
        <w:t>5</w:t>
      </w:r>
      <w:r w:rsidR="00C1440C" w:rsidRPr="003D0FEC">
        <w:rPr>
          <w:rStyle w:val="nfase"/>
          <w:rFonts w:asciiTheme="majorHAnsi" w:hAnsiTheme="majorHAnsi" w:cs="Arial"/>
          <w:b/>
          <w:i w:val="0"/>
        </w:rPr>
        <w:t xml:space="preserve"> - DA FORMA DE APRESENTAÇÃO DA DECLARAÇÃO DE PLENO ATENDIMENTO AOS REQUISITOS DE HABILITAÇÃO, DA PROPOSTA E DOS DOCUMENTOS DE HABILITAÇÃO</w:t>
      </w:r>
    </w:p>
    <w:p w14:paraId="68C5FB5E" w14:textId="77777777" w:rsidR="00C1440C" w:rsidRPr="003D0FEC" w:rsidRDefault="00C1440C" w:rsidP="00DA6ACD">
      <w:pPr>
        <w:spacing w:after="0"/>
        <w:ind w:left="-567" w:right="-143"/>
        <w:jc w:val="both"/>
        <w:rPr>
          <w:rFonts w:asciiTheme="majorHAnsi" w:hAnsiTheme="majorHAnsi" w:cs="Arial"/>
        </w:rPr>
      </w:pPr>
    </w:p>
    <w:p w14:paraId="0E493BD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 xml:space="preserve">4.1 - A declaração de pleno atendimento aos requisitos de habilitação de acordo com modelo estabelecido no </w:t>
      </w:r>
      <w:r w:rsidRPr="003D0FEC">
        <w:rPr>
          <w:rFonts w:asciiTheme="majorHAnsi" w:hAnsiTheme="majorHAnsi" w:cs="Arial"/>
          <w:b/>
        </w:rPr>
        <w:t>ANEXO</w:t>
      </w:r>
      <w:r w:rsidR="000D3601" w:rsidRPr="003D0FEC">
        <w:rPr>
          <w:rFonts w:asciiTheme="majorHAnsi" w:hAnsiTheme="majorHAnsi" w:cs="Arial"/>
          <w:b/>
        </w:rPr>
        <w:t xml:space="preserve"> </w:t>
      </w:r>
      <w:r w:rsidRPr="003D0FEC">
        <w:rPr>
          <w:rFonts w:asciiTheme="majorHAnsi" w:hAnsiTheme="majorHAnsi" w:cs="Arial"/>
          <w:b/>
        </w:rPr>
        <w:t>III</w:t>
      </w:r>
      <w:r w:rsidRPr="003D0FEC">
        <w:rPr>
          <w:rFonts w:asciiTheme="majorHAnsi" w:hAnsiTheme="majorHAnsi" w:cs="Arial"/>
        </w:rPr>
        <w:t xml:space="preserve"> do Edital deverá ser apresentada fora dos Envelopes nºs1 e 2. </w:t>
      </w:r>
    </w:p>
    <w:p w14:paraId="2A894FCB"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r>
    </w:p>
    <w:p w14:paraId="70C6EA6C"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4.1.1 – A declaração de Micro Empresa ou Empresa de Pequeno Porte nos termos do </w:t>
      </w:r>
      <w:r w:rsidRPr="003D0FEC">
        <w:rPr>
          <w:rFonts w:asciiTheme="majorHAnsi" w:hAnsiTheme="majorHAnsi" w:cs="Arial"/>
          <w:b/>
        </w:rPr>
        <w:t>ANEXO V</w:t>
      </w:r>
      <w:r w:rsidR="00E00D7E" w:rsidRPr="003D0FEC">
        <w:rPr>
          <w:rFonts w:asciiTheme="majorHAnsi" w:hAnsiTheme="majorHAnsi" w:cs="Arial"/>
          <w:b/>
        </w:rPr>
        <w:t xml:space="preserve">I </w:t>
      </w:r>
      <w:r w:rsidRPr="003D0FEC">
        <w:rPr>
          <w:rFonts w:asciiTheme="majorHAnsi" w:hAnsiTheme="majorHAnsi" w:cs="Arial"/>
        </w:rPr>
        <w:t>será recebida exclusivamente nesta oportunidade.</w:t>
      </w:r>
    </w:p>
    <w:p w14:paraId="1A1C1C9C" w14:textId="77777777" w:rsidR="00C1440C" w:rsidRPr="003D0FEC" w:rsidRDefault="00C1440C" w:rsidP="00DA6ACD">
      <w:pPr>
        <w:spacing w:after="0"/>
        <w:ind w:left="-567" w:right="-143"/>
        <w:jc w:val="both"/>
        <w:rPr>
          <w:rFonts w:asciiTheme="majorHAnsi" w:hAnsiTheme="majorHAnsi" w:cs="Arial"/>
        </w:rPr>
      </w:pPr>
    </w:p>
    <w:p w14:paraId="43824B63"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4.2 - A proposta e os documentos para habilitação deverão ser apresentados, separadamente, em 2 envelopes fechados e indevassáveis, contendo em sua parte externa, além do nome da proponente, os seguintes dizeres: </w:t>
      </w:r>
    </w:p>
    <w:p w14:paraId="7892F013" w14:textId="77777777" w:rsidR="00C1440C" w:rsidRPr="003D0FEC" w:rsidRDefault="00C1440C" w:rsidP="00DA6ACD">
      <w:pPr>
        <w:spacing w:after="0"/>
        <w:ind w:left="-567" w:right="-143"/>
        <w:jc w:val="both"/>
        <w:rPr>
          <w:rFonts w:asciiTheme="majorHAnsi" w:hAnsiTheme="majorHAnsi" w:cs="Arial"/>
        </w:rPr>
      </w:pPr>
    </w:p>
    <w:p w14:paraId="3811044F" w14:textId="77777777" w:rsidR="00C1440C" w:rsidRPr="003D0FEC" w:rsidRDefault="00C1440C" w:rsidP="00DA6ACD">
      <w:pPr>
        <w:spacing w:after="0"/>
        <w:ind w:left="-567" w:right="-143"/>
        <w:jc w:val="both"/>
        <w:rPr>
          <w:rFonts w:asciiTheme="majorHAnsi" w:hAnsiTheme="majorHAnsi" w:cs="Arial"/>
        </w:rPr>
      </w:pPr>
      <w:r w:rsidRPr="003D0FEC">
        <w:rPr>
          <w:rStyle w:val="nfase"/>
          <w:rFonts w:asciiTheme="majorHAnsi" w:hAnsiTheme="majorHAnsi" w:cs="Arial"/>
        </w:rPr>
        <w:tab/>
      </w:r>
      <w:r w:rsidRPr="003D0FEC">
        <w:rPr>
          <w:rStyle w:val="nfase"/>
          <w:rFonts w:asciiTheme="majorHAnsi" w:hAnsiTheme="majorHAnsi" w:cs="Arial"/>
        </w:rPr>
        <w:tab/>
      </w:r>
      <w:r w:rsidRPr="003D0FEC">
        <w:rPr>
          <w:rFonts w:asciiTheme="majorHAnsi" w:hAnsiTheme="majorHAnsi" w:cs="Arial"/>
        </w:rPr>
        <w:t>Envelope nº 1 – Proposta</w:t>
      </w:r>
    </w:p>
    <w:p w14:paraId="7FDF2AD4"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À </w:t>
      </w:r>
    </w:p>
    <w:p w14:paraId="2F7B08F1"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Prefeitura Municipal</w:t>
      </w:r>
      <w:r w:rsidR="00E55285" w:rsidRPr="003D0FEC">
        <w:rPr>
          <w:rFonts w:asciiTheme="majorHAnsi" w:hAnsiTheme="majorHAnsi" w:cs="Arial"/>
        </w:rPr>
        <w:t xml:space="preserve"> </w:t>
      </w:r>
      <w:r w:rsidRPr="003D0FEC">
        <w:rPr>
          <w:rFonts w:asciiTheme="majorHAnsi" w:hAnsiTheme="majorHAnsi" w:cs="Arial"/>
        </w:rPr>
        <w:t>de Estiva Gerbi</w:t>
      </w:r>
    </w:p>
    <w:p w14:paraId="1E12DE31"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Pregão </w:t>
      </w:r>
      <w:r w:rsidR="00B141B1" w:rsidRPr="003D0FEC">
        <w:rPr>
          <w:rFonts w:asciiTheme="majorHAnsi" w:hAnsiTheme="majorHAnsi" w:cs="Arial"/>
        </w:rPr>
        <w:t xml:space="preserve">nº </w:t>
      </w:r>
      <w:r w:rsidR="00D1305D">
        <w:rPr>
          <w:rFonts w:asciiTheme="majorHAnsi" w:hAnsiTheme="majorHAnsi" w:cs="Arial"/>
        </w:rPr>
        <w:t>045</w:t>
      </w:r>
      <w:r w:rsidR="00AC38E5">
        <w:rPr>
          <w:rFonts w:asciiTheme="majorHAnsi" w:hAnsiTheme="majorHAnsi" w:cs="Arial"/>
        </w:rPr>
        <w:t>/2025</w:t>
      </w:r>
    </w:p>
    <w:p w14:paraId="54E2D311"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Processo nº </w:t>
      </w:r>
      <w:r w:rsidR="00D1305D">
        <w:rPr>
          <w:rFonts w:asciiTheme="majorHAnsi" w:hAnsiTheme="majorHAnsi" w:cs="Arial"/>
        </w:rPr>
        <w:t>1174</w:t>
      </w:r>
      <w:r w:rsidR="00AC38E5">
        <w:rPr>
          <w:rFonts w:asciiTheme="majorHAnsi" w:hAnsiTheme="majorHAnsi" w:cs="Arial"/>
        </w:rPr>
        <w:t>/2025</w:t>
      </w:r>
    </w:p>
    <w:p w14:paraId="1CC82824"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Nome da Empresa ...</w:t>
      </w:r>
    </w:p>
    <w:p w14:paraId="45B8B54F" w14:textId="77777777" w:rsidR="00C1440C" w:rsidRPr="003D0FEC" w:rsidRDefault="00C1440C" w:rsidP="00DA6ACD">
      <w:pPr>
        <w:spacing w:after="0"/>
        <w:ind w:left="-567" w:right="-143"/>
        <w:jc w:val="both"/>
        <w:rPr>
          <w:rFonts w:asciiTheme="majorHAnsi" w:hAnsiTheme="majorHAnsi" w:cs="Arial"/>
        </w:rPr>
      </w:pPr>
    </w:p>
    <w:p w14:paraId="5A10756F"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Envelope nº 2 - Habilitação </w:t>
      </w:r>
    </w:p>
    <w:p w14:paraId="44760614"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À </w:t>
      </w:r>
      <w:r w:rsidR="00F713F2" w:rsidRPr="003D0FEC">
        <w:rPr>
          <w:rFonts w:asciiTheme="majorHAnsi" w:hAnsiTheme="majorHAnsi" w:cs="Arial"/>
        </w:rPr>
        <w:t xml:space="preserve"> </w:t>
      </w:r>
    </w:p>
    <w:p w14:paraId="7ED41689"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Prefeitura Municipal</w:t>
      </w:r>
      <w:r w:rsidR="00E55285" w:rsidRPr="003D0FEC">
        <w:rPr>
          <w:rFonts w:asciiTheme="majorHAnsi" w:hAnsiTheme="majorHAnsi" w:cs="Arial"/>
        </w:rPr>
        <w:t xml:space="preserve"> </w:t>
      </w:r>
      <w:r w:rsidRPr="003D0FEC">
        <w:rPr>
          <w:rFonts w:asciiTheme="majorHAnsi" w:hAnsiTheme="majorHAnsi" w:cs="Arial"/>
        </w:rPr>
        <w:t>de Estiva Gerbi</w:t>
      </w:r>
    </w:p>
    <w:p w14:paraId="29718DD7" w14:textId="77777777" w:rsidR="00AC38E5" w:rsidRPr="003D0FEC" w:rsidRDefault="00C1440C" w:rsidP="00AC38E5">
      <w:pPr>
        <w:spacing w:after="0"/>
        <w:ind w:left="-567" w:right="-143"/>
        <w:jc w:val="both"/>
        <w:rPr>
          <w:rFonts w:asciiTheme="majorHAnsi" w:hAnsiTheme="majorHAnsi" w:cs="Arial"/>
        </w:rPr>
      </w:pPr>
      <w:r w:rsidRPr="003D0FEC">
        <w:rPr>
          <w:rFonts w:asciiTheme="majorHAnsi" w:hAnsiTheme="majorHAnsi" w:cs="Arial"/>
        </w:rPr>
        <w:tab/>
      </w:r>
      <w:r w:rsidR="00F02345" w:rsidRPr="003D0FEC">
        <w:rPr>
          <w:rFonts w:asciiTheme="majorHAnsi" w:hAnsiTheme="majorHAnsi" w:cs="Arial"/>
        </w:rPr>
        <w:tab/>
      </w:r>
      <w:r w:rsidR="00AC38E5" w:rsidRPr="003D0FEC">
        <w:rPr>
          <w:rFonts w:asciiTheme="majorHAnsi" w:hAnsiTheme="majorHAnsi" w:cs="Arial"/>
        </w:rPr>
        <w:t xml:space="preserve">Pregão nº </w:t>
      </w:r>
      <w:r w:rsidR="00D1305D">
        <w:rPr>
          <w:rFonts w:asciiTheme="majorHAnsi" w:hAnsiTheme="majorHAnsi" w:cs="Arial"/>
        </w:rPr>
        <w:t>045</w:t>
      </w:r>
      <w:r w:rsidR="00AC38E5">
        <w:rPr>
          <w:rFonts w:asciiTheme="majorHAnsi" w:hAnsiTheme="majorHAnsi" w:cs="Arial"/>
        </w:rPr>
        <w:t>/2025</w:t>
      </w:r>
    </w:p>
    <w:p w14:paraId="045B458E" w14:textId="77777777" w:rsidR="00AC38E5" w:rsidRPr="003D0FEC" w:rsidRDefault="00AC38E5" w:rsidP="00AC38E5">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Processo nº </w:t>
      </w:r>
      <w:r w:rsidR="00D1305D">
        <w:rPr>
          <w:rFonts w:asciiTheme="majorHAnsi" w:hAnsiTheme="majorHAnsi" w:cs="Arial"/>
        </w:rPr>
        <w:t>1174</w:t>
      </w:r>
      <w:r>
        <w:rPr>
          <w:rFonts w:asciiTheme="majorHAnsi" w:hAnsiTheme="majorHAnsi" w:cs="Arial"/>
        </w:rPr>
        <w:t>/2025</w:t>
      </w:r>
    </w:p>
    <w:p w14:paraId="3C8800E6" w14:textId="77777777" w:rsidR="00C1440C" w:rsidRPr="003D0FEC" w:rsidRDefault="00AF66B0" w:rsidP="0086121B">
      <w:pPr>
        <w:rPr>
          <w:rFonts w:asciiTheme="majorHAnsi" w:hAnsiTheme="majorHAnsi" w:cs="Arial"/>
        </w:rPr>
      </w:pPr>
      <w:r>
        <w:rPr>
          <w:rFonts w:asciiTheme="majorHAnsi" w:hAnsiTheme="majorHAnsi" w:cs="Arial"/>
        </w:rPr>
        <w:tab/>
      </w:r>
      <w:r w:rsidR="00C1440C" w:rsidRPr="003D0FEC">
        <w:rPr>
          <w:rFonts w:asciiTheme="majorHAnsi" w:hAnsiTheme="majorHAnsi" w:cs="Arial"/>
        </w:rPr>
        <w:t>Nome da Empresa ...</w:t>
      </w:r>
    </w:p>
    <w:p w14:paraId="489746C1" w14:textId="77777777" w:rsidR="00C1440C" w:rsidRPr="003D0FEC" w:rsidRDefault="00C1440C" w:rsidP="00DA6ACD">
      <w:pPr>
        <w:spacing w:after="0"/>
        <w:ind w:left="-567" w:right="-143"/>
        <w:jc w:val="both"/>
        <w:rPr>
          <w:rFonts w:asciiTheme="majorHAnsi" w:hAnsiTheme="majorHAnsi" w:cs="Arial"/>
        </w:rPr>
      </w:pPr>
    </w:p>
    <w:p w14:paraId="6E8233BA" w14:textId="77777777" w:rsidR="00C1440C" w:rsidRPr="003D0FEC" w:rsidRDefault="00CB1F02" w:rsidP="00DA6ACD">
      <w:pPr>
        <w:spacing w:after="0"/>
        <w:ind w:left="-567" w:right="-143"/>
        <w:jc w:val="both"/>
        <w:rPr>
          <w:rFonts w:asciiTheme="majorHAnsi" w:hAnsiTheme="majorHAnsi" w:cs="Arial"/>
        </w:rPr>
      </w:pPr>
      <w:r w:rsidRPr="003D0FEC">
        <w:rPr>
          <w:rFonts w:asciiTheme="majorHAnsi" w:hAnsiTheme="majorHAnsi" w:cs="Arial"/>
        </w:rPr>
        <w:lastRenderedPageBreak/>
        <w:tab/>
        <w:t xml:space="preserve">4.3 - A proposta poderá </w:t>
      </w:r>
      <w:r w:rsidR="00C1440C" w:rsidRPr="003D0FEC">
        <w:rPr>
          <w:rFonts w:asciiTheme="majorHAnsi" w:hAnsiTheme="majorHAnsi" w:cs="Arial"/>
        </w:rPr>
        <w:t xml:space="preserve">ser elaborada conforme modelo </w:t>
      </w:r>
      <w:r w:rsidR="00C1440C" w:rsidRPr="003D0FEC">
        <w:rPr>
          <w:rFonts w:asciiTheme="majorHAnsi" w:hAnsiTheme="majorHAnsi" w:cs="Arial"/>
          <w:b/>
        </w:rPr>
        <w:t>ANEXO IV</w:t>
      </w:r>
      <w:r w:rsidR="00C1440C" w:rsidRPr="003D0FEC">
        <w:rPr>
          <w:rFonts w:asciiTheme="majorHAnsi" w:hAnsiTheme="majorHAnsi" w:cs="Arial"/>
        </w:rPr>
        <w:t xml:space="preserve"> em papel timbrado da empresa e redigida em língua portuguesa, salvo quanto às expressões técnicas de uso corrente, </w:t>
      </w:r>
      <w:r w:rsidR="00C1440C" w:rsidRPr="003D0FEC">
        <w:rPr>
          <w:rFonts w:asciiTheme="majorHAnsi" w:hAnsiTheme="majorHAnsi" w:cs="Arial"/>
          <w:b/>
          <w:u w:val="single"/>
        </w:rPr>
        <w:t xml:space="preserve">com suas páginas numeradas </w:t>
      </w:r>
      <w:proofErr w:type="spellStart"/>
      <w:r w:rsidR="00C1440C" w:rsidRPr="003D0FEC">
        <w:rPr>
          <w:rFonts w:asciiTheme="majorHAnsi" w:hAnsiTheme="majorHAnsi" w:cs="Arial"/>
          <w:b/>
          <w:u w:val="single"/>
        </w:rPr>
        <w:t>seqüencialmente</w:t>
      </w:r>
      <w:proofErr w:type="spellEnd"/>
      <w:r w:rsidR="00C1440C" w:rsidRPr="003D0FEC">
        <w:rPr>
          <w:rFonts w:asciiTheme="majorHAnsi" w:hAnsiTheme="majorHAnsi" w:cs="Arial"/>
        </w:rPr>
        <w:t>, sem rasuras, emendas, borrões ou entrelinhas e ser datada e assinada pelo representante legal da licitante ou pelo procurador, juntando-se a procuração.</w:t>
      </w:r>
    </w:p>
    <w:p w14:paraId="140749B4" w14:textId="77777777" w:rsidR="00C1440C" w:rsidRPr="003D0FEC" w:rsidRDefault="00C1440C" w:rsidP="00DA6ACD">
      <w:pPr>
        <w:spacing w:after="0"/>
        <w:ind w:left="-567" w:right="-143"/>
        <w:jc w:val="both"/>
        <w:rPr>
          <w:rFonts w:asciiTheme="majorHAnsi" w:hAnsiTheme="majorHAnsi" w:cs="Arial"/>
        </w:rPr>
      </w:pPr>
    </w:p>
    <w:p w14:paraId="76A33DDA"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4.4 - Os documentos necessários à habilitação deverão ser apresentados em original, por qualquer processo de cópia autenticada por Tabelião de Notas ou cópia acompanhada do </w:t>
      </w:r>
      <w:r w:rsidR="00F841E4" w:rsidRPr="003D0FEC">
        <w:rPr>
          <w:rFonts w:asciiTheme="majorHAnsi" w:hAnsiTheme="majorHAnsi" w:cs="Arial"/>
        </w:rPr>
        <w:t xml:space="preserve">original para </w:t>
      </w:r>
      <w:proofErr w:type="spellStart"/>
      <w:r w:rsidR="00F841E4" w:rsidRPr="003D0FEC">
        <w:rPr>
          <w:rFonts w:asciiTheme="majorHAnsi" w:hAnsiTheme="majorHAnsi" w:cs="Arial"/>
        </w:rPr>
        <w:t>autenticaç</w:t>
      </w:r>
      <w:r w:rsidRPr="003D0FEC">
        <w:rPr>
          <w:rFonts w:asciiTheme="majorHAnsi" w:hAnsiTheme="majorHAnsi" w:cs="Arial"/>
        </w:rPr>
        <w:t>o</w:t>
      </w:r>
      <w:proofErr w:type="spellEnd"/>
      <w:r w:rsidRPr="003D0FEC">
        <w:rPr>
          <w:rFonts w:asciiTheme="majorHAnsi" w:hAnsiTheme="majorHAnsi" w:cs="Arial"/>
        </w:rPr>
        <w:t xml:space="preserve"> pelo Pregoeiro ou por membro da Equipe de Apoio. </w:t>
      </w:r>
    </w:p>
    <w:p w14:paraId="6F88CEA0" w14:textId="77777777" w:rsidR="00B71CE2" w:rsidRPr="003D0FEC" w:rsidRDefault="00CB1F02" w:rsidP="00DA6ACD">
      <w:pPr>
        <w:spacing w:after="0"/>
        <w:ind w:left="-567" w:right="-143"/>
        <w:jc w:val="both"/>
        <w:rPr>
          <w:rFonts w:asciiTheme="majorHAnsi" w:hAnsiTheme="majorHAnsi" w:cs="Arial"/>
        </w:rPr>
      </w:pPr>
      <w:r w:rsidRPr="003D0FEC">
        <w:rPr>
          <w:rFonts w:asciiTheme="majorHAnsi" w:hAnsiTheme="majorHAnsi" w:cs="Arial"/>
        </w:rPr>
        <w:tab/>
      </w:r>
    </w:p>
    <w:p w14:paraId="6E6BC8D5" w14:textId="77777777" w:rsidR="00CB1F02" w:rsidRPr="003D0FEC" w:rsidRDefault="00CB1F02" w:rsidP="00DA6ACD">
      <w:pPr>
        <w:spacing w:after="0"/>
        <w:ind w:left="-567" w:right="-143"/>
        <w:jc w:val="both"/>
        <w:rPr>
          <w:rFonts w:asciiTheme="majorHAnsi" w:hAnsiTheme="majorHAnsi" w:cs="Arial"/>
          <w:u w:val="single"/>
        </w:rPr>
      </w:pPr>
      <w:r w:rsidRPr="003D0FEC">
        <w:rPr>
          <w:rFonts w:asciiTheme="majorHAnsi" w:hAnsiTheme="majorHAnsi" w:cs="Arial"/>
        </w:rPr>
        <w:tab/>
        <w:t xml:space="preserve">4.5 – </w:t>
      </w:r>
      <w:r w:rsidRPr="003D0FEC">
        <w:rPr>
          <w:rFonts w:asciiTheme="majorHAnsi" w:hAnsiTheme="majorHAnsi" w:cs="Arial"/>
          <w:u w:val="single"/>
        </w:rPr>
        <w:t>Os documentos de habilitação deverão estar numerados e identificados sequencialmente quanto aos seu item correspondente ao edital.</w:t>
      </w:r>
    </w:p>
    <w:p w14:paraId="38048532" w14:textId="77777777" w:rsidR="00C1440C" w:rsidRPr="003D0FEC" w:rsidRDefault="00C1440C" w:rsidP="007C1DC2">
      <w:pPr>
        <w:spacing w:after="0"/>
        <w:ind w:right="-143"/>
        <w:jc w:val="both"/>
        <w:rPr>
          <w:rFonts w:asciiTheme="majorHAnsi" w:hAnsiTheme="majorHAnsi" w:cs="Arial"/>
        </w:rPr>
      </w:pPr>
    </w:p>
    <w:p w14:paraId="2076A5B5" w14:textId="77777777" w:rsidR="00C1440C" w:rsidRPr="003D0FE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5 - DO CONTEÚDO DO ENVELOPE PROPOSTA</w:t>
      </w:r>
    </w:p>
    <w:p w14:paraId="02BFE2BB" w14:textId="77777777" w:rsidR="00C1440C" w:rsidRPr="003D0FEC" w:rsidRDefault="00C1440C" w:rsidP="00DA6ACD">
      <w:pPr>
        <w:spacing w:after="0"/>
        <w:ind w:left="-567" w:right="-143"/>
        <w:jc w:val="both"/>
        <w:rPr>
          <w:rFonts w:asciiTheme="majorHAnsi" w:hAnsiTheme="majorHAnsi" w:cs="Arial"/>
        </w:rPr>
      </w:pPr>
    </w:p>
    <w:p w14:paraId="1669C879"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5.1 - A proposta de preço deverá conter os seguintes elementos:</w:t>
      </w:r>
    </w:p>
    <w:p w14:paraId="733C87B3" w14:textId="77777777" w:rsidR="00C1440C" w:rsidRPr="003D0FEC" w:rsidRDefault="00C1440C" w:rsidP="00DA6ACD">
      <w:pPr>
        <w:spacing w:after="0"/>
        <w:ind w:left="-567" w:right="-143"/>
        <w:jc w:val="both"/>
        <w:rPr>
          <w:rFonts w:asciiTheme="majorHAnsi" w:hAnsiTheme="majorHAnsi" w:cs="Arial"/>
        </w:rPr>
      </w:pPr>
    </w:p>
    <w:p w14:paraId="742EC247" w14:textId="77777777" w:rsidR="00C1440C" w:rsidRPr="003D0FEC" w:rsidRDefault="00C1440C" w:rsidP="00387C9B">
      <w:pPr>
        <w:numPr>
          <w:ilvl w:val="0"/>
          <w:numId w:val="1"/>
        </w:numPr>
        <w:spacing w:after="0" w:line="240" w:lineRule="auto"/>
        <w:ind w:left="284" w:right="-143" w:firstLine="0"/>
        <w:jc w:val="both"/>
        <w:rPr>
          <w:rFonts w:asciiTheme="majorHAnsi" w:hAnsiTheme="majorHAnsi" w:cs="Arial"/>
        </w:rPr>
      </w:pPr>
      <w:r w:rsidRPr="003D0FEC">
        <w:rPr>
          <w:rFonts w:asciiTheme="majorHAnsi" w:hAnsiTheme="majorHAnsi" w:cs="Arial"/>
        </w:rPr>
        <w:t>Nome, endereço, CNPJ e inscrição estadual;</w:t>
      </w:r>
    </w:p>
    <w:p w14:paraId="40E01F7E" w14:textId="77777777" w:rsidR="00C1440C" w:rsidRPr="003D0FEC" w:rsidRDefault="00C1440C" w:rsidP="00387C9B">
      <w:pPr>
        <w:spacing w:after="0" w:line="240" w:lineRule="auto"/>
        <w:ind w:left="284" w:right="-143"/>
        <w:jc w:val="both"/>
        <w:rPr>
          <w:rFonts w:asciiTheme="majorHAnsi" w:hAnsiTheme="majorHAnsi" w:cs="Arial"/>
        </w:rPr>
      </w:pPr>
    </w:p>
    <w:p w14:paraId="71250ECB" w14:textId="77777777" w:rsidR="00C1440C" w:rsidRPr="003D0FEC" w:rsidRDefault="00C1440C" w:rsidP="00387C9B">
      <w:pPr>
        <w:numPr>
          <w:ilvl w:val="0"/>
          <w:numId w:val="1"/>
        </w:numPr>
        <w:spacing w:after="0" w:line="240" w:lineRule="auto"/>
        <w:ind w:left="284" w:right="-143" w:firstLine="0"/>
        <w:jc w:val="both"/>
        <w:rPr>
          <w:rFonts w:asciiTheme="majorHAnsi" w:hAnsiTheme="majorHAnsi" w:cs="Arial"/>
        </w:rPr>
      </w:pPr>
      <w:r w:rsidRPr="003D0FEC">
        <w:rPr>
          <w:rFonts w:asciiTheme="majorHAnsi" w:hAnsiTheme="majorHAnsi" w:cs="Arial"/>
        </w:rPr>
        <w:t>Número do processo e do Pregão;</w:t>
      </w:r>
    </w:p>
    <w:p w14:paraId="35B582C6" w14:textId="77777777" w:rsidR="00C1440C" w:rsidRPr="003D0FEC" w:rsidRDefault="00C1440C" w:rsidP="00387C9B">
      <w:pPr>
        <w:spacing w:after="0" w:line="240" w:lineRule="auto"/>
        <w:ind w:left="284" w:right="-143"/>
        <w:jc w:val="both"/>
        <w:rPr>
          <w:rFonts w:asciiTheme="majorHAnsi" w:hAnsiTheme="majorHAnsi" w:cs="Arial"/>
        </w:rPr>
      </w:pPr>
    </w:p>
    <w:p w14:paraId="0F66B7AE" w14:textId="77777777" w:rsidR="00C1440C" w:rsidRPr="003D0FEC" w:rsidRDefault="00C1440C" w:rsidP="00387C9B">
      <w:pPr>
        <w:numPr>
          <w:ilvl w:val="0"/>
          <w:numId w:val="1"/>
        </w:numPr>
        <w:spacing w:after="0" w:line="240" w:lineRule="auto"/>
        <w:ind w:left="284" w:right="-143" w:firstLine="0"/>
        <w:jc w:val="both"/>
        <w:rPr>
          <w:rFonts w:asciiTheme="majorHAnsi" w:hAnsiTheme="majorHAnsi" w:cs="Arial"/>
        </w:rPr>
      </w:pPr>
      <w:r w:rsidRPr="003D0FEC">
        <w:rPr>
          <w:rFonts w:asciiTheme="majorHAnsi" w:hAnsiTheme="majorHAnsi" w:cs="Arial"/>
        </w:rPr>
        <w:t>Descrição do objeto da presente licitação, com a indicação da procedência e marca</w:t>
      </w:r>
      <w:r w:rsidRPr="003D0FEC">
        <w:rPr>
          <w:rFonts w:asciiTheme="majorHAnsi" w:hAnsiTheme="majorHAnsi" w:cs="Arial"/>
          <w:b/>
        </w:rPr>
        <w:t>,</w:t>
      </w:r>
      <w:r w:rsidRPr="003D0FEC">
        <w:rPr>
          <w:rFonts w:asciiTheme="majorHAnsi" w:hAnsiTheme="majorHAnsi" w:cs="Arial"/>
        </w:rPr>
        <w:t xml:space="preserve"> do produto cotado, em conformidade com as especificações constantes do</w:t>
      </w:r>
      <w:r w:rsidRPr="003D0FEC">
        <w:rPr>
          <w:rStyle w:val="nfase"/>
          <w:rFonts w:asciiTheme="majorHAnsi" w:hAnsiTheme="majorHAnsi" w:cs="Arial"/>
        </w:rPr>
        <w:t xml:space="preserve"> </w:t>
      </w:r>
      <w:r w:rsidRPr="003D0FEC">
        <w:rPr>
          <w:rFonts w:asciiTheme="majorHAnsi" w:hAnsiTheme="majorHAnsi" w:cs="Arial"/>
          <w:b/>
        </w:rPr>
        <w:t>ANEXO I,</w:t>
      </w:r>
      <w:r w:rsidRPr="003D0FEC">
        <w:rPr>
          <w:rFonts w:asciiTheme="majorHAnsi" w:hAnsiTheme="majorHAnsi" w:cs="Arial"/>
        </w:rPr>
        <w:t xml:space="preserve"> deste Edital;</w:t>
      </w:r>
    </w:p>
    <w:p w14:paraId="72A14834" w14:textId="77777777" w:rsidR="00C1440C" w:rsidRPr="003D0FEC" w:rsidRDefault="00C1440C" w:rsidP="00387C9B">
      <w:pPr>
        <w:spacing w:after="0" w:line="240" w:lineRule="auto"/>
        <w:ind w:left="284" w:right="-143"/>
        <w:jc w:val="both"/>
        <w:rPr>
          <w:rFonts w:asciiTheme="majorHAnsi" w:hAnsiTheme="majorHAnsi" w:cs="Arial"/>
        </w:rPr>
      </w:pPr>
    </w:p>
    <w:p w14:paraId="305BE35C" w14:textId="77777777" w:rsidR="00C1440C" w:rsidRPr="003D0FEC" w:rsidRDefault="00C1440C" w:rsidP="00387C9B">
      <w:pPr>
        <w:numPr>
          <w:ilvl w:val="0"/>
          <w:numId w:val="1"/>
        </w:numPr>
        <w:spacing w:after="0" w:line="240" w:lineRule="auto"/>
        <w:ind w:left="284" w:right="-143" w:firstLine="0"/>
        <w:jc w:val="both"/>
        <w:rPr>
          <w:rFonts w:asciiTheme="majorHAnsi" w:hAnsiTheme="majorHAnsi" w:cs="Arial"/>
        </w:rPr>
      </w:pPr>
      <w:r w:rsidRPr="003D0FEC">
        <w:rPr>
          <w:rFonts w:asciiTheme="majorHAnsi" w:hAnsiTheme="majorHAnsi" w:cs="Arial"/>
        </w:rPr>
        <w:t xml:space="preserve">Preço unitário e total, por item, </w:t>
      </w:r>
      <w:r w:rsidR="00253476" w:rsidRPr="003D0FEC">
        <w:rPr>
          <w:rFonts w:asciiTheme="majorHAnsi" w:hAnsiTheme="majorHAnsi" w:cs="Arial"/>
        </w:rPr>
        <w:t>por lote, e total da proposta</w:t>
      </w:r>
      <w:r w:rsidRPr="003D0FEC">
        <w:rPr>
          <w:rFonts w:asciiTheme="majorHAnsi" w:hAnsiTheme="majorHAnsi" w:cs="Arial"/>
        </w:rPr>
        <w:t xml:space="preserve">, em moeda corrente nacional, em algarismo,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 </w:t>
      </w:r>
    </w:p>
    <w:p w14:paraId="502E0CA0" w14:textId="77777777" w:rsidR="00C1440C" w:rsidRPr="003D0FEC" w:rsidRDefault="00C1440C" w:rsidP="00387C9B">
      <w:pPr>
        <w:spacing w:after="0" w:line="240" w:lineRule="auto"/>
        <w:ind w:left="284" w:right="-143"/>
        <w:jc w:val="both"/>
        <w:rPr>
          <w:rFonts w:asciiTheme="majorHAnsi" w:hAnsiTheme="majorHAnsi" w:cs="Arial"/>
        </w:rPr>
      </w:pPr>
    </w:p>
    <w:p w14:paraId="11A7258D" w14:textId="77777777" w:rsidR="00C1440C" w:rsidRPr="003D0FEC" w:rsidRDefault="00C1440C" w:rsidP="00387C9B">
      <w:pPr>
        <w:numPr>
          <w:ilvl w:val="0"/>
          <w:numId w:val="1"/>
        </w:numPr>
        <w:spacing w:after="0" w:line="240" w:lineRule="auto"/>
        <w:ind w:left="284" w:right="-143" w:firstLine="0"/>
        <w:jc w:val="both"/>
        <w:rPr>
          <w:rFonts w:asciiTheme="majorHAnsi" w:hAnsiTheme="majorHAnsi" w:cs="Arial"/>
        </w:rPr>
      </w:pPr>
      <w:r w:rsidRPr="008371CA">
        <w:rPr>
          <w:rFonts w:asciiTheme="majorHAnsi" w:hAnsiTheme="majorHAnsi" w:cs="Arial"/>
          <w:b/>
        </w:rPr>
        <w:t>Prazo de validade da proposta de no mínimo 60 dias</w:t>
      </w:r>
      <w:r w:rsidRPr="003D0FEC">
        <w:rPr>
          <w:rFonts w:asciiTheme="majorHAnsi" w:hAnsiTheme="majorHAnsi" w:cs="Arial"/>
        </w:rPr>
        <w:t>;</w:t>
      </w:r>
    </w:p>
    <w:p w14:paraId="54585A61" w14:textId="77777777" w:rsidR="00C1440C" w:rsidRPr="003D0FEC" w:rsidRDefault="00C1440C" w:rsidP="00387C9B">
      <w:pPr>
        <w:spacing w:after="0" w:line="240" w:lineRule="auto"/>
        <w:ind w:left="284" w:right="-143"/>
        <w:jc w:val="both"/>
        <w:rPr>
          <w:rFonts w:asciiTheme="majorHAnsi" w:hAnsiTheme="majorHAnsi" w:cs="Arial"/>
        </w:rPr>
      </w:pPr>
    </w:p>
    <w:p w14:paraId="5C901201" w14:textId="77777777" w:rsidR="00C1440C" w:rsidRPr="003D0FEC" w:rsidRDefault="00C1440C" w:rsidP="00387C9B">
      <w:pPr>
        <w:numPr>
          <w:ilvl w:val="0"/>
          <w:numId w:val="1"/>
        </w:numPr>
        <w:spacing w:after="0" w:line="240" w:lineRule="auto"/>
        <w:ind w:left="284" w:right="-143" w:firstLine="0"/>
        <w:jc w:val="both"/>
        <w:rPr>
          <w:rFonts w:asciiTheme="majorHAnsi" w:hAnsiTheme="majorHAnsi" w:cs="Arial"/>
        </w:rPr>
      </w:pPr>
      <w:r w:rsidRPr="003D0FEC">
        <w:rPr>
          <w:rFonts w:asciiTheme="majorHAnsi" w:hAnsiTheme="majorHAnsi" w:cs="Arial"/>
        </w:rPr>
        <w:t>Data, assinatura, nome do cargo e carimbo da empresa.</w:t>
      </w:r>
    </w:p>
    <w:p w14:paraId="1E0F973E" w14:textId="77777777" w:rsidR="00C1440C" w:rsidRPr="003D0FEC" w:rsidRDefault="00C1440C" w:rsidP="00DA6ACD">
      <w:pPr>
        <w:spacing w:after="0"/>
        <w:ind w:left="-567" w:right="-143"/>
        <w:jc w:val="both"/>
        <w:rPr>
          <w:rFonts w:asciiTheme="majorHAnsi" w:hAnsiTheme="majorHAnsi" w:cs="Arial"/>
        </w:rPr>
      </w:pPr>
    </w:p>
    <w:p w14:paraId="5729E80F"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5.2 - Não será admitida cotação inferior à quantidade prevista neste Edital. </w:t>
      </w:r>
    </w:p>
    <w:p w14:paraId="7DB86CAD" w14:textId="77777777" w:rsidR="00C1440C" w:rsidRPr="003D0FEC" w:rsidRDefault="00C1440C" w:rsidP="00DA6ACD">
      <w:pPr>
        <w:spacing w:after="0"/>
        <w:ind w:left="-567" w:right="-143"/>
        <w:jc w:val="both"/>
        <w:rPr>
          <w:rFonts w:asciiTheme="majorHAnsi" w:hAnsiTheme="majorHAnsi" w:cs="Arial"/>
        </w:rPr>
      </w:pPr>
    </w:p>
    <w:p w14:paraId="272E11E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5.3 – O menor preço ofertado deverá ser compatível com os preços de mercado. </w:t>
      </w:r>
    </w:p>
    <w:p w14:paraId="2D717182" w14:textId="77777777" w:rsidR="00C1440C" w:rsidRPr="003D0FEC" w:rsidRDefault="00C1440C" w:rsidP="00DA6ACD">
      <w:pPr>
        <w:spacing w:after="0"/>
        <w:ind w:left="-567" w:right="-143"/>
        <w:jc w:val="both"/>
        <w:rPr>
          <w:rFonts w:asciiTheme="majorHAnsi" w:hAnsiTheme="majorHAnsi" w:cs="Arial"/>
        </w:rPr>
      </w:pPr>
    </w:p>
    <w:p w14:paraId="741C509B"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5.4 - O preço ofertado permanecerá fixo e irreajustável, salvo disposições legais aceitas pelo Município. </w:t>
      </w:r>
    </w:p>
    <w:p w14:paraId="7D4D35FA" w14:textId="77777777" w:rsidR="00B71CE2" w:rsidRPr="003D0FEC" w:rsidRDefault="00B71CE2" w:rsidP="00DA6ACD">
      <w:pPr>
        <w:spacing w:after="0"/>
        <w:ind w:left="-567" w:right="-143"/>
        <w:jc w:val="both"/>
        <w:rPr>
          <w:rFonts w:asciiTheme="majorHAnsi" w:hAnsiTheme="majorHAnsi" w:cs="Arial"/>
        </w:rPr>
      </w:pPr>
    </w:p>
    <w:p w14:paraId="161CB8C6" w14:textId="77777777" w:rsidR="00B71CE2" w:rsidRPr="003D0FEC" w:rsidRDefault="00B71CE2" w:rsidP="00D1305D">
      <w:pPr>
        <w:spacing w:after="0"/>
        <w:ind w:left="-567" w:right="-143"/>
        <w:jc w:val="both"/>
        <w:rPr>
          <w:rFonts w:asciiTheme="majorHAnsi" w:hAnsiTheme="majorHAnsi" w:cs="Arial"/>
        </w:rPr>
      </w:pPr>
      <w:r w:rsidRPr="003D0FEC">
        <w:rPr>
          <w:rFonts w:asciiTheme="majorHAnsi" w:hAnsiTheme="majorHAnsi" w:cs="Arial"/>
        </w:rPr>
        <w:tab/>
        <w:t xml:space="preserve">5.5 – Prazo de validade da proposta de 60 (sessenta) dias, constados da data estipulada para a entrega dos envelopes. </w:t>
      </w:r>
    </w:p>
    <w:p w14:paraId="66E94EA2" w14:textId="77777777" w:rsidR="00B71CE2" w:rsidRPr="003D0FEC" w:rsidRDefault="00B71CE2" w:rsidP="00DA6ACD">
      <w:pPr>
        <w:spacing w:after="0"/>
        <w:ind w:left="-567" w:right="-143"/>
        <w:jc w:val="both"/>
        <w:rPr>
          <w:rFonts w:asciiTheme="majorHAnsi" w:hAnsiTheme="majorHAnsi" w:cs="Arial"/>
        </w:rPr>
      </w:pPr>
      <w:r w:rsidRPr="003D0FEC">
        <w:rPr>
          <w:rFonts w:asciiTheme="majorHAnsi" w:hAnsiTheme="majorHAnsi" w:cs="Arial"/>
        </w:rPr>
        <w:tab/>
        <w:t>5.6 - As propostas poderão ser corrigidas automaticamente pelo pregoeiro, caso</w:t>
      </w:r>
      <w:r w:rsidR="00472DAF" w:rsidRPr="003D0FEC">
        <w:rPr>
          <w:rFonts w:asciiTheme="majorHAnsi" w:hAnsiTheme="majorHAnsi" w:cs="Arial"/>
        </w:rPr>
        <w:t xml:space="preserve"> </w:t>
      </w:r>
      <w:r w:rsidRPr="003D0FEC">
        <w:rPr>
          <w:rFonts w:asciiTheme="majorHAnsi" w:hAnsiTheme="majorHAnsi" w:cs="Arial"/>
        </w:rPr>
        <w:t>contenham erros de soma e/ou multiplicação, bem como divergências entre o preço</w:t>
      </w:r>
      <w:r w:rsidR="00472DAF" w:rsidRPr="003D0FEC">
        <w:rPr>
          <w:rFonts w:asciiTheme="majorHAnsi" w:hAnsiTheme="majorHAnsi" w:cs="Arial"/>
        </w:rPr>
        <w:t xml:space="preserve"> </w:t>
      </w:r>
      <w:r w:rsidRPr="003D0FEC">
        <w:rPr>
          <w:rFonts w:asciiTheme="majorHAnsi" w:hAnsiTheme="majorHAnsi" w:cs="Arial"/>
        </w:rPr>
        <w:t xml:space="preserve">unitário e o total do item, </w:t>
      </w:r>
      <w:r w:rsidRPr="003D0FEC">
        <w:rPr>
          <w:rFonts w:asciiTheme="majorHAnsi" w:hAnsiTheme="majorHAnsi" w:cs="Arial"/>
        </w:rPr>
        <w:lastRenderedPageBreak/>
        <w:t>hipótese em que prevalecerá sempre o primeiro. Sendo a proposta corrigida o representante da empresa, este deverá assiná-la se estiver</w:t>
      </w:r>
      <w:r w:rsidR="00472DAF" w:rsidRPr="003D0FEC">
        <w:rPr>
          <w:rFonts w:asciiTheme="majorHAnsi" w:hAnsiTheme="majorHAnsi" w:cs="Arial"/>
        </w:rPr>
        <w:t xml:space="preserve"> </w:t>
      </w:r>
      <w:r w:rsidRPr="003D0FEC">
        <w:rPr>
          <w:rFonts w:asciiTheme="majorHAnsi" w:hAnsiTheme="majorHAnsi" w:cs="Arial"/>
        </w:rPr>
        <w:t>presente na sessão.</w:t>
      </w:r>
    </w:p>
    <w:p w14:paraId="1F7A7A5D" w14:textId="77777777" w:rsidR="00804B6F" w:rsidRPr="003D0FEC" w:rsidRDefault="00804B6F" w:rsidP="00DA6ACD">
      <w:pPr>
        <w:spacing w:after="0"/>
        <w:ind w:left="-567" w:right="-143"/>
        <w:jc w:val="both"/>
        <w:rPr>
          <w:rFonts w:asciiTheme="majorHAnsi" w:hAnsiTheme="majorHAnsi" w:cs="Arial"/>
        </w:rPr>
      </w:pPr>
    </w:p>
    <w:p w14:paraId="38B50FA3" w14:textId="77777777" w:rsidR="00804B6F" w:rsidRPr="003D0FEC" w:rsidRDefault="00804B6F" w:rsidP="00804B6F">
      <w:pPr>
        <w:spacing w:after="0"/>
        <w:ind w:left="-567" w:right="-143"/>
        <w:jc w:val="both"/>
        <w:rPr>
          <w:rFonts w:asciiTheme="majorHAnsi" w:hAnsiTheme="majorHAnsi" w:cs="Arial"/>
        </w:rPr>
      </w:pPr>
      <w:r w:rsidRPr="003D0FEC">
        <w:rPr>
          <w:rFonts w:asciiTheme="majorHAnsi" w:hAnsiTheme="majorHAnsi" w:cs="Arial"/>
        </w:rPr>
        <w:tab/>
        <w:t xml:space="preserve">5.7 - Nos preços propostos estarão incluídos todos os tributos, encargos sociais </w:t>
      </w:r>
      <w:proofErr w:type="spellStart"/>
      <w:r w:rsidRPr="003D0FEC">
        <w:rPr>
          <w:rFonts w:asciiTheme="majorHAnsi" w:hAnsiTheme="majorHAnsi" w:cs="Arial"/>
        </w:rPr>
        <w:t>etrabalhistas</w:t>
      </w:r>
      <w:proofErr w:type="spellEnd"/>
      <w:r w:rsidRPr="003D0FEC">
        <w:rPr>
          <w:rFonts w:asciiTheme="majorHAnsi" w:hAnsiTheme="majorHAnsi" w:cs="Arial"/>
        </w:rPr>
        <w:t xml:space="preserve">, frete até o destino e quaisquer outros ônus que porventura possam recair sobre o fornecimento do objeto da presente licitação, os quais ficarão a </w:t>
      </w:r>
      <w:proofErr w:type="spellStart"/>
      <w:r w:rsidRPr="003D0FEC">
        <w:rPr>
          <w:rFonts w:asciiTheme="majorHAnsi" w:hAnsiTheme="majorHAnsi" w:cs="Arial"/>
        </w:rPr>
        <w:t>cargoúnica</w:t>
      </w:r>
      <w:proofErr w:type="spellEnd"/>
      <w:r w:rsidRPr="003D0FEC">
        <w:rPr>
          <w:rFonts w:asciiTheme="majorHAnsi" w:hAnsiTheme="majorHAnsi" w:cs="Arial"/>
        </w:rPr>
        <w:t xml:space="preserve"> e exclusivamente da contratada.</w:t>
      </w:r>
    </w:p>
    <w:p w14:paraId="1525AF7E" w14:textId="77777777" w:rsidR="00E70CB3" w:rsidRPr="003D0FEC" w:rsidRDefault="00E70CB3" w:rsidP="00804B6F">
      <w:pPr>
        <w:spacing w:after="0"/>
        <w:ind w:left="-567" w:right="-143"/>
        <w:jc w:val="both"/>
        <w:rPr>
          <w:rFonts w:asciiTheme="majorHAnsi" w:hAnsiTheme="majorHAnsi" w:cs="Arial"/>
        </w:rPr>
      </w:pPr>
    </w:p>
    <w:p w14:paraId="61CA2EFE" w14:textId="77777777" w:rsidR="00E70CB3" w:rsidRPr="003D0FEC" w:rsidRDefault="00E70CB3" w:rsidP="00804B6F">
      <w:pPr>
        <w:spacing w:after="0"/>
        <w:ind w:left="-567" w:right="-143"/>
        <w:jc w:val="both"/>
        <w:rPr>
          <w:rFonts w:asciiTheme="majorHAnsi" w:hAnsiTheme="majorHAnsi" w:cs="Arial"/>
        </w:rPr>
      </w:pPr>
      <w:r w:rsidRPr="003D0FEC">
        <w:rPr>
          <w:rFonts w:asciiTheme="majorHAnsi" w:hAnsiTheme="majorHAnsi" w:cs="Arial"/>
        </w:rPr>
        <w:tab/>
        <w:t>5.8 - O valor total da proposta será ajustado pela Sr</w:t>
      </w:r>
      <w:r w:rsidR="00FD5773">
        <w:rPr>
          <w:rFonts w:asciiTheme="majorHAnsi" w:hAnsiTheme="majorHAnsi" w:cs="Arial"/>
        </w:rPr>
        <w:t>a., Pregoeira</w:t>
      </w:r>
      <w:r w:rsidRPr="003D0FEC">
        <w:rPr>
          <w:rFonts w:asciiTheme="majorHAnsi" w:hAnsiTheme="majorHAnsi" w:cs="Arial"/>
        </w:rPr>
        <w:t xml:space="preserve"> em conformidade com os procedimentos acima para correção de erros. O valor resultante constituirá o total da proposta.</w:t>
      </w:r>
    </w:p>
    <w:p w14:paraId="2479A549" w14:textId="77777777" w:rsidR="00E70CB3" w:rsidRPr="003D0FEC" w:rsidRDefault="00E70CB3" w:rsidP="00804B6F">
      <w:pPr>
        <w:spacing w:after="0"/>
        <w:ind w:left="-567" w:right="-143"/>
        <w:jc w:val="both"/>
        <w:rPr>
          <w:rFonts w:asciiTheme="majorHAnsi" w:hAnsiTheme="majorHAnsi" w:cs="Arial"/>
        </w:rPr>
      </w:pPr>
    </w:p>
    <w:p w14:paraId="69C6A148" w14:textId="77777777" w:rsidR="00E70CB3" w:rsidRPr="003D0FEC" w:rsidRDefault="00E70CB3" w:rsidP="00804B6F">
      <w:pPr>
        <w:spacing w:after="0"/>
        <w:ind w:left="-567" w:right="-143"/>
        <w:jc w:val="both"/>
        <w:rPr>
          <w:rFonts w:asciiTheme="majorHAnsi" w:hAnsiTheme="majorHAnsi" w:cs="Arial"/>
          <w:b/>
        </w:rPr>
      </w:pPr>
      <w:r w:rsidRPr="003D0FEC">
        <w:rPr>
          <w:rFonts w:asciiTheme="majorHAnsi" w:hAnsiTheme="majorHAnsi" w:cs="Arial"/>
          <w:b/>
        </w:rPr>
        <w:tab/>
        <w:t xml:space="preserve">5.9 - Deverá constar na proposta ou em anexo à ela declaração de que sua proposta comercial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r w:rsidRPr="003D0FEC">
        <w:rPr>
          <w:rFonts w:asciiTheme="majorHAnsi" w:hAnsiTheme="majorHAnsi" w:cs="Arial"/>
          <w:b/>
          <w:highlight w:val="yellow"/>
        </w:rPr>
        <w:t xml:space="preserve">conforme disposto no parágrafo § 1º art. 63º da Lei </w:t>
      </w:r>
      <w:r w:rsidR="00AF66B0">
        <w:rPr>
          <w:rFonts w:asciiTheme="majorHAnsi" w:hAnsiTheme="majorHAnsi" w:cs="Arial"/>
          <w:b/>
          <w:highlight w:val="yellow"/>
        </w:rPr>
        <w:t>nº 14.133, de 1 de abril de 2021.</w:t>
      </w:r>
    </w:p>
    <w:p w14:paraId="0426371A" w14:textId="77777777" w:rsidR="00E70CB3" w:rsidRPr="003D0FEC" w:rsidRDefault="00E70CB3" w:rsidP="00804B6F">
      <w:pPr>
        <w:spacing w:after="0"/>
        <w:ind w:left="-567" w:right="-143"/>
        <w:jc w:val="both"/>
        <w:rPr>
          <w:rFonts w:asciiTheme="majorHAnsi" w:hAnsiTheme="majorHAnsi" w:cs="Arial"/>
        </w:rPr>
      </w:pPr>
    </w:p>
    <w:p w14:paraId="491CA228" w14:textId="77777777" w:rsidR="00C1440C" w:rsidRPr="003D0FE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 xml:space="preserve">6 - DO CONTEÚDO DO ENVELOPE "DOCUMENTOS PARA HABILITAÇÃO" </w:t>
      </w:r>
    </w:p>
    <w:p w14:paraId="6A85BDD5" w14:textId="77777777" w:rsidR="00C1440C" w:rsidRPr="003D0FEC" w:rsidRDefault="00C1440C" w:rsidP="00DA6ACD">
      <w:pPr>
        <w:spacing w:after="0"/>
        <w:ind w:left="-567" w:right="-143"/>
        <w:jc w:val="both"/>
        <w:rPr>
          <w:rFonts w:asciiTheme="majorHAnsi" w:hAnsiTheme="majorHAnsi" w:cs="Arial"/>
        </w:rPr>
      </w:pPr>
    </w:p>
    <w:p w14:paraId="27D0846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6.1 - </w:t>
      </w:r>
      <w:r w:rsidR="001F3C76" w:rsidRPr="003D0FEC">
        <w:rPr>
          <w:rFonts w:asciiTheme="majorHAnsi" w:hAnsiTheme="majorHAnsi" w:cs="Arial"/>
        </w:rPr>
        <w:t>O Envelope "Documentos de Habilitação" deverá conter os documentos a seguir relacionados os quais dizem respeito a:</w:t>
      </w:r>
    </w:p>
    <w:p w14:paraId="057405BD" w14:textId="77777777" w:rsidR="00C1440C" w:rsidRPr="003D0FEC" w:rsidRDefault="00C1440C" w:rsidP="00DA6ACD">
      <w:pPr>
        <w:spacing w:after="0"/>
        <w:ind w:left="-567" w:right="-143"/>
        <w:jc w:val="both"/>
        <w:rPr>
          <w:rFonts w:asciiTheme="majorHAnsi" w:hAnsiTheme="majorHAnsi" w:cs="Arial"/>
        </w:rPr>
      </w:pPr>
    </w:p>
    <w:p w14:paraId="4F0CDE7A"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r>
      <w:r w:rsidRPr="003D0FEC">
        <w:rPr>
          <w:rFonts w:asciiTheme="majorHAnsi" w:hAnsiTheme="majorHAnsi" w:cs="Arial"/>
          <w:b/>
        </w:rPr>
        <w:t>6.1.1</w:t>
      </w:r>
      <w:r w:rsidRPr="003D0FEC">
        <w:rPr>
          <w:rFonts w:asciiTheme="majorHAnsi" w:hAnsiTheme="majorHAnsi" w:cs="Arial"/>
        </w:rPr>
        <w:t xml:space="preserve"> - </w:t>
      </w:r>
      <w:r w:rsidRPr="003D0FEC">
        <w:rPr>
          <w:rFonts w:asciiTheme="majorHAnsi" w:hAnsiTheme="majorHAnsi" w:cs="Arial"/>
          <w:b/>
        </w:rPr>
        <w:t>HABILITAÇÃO JURÍDICA</w:t>
      </w:r>
    </w:p>
    <w:p w14:paraId="3BBFDEB7" w14:textId="77777777" w:rsidR="00C1440C" w:rsidRPr="003D0FEC" w:rsidRDefault="00C1440C" w:rsidP="00DA6ACD">
      <w:pPr>
        <w:spacing w:after="0"/>
        <w:ind w:left="-567" w:right="-143"/>
        <w:jc w:val="both"/>
        <w:rPr>
          <w:rFonts w:asciiTheme="majorHAnsi" w:hAnsiTheme="majorHAnsi" w:cs="Arial"/>
        </w:rPr>
      </w:pPr>
    </w:p>
    <w:p w14:paraId="4ACFD7A4" w14:textId="77777777" w:rsidR="00C1440C" w:rsidRPr="003D0FEC" w:rsidRDefault="00C1440C" w:rsidP="00DA6ACD">
      <w:pPr>
        <w:numPr>
          <w:ilvl w:val="0"/>
          <w:numId w:val="2"/>
        </w:numPr>
        <w:spacing w:after="0"/>
        <w:ind w:left="-567" w:right="-143" w:firstLine="0"/>
        <w:jc w:val="both"/>
        <w:rPr>
          <w:rFonts w:asciiTheme="majorHAnsi" w:hAnsiTheme="majorHAnsi" w:cs="Arial"/>
        </w:rPr>
      </w:pPr>
      <w:r w:rsidRPr="003D0FEC">
        <w:rPr>
          <w:rFonts w:asciiTheme="majorHAnsi" w:hAnsiTheme="majorHAnsi" w:cs="Arial"/>
        </w:rPr>
        <w:t xml:space="preserve">Registro Comercial, no caso de empresário individual; </w:t>
      </w:r>
    </w:p>
    <w:p w14:paraId="22907B28" w14:textId="77777777" w:rsidR="00C1440C" w:rsidRPr="003D0FEC" w:rsidRDefault="00C1440C" w:rsidP="00DA6ACD">
      <w:pPr>
        <w:spacing w:after="0"/>
        <w:ind w:left="-567" w:right="-143"/>
        <w:jc w:val="both"/>
        <w:rPr>
          <w:rFonts w:asciiTheme="majorHAnsi" w:hAnsiTheme="majorHAnsi" w:cs="Arial"/>
        </w:rPr>
      </w:pPr>
    </w:p>
    <w:p w14:paraId="1BD17970" w14:textId="77777777" w:rsidR="00C1440C" w:rsidRPr="003D0FEC" w:rsidRDefault="00C1440C" w:rsidP="00DA6ACD">
      <w:pPr>
        <w:numPr>
          <w:ilvl w:val="0"/>
          <w:numId w:val="2"/>
        </w:numPr>
        <w:spacing w:after="0"/>
        <w:ind w:left="-567" w:right="-143" w:firstLine="0"/>
        <w:jc w:val="both"/>
        <w:rPr>
          <w:rFonts w:asciiTheme="majorHAnsi" w:hAnsiTheme="majorHAnsi" w:cs="Arial"/>
        </w:rPr>
      </w:pPr>
      <w:r w:rsidRPr="003D0FEC">
        <w:rPr>
          <w:rFonts w:asciiTheme="majorHAnsi" w:hAnsiTheme="majorHAnsi" w:cs="Arial"/>
        </w:rPr>
        <w:t xml:space="preserve">Ato constitutivo, estatuto ou contrato social em vigor, devidamente registrado na Junta Comercial, em se tratando de sociedades comerciais; </w:t>
      </w:r>
    </w:p>
    <w:p w14:paraId="4E2C713D" w14:textId="77777777" w:rsidR="00C1440C" w:rsidRPr="003D0FEC" w:rsidRDefault="00C1440C" w:rsidP="00DA6ACD">
      <w:pPr>
        <w:spacing w:after="0"/>
        <w:ind w:left="-567" w:right="-143"/>
        <w:jc w:val="both"/>
        <w:rPr>
          <w:rFonts w:asciiTheme="majorHAnsi" w:hAnsiTheme="majorHAnsi" w:cs="Arial"/>
        </w:rPr>
      </w:pPr>
    </w:p>
    <w:p w14:paraId="1A0109CE" w14:textId="77777777" w:rsidR="00C1440C" w:rsidRPr="003D0FEC" w:rsidRDefault="00C1440C" w:rsidP="00DA6ACD">
      <w:pPr>
        <w:numPr>
          <w:ilvl w:val="0"/>
          <w:numId w:val="2"/>
        </w:numPr>
        <w:spacing w:after="0"/>
        <w:ind w:left="-567" w:right="-143" w:firstLine="0"/>
        <w:jc w:val="both"/>
        <w:rPr>
          <w:rFonts w:asciiTheme="majorHAnsi" w:hAnsiTheme="majorHAnsi" w:cs="Arial"/>
        </w:rPr>
      </w:pPr>
      <w:r w:rsidRPr="003D0FEC">
        <w:rPr>
          <w:rFonts w:asciiTheme="majorHAnsi" w:hAnsiTheme="majorHAnsi" w:cs="Arial"/>
        </w:rPr>
        <w:t>Os documentos relacionados acima, não precisarão constar do envelope “Documentos de Habilitação”, se tiverem sido apresentados para o credenciamento para este pregão.</w:t>
      </w:r>
    </w:p>
    <w:p w14:paraId="34E1D2BE" w14:textId="77777777" w:rsidR="00C1440C" w:rsidRPr="003D0FEC" w:rsidRDefault="00C1440C" w:rsidP="00DA6ACD">
      <w:pPr>
        <w:spacing w:after="0"/>
        <w:ind w:left="-567" w:right="-143"/>
        <w:jc w:val="both"/>
        <w:rPr>
          <w:rFonts w:asciiTheme="majorHAnsi" w:hAnsiTheme="majorHAnsi" w:cs="Arial"/>
        </w:rPr>
      </w:pPr>
    </w:p>
    <w:p w14:paraId="565E919F"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6.1.2 - </w:t>
      </w:r>
      <w:r w:rsidRPr="003D0FEC">
        <w:rPr>
          <w:rFonts w:asciiTheme="majorHAnsi" w:hAnsiTheme="majorHAnsi" w:cs="Arial"/>
          <w:b/>
        </w:rPr>
        <w:t>REGULARIDADE FISCAL</w:t>
      </w:r>
    </w:p>
    <w:p w14:paraId="05056F5C" w14:textId="77777777" w:rsidR="00C1440C" w:rsidRPr="003D0FEC" w:rsidRDefault="00C1440C" w:rsidP="00DA6ACD">
      <w:pPr>
        <w:spacing w:after="0"/>
        <w:ind w:left="-567" w:right="-143"/>
        <w:jc w:val="both"/>
        <w:rPr>
          <w:rFonts w:asciiTheme="majorHAnsi" w:hAnsiTheme="majorHAnsi" w:cs="Arial"/>
        </w:rPr>
      </w:pPr>
    </w:p>
    <w:p w14:paraId="3C8DD3CB" w14:textId="77777777" w:rsidR="00C1440C" w:rsidRPr="003D0FEC" w:rsidRDefault="00C1440C" w:rsidP="00DA6ACD">
      <w:pPr>
        <w:numPr>
          <w:ilvl w:val="0"/>
          <w:numId w:val="3"/>
        </w:numPr>
        <w:spacing w:after="0" w:line="240" w:lineRule="auto"/>
        <w:ind w:left="-567" w:right="-143" w:firstLine="0"/>
        <w:jc w:val="both"/>
        <w:rPr>
          <w:rFonts w:asciiTheme="majorHAnsi" w:hAnsiTheme="majorHAnsi" w:cs="Arial"/>
        </w:rPr>
      </w:pPr>
      <w:r w:rsidRPr="003D0FEC">
        <w:rPr>
          <w:rFonts w:asciiTheme="majorHAnsi" w:hAnsiTheme="majorHAnsi" w:cs="Arial"/>
        </w:rPr>
        <w:t xml:space="preserve">Prova de inscrição no Cadastro Nacional de Pessoas Jurídicas do Ministério da Fazenda (CNPJ); </w:t>
      </w:r>
    </w:p>
    <w:p w14:paraId="2802F581" w14:textId="77777777" w:rsidR="00C1440C" w:rsidRPr="003D0FEC" w:rsidRDefault="00C1440C" w:rsidP="00DA6ACD">
      <w:pPr>
        <w:spacing w:after="0" w:line="240" w:lineRule="auto"/>
        <w:ind w:left="-567" w:right="-143"/>
        <w:jc w:val="both"/>
        <w:rPr>
          <w:rFonts w:asciiTheme="majorHAnsi" w:hAnsiTheme="majorHAnsi" w:cs="Arial"/>
        </w:rPr>
      </w:pPr>
    </w:p>
    <w:p w14:paraId="149118C7" w14:textId="77777777" w:rsidR="00C1440C" w:rsidRPr="003D0FEC" w:rsidRDefault="00C1440C" w:rsidP="00DA6ACD">
      <w:pPr>
        <w:numPr>
          <w:ilvl w:val="0"/>
          <w:numId w:val="3"/>
        </w:numPr>
        <w:spacing w:after="0"/>
        <w:ind w:left="-567" w:right="-143" w:firstLine="0"/>
        <w:jc w:val="both"/>
        <w:rPr>
          <w:rFonts w:asciiTheme="majorHAnsi" w:hAnsiTheme="majorHAnsi" w:cs="Arial"/>
        </w:rPr>
      </w:pPr>
      <w:r w:rsidRPr="003D0FEC">
        <w:rPr>
          <w:rFonts w:asciiTheme="majorHAnsi" w:hAnsiTheme="majorHAnsi" w:cs="Arial"/>
        </w:rPr>
        <w:t xml:space="preserve">Prova de inscrição no Cadastro de Contribuintes Estadual </w:t>
      </w:r>
      <w:r w:rsidR="009D50EF" w:rsidRPr="003D0FEC">
        <w:rPr>
          <w:rFonts w:asciiTheme="majorHAnsi" w:hAnsiTheme="majorHAnsi" w:cs="Arial"/>
        </w:rPr>
        <w:t>ou</w:t>
      </w:r>
      <w:r w:rsidRPr="003D0FEC">
        <w:rPr>
          <w:rFonts w:asciiTheme="majorHAnsi" w:hAnsiTheme="majorHAnsi" w:cs="Arial"/>
        </w:rPr>
        <w:t xml:space="preserve"> Municipal, relativo à sede da licitante, pertinente ao seu ramo de atividade e compatível com o objeto do certame; </w:t>
      </w:r>
    </w:p>
    <w:p w14:paraId="1D7045A3" w14:textId="77777777" w:rsidR="00C1440C" w:rsidRPr="003D0FEC" w:rsidRDefault="00C1440C" w:rsidP="00DA6ACD">
      <w:pPr>
        <w:spacing w:after="0" w:line="240" w:lineRule="auto"/>
        <w:ind w:left="-567" w:right="-143"/>
        <w:jc w:val="both"/>
        <w:rPr>
          <w:rFonts w:asciiTheme="majorHAnsi" w:hAnsiTheme="majorHAnsi" w:cs="Arial"/>
        </w:rPr>
      </w:pPr>
    </w:p>
    <w:p w14:paraId="772C52A8" w14:textId="77777777" w:rsidR="00F73D07" w:rsidRPr="003D0FEC" w:rsidRDefault="005366AC" w:rsidP="00DA6ACD">
      <w:pPr>
        <w:numPr>
          <w:ilvl w:val="0"/>
          <w:numId w:val="3"/>
        </w:numPr>
        <w:spacing w:after="0"/>
        <w:ind w:left="-567" w:right="-143" w:firstLine="0"/>
        <w:jc w:val="both"/>
        <w:rPr>
          <w:rFonts w:asciiTheme="majorHAnsi" w:hAnsiTheme="majorHAnsi" w:cs="Arial"/>
        </w:rPr>
      </w:pPr>
      <w:r w:rsidRPr="003D0FEC">
        <w:rPr>
          <w:rFonts w:asciiTheme="majorHAnsi" w:hAnsiTheme="majorHAnsi" w:cs="Arial"/>
        </w:rPr>
        <w:t>Certidão de regularidade de débito para com a Fazenda Estadual da sede da licitante, inscrita e não inscrita, expedida pelo órgão competente</w:t>
      </w:r>
      <w:r w:rsidR="009D50EF" w:rsidRPr="003D0FEC">
        <w:rPr>
          <w:rFonts w:asciiTheme="majorHAnsi" w:hAnsiTheme="majorHAnsi" w:cs="Arial"/>
        </w:rPr>
        <w:t>;</w:t>
      </w:r>
    </w:p>
    <w:p w14:paraId="7A6BEC11" w14:textId="77777777" w:rsidR="00F73D07" w:rsidRPr="003D0FEC" w:rsidRDefault="00F73D07" w:rsidP="00DA6ACD">
      <w:pPr>
        <w:spacing w:after="0" w:line="240" w:lineRule="auto"/>
        <w:ind w:left="-567" w:right="-143"/>
        <w:jc w:val="both"/>
        <w:rPr>
          <w:rFonts w:asciiTheme="majorHAnsi" w:hAnsiTheme="majorHAnsi" w:cs="Arial"/>
        </w:rPr>
      </w:pPr>
    </w:p>
    <w:p w14:paraId="194C3DE4" w14:textId="77777777" w:rsidR="00C1440C" w:rsidRPr="003D0FEC" w:rsidRDefault="00C1440C" w:rsidP="00DA6ACD">
      <w:pPr>
        <w:numPr>
          <w:ilvl w:val="0"/>
          <w:numId w:val="3"/>
        </w:numPr>
        <w:spacing w:after="0"/>
        <w:ind w:left="-567" w:right="-143" w:firstLine="0"/>
        <w:jc w:val="both"/>
        <w:rPr>
          <w:rFonts w:asciiTheme="majorHAnsi" w:hAnsiTheme="majorHAnsi" w:cs="Arial"/>
        </w:rPr>
      </w:pPr>
      <w:r w:rsidRPr="003D0FEC">
        <w:rPr>
          <w:rFonts w:asciiTheme="majorHAnsi" w:hAnsiTheme="majorHAnsi" w:cs="Arial"/>
        </w:rPr>
        <w:t>Certidão de regularidade de débito para com o Sist</w:t>
      </w:r>
      <w:r w:rsidR="00F73D07" w:rsidRPr="003D0FEC">
        <w:rPr>
          <w:rFonts w:asciiTheme="majorHAnsi" w:hAnsiTheme="majorHAnsi" w:cs="Arial"/>
        </w:rPr>
        <w:t>ema de Seguridade Social (INSS);</w:t>
      </w:r>
    </w:p>
    <w:p w14:paraId="1CEF1518" w14:textId="77777777" w:rsidR="00F73D07" w:rsidRPr="003D0FEC" w:rsidRDefault="00F73D07" w:rsidP="00DA6ACD">
      <w:pPr>
        <w:spacing w:after="0" w:line="240" w:lineRule="auto"/>
        <w:ind w:left="-567" w:right="-143"/>
        <w:jc w:val="both"/>
        <w:rPr>
          <w:rFonts w:asciiTheme="majorHAnsi" w:hAnsiTheme="majorHAnsi" w:cs="Arial"/>
        </w:rPr>
      </w:pPr>
    </w:p>
    <w:p w14:paraId="1B08F537" w14:textId="77777777" w:rsidR="00C1440C" w:rsidRPr="003D0FEC" w:rsidRDefault="009D50EF" w:rsidP="00DA6ACD">
      <w:pPr>
        <w:numPr>
          <w:ilvl w:val="0"/>
          <w:numId w:val="3"/>
        </w:numPr>
        <w:spacing w:after="0"/>
        <w:ind w:left="-567" w:right="-143" w:firstLine="0"/>
        <w:jc w:val="both"/>
        <w:rPr>
          <w:rFonts w:asciiTheme="majorHAnsi" w:hAnsiTheme="majorHAnsi" w:cs="Arial"/>
        </w:rPr>
      </w:pPr>
      <w:r w:rsidRPr="003D0FEC">
        <w:rPr>
          <w:rFonts w:asciiTheme="majorHAnsi" w:hAnsiTheme="majorHAnsi" w:cs="Arial"/>
        </w:rPr>
        <w:lastRenderedPageBreak/>
        <w:t xml:space="preserve">Certidão Conjunta Negativa de Débitos </w:t>
      </w:r>
      <w:r w:rsidRPr="003D0FEC">
        <w:rPr>
          <w:rFonts w:asciiTheme="majorHAnsi" w:hAnsiTheme="majorHAnsi" w:cs="Arial"/>
          <w:b/>
          <w:bCs/>
        </w:rPr>
        <w:t xml:space="preserve">ou </w:t>
      </w:r>
      <w:r w:rsidRPr="003D0FEC">
        <w:rPr>
          <w:rFonts w:asciiTheme="majorHAnsi" w:hAnsiTheme="majorHAnsi" w:cs="Arial"/>
        </w:rPr>
        <w:t>Certidão Conjunta Positiva com Efeitos de Negativa, relativos a Tributos Federais, inclusive as contribuições sociais e à Dívida Ativa da União, expedida pela Secretaria da Receita Federal</w:t>
      </w:r>
      <w:r w:rsidR="00C1440C" w:rsidRPr="003D0FEC">
        <w:rPr>
          <w:rFonts w:asciiTheme="majorHAnsi" w:hAnsiTheme="majorHAnsi" w:cs="Arial"/>
        </w:rPr>
        <w:t>;</w:t>
      </w:r>
    </w:p>
    <w:p w14:paraId="41B3FB00" w14:textId="77777777" w:rsidR="00F73D07" w:rsidRPr="003D0FEC" w:rsidRDefault="00F73D07" w:rsidP="00DA6ACD">
      <w:pPr>
        <w:spacing w:after="0" w:line="240" w:lineRule="auto"/>
        <w:ind w:left="-567" w:right="-143"/>
        <w:jc w:val="both"/>
        <w:rPr>
          <w:rFonts w:asciiTheme="majorHAnsi" w:hAnsiTheme="majorHAnsi" w:cs="Arial"/>
        </w:rPr>
      </w:pPr>
    </w:p>
    <w:p w14:paraId="30B0F56F" w14:textId="77777777" w:rsidR="009D50EF" w:rsidRPr="003D0FEC" w:rsidRDefault="009D50EF" w:rsidP="00DA6ACD">
      <w:pPr>
        <w:numPr>
          <w:ilvl w:val="0"/>
          <w:numId w:val="3"/>
        </w:numPr>
        <w:spacing w:after="0"/>
        <w:ind w:left="-567" w:right="-143" w:firstLine="0"/>
        <w:jc w:val="both"/>
        <w:rPr>
          <w:rFonts w:asciiTheme="majorHAnsi" w:hAnsiTheme="majorHAnsi" w:cs="Arial"/>
        </w:rPr>
      </w:pPr>
      <w:r w:rsidRPr="003D0FEC">
        <w:rPr>
          <w:rFonts w:asciiTheme="majorHAnsi" w:hAnsiTheme="majorHAnsi" w:cs="Arial"/>
        </w:rPr>
        <w:t xml:space="preserve">Prova de regularidade para com a Fazenda Municipal, através de Certidão de Débitos </w:t>
      </w:r>
      <w:r w:rsidRPr="003D0FEC">
        <w:rPr>
          <w:rFonts w:asciiTheme="majorHAnsi" w:hAnsiTheme="majorHAnsi" w:cs="Arial"/>
          <w:b/>
          <w:bCs/>
        </w:rPr>
        <w:t xml:space="preserve">ou </w:t>
      </w:r>
      <w:r w:rsidRPr="003D0FEC">
        <w:rPr>
          <w:rFonts w:asciiTheme="majorHAnsi" w:hAnsiTheme="majorHAnsi" w:cs="Arial"/>
        </w:rPr>
        <w:t>Certidão Positiva com Efeitos de Negativa, relativos tributos mobiliários do domicílio ou da sede da licitante, com prazos de validade em vigor</w:t>
      </w:r>
      <w:r w:rsidR="00C1440C" w:rsidRPr="003D0FEC">
        <w:rPr>
          <w:rFonts w:asciiTheme="majorHAnsi" w:hAnsiTheme="majorHAnsi" w:cs="Arial"/>
        </w:rPr>
        <w:t>;</w:t>
      </w:r>
    </w:p>
    <w:p w14:paraId="0FC47347" w14:textId="77777777" w:rsidR="00F73D07" w:rsidRPr="003D0FEC" w:rsidRDefault="00F73D07" w:rsidP="00DA6ACD">
      <w:pPr>
        <w:spacing w:after="0" w:line="240" w:lineRule="auto"/>
        <w:ind w:left="-567" w:right="-143"/>
        <w:jc w:val="both"/>
        <w:rPr>
          <w:rFonts w:asciiTheme="majorHAnsi" w:hAnsiTheme="majorHAnsi" w:cs="Arial"/>
        </w:rPr>
      </w:pPr>
    </w:p>
    <w:p w14:paraId="7E8716FF" w14:textId="77777777" w:rsidR="009D50EF" w:rsidRPr="003D0FEC" w:rsidRDefault="009D50EF" w:rsidP="00DA6ACD">
      <w:pPr>
        <w:pStyle w:val="PargrafodaLista"/>
        <w:numPr>
          <w:ilvl w:val="0"/>
          <w:numId w:val="3"/>
        </w:numPr>
        <w:ind w:left="-567" w:right="-143" w:firstLine="0"/>
        <w:rPr>
          <w:rFonts w:asciiTheme="majorHAnsi" w:hAnsiTheme="majorHAnsi" w:cs="Arial"/>
        </w:rPr>
      </w:pPr>
      <w:r w:rsidRPr="003D0FEC">
        <w:rPr>
          <w:rFonts w:asciiTheme="majorHAnsi" w:hAnsiTheme="majorHAnsi" w:cs="Arial"/>
        </w:rPr>
        <w:t>Prova de regularidade perante o Fundo de Garantia por Tempo de Serviço (FGTS), por meio da apresentação do CRF - Certificado de Regularidade do FGTS;</w:t>
      </w:r>
    </w:p>
    <w:p w14:paraId="1F8A3B49" w14:textId="77777777" w:rsidR="00F73D07" w:rsidRPr="003D0FEC" w:rsidRDefault="00F73D07" w:rsidP="00DA6ACD">
      <w:pPr>
        <w:pStyle w:val="PargrafodaLista"/>
        <w:spacing w:line="240" w:lineRule="auto"/>
        <w:ind w:left="-567" w:right="-143"/>
        <w:rPr>
          <w:rFonts w:asciiTheme="majorHAnsi" w:hAnsiTheme="majorHAnsi" w:cs="Arial"/>
        </w:rPr>
      </w:pPr>
    </w:p>
    <w:p w14:paraId="151122BC" w14:textId="77777777" w:rsidR="00C1440C" w:rsidRPr="003D0FEC" w:rsidRDefault="009D50EF" w:rsidP="00DA6ACD">
      <w:pPr>
        <w:pStyle w:val="PargrafodaLista"/>
        <w:numPr>
          <w:ilvl w:val="0"/>
          <w:numId w:val="3"/>
        </w:numPr>
        <w:spacing w:after="0"/>
        <w:ind w:left="-567" w:right="-143" w:firstLine="0"/>
        <w:jc w:val="both"/>
        <w:rPr>
          <w:rFonts w:asciiTheme="majorHAnsi" w:hAnsiTheme="majorHAnsi" w:cs="Arial"/>
        </w:rPr>
      </w:pPr>
      <w:r w:rsidRPr="003D0FEC">
        <w:rPr>
          <w:rFonts w:asciiTheme="majorHAnsi" w:hAnsiTheme="majorHAnsi" w:cs="Arial"/>
        </w:rPr>
        <w:t xml:space="preserve">Prova de inexistência de débitos inadimplidos perante a Justiça do Trabalho, mediante a apresentação da </w:t>
      </w:r>
      <w:r w:rsidRPr="003D0FEC">
        <w:rPr>
          <w:rFonts w:asciiTheme="majorHAnsi" w:hAnsiTheme="majorHAnsi" w:cs="Arial"/>
          <w:b/>
          <w:bCs/>
        </w:rPr>
        <w:t xml:space="preserve">Certidão Negativa de Débitos Trabalhistas (CNDT) ou </w:t>
      </w:r>
      <w:r w:rsidR="00913DF1" w:rsidRPr="003D0FEC">
        <w:rPr>
          <w:rFonts w:asciiTheme="majorHAnsi" w:hAnsiTheme="majorHAnsi" w:cs="Arial"/>
          <w:b/>
          <w:bCs/>
        </w:rPr>
        <w:t xml:space="preserve">  </w:t>
      </w:r>
      <w:r w:rsidRPr="003D0FEC">
        <w:rPr>
          <w:rFonts w:asciiTheme="majorHAnsi" w:hAnsiTheme="majorHAnsi" w:cs="Arial"/>
          <w:b/>
          <w:bCs/>
        </w:rPr>
        <w:t>Certidão Positiva de Débitos Trabalhistas</w:t>
      </w:r>
      <w:r w:rsidRPr="003D0FEC">
        <w:rPr>
          <w:rFonts w:asciiTheme="majorHAnsi" w:hAnsiTheme="majorHAnsi" w:cs="Arial"/>
        </w:rPr>
        <w:t>, nos termos do Título VII-A da Consolidação das Leis do Trabalho, aprovada pelo Decreto-Lei no 5.452, de 1º de maio de 1943;</w:t>
      </w:r>
    </w:p>
    <w:p w14:paraId="4D6E3726" w14:textId="77777777" w:rsidR="005366AC" w:rsidRPr="003D0FEC" w:rsidRDefault="005366AC" w:rsidP="00DA6ACD">
      <w:pPr>
        <w:pStyle w:val="PargrafodaLista"/>
        <w:ind w:left="-567" w:right="-143"/>
        <w:rPr>
          <w:rFonts w:asciiTheme="majorHAnsi" w:hAnsiTheme="majorHAnsi" w:cs="Arial"/>
        </w:rPr>
      </w:pPr>
    </w:p>
    <w:p w14:paraId="18469721" w14:textId="77777777" w:rsidR="00F73D07" w:rsidRPr="003D0FEC" w:rsidRDefault="009D50EF" w:rsidP="00DA6ACD">
      <w:pPr>
        <w:pStyle w:val="PargrafodaLista"/>
        <w:numPr>
          <w:ilvl w:val="0"/>
          <w:numId w:val="3"/>
        </w:numPr>
        <w:autoSpaceDE w:val="0"/>
        <w:autoSpaceDN w:val="0"/>
        <w:adjustRightInd w:val="0"/>
        <w:spacing w:after="0" w:line="240" w:lineRule="auto"/>
        <w:ind w:left="-567" w:right="-143" w:firstLine="0"/>
        <w:jc w:val="both"/>
        <w:rPr>
          <w:rFonts w:asciiTheme="majorHAnsi" w:hAnsiTheme="majorHAnsi" w:cs="Arial"/>
          <w:color w:val="000000"/>
        </w:rPr>
      </w:pPr>
      <w:r w:rsidRPr="003D0FEC">
        <w:rPr>
          <w:rFonts w:asciiTheme="majorHAnsi" w:hAnsiTheme="majorHAnsi" w:cs="Arial"/>
          <w:color w:val="000000"/>
        </w:rPr>
        <w:t>As microempresas e empresas de pequeno porte, por ocasião da participação neste certame, deverão apresentar toda a documentação exigida para fins de comprovação de regularidade fiscal, mesmo que esta apresente alguma restrição;</w:t>
      </w:r>
      <w:r w:rsidR="00E55285" w:rsidRPr="003D0FEC">
        <w:rPr>
          <w:rFonts w:asciiTheme="majorHAnsi" w:hAnsiTheme="majorHAnsi" w:cs="Arial"/>
          <w:color w:val="000000"/>
        </w:rPr>
        <w:t xml:space="preserve"> </w:t>
      </w:r>
    </w:p>
    <w:p w14:paraId="67209D29" w14:textId="77777777" w:rsidR="00E55285" w:rsidRPr="003D0FEC" w:rsidRDefault="00E55285" w:rsidP="007C1DC2">
      <w:pPr>
        <w:autoSpaceDE w:val="0"/>
        <w:autoSpaceDN w:val="0"/>
        <w:adjustRightInd w:val="0"/>
        <w:spacing w:after="0" w:line="240" w:lineRule="auto"/>
        <w:ind w:right="-143"/>
        <w:jc w:val="both"/>
        <w:rPr>
          <w:rFonts w:asciiTheme="majorHAnsi" w:hAnsiTheme="majorHAnsi" w:cs="Arial"/>
          <w:color w:val="000000"/>
        </w:rPr>
      </w:pPr>
    </w:p>
    <w:p w14:paraId="693A155E" w14:textId="77777777" w:rsidR="009D50EF" w:rsidRPr="003D0FEC" w:rsidRDefault="00F73D07" w:rsidP="00DA6ACD">
      <w:pPr>
        <w:pStyle w:val="PargrafodaLista"/>
        <w:numPr>
          <w:ilvl w:val="0"/>
          <w:numId w:val="3"/>
        </w:numPr>
        <w:autoSpaceDE w:val="0"/>
        <w:autoSpaceDN w:val="0"/>
        <w:adjustRightInd w:val="0"/>
        <w:spacing w:after="0" w:line="240" w:lineRule="auto"/>
        <w:ind w:left="-567" w:right="-143" w:firstLine="0"/>
        <w:jc w:val="both"/>
        <w:rPr>
          <w:rFonts w:asciiTheme="majorHAnsi" w:hAnsiTheme="majorHAnsi" w:cs="Arial"/>
          <w:color w:val="000000"/>
        </w:rPr>
      </w:pPr>
      <w:r w:rsidRPr="003D0FEC">
        <w:rPr>
          <w:rFonts w:asciiTheme="majorHAnsi" w:hAnsiTheme="majorHAnsi" w:cs="Arial"/>
          <w:color w:val="000000"/>
        </w:rPr>
        <w:t xml:space="preserve">Havendo alguma restrição na comprovação da regularidade fiscal, será assegurado o prazo de </w:t>
      </w:r>
      <w:r w:rsidRPr="003D0FEC">
        <w:rPr>
          <w:rFonts w:asciiTheme="majorHAnsi" w:hAnsiTheme="majorHAnsi" w:cs="Arial"/>
          <w:b/>
          <w:bCs/>
          <w:color w:val="000000"/>
        </w:rPr>
        <w:t>cinco dias úteis</w:t>
      </w:r>
      <w:r w:rsidRPr="003D0FEC">
        <w:rPr>
          <w:rFonts w:asciiTheme="majorHAnsi" w:hAnsiTheme="majorHAnsi" w:cs="Arial"/>
          <w:color w:val="000000"/>
        </w:rPr>
        <w:t xml:space="preserve">, </w:t>
      </w:r>
      <w:r w:rsidRPr="003D0FEC">
        <w:rPr>
          <w:rFonts w:asciiTheme="majorHAnsi" w:hAnsiTheme="majorHAnsi" w:cs="Arial"/>
          <w:b/>
          <w:bCs/>
          <w:color w:val="000000"/>
        </w:rPr>
        <w:t>a contar da declaração de vencedor do certame (art. 4º, § 1º do Decreto Federal 6.204/2007)</w:t>
      </w:r>
      <w:r w:rsidRPr="003D0FEC">
        <w:rPr>
          <w:rFonts w:asciiTheme="majorHAnsi" w:hAnsiTheme="majorHAnsi" w:cs="Arial"/>
          <w:color w:val="000000"/>
        </w:rPr>
        <w:t>, prorrogáveis por igual período, a critério do Município, para a regularização da documentação, pagamento ou parcelamento do débito, e emissão de eventuais certidões negativas ou positivas com efeito de certidão negativa</w:t>
      </w:r>
      <w:r w:rsidR="004168E7" w:rsidRPr="003D0FEC">
        <w:rPr>
          <w:rFonts w:asciiTheme="majorHAnsi" w:hAnsiTheme="majorHAnsi" w:cs="Arial"/>
          <w:color w:val="000000"/>
        </w:rPr>
        <w:t>;</w:t>
      </w:r>
    </w:p>
    <w:p w14:paraId="7452B16E" w14:textId="77777777" w:rsidR="004168E7" w:rsidRPr="003D0FEC" w:rsidRDefault="004168E7" w:rsidP="00DA6ACD">
      <w:pPr>
        <w:pStyle w:val="PargrafodaLista"/>
        <w:autoSpaceDE w:val="0"/>
        <w:autoSpaceDN w:val="0"/>
        <w:adjustRightInd w:val="0"/>
        <w:spacing w:after="0" w:line="240" w:lineRule="auto"/>
        <w:ind w:left="-567" w:right="-143"/>
        <w:jc w:val="both"/>
        <w:rPr>
          <w:rFonts w:asciiTheme="majorHAnsi" w:hAnsiTheme="majorHAnsi" w:cs="Arial"/>
          <w:color w:val="000000"/>
        </w:rPr>
      </w:pPr>
    </w:p>
    <w:p w14:paraId="236DB396" w14:textId="77777777" w:rsidR="009D50EF" w:rsidRPr="003D0FEC" w:rsidRDefault="009D50EF" w:rsidP="00746EEA">
      <w:pPr>
        <w:pStyle w:val="PargrafodaLista"/>
        <w:numPr>
          <w:ilvl w:val="0"/>
          <w:numId w:val="12"/>
        </w:numPr>
        <w:spacing w:after="0"/>
        <w:ind w:left="-567" w:right="-143" w:firstLine="0"/>
        <w:jc w:val="both"/>
        <w:rPr>
          <w:rFonts w:asciiTheme="majorHAnsi" w:hAnsiTheme="majorHAnsi" w:cs="Arial"/>
        </w:rPr>
      </w:pPr>
      <w:r w:rsidRPr="003D0FEC">
        <w:rPr>
          <w:rFonts w:asciiTheme="majorHAnsi" w:hAnsiTheme="majorHAnsi" w:cs="Arial"/>
          <w:color w:val="000000"/>
        </w:rPr>
        <w:t xml:space="preserve"> A não-regularização da documentação, no prazo previsto, implicará na </w:t>
      </w:r>
      <w:r w:rsidRPr="003D0FEC">
        <w:rPr>
          <w:rFonts w:asciiTheme="majorHAnsi" w:hAnsiTheme="majorHAnsi" w:cs="Arial"/>
          <w:b/>
          <w:bCs/>
          <w:color w:val="000000"/>
        </w:rPr>
        <w:t>decadência do direito à contratação</w:t>
      </w:r>
      <w:r w:rsidRPr="003D0FEC">
        <w:rPr>
          <w:rFonts w:asciiTheme="majorHAnsi" w:hAnsiTheme="majorHAnsi" w:cs="Arial"/>
          <w:color w:val="000000"/>
        </w:rPr>
        <w:t xml:space="preserve">, sem prejuízo das sanções previstas </w:t>
      </w:r>
      <w:r w:rsidR="009549EA" w:rsidRPr="003D0FEC">
        <w:rPr>
          <w:rFonts w:asciiTheme="majorHAnsi" w:hAnsiTheme="majorHAnsi" w:cs="Arial"/>
          <w:color w:val="000000"/>
        </w:rPr>
        <w:t>no art. 156 da Lei 14.133/21</w:t>
      </w:r>
      <w:r w:rsidRPr="003D0FEC">
        <w:rPr>
          <w:rFonts w:asciiTheme="majorHAnsi" w:hAnsiTheme="majorHAnsi" w:cs="Arial"/>
          <w:color w:val="000000"/>
        </w:rPr>
        <w:t>, procedendo-se à convocação dos licitantes para, em sessão pública, retomar os atos referen</w:t>
      </w:r>
      <w:r w:rsidR="009549EA" w:rsidRPr="003D0FEC">
        <w:rPr>
          <w:rFonts w:asciiTheme="majorHAnsi" w:hAnsiTheme="majorHAnsi" w:cs="Arial"/>
          <w:color w:val="000000"/>
        </w:rPr>
        <w:t>tes ao procedimento licitatório.</w:t>
      </w:r>
    </w:p>
    <w:p w14:paraId="428F4740" w14:textId="77777777" w:rsidR="00C1440C" w:rsidRPr="003D0FEC" w:rsidRDefault="00C1440C" w:rsidP="00DA6ACD">
      <w:pPr>
        <w:spacing w:after="0"/>
        <w:ind w:left="-567" w:right="-143"/>
        <w:jc w:val="both"/>
        <w:rPr>
          <w:rFonts w:asciiTheme="majorHAnsi" w:hAnsiTheme="majorHAnsi" w:cs="Arial"/>
        </w:rPr>
      </w:pPr>
    </w:p>
    <w:p w14:paraId="0DAD403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6.1.3 - </w:t>
      </w:r>
      <w:r w:rsidRPr="003D0FEC">
        <w:rPr>
          <w:rFonts w:asciiTheme="majorHAnsi" w:hAnsiTheme="majorHAnsi" w:cs="Arial"/>
          <w:b/>
        </w:rPr>
        <w:t>QUALIFICAÇÃO ECONÔMICO-FINANCEIRA</w:t>
      </w:r>
    </w:p>
    <w:p w14:paraId="4A8528EA" w14:textId="77777777" w:rsidR="00C1440C" w:rsidRPr="003D0FEC" w:rsidRDefault="00C1440C" w:rsidP="00DA6ACD">
      <w:pPr>
        <w:spacing w:after="0"/>
        <w:ind w:left="-567" w:right="-143"/>
        <w:jc w:val="both"/>
        <w:rPr>
          <w:rFonts w:asciiTheme="majorHAnsi" w:hAnsiTheme="majorHAnsi" w:cs="Arial"/>
        </w:rPr>
      </w:pPr>
    </w:p>
    <w:p w14:paraId="717F75EB" w14:textId="77777777" w:rsidR="00C1440C" w:rsidRDefault="00C1440C" w:rsidP="00DA6ACD">
      <w:pPr>
        <w:numPr>
          <w:ilvl w:val="0"/>
          <w:numId w:val="4"/>
        </w:numPr>
        <w:spacing w:after="0"/>
        <w:ind w:left="-567" w:right="-143" w:firstLine="0"/>
        <w:jc w:val="both"/>
        <w:rPr>
          <w:rFonts w:asciiTheme="majorHAnsi" w:hAnsiTheme="majorHAnsi" w:cs="Arial"/>
        </w:rPr>
      </w:pPr>
      <w:r w:rsidRPr="003D0FEC">
        <w:rPr>
          <w:rFonts w:asciiTheme="majorHAnsi" w:hAnsiTheme="majorHAnsi" w:cs="Arial"/>
        </w:rPr>
        <w:t>Certidão negativa de falência, concordata, recuperação judicial e extrajudicial, expedida pelo distribuidor da sede da pessoa jurídica, ou de execução patrimonial, expedida pelo distribuidor do domicílio da licitante, expedida com data não superior a 30 (trinta) dias;</w:t>
      </w:r>
    </w:p>
    <w:p w14:paraId="41DB9B34" w14:textId="77777777" w:rsidR="0086121B" w:rsidRDefault="0086121B" w:rsidP="0086121B">
      <w:pPr>
        <w:spacing w:after="0"/>
        <w:ind w:left="-567" w:right="-143"/>
        <w:jc w:val="both"/>
        <w:rPr>
          <w:rFonts w:asciiTheme="majorHAnsi" w:hAnsiTheme="majorHAnsi" w:cs="Arial"/>
        </w:rPr>
      </w:pPr>
    </w:p>
    <w:p w14:paraId="20DDE3D9" w14:textId="77777777" w:rsidR="0086121B" w:rsidRPr="0086121B" w:rsidRDefault="0086121B" w:rsidP="0086121B">
      <w:pPr>
        <w:spacing w:after="0"/>
        <w:ind w:left="-567" w:right="-143"/>
        <w:jc w:val="both"/>
        <w:rPr>
          <w:rFonts w:asciiTheme="majorHAnsi" w:hAnsiTheme="majorHAnsi" w:cs="Arial"/>
          <w:b/>
        </w:rPr>
      </w:pPr>
      <w:r w:rsidRPr="0086121B">
        <w:rPr>
          <w:rFonts w:asciiTheme="majorHAnsi" w:hAnsiTheme="majorHAnsi" w:cs="Arial"/>
          <w:b/>
        </w:rPr>
        <w:t>6.1.4 – DOCUMENTAÇÃO TÉCNICA</w:t>
      </w:r>
    </w:p>
    <w:p w14:paraId="7B7ABA05" w14:textId="77777777" w:rsidR="0086121B" w:rsidRDefault="0086121B" w:rsidP="0086121B">
      <w:pPr>
        <w:spacing w:after="0"/>
        <w:ind w:left="-567" w:right="-143"/>
        <w:jc w:val="both"/>
        <w:rPr>
          <w:rFonts w:asciiTheme="majorHAnsi" w:hAnsiTheme="majorHAnsi" w:cs="Arial"/>
        </w:rPr>
      </w:pPr>
    </w:p>
    <w:p w14:paraId="2E3F48E1" w14:textId="77777777" w:rsidR="0086121B" w:rsidRDefault="0086121B" w:rsidP="0086121B">
      <w:pPr>
        <w:spacing w:after="0"/>
        <w:ind w:left="-567" w:right="-143"/>
        <w:jc w:val="both"/>
        <w:rPr>
          <w:rFonts w:asciiTheme="majorHAnsi" w:hAnsiTheme="majorHAnsi" w:cs="Arial"/>
        </w:rPr>
      </w:pPr>
      <w:r>
        <w:rPr>
          <w:rFonts w:asciiTheme="majorHAnsi" w:hAnsiTheme="majorHAnsi" w:cs="Arial"/>
        </w:rPr>
        <w:t xml:space="preserve">a) </w:t>
      </w:r>
      <w:r w:rsidRPr="0086121B">
        <w:rPr>
          <w:rFonts w:asciiTheme="majorHAnsi" w:hAnsiTheme="majorHAnsi" w:cs="Arial"/>
        </w:rPr>
        <w:t>Apresentação de no Comprovação de aptidão de desempenho operacional da licitante, a ser realizada mediante apresentação de atestados fornecidos por pessoas jurídicas de direito público ou privado, de atividade pertinente e compatível com o objeto desta licitação, devidamente expedidos em nome da empresa licitante.</w:t>
      </w:r>
    </w:p>
    <w:p w14:paraId="4CDBAB57" w14:textId="77777777" w:rsidR="00B80F53" w:rsidRDefault="00B80F53" w:rsidP="00B80F53">
      <w:pPr>
        <w:spacing w:after="0"/>
        <w:ind w:right="-143"/>
        <w:jc w:val="both"/>
        <w:rPr>
          <w:rFonts w:asciiTheme="majorHAnsi" w:hAnsiTheme="majorHAnsi" w:cs="Arial"/>
        </w:rPr>
      </w:pPr>
    </w:p>
    <w:p w14:paraId="22490D03" w14:textId="77777777" w:rsidR="00C1440C" w:rsidRPr="003D0FEC" w:rsidRDefault="00C1440C" w:rsidP="00DA6ACD">
      <w:pPr>
        <w:spacing w:after="0"/>
        <w:ind w:left="-567" w:right="-143"/>
        <w:jc w:val="both"/>
        <w:rPr>
          <w:rFonts w:asciiTheme="majorHAnsi" w:hAnsiTheme="majorHAnsi" w:cs="Arial"/>
          <w:b/>
        </w:rPr>
      </w:pPr>
      <w:r w:rsidRPr="003D0FEC">
        <w:rPr>
          <w:rFonts w:asciiTheme="majorHAnsi" w:hAnsiTheme="majorHAnsi" w:cs="Arial"/>
        </w:rPr>
        <w:tab/>
      </w:r>
      <w:r w:rsidRPr="003D0FEC">
        <w:rPr>
          <w:rFonts w:asciiTheme="majorHAnsi" w:hAnsiTheme="majorHAnsi" w:cs="Arial"/>
        </w:rPr>
        <w:tab/>
      </w:r>
      <w:r w:rsidR="008451E4" w:rsidRPr="003D0FEC">
        <w:rPr>
          <w:rFonts w:asciiTheme="majorHAnsi" w:hAnsiTheme="majorHAnsi" w:cs="Arial"/>
          <w:b/>
        </w:rPr>
        <w:t>6.1.5 DOCUMENTAÇÃO COMPLEMENTAR</w:t>
      </w:r>
    </w:p>
    <w:p w14:paraId="6784EED9" w14:textId="77777777" w:rsidR="008451E4" w:rsidRPr="003D0FEC" w:rsidRDefault="008451E4" w:rsidP="00DA6ACD">
      <w:pPr>
        <w:spacing w:after="0"/>
        <w:ind w:left="-567" w:right="-143"/>
        <w:jc w:val="both"/>
        <w:rPr>
          <w:rFonts w:asciiTheme="majorHAnsi" w:hAnsiTheme="majorHAnsi" w:cs="Arial"/>
        </w:rPr>
      </w:pPr>
    </w:p>
    <w:p w14:paraId="71CBF4F6" w14:textId="77777777" w:rsidR="00C1440C" w:rsidRPr="003D0FEC" w:rsidRDefault="00C1440C" w:rsidP="00746EEA">
      <w:pPr>
        <w:numPr>
          <w:ilvl w:val="0"/>
          <w:numId w:val="13"/>
        </w:numPr>
        <w:spacing w:after="0"/>
        <w:ind w:left="-284" w:right="-143"/>
        <w:jc w:val="both"/>
        <w:rPr>
          <w:rFonts w:asciiTheme="majorHAnsi" w:hAnsiTheme="majorHAnsi" w:cs="Arial"/>
        </w:rPr>
      </w:pPr>
      <w:r w:rsidRPr="003D0FEC">
        <w:rPr>
          <w:rFonts w:asciiTheme="majorHAnsi" w:hAnsiTheme="majorHAnsi" w:cs="Arial"/>
        </w:rPr>
        <w:lastRenderedPageBreak/>
        <w:t xml:space="preserve">Declaração da licitante, elaborada em papel timbrado e subscrita por seu representante legal, de que se encontra </w:t>
      </w:r>
      <w:r w:rsidR="005322F8" w:rsidRPr="003D0FEC">
        <w:rPr>
          <w:rFonts w:asciiTheme="majorHAnsi" w:hAnsiTheme="majorHAnsi" w:cs="Arial"/>
        </w:rPr>
        <w:t xml:space="preserve">em </w:t>
      </w:r>
      <w:r w:rsidR="005322F8" w:rsidRPr="008371CA">
        <w:rPr>
          <w:rFonts w:asciiTheme="majorHAnsi" w:hAnsiTheme="majorHAnsi" w:cs="Arial"/>
          <w:b/>
        </w:rPr>
        <w:t>situação</w:t>
      </w:r>
      <w:r w:rsidRPr="008371CA">
        <w:rPr>
          <w:rFonts w:asciiTheme="majorHAnsi" w:hAnsiTheme="majorHAnsi" w:cs="Arial"/>
          <w:b/>
        </w:rPr>
        <w:t xml:space="preserve"> regular perante o Ministério do Trabalho</w:t>
      </w:r>
      <w:r w:rsidRPr="003D0FEC">
        <w:rPr>
          <w:rFonts w:asciiTheme="majorHAnsi" w:hAnsiTheme="majorHAnsi" w:cs="Arial"/>
        </w:rPr>
        <w:t xml:space="preserve">, conforme modelo anexo ao Decreto estadual nº 42.911, de 06/03/1998 </w:t>
      </w:r>
      <w:r w:rsidRPr="003D0FEC">
        <w:rPr>
          <w:rFonts w:asciiTheme="majorHAnsi" w:hAnsiTheme="majorHAnsi" w:cs="Arial"/>
          <w:b/>
        </w:rPr>
        <w:t>ANEXO V</w:t>
      </w:r>
      <w:r w:rsidRPr="003D0FEC">
        <w:rPr>
          <w:rFonts w:asciiTheme="majorHAnsi" w:hAnsiTheme="majorHAnsi" w:cs="Arial"/>
        </w:rPr>
        <w:t>;</w:t>
      </w:r>
    </w:p>
    <w:p w14:paraId="3881846B" w14:textId="77777777" w:rsidR="00C1440C" w:rsidRPr="003D0FEC" w:rsidRDefault="00C1440C" w:rsidP="00DA6ACD">
      <w:pPr>
        <w:spacing w:after="0"/>
        <w:ind w:left="-567" w:right="-143"/>
        <w:jc w:val="both"/>
        <w:rPr>
          <w:rFonts w:asciiTheme="majorHAnsi" w:hAnsiTheme="majorHAnsi" w:cs="Arial"/>
        </w:rPr>
      </w:pPr>
    </w:p>
    <w:p w14:paraId="5BC1CADF" w14:textId="77777777" w:rsidR="00C1440C" w:rsidRPr="003D0FEC" w:rsidRDefault="00C1440C" w:rsidP="00746EEA">
      <w:pPr>
        <w:numPr>
          <w:ilvl w:val="0"/>
          <w:numId w:val="13"/>
        </w:numPr>
        <w:spacing w:after="0"/>
        <w:ind w:left="-567" w:right="-143" w:firstLine="0"/>
        <w:jc w:val="both"/>
        <w:rPr>
          <w:rFonts w:asciiTheme="majorHAnsi" w:hAnsiTheme="majorHAnsi" w:cs="Arial"/>
        </w:rPr>
      </w:pPr>
      <w:r w:rsidRPr="003D0FEC">
        <w:rPr>
          <w:rFonts w:asciiTheme="majorHAnsi" w:hAnsiTheme="majorHAnsi" w:cs="Arial"/>
        </w:rPr>
        <w:t xml:space="preserve">Declaração elaborada em papel timbrado e subscrita pelo representante legal da licitante, assegurando a </w:t>
      </w:r>
      <w:r w:rsidRPr="008371CA">
        <w:rPr>
          <w:rFonts w:asciiTheme="majorHAnsi" w:hAnsiTheme="majorHAnsi" w:cs="Arial"/>
          <w:b/>
        </w:rPr>
        <w:t>inexistência de impedimento legal para licitar</w:t>
      </w:r>
      <w:r w:rsidRPr="003D0FEC">
        <w:rPr>
          <w:rFonts w:asciiTheme="majorHAnsi" w:hAnsiTheme="majorHAnsi" w:cs="Arial"/>
        </w:rPr>
        <w:t xml:space="preserve"> ou contratar com a Administração Municipal de Estiva Gerbi.</w:t>
      </w:r>
    </w:p>
    <w:p w14:paraId="3490AA39" w14:textId="77777777" w:rsidR="00617E90" w:rsidRDefault="00617E90" w:rsidP="00DA6ACD">
      <w:pPr>
        <w:spacing w:after="0"/>
        <w:ind w:left="-567" w:right="-143"/>
        <w:jc w:val="both"/>
        <w:rPr>
          <w:rFonts w:asciiTheme="majorHAnsi" w:hAnsiTheme="majorHAnsi" w:cs="Arial"/>
        </w:rPr>
      </w:pPr>
    </w:p>
    <w:p w14:paraId="2CDF250D"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6.2 - </w:t>
      </w:r>
      <w:r w:rsidRPr="003D0FEC">
        <w:rPr>
          <w:rFonts w:asciiTheme="majorHAnsi" w:hAnsiTheme="majorHAnsi" w:cs="Arial"/>
          <w:b/>
        </w:rPr>
        <w:t>DISPOSIÇÕES GERAIS DA HABILITAÇÃO</w:t>
      </w:r>
    </w:p>
    <w:p w14:paraId="079D1D1F" w14:textId="77777777" w:rsidR="00C1440C" w:rsidRPr="003D0FEC" w:rsidRDefault="00C1440C" w:rsidP="00DA6ACD">
      <w:pPr>
        <w:spacing w:after="0"/>
        <w:ind w:left="-567" w:right="-143"/>
        <w:jc w:val="both"/>
        <w:rPr>
          <w:rFonts w:asciiTheme="majorHAnsi" w:hAnsiTheme="majorHAnsi" w:cs="Arial"/>
        </w:rPr>
      </w:pPr>
    </w:p>
    <w:p w14:paraId="3172E6FC"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6.2.1 - É facultada às licitantes a substituição dos documentos de habilitação exigidos neste Edital, pelo comprovante de registro cadastral (CRC), que poderá ser retirado 02 (dois) dias antes do processo licitatório, para participar de licitações junto ao Município de Estiva Gerbi/SP, no ramo de atividade compatível com o objeto do certame o qual deverá ser apresentado acompanhado dos documentos relacionados nos subitens 6.1.2 a 6.1.4;</w:t>
      </w:r>
    </w:p>
    <w:p w14:paraId="20141848" w14:textId="77777777" w:rsidR="00C1440C" w:rsidRPr="003D0FEC" w:rsidRDefault="00C1440C" w:rsidP="00DA6ACD">
      <w:pPr>
        <w:spacing w:after="0"/>
        <w:ind w:left="-567" w:right="-143"/>
        <w:jc w:val="both"/>
        <w:rPr>
          <w:rFonts w:asciiTheme="majorHAnsi" w:hAnsiTheme="majorHAnsi" w:cs="Arial"/>
        </w:rPr>
      </w:pPr>
    </w:p>
    <w:p w14:paraId="3DF4479D" w14:textId="77777777" w:rsidR="00C1440C" w:rsidRPr="003D0FEC" w:rsidRDefault="00C1440C" w:rsidP="00D1305D">
      <w:pPr>
        <w:spacing w:after="0"/>
        <w:ind w:left="-142" w:right="-143" w:hanging="425"/>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r>
      <w:r w:rsidRPr="003D0FEC">
        <w:rPr>
          <w:rFonts w:asciiTheme="majorHAnsi" w:hAnsiTheme="majorHAnsi" w:cs="Arial"/>
        </w:rPr>
        <w:tab/>
        <w:t>6.2.1.1 - O registro cadastral não substitui os documentos relacionados no subitem 6.1.4, que deverão ser apresentados por todos os licitantes.</w:t>
      </w:r>
    </w:p>
    <w:p w14:paraId="5F6C3A7C" w14:textId="77777777" w:rsidR="00C1440C" w:rsidRPr="003D0FEC" w:rsidRDefault="00C1440C" w:rsidP="00DA6ACD">
      <w:pPr>
        <w:spacing w:after="0"/>
        <w:ind w:left="-567" w:right="-143"/>
        <w:jc w:val="both"/>
        <w:rPr>
          <w:rFonts w:asciiTheme="majorHAnsi" w:hAnsiTheme="majorHAnsi" w:cs="Arial"/>
        </w:rPr>
      </w:pPr>
    </w:p>
    <w:p w14:paraId="560C88D4"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6.2.2 - Na hipótese de não constar prazo de validade nas certidões apresentadas, a Administração aceitará como válidas as expedidas até </w:t>
      </w:r>
      <w:r w:rsidR="008451E4" w:rsidRPr="003D0FEC">
        <w:rPr>
          <w:rFonts w:asciiTheme="majorHAnsi" w:hAnsiTheme="majorHAnsi" w:cs="Arial"/>
        </w:rPr>
        <w:t>60</w:t>
      </w:r>
      <w:r w:rsidRPr="003D0FEC">
        <w:rPr>
          <w:rFonts w:asciiTheme="majorHAnsi" w:hAnsiTheme="majorHAnsi" w:cs="Arial"/>
        </w:rPr>
        <w:t xml:space="preserve"> (</w:t>
      </w:r>
      <w:r w:rsidR="008451E4" w:rsidRPr="003D0FEC">
        <w:rPr>
          <w:rFonts w:asciiTheme="majorHAnsi" w:hAnsiTheme="majorHAnsi" w:cs="Arial"/>
        </w:rPr>
        <w:t>sessenta</w:t>
      </w:r>
      <w:r w:rsidRPr="003D0FEC">
        <w:rPr>
          <w:rFonts w:asciiTheme="majorHAnsi" w:hAnsiTheme="majorHAnsi" w:cs="Arial"/>
        </w:rPr>
        <w:t>) dias imediatamente anteriores à data de apresentação das propostas.</w:t>
      </w:r>
    </w:p>
    <w:p w14:paraId="39EA086E" w14:textId="77777777" w:rsidR="00C1440C" w:rsidRPr="003D0FEC" w:rsidRDefault="00C1440C" w:rsidP="00DA6ACD">
      <w:pPr>
        <w:spacing w:after="0"/>
        <w:ind w:left="-567" w:right="-143"/>
        <w:jc w:val="both"/>
        <w:rPr>
          <w:rFonts w:asciiTheme="majorHAnsi" w:hAnsiTheme="majorHAnsi" w:cs="Arial"/>
        </w:rPr>
      </w:pPr>
    </w:p>
    <w:p w14:paraId="62522E83" w14:textId="77777777" w:rsidR="00C1440C" w:rsidRPr="003D0FE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7 - DO PROCEDIMENTO E DO JULGAMENTO</w:t>
      </w:r>
    </w:p>
    <w:p w14:paraId="05CF4D88" w14:textId="77777777" w:rsidR="00C1440C" w:rsidRPr="003D0FEC" w:rsidRDefault="00C1440C" w:rsidP="00DA6ACD">
      <w:pPr>
        <w:spacing w:after="0"/>
        <w:ind w:left="-567" w:right="-143"/>
        <w:jc w:val="both"/>
        <w:rPr>
          <w:rFonts w:asciiTheme="majorHAnsi" w:hAnsiTheme="majorHAnsi" w:cs="Arial"/>
        </w:rPr>
      </w:pPr>
    </w:p>
    <w:p w14:paraId="7CDE0A22"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7.1 - No horário e local indicados no preâmbulo, será aberta a sessão de processamento do Pregão, iniciando-se com o credenciamento dos interessados em participar do certame, com duração mínima de 30 minutos. </w:t>
      </w:r>
    </w:p>
    <w:p w14:paraId="6D37AF3D" w14:textId="77777777" w:rsidR="008E37E9" w:rsidRPr="003D0FEC" w:rsidRDefault="008E37E9" w:rsidP="00DA6ACD">
      <w:pPr>
        <w:spacing w:after="0"/>
        <w:ind w:left="-567" w:right="-143"/>
        <w:jc w:val="both"/>
        <w:rPr>
          <w:rFonts w:asciiTheme="majorHAnsi" w:hAnsiTheme="majorHAnsi" w:cs="Arial"/>
        </w:rPr>
      </w:pPr>
    </w:p>
    <w:p w14:paraId="0C4A9ECA"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7.1.1 – A qualquer momento o </w:t>
      </w:r>
      <w:r w:rsidR="008E37E9" w:rsidRPr="003D0FEC">
        <w:rPr>
          <w:rFonts w:asciiTheme="majorHAnsi" w:hAnsiTheme="majorHAnsi" w:cs="Arial"/>
        </w:rPr>
        <w:t>Pregoeiro poderá suspender a sess</w:t>
      </w:r>
      <w:r w:rsidRPr="003D0FEC">
        <w:rPr>
          <w:rFonts w:asciiTheme="majorHAnsi" w:hAnsiTheme="majorHAnsi" w:cs="Arial"/>
        </w:rPr>
        <w:t>ão para diligência, análises de amostras e documentos.</w:t>
      </w:r>
    </w:p>
    <w:p w14:paraId="25BA66F4" w14:textId="77777777" w:rsidR="00C1440C" w:rsidRPr="003D0FEC" w:rsidRDefault="00C1440C" w:rsidP="00DA6ACD">
      <w:pPr>
        <w:spacing w:after="0"/>
        <w:ind w:left="-567" w:right="-143"/>
        <w:jc w:val="both"/>
        <w:rPr>
          <w:rFonts w:asciiTheme="majorHAnsi" w:hAnsiTheme="majorHAnsi" w:cs="Arial"/>
        </w:rPr>
      </w:pPr>
    </w:p>
    <w:p w14:paraId="7B0C61A0"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7.2 - Após os respectivos credenciamentos (entrega de envelopes proposta e habilitação, serão feitas neste momento), as licitantes entregarão ao Pregoeiro as amostras, declaração de pleno atendimento aos requisitos de habilitação e declaração de ME/EPP se for o caso, de acordo com o estabelecido no </w:t>
      </w:r>
      <w:r w:rsidRPr="003D0FEC">
        <w:rPr>
          <w:rFonts w:asciiTheme="majorHAnsi" w:hAnsiTheme="majorHAnsi" w:cs="Arial"/>
          <w:b/>
        </w:rPr>
        <w:t>ANEXOS</w:t>
      </w:r>
      <w:r w:rsidR="00C34B73" w:rsidRPr="003D0FEC">
        <w:rPr>
          <w:rFonts w:asciiTheme="majorHAnsi" w:hAnsiTheme="majorHAnsi" w:cs="Arial"/>
          <w:b/>
        </w:rPr>
        <w:t xml:space="preserve"> </w:t>
      </w:r>
      <w:r w:rsidRPr="003D0FEC">
        <w:rPr>
          <w:rFonts w:asciiTheme="majorHAnsi" w:hAnsiTheme="majorHAnsi" w:cs="Arial"/>
          <w:b/>
        </w:rPr>
        <w:t>III</w:t>
      </w:r>
      <w:r w:rsidR="00C34B73" w:rsidRPr="003D0FEC">
        <w:rPr>
          <w:rFonts w:asciiTheme="majorHAnsi" w:hAnsiTheme="majorHAnsi" w:cs="Arial"/>
          <w:b/>
        </w:rPr>
        <w:t xml:space="preserve"> </w:t>
      </w:r>
      <w:r w:rsidRPr="003D0FEC">
        <w:rPr>
          <w:rFonts w:asciiTheme="majorHAnsi" w:hAnsiTheme="majorHAnsi" w:cs="Arial"/>
          <w:b/>
        </w:rPr>
        <w:t>e VI</w:t>
      </w:r>
      <w:r w:rsidRPr="003D0FEC">
        <w:rPr>
          <w:rFonts w:asciiTheme="majorHAnsi" w:hAnsiTheme="majorHAnsi" w:cs="Arial"/>
        </w:rPr>
        <w:t xml:space="preserve"> deste Edital e, em envelope separado, os documentos de habilitação.</w:t>
      </w:r>
    </w:p>
    <w:p w14:paraId="250A1FCD" w14:textId="77777777" w:rsidR="00C1440C" w:rsidRPr="003D0FEC" w:rsidRDefault="00C1440C" w:rsidP="00DA6ACD">
      <w:pPr>
        <w:spacing w:after="0"/>
        <w:ind w:left="-567" w:right="-143"/>
        <w:jc w:val="both"/>
        <w:rPr>
          <w:rFonts w:asciiTheme="majorHAnsi" w:hAnsiTheme="majorHAnsi" w:cs="Arial"/>
        </w:rPr>
      </w:pPr>
    </w:p>
    <w:p w14:paraId="1072CBE0"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7.3 - Iniciada a abertura do primeiro envelope proposta ou a declaração de encerramento do credenciamento, estará encerrado o credenciamento e, por </w:t>
      </w:r>
      <w:proofErr w:type="spellStart"/>
      <w:r w:rsidRPr="003D0FEC">
        <w:rPr>
          <w:rFonts w:asciiTheme="majorHAnsi" w:hAnsiTheme="majorHAnsi" w:cs="Arial"/>
        </w:rPr>
        <w:t>conseqüência</w:t>
      </w:r>
      <w:proofErr w:type="spellEnd"/>
      <w:r w:rsidRPr="003D0FEC">
        <w:rPr>
          <w:rFonts w:asciiTheme="majorHAnsi" w:hAnsiTheme="majorHAnsi" w:cs="Arial"/>
        </w:rPr>
        <w:t>, a possibilidade de admissão de novos participantes no certame.</w:t>
      </w:r>
    </w:p>
    <w:p w14:paraId="1F040008" w14:textId="77777777" w:rsidR="00C1440C" w:rsidRPr="003D0FEC" w:rsidRDefault="00C1440C" w:rsidP="00DA6ACD">
      <w:pPr>
        <w:spacing w:after="0"/>
        <w:ind w:left="-567" w:right="-143"/>
        <w:jc w:val="both"/>
        <w:rPr>
          <w:rFonts w:asciiTheme="majorHAnsi" w:hAnsiTheme="majorHAnsi" w:cs="Arial"/>
        </w:rPr>
      </w:pPr>
    </w:p>
    <w:p w14:paraId="7781FA7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7.4 - A análise das propostas pelo Pregoeiro visará ao atendimento das condições estabelecidas neste Edital e seus anexos, sendo desclassificadas as propostas:</w:t>
      </w:r>
    </w:p>
    <w:p w14:paraId="50726C9D" w14:textId="77777777" w:rsidR="00C1440C" w:rsidRPr="003D0FEC" w:rsidRDefault="00C1440C" w:rsidP="00DA6ACD">
      <w:pPr>
        <w:spacing w:after="0"/>
        <w:ind w:left="-567" w:right="-143"/>
        <w:jc w:val="both"/>
        <w:rPr>
          <w:rFonts w:asciiTheme="majorHAnsi" w:hAnsiTheme="majorHAnsi" w:cs="Arial"/>
        </w:rPr>
      </w:pPr>
    </w:p>
    <w:p w14:paraId="50BDA4AB" w14:textId="77777777" w:rsidR="00C1440C" w:rsidRPr="003D0FEC" w:rsidRDefault="00792528" w:rsidP="00746EEA">
      <w:pPr>
        <w:numPr>
          <w:ilvl w:val="0"/>
          <w:numId w:val="5"/>
        </w:numPr>
        <w:spacing w:after="0"/>
        <w:ind w:left="1134" w:right="-143" w:firstLine="0"/>
        <w:jc w:val="both"/>
        <w:rPr>
          <w:rFonts w:asciiTheme="majorHAnsi" w:hAnsiTheme="majorHAnsi" w:cs="Arial"/>
        </w:rPr>
      </w:pPr>
      <w:r w:rsidRPr="003D0FEC">
        <w:rPr>
          <w:rFonts w:asciiTheme="majorHAnsi" w:hAnsiTheme="majorHAnsi" w:cs="Arial"/>
        </w:rPr>
        <w:lastRenderedPageBreak/>
        <w:t>Cujo</w:t>
      </w:r>
      <w:r w:rsidR="00C1440C" w:rsidRPr="003D0FEC">
        <w:rPr>
          <w:rFonts w:asciiTheme="majorHAnsi" w:hAnsiTheme="majorHAnsi" w:cs="Arial"/>
        </w:rPr>
        <w:t xml:space="preserve"> objeto não atenda as especificações, prazos e condições fixados neste Edital; </w:t>
      </w:r>
    </w:p>
    <w:p w14:paraId="1663019A" w14:textId="77777777" w:rsidR="00C1440C" w:rsidRPr="003D0FEC" w:rsidRDefault="00C1440C" w:rsidP="008261BD">
      <w:pPr>
        <w:spacing w:after="0"/>
        <w:ind w:left="1134" w:right="-143"/>
        <w:jc w:val="both"/>
        <w:rPr>
          <w:rFonts w:asciiTheme="majorHAnsi" w:hAnsiTheme="majorHAnsi" w:cs="Arial"/>
        </w:rPr>
      </w:pPr>
    </w:p>
    <w:p w14:paraId="6F411D60" w14:textId="77777777" w:rsidR="00C1440C" w:rsidRPr="003D0FEC" w:rsidRDefault="00792528" w:rsidP="00746EEA">
      <w:pPr>
        <w:numPr>
          <w:ilvl w:val="0"/>
          <w:numId w:val="5"/>
        </w:numPr>
        <w:spacing w:after="0"/>
        <w:ind w:left="1134" w:right="-143" w:firstLine="0"/>
        <w:jc w:val="both"/>
        <w:rPr>
          <w:rFonts w:asciiTheme="majorHAnsi" w:hAnsiTheme="majorHAnsi" w:cs="Arial"/>
        </w:rPr>
      </w:pPr>
      <w:r w:rsidRPr="003D0FEC">
        <w:rPr>
          <w:rFonts w:asciiTheme="majorHAnsi" w:hAnsiTheme="majorHAnsi" w:cs="Arial"/>
        </w:rPr>
        <w:t>Que</w:t>
      </w:r>
      <w:r w:rsidR="00C1440C" w:rsidRPr="003D0FEC">
        <w:rPr>
          <w:rFonts w:asciiTheme="majorHAnsi" w:hAnsiTheme="majorHAnsi" w:cs="Arial"/>
        </w:rPr>
        <w:t xml:space="preserve"> apresentem preço baseado exclusivamente em proposta das demais licitantes. </w:t>
      </w:r>
    </w:p>
    <w:p w14:paraId="3010E110" w14:textId="77777777" w:rsidR="009822B3" w:rsidRPr="003D0FEC" w:rsidRDefault="00792528" w:rsidP="00746EEA">
      <w:pPr>
        <w:numPr>
          <w:ilvl w:val="0"/>
          <w:numId w:val="5"/>
        </w:numPr>
        <w:spacing w:after="0"/>
        <w:ind w:left="1134" w:right="-143" w:firstLine="0"/>
        <w:jc w:val="both"/>
        <w:rPr>
          <w:rFonts w:asciiTheme="majorHAnsi" w:hAnsiTheme="majorHAnsi" w:cs="Arial"/>
        </w:rPr>
      </w:pPr>
      <w:r w:rsidRPr="003D0FEC">
        <w:rPr>
          <w:rFonts w:asciiTheme="majorHAnsi" w:hAnsiTheme="majorHAnsi" w:cs="Arial"/>
        </w:rPr>
        <w:t>Que</w:t>
      </w:r>
      <w:r w:rsidR="009822B3" w:rsidRPr="003D0FEC">
        <w:rPr>
          <w:rFonts w:asciiTheme="majorHAnsi" w:hAnsiTheme="majorHAnsi" w:cs="Arial"/>
        </w:rPr>
        <w:t xml:space="preserve"> deixem de apresentar as exigências </w:t>
      </w:r>
      <w:proofErr w:type="spellStart"/>
      <w:r w:rsidR="009822B3" w:rsidRPr="003D0FEC">
        <w:rPr>
          <w:rFonts w:asciiTheme="majorHAnsi" w:hAnsiTheme="majorHAnsi" w:cs="Arial"/>
        </w:rPr>
        <w:t>editalicias</w:t>
      </w:r>
      <w:proofErr w:type="spellEnd"/>
      <w:r w:rsidR="009822B3" w:rsidRPr="003D0FEC">
        <w:rPr>
          <w:rFonts w:asciiTheme="majorHAnsi" w:hAnsiTheme="majorHAnsi" w:cs="Arial"/>
        </w:rPr>
        <w:t>.</w:t>
      </w:r>
    </w:p>
    <w:p w14:paraId="1296FFF4" w14:textId="77777777" w:rsidR="00C1440C" w:rsidRPr="003D0FEC" w:rsidRDefault="00C1440C" w:rsidP="00DA6ACD">
      <w:pPr>
        <w:spacing w:after="0"/>
        <w:ind w:right="-143"/>
        <w:jc w:val="both"/>
        <w:rPr>
          <w:rFonts w:asciiTheme="majorHAnsi" w:hAnsiTheme="majorHAnsi" w:cs="Arial"/>
        </w:rPr>
      </w:pPr>
    </w:p>
    <w:p w14:paraId="45E5DEA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7.5 -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1E9B6A30" w14:textId="77777777" w:rsidR="00C1440C" w:rsidRPr="003D0FEC" w:rsidRDefault="00C1440C" w:rsidP="00DA6ACD">
      <w:pPr>
        <w:spacing w:after="0"/>
        <w:ind w:left="-567" w:right="-143"/>
        <w:jc w:val="both"/>
        <w:rPr>
          <w:rFonts w:asciiTheme="majorHAnsi" w:hAnsiTheme="majorHAnsi" w:cs="Arial"/>
        </w:rPr>
      </w:pPr>
    </w:p>
    <w:p w14:paraId="4B456BC9"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7.6 - Serão desconsideradas ofertas ou vantagens baseadas nas propostas das demais licitantes. </w:t>
      </w:r>
    </w:p>
    <w:p w14:paraId="4144C846" w14:textId="77777777" w:rsidR="00C1440C" w:rsidRPr="003D0FEC" w:rsidRDefault="00C1440C" w:rsidP="00DA6ACD">
      <w:pPr>
        <w:spacing w:after="0"/>
        <w:ind w:left="-567" w:right="-143"/>
        <w:jc w:val="both"/>
        <w:rPr>
          <w:rFonts w:asciiTheme="majorHAnsi" w:hAnsiTheme="majorHAnsi" w:cs="Arial"/>
        </w:rPr>
      </w:pPr>
    </w:p>
    <w:p w14:paraId="06C3FF7F"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7.7 - As propostas não desclassificadas serão selecionadas para a etapa de lances, com observância dos seguintes critérios: </w:t>
      </w:r>
    </w:p>
    <w:p w14:paraId="282D6B5A" w14:textId="77777777" w:rsidR="00C1440C" w:rsidRPr="003D0FEC" w:rsidRDefault="00C1440C" w:rsidP="00DA6ACD">
      <w:pPr>
        <w:spacing w:after="0"/>
        <w:ind w:left="-567" w:right="-143"/>
        <w:jc w:val="both"/>
        <w:rPr>
          <w:rFonts w:asciiTheme="majorHAnsi" w:hAnsiTheme="majorHAnsi" w:cs="Arial"/>
        </w:rPr>
      </w:pPr>
    </w:p>
    <w:p w14:paraId="717C28B8" w14:textId="77777777" w:rsidR="00C1440C" w:rsidRPr="003D0FEC" w:rsidRDefault="00792528" w:rsidP="00746EEA">
      <w:pPr>
        <w:numPr>
          <w:ilvl w:val="0"/>
          <w:numId w:val="6"/>
        </w:numPr>
        <w:spacing w:after="0"/>
        <w:ind w:left="1134" w:right="-143" w:firstLine="0"/>
        <w:jc w:val="both"/>
        <w:rPr>
          <w:rFonts w:asciiTheme="majorHAnsi" w:hAnsiTheme="majorHAnsi" w:cs="Arial"/>
        </w:rPr>
      </w:pPr>
      <w:r w:rsidRPr="003D0FEC">
        <w:rPr>
          <w:rFonts w:asciiTheme="majorHAnsi" w:hAnsiTheme="majorHAnsi" w:cs="Arial"/>
        </w:rPr>
        <w:t>Seleção</w:t>
      </w:r>
      <w:r w:rsidR="00C1440C" w:rsidRPr="003D0FEC">
        <w:rPr>
          <w:rFonts w:asciiTheme="majorHAnsi" w:hAnsiTheme="majorHAnsi" w:cs="Arial"/>
        </w:rPr>
        <w:t xml:space="preserve"> da proposta de menor preço e as demais com preços até 10% (dez por cento) </w:t>
      </w:r>
      <w:proofErr w:type="spellStart"/>
      <w:r w:rsidR="00C1440C" w:rsidRPr="003D0FEC">
        <w:rPr>
          <w:rFonts w:asciiTheme="majorHAnsi" w:hAnsiTheme="majorHAnsi" w:cs="Arial"/>
        </w:rPr>
        <w:t>superiores</w:t>
      </w:r>
      <w:proofErr w:type="spellEnd"/>
      <w:r w:rsidR="00C1440C" w:rsidRPr="003D0FEC">
        <w:rPr>
          <w:rFonts w:asciiTheme="majorHAnsi" w:hAnsiTheme="majorHAnsi" w:cs="Arial"/>
        </w:rPr>
        <w:t xml:space="preserve"> àquela; </w:t>
      </w:r>
    </w:p>
    <w:p w14:paraId="4333108E" w14:textId="77777777" w:rsidR="00C1440C" w:rsidRPr="003D0FEC" w:rsidRDefault="00C1440C" w:rsidP="008261BD">
      <w:pPr>
        <w:spacing w:after="0"/>
        <w:ind w:left="1134" w:right="-143"/>
        <w:jc w:val="both"/>
        <w:rPr>
          <w:rFonts w:asciiTheme="majorHAnsi" w:hAnsiTheme="majorHAnsi" w:cs="Arial"/>
        </w:rPr>
      </w:pPr>
    </w:p>
    <w:p w14:paraId="190EFF37" w14:textId="77777777" w:rsidR="00C1440C" w:rsidRPr="003D0FEC" w:rsidRDefault="00C1440C" w:rsidP="00746EEA">
      <w:pPr>
        <w:numPr>
          <w:ilvl w:val="0"/>
          <w:numId w:val="6"/>
        </w:numPr>
        <w:spacing w:after="0"/>
        <w:ind w:left="1134" w:right="-143" w:firstLine="0"/>
        <w:jc w:val="both"/>
        <w:rPr>
          <w:rFonts w:asciiTheme="majorHAnsi" w:hAnsiTheme="majorHAnsi" w:cs="Arial"/>
        </w:rPr>
      </w:pPr>
      <w:r w:rsidRPr="003D0FEC">
        <w:rPr>
          <w:rFonts w:asciiTheme="majorHAnsi" w:hAnsiTheme="majorHAnsi" w:cs="Arial"/>
        </w:rPr>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14:paraId="6F619C79" w14:textId="77777777" w:rsidR="00C1440C" w:rsidRPr="003D0FEC" w:rsidRDefault="00C1440C" w:rsidP="00DA6ACD">
      <w:pPr>
        <w:spacing w:after="0"/>
        <w:ind w:left="-567" w:right="-143"/>
        <w:jc w:val="both"/>
        <w:rPr>
          <w:rFonts w:asciiTheme="majorHAnsi" w:hAnsiTheme="majorHAnsi" w:cs="Arial"/>
        </w:rPr>
      </w:pPr>
    </w:p>
    <w:p w14:paraId="0EBCB05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7.8 - Para efeito de seleção será considerado o </w:t>
      </w:r>
      <w:r w:rsidR="008371CA" w:rsidRPr="008371CA">
        <w:rPr>
          <w:rFonts w:asciiTheme="majorHAnsi" w:hAnsiTheme="majorHAnsi" w:cs="Arial"/>
          <w:b/>
        </w:rPr>
        <w:t xml:space="preserve">MENOR PREÇO </w:t>
      </w:r>
      <w:r w:rsidR="00D1305D">
        <w:rPr>
          <w:rFonts w:asciiTheme="majorHAnsi" w:hAnsiTheme="majorHAnsi" w:cs="Arial"/>
          <w:b/>
        </w:rPr>
        <w:t>GLOBAL</w:t>
      </w:r>
      <w:r w:rsidR="00FF5ADA">
        <w:rPr>
          <w:rFonts w:asciiTheme="majorHAnsi" w:hAnsiTheme="majorHAnsi" w:cs="Arial"/>
          <w:b/>
        </w:rPr>
        <w:t>.</w:t>
      </w:r>
    </w:p>
    <w:p w14:paraId="77C5C01C" w14:textId="77777777" w:rsidR="00C1440C" w:rsidRPr="003D0FEC" w:rsidRDefault="00C1440C" w:rsidP="00DA6ACD">
      <w:pPr>
        <w:spacing w:after="0"/>
        <w:ind w:left="-567" w:right="-143"/>
        <w:jc w:val="both"/>
        <w:rPr>
          <w:rFonts w:asciiTheme="majorHAnsi" w:hAnsiTheme="majorHAnsi" w:cs="Arial"/>
        </w:rPr>
      </w:pPr>
    </w:p>
    <w:p w14:paraId="7867EF73" w14:textId="77777777" w:rsidR="00C1440C" w:rsidRPr="003D0FEC" w:rsidRDefault="00D1305D" w:rsidP="00DA6ACD">
      <w:pPr>
        <w:spacing w:after="0"/>
        <w:ind w:left="-567" w:right="-143"/>
        <w:jc w:val="both"/>
        <w:rPr>
          <w:rFonts w:asciiTheme="majorHAnsi" w:hAnsiTheme="majorHAnsi" w:cs="Arial"/>
        </w:rPr>
      </w:pPr>
      <w:r>
        <w:rPr>
          <w:rFonts w:asciiTheme="majorHAnsi" w:hAnsiTheme="majorHAnsi" w:cs="Arial"/>
        </w:rPr>
        <w:tab/>
        <w:t>7.9 - A Pregoeira</w:t>
      </w:r>
      <w:r w:rsidR="00C1440C" w:rsidRPr="003D0FEC">
        <w:rPr>
          <w:rFonts w:asciiTheme="majorHAnsi" w:hAnsiTheme="majorHAnsi" w:cs="Arial"/>
        </w:rPr>
        <w:t xml:space="preserve"> convidará individualmente os autores das propostas selecionadas a formular lances de forma </w:t>
      </w:r>
      <w:proofErr w:type="spellStart"/>
      <w:r w:rsidR="00C1440C" w:rsidRPr="003D0FEC">
        <w:rPr>
          <w:rFonts w:asciiTheme="majorHAnsi" w:hAnsiTheme="majorHAnsi" w:cs="Arial"/>
        </w:rPr>
        <w:t>seqüencial</w:t>
      </w:r>
      <w:proofErr w:type="spellEnd"/>
      <w:r w:rsidR="00C1440C" w:rsidRPr="003D0FEC">
        <w:rPr>
          <w:rFonts w:asciiTheme="majorHAnsi" w:hAnsiTheme="majorHAnsi" w:cs="Arial"/>
        </w:rPr>
        <w:t xml:space="preserve">, a partir do autor da proposta de maior preço e os demais em ordem decrescente de valor, decidindo-se por meio de sorteio no caso de empate de preços. </w:t>
      </w:r>
    </w:p>
    <w:p w14:paraId="465A0397" w14:textId="77777777" w:rsidR="00C1440C" w:rsidRPr="003D0FEC" w:rsidRDefault="00C1440C" w:rsidP="00DA6ACD">
      <w:pPr>
        <w:spacing w:after="0"/>
        <w:ind w:left="-567" w:right="-143"/>
        <w:jc w:val="both"/>
        <w:rPr>
          <w:rFonts w:asciiTheme="majorHAnsi" w:hAnsiTheme="majorHAnsi" w:cs="Arial"/>
        </w:rPr>
      </w:pPr>
    </w:p>
    <w:p w14:paraId="0648989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7.10 - A licitante sorteada em primeiro lugar poderá escolher a posição na ordenação de lances em relação aos demais empatados, e assim sucessivamente até a definição completa da ordem de lances. </w:t>
      </w:r>
    </w:p>
    <w:p w14:paraId="2A129F71" w14:textId="77777777" w:rsidR="00C1440C" w:rsidRPr="003D0FEC" w:rsidRDefault="00C1440C" w:rsidP="00DA6ACD">
      <w:pPr>
        <w:spacing w:after="0"/>
        <w:ind w:left="-567" w:right="-143"/>
        <w:jc w:val="both"/>
        <w:rPr>
          <w:rFonts w:asciiTheme="majorHAnsi" w:hAnsiTheme="majorHAnsi" w:cs="Arial"/>
        </w:rPr>
      </w:pPr>
    </w:p>
    <w:p w14:paraId="277B6993"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7.11 - Os lances deverão ser formulados em valores distintos e decrescentes, inferiores à proposta de menor preço, observada a redução mínima entre os lances de R$ </w:t>
      </w:r>
      <w:r w:rsidR="00D1305D">
        <w:rPr>
          <w:rFonts w:asciiTheme="majorHAnsi" w:hAnsiTheme="majorHAnsi" w:cs="Arial"/>
        </w:rPr>
        <w:t xml:space="preserve">100,00 </w:t>
      </w:r>
      <w:r w:rsidRPr="003D0FEC">
        <w:rPr>
          <w:rFonts w:asciiTheme="majorHAnsi" w:hAnsiTheme="majorHAnsi" w:cs="Arial"/>
        </w:rPr>
        <w:t>(</w:t>
      </w:r>
      <w:r w:rsidR="00D1305D">
        <w:rPr>
          <w:rFonts w:asciiTheme="majorHAnsi" w:hAnsiTheme="majorHAnsi" w:cs="Arial"/>
        </w:rPr>
        <w:t>cem reais</w:t>
      </w:r>
      <w:r w:rsidRPr="003D0FEC">
        <w:rPr>
          <w:rFonts w:asciiTheme="majorHAnsi" w:hAnsiTheme="majorHAnsi" w:cs="Arial"/>
        </w:rPr>
        <w:t>), aplicável inclusive em relação ao primeiro. A aplicação do valor de redução mínima entre os lances incidirá sobre o preço total.</w:t>
      </w:r>
    </w:p>
    <w:p w14:paraId="448DF6BB" w14:textId="77777777" w:rsidR="00C1440C" w:rsidRPr="003D0FEC" w:rsidRDefault="00C1440C" w:rsidP="00DA6ACD">
      <w:pPr>
        <w:spacing w:after="0"/>
        <w:ind w:left="-567" w:right="-143"/>
        <w:jc w:val="both"/>
        <w:rPr>
          <w:rFonts w:asciiTheme="majorHAnsi" w:hAnsiTheme="majorHAnsi" w:cs="Arial"/>
        </w:rPr>
      </w:pPr>
    </w:p>
    <w:p w14:paraId="153F44F8"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7.12 - A etapa de lances será considerada encerrada quando todos os participantes dessa etapa declinarem da formulação de lances.</w:t>
      </w:r>
    </w:p>
    <w:p w14:paraId="37459A30" w14:textId="77777777" w:rsidR="00C1440C" w:rsidRPr="003D0FEC" w:rsidRDefault="00C1440C" w:rsidP="00DA6ACD">
      <w:pPr>
        <w:spacing w:after="0"/>
        <w:ind w:left="-567" w:right="-143"/>
        <w:jc w:val="both"/>
        <w:rPr>
          <w:rFonts w:asciiTheme="majorHAnsi" w:hAnsiTheme="majorHAnsi" w:cs="Arial"/>
        </w:rPr>
      </w:pPr>
    </w:p>
    <w:p w14:paraId="0438F0D8" w14:textId="77777777" w:rsidR="00C1440C" w:rsidRPr="00D1305D" w:rsidRDefault="00C1440C" w:rsidP="00D1305D">
      <w:pPr>
        <w:spacing w:after="0"/>
        <w:ind w:left="-567" w:right="-143"/>
        <w:jc w:val="both"/>
        <w:rPr>
          <w:rFonts w:asciiTheme="majorHAnsi" w:hAnsiTheme="majorHAnsi" w:cs="Arial"/>
          <w:b/>
        </w:rPr>
      </w:pPr>
      <w:r w:rsidRPr="003D0FEC">
        <w:rPr>
          <w:rFonts w:asciiTheme="majorHAnsi" w:hAnsiTheme="majorHAnsi" w:cs="Arial"/>
          <w:b/>
        </w:rPr>
        <w:tab/>
        <w:t>8 – ENCERRAMENTO DA ETAPA DE LANCES</w:t>
      </w:r>
    </w:p>
    <w:p w14:paraId="177C33F0"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lastRenderedPageBreak/>
        <w:tab/>
        <w:t xml:space="preserve">8.1 - 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 </w:t>
      </w:r>
    </w:p>
    <w:p w14:paraId="12E12AC6" w14:textId="77777777" w:rsidR="00C1440C" w:rsidRPr="003D0FEC" w:rsidRDefault="00C1440C" w:rsidP="00DA6ACD">
      <w:pPr>
        <w:spacing w:after="0"/>
        <w:ind w:left="-567" w:right="-143"/>
        <w:jc w:val="both"/>
        <w:rPr>
          <w:rFonts w:asciiTheme="majorHAnsi" w:hAnsiTheme="majorHAnsi" w:cs="Arial"/>
        </w:rPr>
      </w:pPr>
    </w:p>
    <w:p w14:paraId="6332A453"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 xml:space="preserve">8.1.1 </w:t>
      </w:r>
      <w:r w:rsidR="00D1305D">
        <w:rPr>
          <w:rFonts w:asciiTheme="majorHAnsi" w:hAnsiTheme="majorHAnsi" w:cs="Arial"/>
        </w:rPr>
        <w:t>- A pregoeira</w:t>
      </w:r>
      <w:r w:rsidRPr="003D0FEC">
        <w:rPr>
          <w:rFonts w:asciiTheme="majorHAnsi" w:hAnsiTheme="majorHAnsi" w:cs="Arial"/>
        </w:rPr>
        <w:t xml:space="preserve">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5 (cinco) minutos, sob pena de preclusão do direito de preferência. </w:t>
      </w:r>
    </w:p>
    <w:p w14:paraId="28D6FF69" w14:textId="77777777" w:rsidR="00C1440C" w:rsidRPr="003D0FEC" w:rsidRDefault="00C1440C" w:rsidP="00DA6ACD">
      <w:pPr>
        <w:spacing w:after="0"/>
        <w:ind w:left="-567" w:right="-143"/>
        <w:jc w:val="both"/>
        <w:rPr>
          <w:rFonts w:asciiTheme="majorHAnsi" w:hAnsiTheme="majorHAnsi" w:cs="Arial"/>
        </w:rPr>
      </w:pPr>
    </w:p>
    <w:p w14:paraId="5B113144"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Pr="003D0FEC">
        <w:rPr>
          <w:rFonts w:asciiTheme="majorHAnsi" w:hAnsiTheme="majorHAnsi" w:cs="Arial"/>
        </w:rPr>
        <w:tab/>
        <w:t>8.1.2 - A convocação será feita mediante sorteio, no caso de haver propostas empatadas, nas condições do subitem 8.1.</w:t>
      </w:r>
    </w:p>
    <w:p w14:paraId="3D9BDA8A" w14:textId="77777777" w:rsidR="00C1440C" w:rsidRPr="003D0FEC" w:rsidRDefault="00C1440C" w:rsidP="00DA6ACD">
      <w:pPr>
        <w:spacing w:after="0"/>
        <w:ind w:left="-567" w:right="-143"/>
        <w:jc w:val="both"/>
        <w:rPr>
          <w:rFonts w:asciiTheme="majorHAnsi" w:hAnsiTheme="majorHAnsi" w:cs="Arial"/>
        </w:rPr>
      </w:pPr>
    </w:p>
    <w:p w14:paraId="1F1BBBFF"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8.2 -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8.1.1. </w:t>
      </w:r>
    </w:p>
    <w:p w14:paraId="0607F3A4"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p>
    <w:p w14:paraId="7A1A916C"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8.3 - Caso a detentora da melhor oferta, de acordo com a classificação de que trata o subitem 8.1, seja microempresa ou empresa de pequeno porte, não será assegurado o direito de preferência, passando-se, desde logo, à negociação do preço. </w:t>
      </w:r>
    </w:p>
    <w:p w14:paraId="6849DAF0" w14:textId="77777777" w:rsidR="00C1440C" w:rsidRPr="003D0FEC" w:rsidRDefault="00C1440C" w:rsidP="00DA6ACD">
      <w:pPr>
        <w:spacing w:after="0"/>
        <w:ind w:left="-567" w:right="-143"/>
        <w:jc w:val="both"/>
        <w:rPr>
          <w:rFonts w:asciiTheme="majorHAnsi" w:hAnsiTheme="majorHAnsi" w:cs="Arial"/>
        </w:rPr>
      </w:pPr>
    </w:p>
    <w:p w14:paraId="74610905"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r w:rsidR="00D1305D">
        <w:rPr>
          <w:rFonts w:asciiTheme="majorHAnsi" w:hAnsiTheme="majorHAnsi" w:cs="Arial"/>
        </w:rPr>
        <w:t>8.4 - A pregoeira</w:t>
      </w:r>
      <w:r w:rsidRPr="003D0FEC">
        <w:rPr>
          <w:rFonts w:asciiTheme="majorHAnsi" w:hAnsiTheme="majorHAnsi" w:cs="Arial"/>
        </w:rPr>
        <w:t xml:space="preserve"> poderá negociar com o autor da oferta de menor valor, obtida com base nas disposições dos subitens 8.1 e 8.2, ou, na falta desta, com base na classificação de que trata o subitem 8.1, com vistas à redução do preço. </w:t>
      </w:r>
    </w:p>
    <w:p w14:paraId="49A3EADE" w14:textId="77777777" w:rsidR="00C1440C" w:rsidRPr="003D0FEC" w:rsidRDefault="00C1440C" w:rsidP="00DA6ACD">
      <w:pPr>
        <w:spacing w:after="0"/>
        <w:ind w:left="-567" w:right="-143"/>
        <w:jc w:val="both"/>
        <w:rPr>
          <w:rFonts w:asciiTheme="majorHAnsi" w:hAnsiTheme="majorHAnsi" w:cs="Arial"/>
        </w:rPr>
      </w:pPr>
    </w:p>
    <w:p w14:paraId="30762FC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8.5 - Após a neg</w:t>
      </w:r>
      <w:r w:rsidR="00D1305D">
        <w:rPr>
          <w:rFonts w:asciiTheme="majorHAnsi" w:hAnsiTheme="majorHAnsi" w:cs="Arial"/>
        </w:rPr>
        <w:t xml:space="preserve">ociação, se houver, </w:t>
      </w:r>
      <w:proofErr w:type="spellStart"/>
      <w:r w:rsidR="00D1305D">
        <w:rPr>
          <w:rFonts w:asciiTheme="majorHAnsi" w:hAnsiTheme="majorHAnsi" w:cs="Arial"/>
        </w:rPr>
        <w:t>aPregoeira</w:t>
      </w:r>
      <w:proofErr w:type="spellEnd"/>
      <w:r w:rsidR="00D1305D">
        <w:rPr>
          <w:rFonts w:asciiTheme="majorHAnsi" w:hAnsiTheme="majorHAnsi" w:cs="Arial"/>
        </w:rPr>
        <w:t xml:space="preserve"> </w:t>
      </w:r>
      <w:r w:rsidRPr="003D0FEC">
        <w:rPr>
          <w:rFonts w:asciiTheme="majorHAnsi" w:hAnsiTheme="majorHAnsi" w:cs="Arial"/>
        </w:rPr>
        <w:t>examinará a aceitabilidade do menor preço, decidindo motivadamente a respeito.</w:t>
      </w:r>
    </w:p>
    <w:p w14:paraId="411392B3" w14:textId="77777777" w:rsidR="00C1440C" w:rsidRPr="003D0FEC" w:rsidRDefault="00C1440C" w:rsidP="00DA6ACD">
      <w:pPr>
        <w:spacing w:after="0"/>
        <w:ind w:left="-567" w:right="-143"/>
        <w:jc w:val="both"/>
        <w:rPr>
          <w:rFonts w:asciiTheme="majorHAnsi" w:hAnsiTheme="majorHAnsi" w:cs="Arial"/>
        </w:rPr>
      </w:pPr>
    </w:p>
    <w:p w14:paraId="26EFB9B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8.6 - A aceitabilidade será aferida a partir dos preços de mercado vigentes na data da apresentação das propostas, apurados mediante pesquisa realizada pelo órgão licitante, que será juntada aos autos por ocasião do julgamento. </w:t>
      </w:r>
    </w:p>
    <w:p w14:paraId="55B46F68" w14:textId="77777777" w:rsidR="00C1440C" w:rsidRPr="003D0FEC" w:rsidRDefault="00C1440C" w:rsidP="00DA6ACD">
      <w:pPr>
        <w:spacing w:after="0"/>
        <w:ind w:left="-567" w:right="-143"/>
        <w:jc w:val="both"/>
        <w:rPr>
          <w:rFonts w:asciiTheme="majorHAnsi" w:hAnsiTheme="majorHAnsi" w:cs="Arial"/>
        </w:rPr>
      </w:pPr>
    </w:p>
    <w:p w14:paraId="0622BF0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8.7 - Considerada aceitável a oferta de menor preço, será aberto o Envelope nº 2, contendo os documentos de habilitação de seu autor. </w:t>
      </w:r>
    </w:p>
    <w:p w14:paraId="7E0725A3" w14:textId="77777777" w:rsidR="00C1440C" w:rsidRPr="003D0FEC" w:rsidRDefault="00C1440C" w:rsidP="00DA6ACD">
      <w:pPr>
        <w:spacing w:after="0"/>
        <w:ind w:left="-567" w:right="-143"/>
        <w:jc w:val="both"/>
        <w:rPr>
          <w:rFonts w:asciiTheme="majorHAnsi" w:hAnsiTheme="majorHAnsi" w:cs="Arial"/>
        </w:rPr>
      </w:pPr>
    </w:p>
    <w:p w14:paraId="733BE3F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8.8 - Eventuais falhas, omissões ou outras irregularidades nos documentos de habilitação poderão ser saneadas na sessão pública de processamento do Pregão, até a decisão sobre a habilitação, inclusive mediante: </w:t>
      </w:r>
    </w:p>
    <w:p w14:paraId="5BA5370C" w14:textId="77777777" w:rsidR="00C1440C" w:rsidRPr="003D0FEC" w:rsidRDefault="00C1440C" w:rsidP="00DA6ACD">
      <w:pPr>
        <w:spacing w:after="0"/>
        <w:ind w:left="-567" w:right="-143"/>
        <w:jc w:val="both"/>
        <w:rPr>
          <w:rFonts w:asciiTheme="majorHAnsi" w:hAnsiTheme="majorHAnsi" w:cs="Arial"/>
        </w:rPr>
      </w:pPr>
    </w:p>
    <w:p w14:paraId="6C3DA9BD" w14:textId="77777777" w:rsidR="00C1440C" w:rsidRPr="003D0FEC" w:rsidRDefault="00C1440C" w:rsidP="00746EEA">
      <w:pPr>
        <w:numPr>
          <w:ilvl w:val="0"/>
          <w:numId w:val="7"/>
        </w:numPr>
        <w:spacing w:after="0"/>
        <w:ind w:left="851" w:right="-143" w:firstLine="0"/>
        <w:jc w:val="both"/>
        <w:rPr>
          <w:rFonts w:asciiTheme="majorHAnsi" w:hAnsiTheme="majorHAnsi" w:cs="Arial"/>
        </w:rPr>
      </w:pPr>
      <w:r w:rsidRPr="003D0FEC">
        <w:rPr>
          <w:rFonts w:asciiTheme="majorHAnsi" w:hAnsiTheme="majorHAnsi" w:cs="Arial"/>
        </w:rPr>
        <w:t xml:space="preserve">substituição e apresentação de documentos ou </w:t>
      </w:r>
    </w:p>
    <w:p w14:paraId="14A5A476" w14:textId="77777777" w:rsidR="00C1440C" w:rsidRPr="003D0FEC" w:rsidRDefault="00C1440C" w:rsidP="008261BD">
      <w:pPr>
        <w:spacing w:after="0"/>
        <w:ind w:left="851" w:right="-143"/>
        <w:jc w:val="both"/>
        <w:rPr>
          <w:rFonts w:asciiTheme="majorHAnsi" w:hAnsiTheme="majorHAnsi" w:cs="Arial"/>
        </w:rPr>
      </w:pPr>
    </w:p>
    <w:p w14:paraId="31A2EC74" w14:textId="77777777" w:rsidR="00C1440C" w:rsidRPr="003D0FEC" w:rsidRDefault="00C1440C" w:rsidP="00746EEA">
      <w:pPr>
        <w:numPr>
          <w:ilvl w:val="0"/>
          <w:numId w:val="7"/>
        </w:numPr>
        <w:spacing w:after="0"/>
        <w:ind w:left="851" w:right="-143" w:firstLine="0"/>
        <w:jc w:val="both"/>
        <w:rPr>
          <w:rFonts w:asciiTheme="majorHAnsi" w:hAnsiTheme="majorHAnsi" w:cs="Arial"/>
        </w:rPr>
      </w:pPr>
      <w:r w:rsidRPr="003D0FEC">
        <w:rPr>
          <w:rFonts w:asciiTheme="majorHAnsi" w:hAnsiTheme="majorHAnsi" w:cs="Arial"/>
        </w:rPr>
        <w:t xml:space="preserve">verificação efetuada por meio eletrônico hábil de informações. </w:t>
      </w:r>
    </w:p>
    <w:p w14:paraId="5255F0B6" w14:textId="77777777" w:rsidR="00C1440C" w:rsidRPr="003D0FEC" w:rsidRDefault="00C1440C" w:rsidP="00DA6ACD">
      <w:pPr>
        <w:spacing w:after="0"/>
        <w:ind w:left="-567" w:right="-143"/>
        <w:jc w:val="both"/>
        <w:rPr>
          <w:rFonts w:asciiTheme="majorHAnsi" w:hAnsiTheme="majorHAnsi" w:cs="Arial"/>
        </w:rPr>
      </w:pPr>
    </w:p>
    <w:p w14:paraId="46005666"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lastRenderedPageBreak/>
        <w:tab/>
        <w:t>8.9 - A v</w:t>
      </w:r>
      <w:r w:rsidR="00D1305D">
        <w:rPr>
          <w:rFonts w:asciiTheme="majorHAnsi" w:hAnsiTheme="majorHAnsi" w:cs="Arial"/>
        </w:rPr>
        <w:t>erificação será certificada pela Pregoeira</w:t>
      </w:r>
      <w:r w:rsidRPr="003D0FEC">
        <w:rPr>
          <w:rFonts w:asciiTheme="majorHAnsi" w:hAnsiTheme="majorHAnsi" w:cs="Arial"/>
        </w:rPr>
        <w:t xml:space="preserve"> e deverão ser anexados aos autos os documentos passíveis de obtenção por meio eletrônico, salvo impossibilidade devidamente justificada.</w:t>
      </w:r>
    </w:p>
    <w:p w14:paraId="15FF708E" w14:textId="77777777" w:rsidR="00C1440C" w:rsidRPr="003D0FEC" w:rsidRDefault="00C1440C" w:rsidP="00DA6ACD">
      <w:pPr>
        <w:spacing w:after="0"/>
        <w:ind w:left="-567" w:right="-143"/>
        <w:jc w:val="both"/>
        <w:rPr>
          <w:rFonts w:asciiTheme="majorHAnsi" w:hAnsiTheme="majorHAnsi" w:cs="Arial"/>
        </w:rPr>
      </w:pPr>
    </w:p>
    <w:p w14:paraId="038DC7D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8.10 -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13824D2" w14:textId="77777777" w:rsidR="00C1440C" w:rsidRPr="003D0FEC" w:rsidRDefault="00C1440C" w:rsidP="00DA6ACD">
      <w:pPr>
        <w:spacing w:after="0"/>
        <w:ind w:left="-567" w:right="-143"/>
        <w:jc w:val="both"/>
        <w:rPr>
          <w:rFonts w:asciiTheme="majorHAnsi" w:hAnsiTheme="majorHAnsi" w:cs="Arial"/>
        </w:rPr>
      </w:pPr>
    </w:p>
    <w:p w14:paraId="11E98274" w14:textId="77777777" w:rsidR="00C1440C" w:rsidRPr="003D0FEC" w:rsidRDefault="00C1440C" w:rsidP="00DA6ACD">
      <w:pPr>
        <w:spacing w:after="0"/>
        <w:ind w:left="-567" w:right="-143"/>
        <w:jc w:val="both"/>
        <w:rPr>
          <w:rFonts w:asciiTheme="majorHAnsi" w:hAnsiTheme="majorHAnsi" w:cs="Arial"/>
        </w:rPr>
      </w:pPr>
      <w:r>
        <w:tab/>
      </w:r>
      <w:r>
        <w:tab/>
        <w:t xml:space="preserve">8.11 - Para efeito de assinatura da </w:t>
      </w:r>
      <w:r>
        <w:rPr>
          <w:strike/>
          <w:color w:val="C8C8C8"/>
        </w:rPr>
        <w:t>Ata de Registro de Preços</w:t>
      </w:r>
      <w:r>
        <w:rPr>
          <w:color w:val="FF0000"/>
        </w:rPr>
        <w:t>Contrato Administrativo</w:t>
      </w:r>
      <w:r>
        <w:t xml:space="preserve"> e futuros Contratos dela Oriundos, a licitante habilitada nas condições supra citada deste item 8 deverá comprovar sua regularidade fiscal, sob pena de decadência do direito à contratação, sem prejuízo da aplicação das sanções cabíveis. </w:t>
      </w:r>
    </w:p>
    <w:p w14:paraId="463E60DA" w14:textId="77777777" w:rsidR="00C1440C" w:rsidRPr="003D0FEC" w:rsidRDefault="00C1440C" w:rsidP="00DA6ACD">
      <w:pPr>
        <w:spacing w:after="0"/>
        <w:ind w:left="-567" w:right="-143"/>
        <w:jc w:val="both"/>
        <w:rPr>
          <w:rFonts w:asciiTheme="majorHAnsi" w:hAnsiTheme="majorHAnsi" w:cs="Arial"/>
        </w:rPr>
      </w:pPr>
    </w:p>
    <w:p w14:paraId="62165453"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8.12 - Para aferir o exato cumprimento das condições estabelecidas no subitem 6.1.4 do item 6, o Pregoeiro, se necessário, diligenciará junto ao Cadastro Geral de Fornecedores do Estado de São Paulo (e-CADFOR). </w:t>
      </w:r>
    </w:p>
    <w:p w14:paraId="0DADD8C9" w14:textId="77777777" w:rsidR="00C1440C" w:rsidRPr="003D0FEC" w:rsidRDefault="00C1440C" w:rsidP="00DA6ACD">
      <w:pPr>
        <w:spacing w:after="0"/>
        <w:ind w:left="-567" w:right="-143"/>
        <w:jc w:val="both"/>
        <w:rPr>
          <w:rFonts w:asciiTheme="majorHAnsi" w:hAnsiTheme="majorHAnsi" w:cs="Arial"/>
        </w:rPr>
      </w:pPr>
    </w:p>
    <w:p w14:paraId="61624852"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8.13 - Constatado o atendimento dos requisitos de habilitação previstos neste Edital, a licitante será habilitada e declarada vencedora do certame. </w:t>
      </w:r>
    </w:p>
    <w:p w14:paraId="127D5F90" w14:textId="77777777" w:rsidR="00C1440C" w:rsidRPr="003D0FEC" w:rsidRDefault="00C1440C" w:rsidP="00DA6ACD">
      <w:pPr>
        <w:spacing w:after="0"/>
        <w:ind w:left="-567" w:right="-143"/>
        <w:jc w:val="both"/>
        <w:rPr>
          <w:rFonts w:asciiTheme="majorHAnsi" w:hAnsiTheme="majorHAnsi" w:cs="Arial"/>
        </w:rPr>
      </w:pPr>
    </w:p>
    <w:p w14:paraId="6EC7CEC2"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8.14 - Se a oferta não for aceitável, ou se a licitante desatender as exi</w:t>
      </w:r>
      <w:r w:rsidR="00D1305D">
        <w:rPr>
          <w:rFonts w:asciiTheme="majorHAnsi" w:hAnsiTheme="majorHAnsi" w:cs="Arial"/>
        </w:rPr>
        <w:t>gências para a habilitação, a Pregoeira</w:t>
      </w:r>
      <w:r w:rsidRPr="003D0FEC">
        <w:rPr>
          <w:rFonts w:asciiTheme="majorHAnsi" w:hAnsiTheme="majorHAnsi" w:cs="Arial"/>
        </w:rPr>
        <w:t xml:space="preserve">, examinará a oferta </w:t>
      </w:r>
      <w:proofErr w:type="spellStart"/>
      <w:r w:rsidRPr="003D0FEC">
        <w:rPr>
          <w:rFonts w:asciiTheme="majorHAnsi" w:hAnsiTheme="majorHAnsi" w:cs="Arial"/>
        </w:rPr>
        <w:t>subseqüente</w:t>
      </w:r>
      <w:proofErr w:type="spellEnd"/>
      <w:r w:rsidRPr="003D0FEC">
        <w:rPr>
          <w:rFonts w:asciiTheme="majorHAnsi" w:hAnsiTheme="majorHAnsi" w:cs="Arial"/>
        </w:rPr>
        <w:t xml:space="preserve"> de menor preço, negociará com o seu autor, decidirá sobre a sua aceitabilidade e, em caso positivo, verificará as condições de habilitação e assim sucessivamente, até a apuração de uma oferta aceitável cujo autor atenda </w:t>
      </w:r>
      <w:proofErr w:type="spellStart"/>
      <w:r w:rsidRPr="003D0FEC">
        <w:rPr>
          <w:rFonts w:asciiTheme="majorHAnsi" w:hAnsiTheme="majorHAnsi" w:cs="Arial"/>
        </w:rPr>
        <w:t>os</w:t>
      </w:r>
      <w:proofErr w:type="spellEnd"/>
      <w:r w:rsidRPr="003D0FEC">
        <w:rPr>
          <w:rFonts w:asciiTheme="majorHAnsi" w:hAnsiTheme="majorHAnsi" w:cs="Arial"/>
        </w:rPr>
        <w:t xml:space="preserve"> requisitos de habilitação, caso em que será declarado vencedor. </w:t>
      </w:r>
    </w:p>
    <w:p w14:paraId="0253D234" w14:textId="77777777" w:rsidR="007C1DC2" w:rsidRPr="003D0FEC" w:rsidRDefault="007C1DC2" w:rsidP="00D43A4F">
      <w:pPr>
        <w:spacing w:after="0"/>
        <w:ind w:right="-143"/>
        <w:jc w:val="both"/>
        <w:rPr>
          <w:rFonts w:asciiTheme="majorHAnsi" w:hAnsiTheme="majorHAnsi" w:cs="Arial"/>
        </w:rPr>
      </w:pPr>
    </w:p>
    <w:p w14:paraId="64B3D3C1" w14:textId="77777777" w:rsidR="00C1440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9 - DO RECURSO, DA ADJUDICAÇÃO E DA HOMOLOGAÇÃO</w:t>
      </w:r>
    </w:p>
    <w:p w14:paraId="61CF7C2A" w14:textId="77777777" w:rsidR="00704DAC" w:rsidRPr="003D0FEC" w:rsidRDefault="00704DAC" w:rsidP="00DA6ACD">
      <w:pPr>
        <w:spacing w:after="0"/>
        <w:ind w:left="-567" w:right="-143"/>
        <w:jc w:val="both"/>
        <w:rPr>
          <w:rStyle w:val="nfase"/>
          <w:rFonts w:asciiTheme="majorHAnsi" w:hAnsiTheme="majorHAnsi" w:cs="Arial"/>
          <w:b/>
          <w:i w:val="0"/>
        </w:rPr>
      </w:pPr>
    </w:p>
    <w:p w14:paraId="6FDB3B0F"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9.1 - No final da sessão, a licitante que quiser recorrer deverá manifestar imediata e motivadamente a sua intenção, abrindo-se então o prazo de 3 (três) dias para apresentação de memoriais, ficando as demais licitantes desde logo intimadas para apresentar </w:t>
      </w:r>
      <w:proofErr w:type="spellStart"/>
      <w:r w:rsidRPr="003D0FEC">
        <w:rPr>
          <w:rFonts w:asciiTheme="majorHAnsi" w:hAnsiTheme="majorHAnsi" w:cs="Arial"/>
        </w:rPr>
        <w:t>contra-razões</w:t>
      </w:r>
      <w:proofErr w:type="spellEnd"/>
      <w:r w:rsidRPr="003D0FEC">
        <w:rPr>
          <w:rFonts w:asciiTheme="majorHAnsi" w:hAnsiTheme="majorHAnsi" w:cs="Arial"/>
        </w:rPr>
        <w:t xml:space="preserve"> em igual número de dias, que começarão a correr no término do prazo do recorrente, sendo-lhes assegurada vista imediata dos autos.</w:t>
      </w:r>
    </w:p>
    <w:p w14:paraId="4875AC8E" w14:textId="77777777" w:rsidR="00C1440C" w:rsidRPr="003D0FEC" w:rsidRDefault="00C1440C" w:rsidP="00DA6ACD">
      <w:pPr>
        <w:spacing w:after="0"/>
        <w:ind w:left="-567" w:right="-143"/>
        <w:jc w:val="both"/>
        <w:rPr>
          <w:rFonts w:asciiTheme="majorHAnsi" w:hAnsiTheme="majorHAnsi" w:cs="Arial"/>
        </w:rPr>
      </w:pPr>
    </w:p>
    <w:p w14:paraId="65699209"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9.2 - A ausência de manifestação imediata e motivada da(s) licitante(s) importará: a decadência do direito de recurso, a adjud</w:t>
      </w:r>
      <w:r w:rsidR="00D1305D">
        <w:rPr>
          <w:rFonts w:asciiTheme="majorHAnsi" w:hAnsiTheme="majorHAnsi" w:cs="Arial"/>
        </w:rPr>
        <w:t>icação do objeto do certame pela Pregoeira</w:t>
      </w:r>
      <w:r w:rsidRPr="003D0FEC">
        <w:rPr>
          <w:rFonts w:asciiTheme="majorHAnsi" w:hAnsiTheme="majorHAnsi" w:cs="Arial"/>
        </w:rPr>
        <w:t xml:space="preserve"> à(s) licitante(s) vencedora(s) e o encaminhamento do processo à autoridade</w:t>
      </w:r>
      <w:r w:rsidR="006B2A97" w:rsidRPr="003D0FEC">
        <w:rPr>
          <w:rFonts w:asciiTheme="majorHAnsi" w:hAnsiTheme="majorHAnsi" w:cs="Arial"/>
        </w:rPr>
        <w:t xml:space="preserve"> competente para a homologação logo após a </w:t>
      </w:r>
      <w:proofErr w:type="spellStart"/>
      <w:r w:rsidR="006B2A97" w:rsidRPr="003D0FEC">
        <w:rPr>
          <w:rFonts w:asciiTheme="majorHAnsi" w:hAnsiTheme="majorHAnsi" w:cs="Arial"/>
        </w:rPr>
        <w:t>analise</w:t>
      </w:r>
      <w:proofErr w:type="spellEnd"/>
      <w:r w:rsidR="006B2A97" w:rsidRPr="003D0FEC">
        <w:rPr>
          <w:rFonts w:asciiTheme="majorHAnsi" w:hAnsiTheme="majorHAnsi" w:cs="Arial"/>
        </w:rPr>
        <w:t xml:space="preserve"> das amostras.</w:t>
      </w:r>
    </w:p>
    <w:p w14:paraId="1E1443EE" w14:textId="77777777" w:rsidR="00C1440C" w:rsidRPr="003D0FEC" w:rsidRDefault="00C1440C" w:rsidP="00DA6ACD">
      <w:pPr>
        <w:spacing w:after="0"/>
        <w:ind w:left="-567" w:right="-143"/>
        <w:jc w:val="both"/>
        <w:rPr>
          <w:rFonts w:asciiTheme="majorHAnsi" w:hAnsiTheme="majorHAnsi" w:cs="Arial"/>
        </w:rPr>
      </w:pPr>
    </w:p>
    <w:p w14:paraId="0A7EC114" w14:textId="77777777" w:rsidR="00C1440C" w:rsidRPr="003D0FEC" w:rsidRDefault="00D1305D" w:rsidP="00DA6ACD">
      <w:pPr>
        <w:spacing w:after="0"/>
        <w:ind w:left="-567" w:right="-143"/>
        <w:jc w:val="both"/>
        <w:rPr>
          <w:rFonts w:asciiTheme="majorHAnsi" w:hAnsiTheme="majorHAnsi" w:cs="Arial"/>
        </w:rPr>
      </w:pPr>
      <w:r>
        <w:rPr>
          <w:rFonts w:asciiTheme="majorHAnsi" w:hAnsiTheme="majorHAnsi" w:cs="Arial"/>
        </w:rPr>
        <w:tab/>
        <w:t>9.3 - Interposto o recurso, a Pregoeira</w:t>
      </w:r>
      <w:r w:rsidR="00C1440C" w:rsidRPr="003D0FEC">
        <w:rPr>
          <w:rFonts w:asciiTheme="majorHAnsi" w:hAnsiTheme="majorHAnsi" w:cs="Arial"/>
        </w:rPr>
        <w:t xml:space="preserve"> poderá reconsiderar a sua decisão ou encaminhá-lo devidamente informado à autoridade competente. </w:t>
      </w:r>
    </w:p>
    <w:p w14:paraId="3BC1D7E9" w14:textId="77777777" w:rsidR="00C1440C" w:rsidRPr="003D0FEC" w:rsidRDefault="00C1440C" w:rsidP="00DA6ACD">
      <w:pPr>
        <w:spacing w:after="0"/>
        <w:ind w:left="-567" w:right="-143"/>
        <w:jc w:val="both"/>
        <w:rPr>
          <w:rFonts w:asciiTheme="majorHAnsi" w:hAnsiTheme="majorHAnsi" w:cs="Arial"/>
        </w:rPr>
      </w:pPr>
    </w:p>
    <w:p w14:paraId="1684CF9A"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9.4 - Decididos os recursos e constatada a regularidade dos atos praticados, a autoridade competente adjudicará o objeto do certame à(s) licitante(s) vencedora(s) e homologará o procedimento. </w:t>
      </w:r>
    </w:p>
    <w:p w14:paraId="001D0524" w14:textId="77777777" w:rsidR="00C1440C" w:rsidRPr="003D0FEC" w:rsidRDefault="00C1440C" w:rsidP="00DA6ACD">
      <w:pPr>
        <w:spacing w:after="0"/>
        <w:ind w:left="-567" w:right="-143"/>
        <w:jc w:val="both"/>
        <w:rPr>
          <w:rFonts w:asciiTheme="majorHAnsi" w:hAnsiTheme="majorHAnsi" w:cs="Arial"/>
        </w:rPr>
      </w:pPr>
    </w:p>
    <w:p w14:paraId="745AE069" w14:textId="14B7CBAD" w:rsidR="00C1440C" w:rsidRPr="003D0FEC" w:rsidRDefault="00201AD0" w:rsidP="00DA6ACD">
      <w:pPr>
        <w:spacing w:after="0"/>
        <w:ind w:left="-567" w:right="-143"/>
        <w:jc w:val="both"/>
        <w:rPr>
          <w:rFonts w:asciiTheme="majorHAnsi" w:hAnsiTheme="majorHAnsi" w:cs="Arial"/>
        </w:rPr>
      </w:pPr>
      <w:r>
        <w:rPr>
          <w:rFonts w:asciiTheme="majorHAnsi" w:hAnsiTheme="majorHAnsi" w:cs="Arial"/>
        </w:rPr>
        <w:tab/>
      </w:r>
      <w:r w:rsidR="00C1440C" w:rsidRPr="003D0FEC">
        <w:rPr>
          <w:rFonts w:asciiTheme="majorHAnsi" w:hAnsiTheme="majorHAnsi" w:cs="Arial"/>
        </w:rPr>
        <w:t xml:space="preserve">9.4.1 – A partir do ato de homologação será fixado o </w:t>
      </w:r>
      <w:proofErr w:type="spellStart"/>
      <w:r w:rsidR="00C1440C" w:rsidRPr="003D0FEC">
        <w:rPr>
          <w:rFonts w:asciiTheme="majorHAnsi" w:hAnsiTheme="majorHAnsi" w:cs="Arial"/>
        </w:rPr>
        <w:t>inicio</w:t>
      </w:r>
      <w:proofErr w:type="spellEnd"/>
      <w:r w:rsidR="00C1440C" w:rsidRPr="003D0FEC">
        <w:rPr>
          <w:rFonts w:asciiTheme="majorHAnsi" w:hAnsiTheme="majorHAnsi" w:cs="Arial"/>
        </w:rPr>
        <w:t xml:space="preserve"> do prazo de convocação da proponente adjudicatário para Assinar </w:t>
      </w:r>
      <w:r w:rsidR="00D1305D">
        <w:rPr>
          <w:rFonts w:asciiTheme="majorHAnsi" w:hAnsiTheme="majorHAnsi" w:cs="Arial"/>
        </w:rPr>
        <w:t>a minuta de Contrato</w:t>
      </w:r>
      <w:r w:rsidR="00C1440C" w:rsidRPr="003D0FEC">
        <w:rPr>
          <w:rFonts w:asciiTheme="majorHAnsi" w:hAnsiTheme="majorHAnsi" w:cs="Arial"/>
        </w:rPr>
        <w:t>, respeitada a validade de sua proposta.</w:t>
      </w:r>
    </w:p>
    <w:p w14:paraId="5D600E09" w14:textId="77777777" w:rsidR="00C1440C" w:rsidRPr="003D0FEC" w:rsidRDefault="00C1440C" w:rsidP="00DA6ACD">
      <w:pPr>
        <w:spacing w:after="0"/>
        <w:ind w:left="-567" w:right="-143"/>
        <w:jc w:val="both"/>
        <w:rPr>
          <w:rFonts w:asciiTheme="majorHAnsi" w:hAnsiTheme="majorHAnsi" w:cs="Arial"/>
        </w:rPr>
      </w:pPr>
    </w:p>
    <w:p w14:paraId="49075B17"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9.5 - O recurso terá efeito suspensivo e o seu acolhimento importará a invalidação dos atos insuscetíveis de aproveitamento.</w:t>
      </w:r>
    </w:p>
    <w:p w14:paraId="3A3E69CE"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r>
    </w:p>
    <w:p w14:paraId="076DE59F" w14:textId="77777777" w:rsidR="00C1440C" w:rsidRPr="003D0FEC" w:rsidRDefault="006B2A97" w:rsidP="00DA6ACD">
      <w:pPr>
        <w:spacing w:after="0"/>
        <w:ind w:left="-567" w:right="-143"/>
        <w:jc w:val="both"/>
        <w:rPr>
          <w:rFonts w:asciiTheme="majorHAnsi" w:hAnsiTheme="majorHAnsi" w:cs="Arial"/>
        </w:rPr>
      </w:pPr>
      <w:r w:rsidRPr="003D0FEC">
        <w:rPr>
          <w:rFonts w:asciiTheme="majorHAnsi" w:hAnsiTheme="majorHAnsi" w:cs="Arial"/>
        </w:rPr>
        <w:tab/>
        <w:t xml:space="preserve">9.6 - A Ata da sessão </w:t>
      </w:r>
      <w:r w:rsidR="00671C85">
        <w:rPr>
          <w:rFonts w:asciiTheme="majorHAnsi" w:hAnsiTheme="majorHAnsi" w:cs="Arial"/>
        </w:rPr>
        <w:t>será feita pelo menor valor global</w:t>
      </w:r>
      <w:r w:rsidR="00C1440C" w:rsidRPr="003D0FEC">
        <w:rPr>
          <w:rFonts w:asciiTheme="majorHAnsi" w:hAnsiTheme="majorHAnsi" w:cs="Arial"/>
        </w:rPr>
        <w:t xml:space="preserve"> da proposta,</w:t>
      </w:r>
      <w:r w:rsidR="008E37E9" w:rsidRPr="003D0FEC">
        <w:rPr>
          <w:rFonts w:asciiTheme="majorHAnsi" w:hAnsiTheme="majorHAnsi" w:cs="Arial"/>
        </w:rPr>
        <w:t xml:space="preserve"> </w:t>
      </w:r>
      <w:r w:rsidR="00C1440C" w:rsidRPr="003D0FEC">
        <w:rPr>
          <w:rFonts w:asciiTheme="majorHAnsi" w:hAnsiTheme="majorHAnsi" w:cs="Arial"/>
        </w:rPr>
        <w:t>devendo a empresa vencedora do Certame, apresentar nova proposta adequando o valor do Lote aos itens nela descrita no prazo máximo de 02 (dias) úteis, uma vez que mesmo sendo o critério de julgam</w:t>
      </w:r>
      <w:r w:rsidR="00D1305D">
        <w:rPr>
          <w:rFonts w:asciiTheme="majorHAnsi" w:hAnsiTheme="majorHAnsi" w:cs="Arial"/>
        </w:rPr>
        <w:t>ento preço global</w:t>
      </w:r>
      <w:r w:rsidR="00C1440C" w:rsidRPr="003D0FEC">
        <w:rPr>
          <w:rFonts w:asciiTheme="majorHAnsi" w:hAnsiTheme="majorHAnsi" w:cs="Arial"/>
        </w:rPr>
        <w:t xml:space="preserve">, os itens </w:t>
      </w:r>
      <w:r w:rsidR="00D1305D">
        <w:rPr>
          <w:rFonts w:asciiTheme="majorHAnsi" w:hAnsiTheme="majorHAnsi" w:cs="Arial"/>
        </w:rPr>
        <w:t xml:space="preserve">do </w:t>
      </w:r>
      <w:r w:rsidR="00C1440C" w:rsidRPr="003D0FEC">
        <w:rPr>
          <w:rFonts w:asciiTheme="majorHAnsi" w:hAnsiTheme="majorHAnsi" w:cs="Arial"/>
        </w:rPr>
        <w:t>lote terão seus preços registrados como base para contratação parcelada.</w:t>
      </w:r>
    </w:p>
    <w:p w14:paraId="1E0EB9D0" w14:textId="77777777" w:rsidR="00C1440C" w:rsidRPr="003D0FEC" w:rsidRDefault="00C1440C" w:rsidP="00DA6ACD">
      <w:pPr>
        <w:pStyle w:val="NormalWeb"/>
        <w:spacing w:before="0" w:beforeAutospacing="0" w:after="0" w:afterAutospacing="0" w:line="276" w:lineRule="auto"/>
        <w:ind w:left="-567" w:right="-143"/>
        <w:jc w:val="both"/>
        <w:rPr>
          <w:rFonts w:asciiTheme="majorHAnsi" w:hAnsiTheme="majorHAnsi" w:cs="Arial"/>
          <w:sz w:val="22"/>
          <w:szCs w:val="22"/>
        </w:rPr>
      </w:pPr>
      <w:r w:rsidRPr="003D0FEC">
        <w:rPr>
          <w:rFonts w:asciiTheme="majorHAnsi" w:hAnsiTheme="majorHAnsi" w:cs="Arial"/>
          <w:sz w:val="22"/>
          <w:szCs w:val="22"/>
        </w:rPr>
        <w:tab/>
      </w:r>
    </w:p>
    <w:p w14:paraId="35FB2B1E" w14:textId="77777777" w:rsidR="00C1440C" w:rsidRPr="003D0FEC" w:rsidRDefault="00C1440C" w:rsidP="00DA6ACD">
      <w:pPr>
        <w:spacing w:after="0"/>
        <w:ind w:left="-567" w:right="-143"/>
        <w:jc w:val="both"/>
        <w:rPr>
          <w:rFonts w:asciiTheme="majorHAnsi" w:hAnsiTheme="majorHAnsi" w:cs="Arial"/>
        </w:rPr>
      </w:pPr>
    </w:p>
    <w:p w14:paraId="7FB1ED78" w14:textId="77777777" w:rsidR="00C1440C" w:rsidRPr="003D0FE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10 - DOS PRAZOS, DAS CONDIÇÕES E DO LOCAL DE ENTREGA DO OBJETO DA LICITAÇÃO</w:t>
      </w:r>
    </w:p>
    <w:p w14:paraId="67F0110C" w14:textId="77777777" w:rsidR="00C1440C" w:rsidRPr="003D0FEC" w:rsidRDefault="00C1440C" w:rsidP="00DA6ACD">
      <w:pPr>
        <w:spacing w:after="0"/>
        <w:ind w:left="-567" w:right="-143"/>
        <w:jc w:val="both"/>
        <w:rPr>
          <w:rFonts w:asciiTheme="majorHAnsi" w:hAnsiTheme="majorHAnsi" w:cs="Arial"/>
        </w:rPr>
      </w:pPr>
    </w:p>
    <w:p w14:paraId="7FCAEE52" w14:textId="77777777" w:rsidR="00FF5ADA" w:rsidRDefault="00FF5ADA" w:rsidP="00506D75">
      <w:pPr>
        <w:spacing w:after="0"/>
        <w:ind w:left="-426" w:right="-143"/>
        <w:jc w:val="both"/>
        <w:rPr>
          <w:rFonts w:asciiTheme="majorHAnsi" w:hAnsiTheme="majorHAnsi" w:cs="Arial"/>
        </w:rPr>
      </w:pPr>
      <w:r w:rsidRPr="00FF5ADA">
        <w:rPr>
          <w:rFonts w:asciiTheme="majorHAnsi" w:hAnsiTheme="majorHAnsi" w:cs="Arial"/>
        </w:rPr>
        <w:t>10.1 - Os Serviços serão realizados parceladamente de acordo com</w:t>
      </w:r>
      <w:r>
        <w:rPr>
          <w:rFonts w:asciiTheme="majorHAnsi" w:hAnsiTheme="majorHAnsi" w:cs="Arial"/>
        </w:rPr>
        <w:t xml:space="preserve"> a necessidade das Secretarias.</w:t>
      </w:r>
    </w:p>
    <w:p w14:paraId="2725AE63" w14:textId="77777777" w:rsidR="00FF5ADA" w:rsidRPr="00FF5ADA" w:rsidRDefault="00FF5ADA" w:rsidP="00506D75">
      <w:pPr>
        <w:spacing w:after="0"/>
        <w:ind w:left="-426" w:right="-143"/>
        <w:jc w:val="both"/>
        <w:rPr>
          <w:rFonts w:asciiTheme="majorHAnsi" w:hAnsiTheme="majorHAnsi" w:cs="Arial"/>
        </w:rPr>
      </w:pPr>
    </w:p>
    <w:p w14:paraId="6B9FC356" w14:textId="273D933B" w:rsidR="00FF5ADA" w:rsidRDefault="00FF5ADA" w:rsidP="00506D75">
      <w:pPr>
        <w:spacing w:after="0"/>
        <w:ind w:left="-426" w:right="-143"/>
        <w:jc w:val="both"/>
        <w:rPr>
          <w:rFonts w:asciiTheme="majorHAnsi" w:hAnsiTheme="majorHAnsi" w:cs="Arial"/>
        </w:rPr>
      </w:pPr>
      <w:r>
        <w:t xml:space="preserve">10.2 </w:t>
      </w:r>
      <w:r w:rsidR="00201AD0">
        <w:t>–</w:t>
      </w:r>
      <w:r>
        <w:t xml:space="preserve"> </w:t>
      </w:r>
      <w:r w:rsidR="00201AD0" w:rsidRPr="00201AD0">
        <w:t xml:space="preserve">O </w:t>
      </w:r>
      <w:r w:rsidRPr="00201AD0">
        <w:t>prazo para início da implantação da solução será de até 30 (trinta) dias a contar da assinatura do contrato, incluindo treinamento e migração de dados.</w:t>
      </w:r>
      <w:r>
        <w:t xml:space="preserve"> a contar da data da solicitação.</w:t>
      </w:r>
    </w:p>
    <w:p w14:paraId="6B159CFF" w14:textId="77777777" w:rsidR="0055321D" w:rsidRPr="00FF5ADA" w:rsidRDefault="0055321D" w:rsidP="00506D75">
      <w:pPr>
        <w:spacing w:after="0"/>
        <w:ind w:left="-426" w:right="-143"/>
        <w:jc w:val="both"/>
        <w:rPr>
          <w:rFonts w:asciiTheme="majorHAnsi" w:hAnsiTheme="majorHAnsi" w:cs="Arial"/>
        </w:rPr>
      </w:pPr>
    </w:p>
    <w:p w14:paraId="3734CC10" w14:textId="320D3A57" w:rsidR="00FF5ADA" w:rsidRDefault="00FF5ADA" w:rsidP="00506D75">
      <w:pPr>
        <w:spacing w:after="0"/>
        <w:ind w:left="-426" w:right="-143"/>
        <w:jc w:val="both"/>
        <w:rPr>
          <w:rFonts w:asciiTheme="majorHAnsi" w:hAnsiTheme="majorHAnsi" w:cs="Arial"/>
        </w:rPr>
      </w:pPr>
      <w:r>
        <w:t>10.3 - Sem prejuízo de haver redução ou ampliação da quantidade contratada, dentro dos limites legais, a critério do Contratante, estima-se em 12 (doze) meses contados da data da assinatura d</w:t>
      </w:r>
      <w:r w:rsidR="00201AD0">
        <w:t xml:space="preserve">o Contrato </w:t>
      </w:r>
      <w:r w:rsidRPr="00201AD0">
        <w:t>Administrativo</w:t>
      </w:r>
      <w:r>
        <w:t xml:space="preserve">, o prazo para entrega total do objeto licitado. </w:t>
      </w:r>
    </w:p>
    <w:p w14:paraId="7F854B2A" w14:textId="77777777" w:rsidR="0055321D" w:rsidRPr="00FF5ADA" w:rsidRDefault="0055321D" w:rsidP="00506D75">
      <w:pPr>
        <w:spacing w:after="0"/>
        <w:ind w:left="-426" w:right="-143"/>
        <w:jc w:val="both"/>
        <w:rPr>
          <w:rFonts w:asciiTheme="majorHAnsi" w:hAnsiTheme="majorHAnsi" w:cs="Arial"/>
        </w:rPr>
      </w:pPr>
    </w:p>
    <w:p w14:paraId="37A183CB" w14:textId="77777777" w:rsidR="00192D28" w:rsidRPr="003D0FEC" w:rsidRDefault="00FF5ADA" w:rsidP="00506D75">
      <w:pPr>
        <w:spacing w:after="0"/>
        <w:ind w:left="-426" w:right="-143"/>
        <w:jc w:val="both"/>
        <w:rPr>
          <w:rFonts w:asciiTheme="majorHAnsi" w:hAnsiTheme="majorHAnsi" w:cs="Arial"/>
        </w:rPr>
      </w:pPr>
      <w:r w:rsidRPr="00FF5ADA">
        <w:rPr>
          <w:rFonts w:asciiTheme="majorHAnsi" w:hAnsiTheme="majorHAnsi" w:cs="Arial"/>
        </w:rPr>
        <w:t xml:space="preserve">10.4 - Correrão por conta da contratada todas as despesas, seguros, tributos, encargos trabalhistas e previdenciários, decorrentes da entrega e da própria aquisição dos produtos. </w:t>
      </w:r>
      <w:r w:rsidR="00506D75" w:rsidRPr="00506D75">
        <w:rPr>
          <w:rFonts w:asciiTheme="majorHAnsi" w:hAnsiTheme="majorHAnsi" w:cs="Arial"/>
        </w:rPr>
        <w:t>e previdenciários.</w:t>
      </w:r>
      <w:r w:rsidR="00506D75">
        <w:rPr>
          <w:rFonts w:ascii="Arial" w:hAnsi="Arial" w:cs="Arial"/>
          <w:color w:val="000000"/>
          <w:sz w:val="23"/>
          <w:szCs w:val="23"/>
        </w:rPr>
        <w:br/>
      </w:r>
    </w:p>
    <w:p w14:paraId="4A49CE33" w14:textId="77777777" w:rsidR="00C1440C" w:rsidRPr="003D0FE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 xml:space="preserve">11 - DAS CONDIÇÕES DE RECEBIMENTO DO OBJETO </w:t>
      </w:r>
    </w:p>
    <w:p w14:paraId="0C785100" w14:textId="77777777" w:rsidR="00B6209A" w:rsidRPr="003D0FEC" w:rsidRDefault="00B6209A" w:rsidP="00DA6ACD">
      <w:pPr>
        <w:spacing w:after="0"/>
        <w:ind w:left="-567" w:right="-143"/>
        <w:jc w:val="both"/>
        <w:rPr>
          <w:rFonts w:asciiTheme="majorHAnsi" w:hAnsiTheme="majorHAnsi" w:cs="Arial"/>
          <w:b/>
          <w:iCs/>
        </w:rPr>
      </w:pPr>
    </w:p>
    <w:p w14:paraId="7EC811A3"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11.1 - O item</w:t>
      </w:r>
      <w:r w:rsidR="00E55285" w:rsidRPr="003D0FEC">
        <w:rPr>
          <w:rFonts w:asciiTheme="majorHAnsi" w:hAnsiTheme="majorHAnsi" w:cs="Arial"/>
        </w:rPr>
        <w:t xml:space="preserve"> </w:t>
      </w:r>
      <w:r w:rsidRPr="003D0FEC">
        <w:rPr>
          <w:rFonts w:asciiTheme="majorHAnsi" w:hAnsiTheme="majorHAnsi" w:cs="Arial"/>
        </w:rPr>
        <w:t>(</w:t>
      </w:r>
      <w:proofErr w:type="spellStart"/>
      <w:r w:rsidRPr="003D0FEC">
        <w:rPr>
          <w:rFonts w:asciiTheme="majorHAnsi" w:hAnsiTheme="majorHAnsi" w:cs="Arial"/>
        </w:rPr>
        <w:t>ns</w:t>
      </w:r>
      <w:proofErr w:type="spellEnd"/>
      <w:r w:rsidRPr="003D0FEC">
        <w:rPr>
          <w:rFonts w:asciiTheme="majorHAnsi" w:hAnsiTheme="majorHAnsi" w:cs="Arial"/>
        </w:rPr>
        <w:t>) registrado(s) e objeto da presente licitação serão</w:t>
      </w:r>
      <w:r w:rsidR="00D1305D">
        <w:rPr>
          <w:rFonts w:asciiTheme="majorHAnsi" w:hAnsiTheme="majorHAnsi" w:cs="Arial"/>
        </w:rPr>
        <w:t xml:space="preserve"> </w:t>
      </w:r>
      <w:r w:rsidR="001B5EB3">
        <w:rPr>
          <w:rFonts w:asciiTheme="majorHAnsi" w:hAnsiTheme="majorHAnsi" w:cs="Arial"/>
        </w:rPr>
        <w:t>prestados em conformidade</w:t>
      </w:r>
      <w:r w:rsidRPr="003D0FEC">
        <w:rPr>
          <w:rFonts w:asciiTheme="majorHAnsi" w:hAnsiTheme="majorHAnsi" w:cs="Arial"/>
        </w:rPr>
        <w:t>, nos exatos termos das contratações levada</w:t>
      </w:r>
      <w:r w:rsidR="00A876A2">
        <w:rPr>
          <w:rFonts w:asciiTheme="majorHAnsi" w:hAnsiTheme="majorHAnsi" w:cs="Arial"/>
        </w:rPr>
        <w:t>s a efeito durante a vigência do contrato</w:t>
      </w:r>
      <w:r w:rsidRPr="003D0FEC">
        <w:rPr>
          <w:rFonts w:asciiTheme="majorHAnsi" w:hAnsiTheme="majorHAnsi" w:cs="Arial"/>
        </w:rPr>
        <w:t>, sem qualquer despesa adicional.</w:t>
      </w:r>
    </w:p>
    <w:p w14:paraId="5C599399"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 xml:space="preserve">11.2 – Os </w:t>
      </w:r>
      <w:r w:rsidR="001B5EB3">
        <w:rPr>
          <w:rFonts w:asciiTheme="majorHAnsi" w:hAnsiTheme="majorHAnsi" w:cs="Arial"/>
        </w:rPr>
        <w:t xml:space="preserve">serviços prestados deverão </w:t>
      </w:r>
      <w:r w:rsidRPr="003D0FEC">
        <w:rPr>
          <w:rFonts w:asciiTheme="majorHAnsi" w:hAnsiTheme="majorHAnsi" w:cs="Arial"/>
        </w:rPr>
        <w:t>ser de qualidade comprovada</w:t>
      </w:r>
      <w:r w:rsidR="001B5EB3">
        <w:rPr>
          <w:rFonts w:asciiTheme="majorHAnsi" w:hAnsiTheme="majorHAnsi" w:cs="Arial"/>
        </w:rPr>
        <w:t>.</w:t>
      </w:r>
    </w:p>
    <w:p w14:paraId="7380384F"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11.3 - Constatadas irregularidades no objeto contratual, o Contratante poderá:</w:t>
      </w:r>
    </w:p>
    <w:p w14:paraId="18FD25D7" w14:textId="77777777" w:rsidR="00C1440C" w:rsidRPr="003D0FEC" w:rsidRDefault="00C1440C" w:rsidP="00746EEA">
      <w:pPr>
        <w:numPr>
          <w:ilvl w:val="1"/>
          <w:numId w:val="9"/>
        </w:numPr>
        <w:tabs>
          <w:tab w:val="clear" w:pos="1440"/>
          <w:tab w:val="num" w:pos="0"/>
        </w:tabs>
        <w:spacing w:before="100" w:beforeAutospacing="1" w:after="100" w:afterAutospacing="1"/>
        <w:ind w:left="-567" w:right="-143" w:firstLine="0"/>
        <w:jc w:val="both"/>
        <w:rPr>
          <w:rFonts w:asciiTheme="majorHAnsi" w:hAnsiTheme="majorHAnsi" w:cs="Arial"/>
        </w:rPr>
      </w:pPr>
      <w:r w:rsidRPr="003D0FEC">
        <w:rPr>
          <w:rFonts w:asciiTheme="majorHAnsi" w:hAnsiTheme="majorHAnsi" w:cs="Arial"/>
        </w:rPr>
        <w:t>se disser respeito à especificação, rejeitá-lo no todo ou em parte, determinando sua substituição ou rescindindo a contratação, sem prejuízo das penalidades cabíveis;</w:t>
      </w:r>
    </w:p>
    <w:p w14:paraId="42A15563" w14:textId="77777777" w:rsidR="00C1440C" w:rsidRPr="003D0FEC" w:rsidRDefault="00C1440C" w:rsidP="006C14FC">
      <w:pPr>
        <w:tabs>
          <w:tab w:val="num" w:pos="0"/>
        </w:tabs>
        <w:ind w:left="-567" w:right="-143"/>
        <w:jc w:val="both"/>
        <w:rPr>
          <w:rFonts w:asciiTheme="majorHAnsi" w:hAnsiTheme="majorHAnsi" w:cs="Arial"/>
        </w:rPr>
      </w:pPr>
      <w:r w:rsidRPr="003D0FEC">
        <w:rPr>
          <w:rFonts w:asciiTheme="majorHAnsi" w:hAnsiTheme="majorHAnsi" w:cs="Arial"/>
        </w:rPr>
        <w:t xml:space="preserve">a.1) na hipótese de substituição, o </w:t>
      </w:r>
      <w:r w:rsidRPr="003D0FEC">
        <w:rPr>
          <w:rFonts w:asciiTheme="majorHAnsi" w:hAnsiTheme="majorHAnsi" w:cs="Arial"/>
          <w:color w:val="000000"/>
        </w:rPr>
        <w:t>FORNECEDOR</w:t>
      </w:r>
      <w:r w:rsidRPr="003D0FEC">
        <w:rPr>
          <w:rFonts w:asciiTheme="majorHAnsi" w:hAnsiTheme="majorHAnsi" w:cs="Arial"/>
        </w:rPr>
        <w:t xml:space="preserve"> deverá fazê-la em conformidade com a indicação da Administração, no prazo máximo de 24 (vinte e quatro) horas, contadas a partir da notificação por escrito, mantido o preço inicialmente contratado;</w:t>
      </w:r>
    </w:p>
    <w:p w14:paraId="42559E37" w14:textId="77777777" w:rsidR="00C1440C" w:rsidRPr="003D0FEC" w:rsidRDefault="00C1440C" w:rsidP="00746EEA">
      <w:pPr>
        <w:numPr>
          <w:ilvl w:val="1"/>
          <w:numId w:val="10"/>
        </w:numPr>
        <w:tabs>
          <w:tab w:val="clear" w:pos="1440"/>
          <w:tab w:val="num" w:pos="0"/>
        </w:tabs>
        <w:spacing w:before="100" w:beforeAutospacing="1" w:after="100" w:afterAutospacing="1"/>
        <w:ind w:left="-567" w:right="-143" w:firstLine="0"/>
        <w:jc w:val="both"/>
        <w:rPr>
          <w:rFonts w:asciiTheme="majorHAnsi" w:hAnsiTheme="majorHAnsi" w:cs="Arial"/>
        </w:rPr>
      </w:pPr>
      <w:r w:rsidRPr="003D0FEC">
        <w:rPr>
          <w:rFonts w:asciiTheme="majorHAnsi" w:hAnsiTheme="majorHAnsi" w:cs="Arial"/>
        </w:rPr>
        <w:lastRenderedPageBreak/>
        <w:t xml:space="preserve">se disser respeito à diferença de quantidade ou de partes, determinar sua complementação ou rescindir a contratação, sem prejuízo das penalidades cabíveis; </w:t>
      </w:r>
    </w:p>
    <w:p w14:paraId="69A3895B"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 xml:space="preserve">b.1) na hipótese de complementação, o </w:t>
      </w:r>
      <w:r w:rsidRPr="003D0FEC">
        <w:rPr>
          <w:rFonts w:asciiTheme="majorHAnsi" w:hAnsiTheme="majorHAnsi" w:cs="Arial"/>
          <w:color w:val="000000"/>
        </w:rPr>
        <w:t>FORNECEDOR</w:t>
      </w:r>
      <w:r w:rsidRPr="003D0FEC">
        <w:rPr>
          <w:rFonts w:asciiTheme="majorHAnsi" w:hAnsiTheme="majorHAnsi" w:cs="Arial"/>
        </w:rPr>
        <w:t xml:space="preserve"> deverá fazê-la em conformidade com a indicação do Contratante, no prazo máximo de 24 (vinte e quatro) horas, contados a partir da notificação por escrito, mantido o preço inicialmente contratado.</w:t>
      </w:r>
    </w:p>
    <w:p w14:paraId="41D95F0C" w14:textId="77777777" w:rsidR="00C34B73" w:rsidRPr="003D0FEC" w:rsidRDefault="00C1440C" w:rsidP="00DA6ACD">
      <w:pPr>
        <w:ind w:left="-567" w:right="-143"/>
        <w:jc w:val="both"/>
        <w:rPr>
          <w:rFonts w:asciiTheme="majorHAnsi" w:hAnsiTheme="majorHAnsi" w:cs="Arial"/>
        </w:rPr>
      </w:pPr>
      <w:r w:rsidRPr="003D0FEC">
        <w:rPr>
          <w:rFonts w:asciiTheme="majorHAnsi" w:hAnsiTheme="majorHAnsi" w:cs="Arial"/>
        </w:rPr>
        <w:t xml:space="preserve">11.4 – Em caso de não aceitação do item objeto deste pregão, fica ao </w:t>
      </w:r>
      <w:r w:rsidRPr="003D0FEC">
        <w:rPr>
          <w:rFonts w:asciiTheme="majorHAnsi" w:hAnsiTheme="majorHAnsi" w:cs="Arial"/>
          <w:color w:val="000000"/>
        </w:rPr>
        <w:t>FORNECEDOR</w:t>
      </w:r>
      <w:r w:rsidRPr="003D0FEC">
        <w:rPr>
          <w:rFonts w:asciiTheme="majorHAnsi" w:hAnsiTheme="majorHAnsi" w:cs="Arial"/>
        </w:rPr>
        <w:t xml:space="preserve"> obrigada a retirá-lo e a substituí-lo no prazo de 24 horas, contados da notificação a ser expedida pela CONTRATANTE, ou imediatamente sob pena de incidência nas sanções capituladas no presente instrumento convocatório. </w:t>
      </w:r>
    </w:p>
    <w:p w14:paraId="4B2013EB" w14:textId="77777777" w:rsidR="00C1440C" w:rsidRDefault="00C1440C" w:rsidP="00DA6ACD">
      <w:pPr>
        <w:spacing w:after="0"/>
        <w:ind w:left="-567" w:right="-143"/>
        <w:jc w:val="both"/>
        <w:rPr>
          <w:rStyle w:val="nfase"/>
          <w:rFonts w:asciiTheme="majorHAnsi" w:hAnsiTheme="majorHAnsi" w:cs="Arial"/>
          <w:b/>
          <w:i w:val="0"/>
        </w:rPr>
      </w:pPr>
      <w:r w:rsidRPr="003D0FEC">
        <w:rPr>
          <w:rFonts w:asciiTheme="majorHAnsi" w:hAnsiTheme="majorHAnsi" w:cs="Arial"/>
        </w:rPr>
        <w:tab/>
      </w:r>
      <w:r w:rsidRPr="003D0FEC">
        <w:rPr>
          <w:rFonts w:asciiTheme="majorHAnsi" w:hAnsiTheme="majorHAnsi" w:cs="Arial"/>
          <w:b/>
          <w:i/>
        </w:rPr>
        <w:t>12</w:t>
      </w:r>
      <w:r w:rsidRPr="003D0FEC">
        <w:rPr>
          <w:rStyle w:val="nfase"/>
          <w:rFonts w:asciiTheme="majorHAnsi" w:hAnsiTheme="majorHAnsi" w:cs="Arial"/>
          <w:b/>
          <w:i w:val="0"/>
        </w:rPr>
        <w:t xml:space="preserve"> - DA FORMA DE PAGAMENTO </w:t>
      </w:r>
    </w:p>
    <w:p w14:paraId="28A8FFEE" w14:textId="77777777" w:rsidR="00704DAC" w:rsidRPr="003D0FEC" w:rsidRDefault="00704DAC" w:rsidP="00DA6ACD">
      <w:pPr>
        <w:spacing w:after="0"/>
        <w:ind w:left="-567" w:right="-143"/>
        <w:jc w:val="both"/>
        <w:rPr>
          <w:rStyle w:val="nfase"/>
          <w:rFonts w:asciiTheme="majorHAnsi" w:hAnsiTheme="majorHAnsi" w:cs="Arial"/>
          <w:b/>
          <w:i w:val="0"/>
        </w:rPr>
      </w:pPr>
    </w:p>
    <w:p w14:paraId="766F13F7" w14:textId="77777777" w:rsidR="00C1440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12.1 – Os Produtos fornecidos pelo Contratado terão seu pagamento efetuado em até 30 (trinta) dias após o recebimento do documento fiscal (N.F). Que deverá constar o número da agência e conta corrente do fornecedor para que seja efetuado o deposito bancário, </w:t>
      </w:r>
      <w:r w:rsidR="00B6209A" w:rsidRPr="003D0FEC">
        <w:rPr>
          <w:rFonts w:asciiTheme="majorHAnsi" w:hAnsiTheme="majorHAnsi" w:cs="Arial"/>
        </w:rPr>
        <w:t>além</w:t>
      </w:r>
      <w:r w:rsidRPr="003D0FEC">
        <w:rPr>
          <w:rFonts w:asciiTheme="majorHAnsi" w:hAnsiTheme="majorHAnsi" w:cs="Arial"/>
        </w:rPr>
        <w:t xml:space="preserve"> d</w:t>
      </w:r>
      <w:r w:rsidR="00A876A2">
        <w:rPr>
          <w:rFonts w:asciiTheme="majorHAnsi" w:hAnsiTheme="majorHAnsi" w:cs="Arial"/>
        </w:rPr>
        <w:t>o número do presente edital e do referido Contrato</w:t>
      </w:r>
      <w:r w:rsidRPr="003D0FEC">
        <w:rPr>
          <w:rFonts w:asciiTheme="majorHAnsi" w:hAnsiTheme="majorHAnsi" w:cs="Arial"/>
        </w:rPr>
        <w:t>.</w:t>
      </w:r>
    </w:p>
    <w:p w14:paraId="1E5DE803" w14:textId="77777777" w:rsidR="000A41EA" w:rsidRPr="003D0FEC" w:rsidRDefault="000A41EA" w:rsidP="00DA6ACD">
      <w:pPr>
        <w:spacing w:after="0"/>
        <w:ind w:left="-567" w:right="-143"/>
        <w:jc w:val="both"/>
        <w:rPr>
          <w:rFonts w:asciiTheme="majorHAnsi" w:hAnsiTheme="majorHAnsi" w:cs="Arial"/>
        </w:rPr>
      </w:pPr>
    </w:p>
    <w:p w14:paraId="139A898B" w14:textId="77777777" w:rsidR="00C1440C" w:rsidRPr="003D0FEC" w:rsidRDefault="00C1440C" w:rsidP="00DA6ACD">
      <w:pPr>
        <w:spacing w:after="0"/>
        <w:ind w:left="-567" w:right="-143"/>
        <w:jc w:val="both"/>
        <w:rPr>
          <w:rFonts w:asciiTheme="majorHAnsi" w:hAnsiTheme="majorHAnsi" w:cs="Arial"/>
          <w:b/>
        </w:rPr>
      </w:pPr>
      <w:r w:rsidRPr="003D0FEC">
        <w:rPr>
          <w:rFonts w:asciiTheme="majorHAnsi" w:hAnsiTheme="majorHAnsi" w:cs="Arial"/>
          <w:b/>
        </w:rPr>
        <w:t>13 – DA DOTAÇÃO ORÇAMENTÁRIA</w:t>
      </w:r>
    </w:p>
    <w:p w14:paraId="2A9B53CB" w14:textId="77777777" w:rsidR="00C1440C" w:rsidRPr="003D0FEC" w:rsidRDefault="00C1440C" w:rsidP="00DA6ACD">
      <w:pPr>
        <w:spacing w:after="0"/>
        <w:ind w:left="-567" w:right="-143"/>
        <w:jc w:val="both"/>
        <w:rPr>
          <w:rFonts w:asciiTheme="majorHAnsi" w:hAnsiTheme="majorHAnsi" w:cs="Arial"/>
          <w:b/>
        </w:rPr>
      </w:pPr>
    </w:p>
    <w:p w14:paraId="23EA525D" w14:textId="77777777" w:rsidR="00C1440C" w:rsidRPr="00A876A2" w:rsidRDefault="00C1440C" w:rsidP="00DA6ACD">
      <w:pPr>
        <w:spacing w:after="0"/>
        <w:ind w:left="-567" w:right="-143"/>
        <w:jc w:val="both"/>
        <w:rPr>
          <w:rStyle w:val="nfase"/>
          <w:rFonts w:asciiTheme="majorHAnsi" w:hAnsiTheme="majorHAnsi" w:cs="Arial"/>
          <w:sz w:val="24"/>
        </w:rPr>
      </w:pPr>
      <w:r w:rsidRPr="00A876A2">
        <w:rPr>
          <w:rStyle w:val="nfase"/>
          <w:rFonts w:asciiTheme="majorHAnsi" w:hAnsiTheme="majorHAnsi" w:cs="Arial"/>
          <w:b/>
          <w:i w:val="0"/>
          <w:sz w:val="24"/>
        </w:rPr>
        <w:t>DOTAÇÕES</w:t>
      </w:r>
      <w:r w:rsidRPr="00A876A2">
        <w:rPr>
          <w:rStyle w:val="nfase"/>
          <w:rFonts w:asciiTheme="majorHAnsi" w:hAnsiTheme="majorHAnsi" w:cs="Arial"/>
          <w:sz w:val="24"/>
        </w:rPr>
        <w:t>:</w:t>
      </w:r>
    </w:p>
    <w:p w14:paraId="6F66756D" w14:textId="77777777" w:rsidR="00617E90" w:rsidRPr="00A876A2" w:rsidRDefault="00617E90" w:rsidP="00617E90">
      <w:pPr>
        <w:spacing w:after="0"/>
        <w:contextualSpacing/>
        <w:rPr>
          <w:rFonts w:ascii="Arial" w:hAnsi="Arial" w:cs="Arial"/>
          <w:bCs/>
          <w:sz w:val="20"/>
          <w:szCs w:val="18"/>
        </w:rPr>
      </w:pPr>
    </w:p>
    <w:p w14:paraId="48B3C6EA" w14:textId="77777777" w:rsidR="00694670" w:rsidRPr="00A876A2" w:rsidRDefault="0060753F" w:rsidP="00694670">
      <w:pPr>
        <w:tabs>
          <w:tab w:val="left" w:pos="4111"/>
        </w:tabs>
        <w:spacing w:after="0" w:line="240" w:lineRule="auto"/>
        <w:jc w:val="both"/>
        <w:rPr>
          <w:rFonts w:ascii="Arial" w:hAnsi="Arial" w:cs="Arial"/>
          <w:bCs/>
          <w:sz w:val="16"/>
          <w:szCs w:val="23"/>
        </w:rPr>
      </w:pPr>
      <w:r w:rsidRPr="00A876A2">
        <w:rPr>
          <w:rFonts w:ascii="Arial" w:hAnsi="Arial" w:cs="Arial"/>
          <w:bCs/>
          <w:sz w:val="20"/>
          <w:szCs w:val="18"/>
        </w:rPr>
        <w:t xml:space="preserve">                </w:t>
      </w:r>
      <w:r w:rsidR="00694670" w:rsidRPr="00A876A2">
        <w:rPr>
          <w:rFonts w:ascii="Arial" w:hAnsi="Arial" w:cs="Arial"/>
          <w:bCs/>
          <w:sz w:val="16"/>
          <w:szCs w:val="23"/>
        </w:rPr>
        <w:t>02.04 OBRAS E SERVIÇO                       02.06 EDUCAÇÃO</w:t>
      </w:r>
    </w:p>
    <w:p w14:paraId="33E2E3A3" w14:textId="77777777" w:rsidR="00694670" w:rsidRPr="00A876A2" w:rsidRDefault="00694670" w:rsidP="00694670">
      <w:pPr>
        <w:spacing w:after="0" w:line="240" w:lineRule="auto"/>
        <w:jc w:val="both"/>
        <w:rPr>
          <w:rFonts w:ascii="Arial" w:hAnsi="Arial" w:cs="Arial"/>
          <w:bCs/>
          <w:sz w:val="16"/>
          <w:szCs w:val="23"/>
        </w:rPr>
      </w:pPr>
      <w:r w:rsidRPr="00A876A2">
        <w:rPr>
          <w:rFonts w:ascii="Arial" w:hAnsi="Arial" w:cs="Arial"/>
          <w:bCs/>
          <w:sz w:val="16"/>
          <w:szCs w:val="23"/>
        </w:rPr>
        <w:t xml:space="preserve">02.04.01 Divisão de Obras </w:t>
      </w:r>
      <w:r w:rsidRPr="00A876A2">
        <w:rPr>
          <w:rFonts w:ascii="Arial" w:hAnsi="Arial" w:cs="Arial"/>
          <w:bCs/>
          <w:sz w:val="16"/>
          <w:szCs w:val="23"/>
        </w:rPr>
        <w:tab/>
      </w:r>
      <w:r w:rsidRPr="00A876A2">
        <w:rPr>
          <w:rFonts w:ascii="Arial" w:hAnsi="Arial" w:cs="Arial"/>
          <w:bCs/>
          <w:sz w:val="16"/>
          <w:szCs w:val="23"/>
        </w:rPr>
        <w:tab/>
        <w:t xml:space="preserve">           02.06.02 – FUNDEB</w:t>
      </w:r>
    </w:p>
    <w:p w14:paraId="2243BBE2" w14:textId="77777777" w:rsidR="00694670" w:rsidRPr="00A876A2" w:rsidRDefault="00694670" w:rsidP="00694670">
      <w:pPr>
        <w:spacing w:after="0" w:line="240" w:lineRule="auto"/>
        <w:jc w:val="both"/>
        <w:rPr>
          <w:rFonts w:ascii="Arial" w:hAnsi="Arial" w:cs="Arial"/>
          <w:bCs/>
          <w:sz w:val="16"/>
          <w:szCs w:val="23"/>
        </w:rPr>
      </w:pPr>
      <w:r w:rsidRPr="00A876A2">
        <w:rPr>
          <w:rFonts w:ascii="Arial" w:hAnsi="Arial" w:cs="Arial"/>
          <w:bCs/>
          <w:sz w:val="16"/>
          <w:szCs w:val="23"/>
        </w:rPr>
        <w:t xml:space="preserve">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r w:rsidRPr="00A876A2">
        <w:rPr>
          <w:rFonts w:ascii="Arial" w:hAnsi="Arial" w:cs="Arial"/>
          <w:bCs/>
          <w:sz w:val="16"/>
          <w:szCs w:val="23"/>
        </w:rPr>
        <w:tab/>
        <w:t>262.000 – Educação – Fundeb – Outros</w:t>
      </w:r>
    </w:p>
    <w:p w14:paraId="1B8B9483" w14:textId="77777777" w:rsidR="00694670" w:rsidRPr="00A876A2" w:rsidRDefault="00694670" w:rsidP="00694670">
      <w:pPr>
        <w:spacing w:after="0" w:line="240" w:lineRule="auto"/>
        <w:jc w:val="both"/>
        <w:rPr>
          <w:rFonts w:ascii="Arial" w:hAnsi="Arial" w:cs="Arial"/>
          <w:bCs/>
          <w:sz w:val="16"/>
          <w:szCs w:val="23"/>
        </w:rPr>
      </w:pP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t xml:space="preserve">           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p>
    <w:p w14:paraId="54CD1D09" w14:textId="77777777" w:rsidR="00694670" w:rsidRPr="00A876A2" w:rsidRDefault="00694670" w:rsidP="00694670">
      <w:pPr>
        <w:spacing w:after="0" w:line="240" w:lineRule="auto"/>
        <w:jc w:val="both"/>
        <w:rPr>
          <w:rFonts w:ascii="Arial" w:hAnsi="Arial" w:cs="Arial"/>
          <w:bCs/>
          <w:sz w:val="16"/>
          <w:szCs w:val="23"/>
        </w:rPr>
      </w:pPr>
    </w:p>
    <w:p w14:paraId="5BDFCBFE"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02.06 EDUCAÇÃO</w:t>
      </w: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t xml:space="preserve"> 02.07 SAÚDE</w:t>
      </w:r>
    </w:p>
    <w:p w14:paraId="33A1B46D"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 xml:space="preserve">02.06.01 Divisão de Educação </w:t>
      </w:r>
      <w:r w:rsidRPr="00A876A2">
        <w:rPr>
          <w:rFonts w:ascii="Arial" w:hAnsi="Arial" w:cs="Arial"/>
          <w:bCs/>
          <w:sz w:val="16"/>
          <w:szCs w:val="23"/>
        </w:rPr>
        <w:tab/>
      </w:r>
      <w:r w:rsidRPr="00A876A2">
        <w:rPr>
          <w:rFonts w:ascii="Arial" w:hAnsi="Arial" w:cs="Arial"/>
          <w:bCs/>
          <w:sz w:val="16"/>
          <w:szCs w:val="23"/>
        </w:rPr>
        <w:tab/>
        <w:t xml:space="preserve"> 02.07.02 Fundo Mun. De Saúde</w:t>
      </w:r>
    </w:p>
    <w:p w14:paraId="5D939BAD"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 xml:space="preserve">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r w:rsidRPr="00A876A2">
        <w:rPr>
          <w:rFonts w:ascii="Arial" w:hAnsi="Arial" w:cs="Arial"/>
          <w:bCs/>
          <w:sz w:val="16"/>
          <w:szCs w:val="23"/>
        </w:rPr>
        <w:tab/>
        <w:t xml:space="preserve"> 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p>
    <w:p w14:paraId="02C83323" w14:textId="77777777" w:rsidR="00694670" w:rsidRPr="00A876A2" w:rsidRDefault="00694670" w:rsidP="00694670">
      <w:pPr>
        <w:spacing w:after="0" w:line="240" w:lineRule="auto"/>
        <w:contextualSpacing/>
        <w:rPr>
          <w:rFonts w:ascii="Arial" w:hAnsi="Arial" w:cs="Arial"/>
          <w:bCs/>
          <w:sz w:val="16"/>
          <w:szCs w:val="23"/>
        </w:rPr>
      </w:pPr>
    </w:p>
    <w:p w14:paraId="555E7FC9" w14:textId="77777777" w:rsidR="00694670" w:rsidRPr="00A876A2" w:rsidRDefault="00694670" w:rsidP="00694670">
      <w:pPr>
        <w:spacing w:after="0" w:line="240" w:lineRule="auto"/>
        <w:contextualSpacing/>
        <w:rPr>
          <w:rFonts w:ascii="Arial" w:hAnsi="Arial" w:cs="Arial"/>
          <w:bCs/>
          <w:sz w:val="16"/>
          <w:szCs w:val="23"/>
        </w:rPr>
      </w:pPr>
    </w:p>
    <w:p w14:paraId="25591319"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 xml:space="preserve">02.08 AÇÃO SOCIAL </w:t>
      </w:r>
      <w:r w:rsidRPr="00A876A2">
        <w:rPr>
          <w:rFonts w:ascii="Arial" w:hAnsi="Arial" w:cs="Arial"/>
          <w:bCs/>
          <w:sz w:val="16"/>
          <w:szCs w:val="23"/>
        </w:rPr>
        <w:tab/>
      </w:r>
      <w:r w:rsidRPr="00A876A2">
        <w:rPr>
          <w:rFonts w:ascii="Arial" w:hAnsi="Arial" w:cs="Arial"/>
          <w:bCs/>
          <w:sz w:val="16"/>
          <w:szCs w:val="23"/>
        </w:rPr>
        <w:tab/>
      </w:r>
      <w:proofErr w:type="gramStart"/>
      <w:r w:rsidRPr="00A876A2">
        <w:rPr>
          <w:rFonts w:ascii="Arial" w:hAnsi="Arial" w:cs="Arial"/>
          <w:bCs/>
          <w:sz w:val="16"/>
          <w:szCs w:val="23"/>
        </w:rPr>
        <w:tab/>
        <w:t xml:space="preserve">  02.09</w:t>
      </w:r>
      <w:proofErr w:type="gramEnd"/>
      <w:r w:rsidRPr="00A876A2">
        <w:rPr>
          <w:rFonts w:ascii="Arial" w:hAnsi="Arial" w:cs="Arial"/>
          <w:bCs/>
          <w:sz w:val="16"/>
          <w:szCs w:val="23"/>
        </w:rPr>
        <w:t xml:space="preserve"> ESPORTE E LAZER</w:t>
      </w:r>
    </w:p>
    <w:p w14:paraId="653E5EBA"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02.08.01 Fundo de Ação Social</w:t>
      </w:r>
      <w:r w:rsidRPr="00A876A2">
        <w:rPr>
          <w:rFonts w:ascii="Arial" w:hAnsi="Arial" w:cs="Arial"/>
          <w:bCs/>
          <w:sz w:val="16"/>
          <w:szCs w:val="23"/>
        </w:rPr>
        <w:tab/>
      </w:r>
      <w:proofErr w:type="gramStart"/>
      <w:r w:rsidRPr="00A876A2">
        <w:rPr>
          <w:rFonts w:ascii="Arial" w:hAnsi="Arial" w:cs="Arial"/>
          <w:bCs/>
          <w:sz w:val="16"/>
          <w:szCs w:val="23"/>
        </w:rPr>
        <w:tab/>
        <w:t xml:space="preserve">  02.09.01</w:t>
      </w:r>
      <w:proofErr w:type="gramEnd"/>
      <w:r w:rsidRPr="00A876A2">
        <w:rPr>
          <w:rFonts w:ascii="Arial" w:hAnsi="Arial" w:cs="Arial"/>
          <w:bCs/>
          <w:sz w:val="16"/>
          <w:szCs w:val="23"/>
        </w:rPr>
        <w:t xml:space="preserve"> Divisão de Esporte e Lazer</w:t>
      </w:r>
    </w:p>
    <w:p w14:paraId="24C4EBB3"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 xml:space="preserve">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r w:rsidRPr="00A876A2">
        <w:rPr>
          <w:rFonts w:ascii="Arial" w:hAnsi="Arial" w:cs="Arial"/>
          <w:bCs/>
          <w:sz w:val="16"/>
          <w:szCs w:val="23"/>
        </w:rPr>
        <w:tab/>
        <w:t xml:space="preserve">  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p>
    <w:p w14:paraId="3192FB9C" w14:textId="77777777" w:rsidR="00694670" w:rsidRPr="00A876A2" w:rsidRDefault="00694670" w:rsidP="00694670">
      <w:pPr>
        <w:spacing w:after="0" w:line="240" w:lineRule="auto"/>
        <w:contextualSpacing/>
        <w:rPr>
          <w:rFonts w:ascii="Arial" w:hAnsi="Arial" w:cs="Arial"/>
          <w:bCs/>
          <w:sz w:val="16"/>
          <w:szCs w:val="23"/>
        </w:rPr>
      </w:pPr>
    </w:p>
    <w:p w14:paraId="6ECB5162"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02.10 SEGURANÇA PUBLICA</w:t>
      </w:r>
      <w:r w:rsidRPr="00A876A2">
        <w:rPr>
          <w:rFonts w:ascii="Arial" w:hAnsi="Arial" w:cs="Arial"/>
          <w:bCs/>
          <w:sz w:val="16"/>
          <w:szCs w:val="23"/>
        </w:rPr>
        <w:tab/>
      </w:r>
      <w:r w:rsidRPr="00A876A2">
        <w:rPr>
          <w:rFonts w:ascii="Arial" w:hAnsi="Arial" w:cs="Arial"/>
          <w:bCs/>
          <w:sz w:val="16"/>
          <w:szCs w:val="23"/>
        </w:rPr>
        <w:tab/>
        <w:t xml:space="preserve">   02.12 AGRI. ABAST. E MEIO AMBIENTE</w:t>
      </w:r>
    </w:p>
    <w:p w14:paraId="08FE01E9"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02.10.01 Guarda Municipal</w:t>
      </w:r>
      <w:r w:rsidRPr="00A876A2">
        <w:rPr>
          <w:rFonts w:ascii="Arial" w:hAnsi="Arial" w:cs="Arial"/>
          <w:bCs/>
          <w:sz w:val="16"/>
          <w:szCs w:val="23"/>
        </w:rPr>
        <w:tab/>
      </w:r>
      <w:r w:rsidRPr="00A876A2">
        <w:rPr>
          <w:rFonts w:ascii="Arial" w:hAnsi="Arial" w:cs="Arial"/>
          <w:bCs/>
          <w:sz w:val="16"/>
          <w:szCs w:val="23"/>
        </w:rPr>
        <w:tab/>
        <w:t xml:space="preserve">              02.12.01 Divisão de Agricultura</w:t>
      </w:r>
    </w:p>
    <w:p w14:paraId="139BEAF0"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 xml:space="preserve">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r w:rsidRPr="00A876A2">
        <w:rPr>
          <w:rFonts w:ascii="Arial" w:hAnsi="Arial" w:cs="Arial"/>
          <w:bCs/>
          <w:sz w:val="16"/>
          <w:szCs w:val="23"/>
        </w:rPr>
        <w:tab/>
        <w:t xml:space="preserve">   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p>
    <w:p w14:paraId="5F90C1DE" w14:textId="77777777" w:rsidR="00694670" w:rsidRPr="00A876A2" w:rsidRDefault="00694670" w:rsidP="00694670">
      <w:pPr>
        <w:spacing w:after="0" w:line="240" w:lineRule="auto"/>
        <w:contextualSpacing/>
        <w:rPr>
          <w:rFonts w:ascii="Arial" w:hAnsi="Arial" w:cs="Arial"/>
          <w:bCs/>
          <w:sz w:val="16"/>
          <w:szCs w:val="23"/>
        </w:rPr>
      </w:pPr>
    </w:p>
    <w:p w14:paraId="4F6A42D4"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02.13 CULTURA</w:t>
      </w: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r>
      <w:r w:rsidRPr="00A876A2">
        <w:rPr>
          <w:rFonts w:ascii="Arial" w:hAnsi="Arial" w:cs="Arial"/>
          <w:bCs/>
          <w:sz w:val="16"/>
          <w:szCs w:val="23"/>
        </w:rPr>
        <w:tab/>
        <w:t xml:space="preserve">    02.03 ADM. NEG. JURÍDICO</w:t>
      </w:r>
    </w:p>
    <w:p w14:paraId="3A92AF69"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02.13.01 Divisão de Cultura</w:t>
      </w:r>
      <w:r w:rsidRPr="00A876A2">
        <w:rPr>
          <w:rFonts w:ascii="Arial" w:hAnsi="Arial" w:cs="Arial"/>
          <w:bCs/>
          <w:sz w:val="16"/>
          <w:szCs w:val="23"/>
        </w:rPr>
        <w:tab/>
      </w:r>
      <w:r w:rsidRPr="00A876A2">
        <w:rPr>
          <w:rFonts w:ascii="Arial" w:hAnsi="Arial" w:cs="Arial"/>
          <w:bCs/>
          <w:sz w:val="16"/>
          <w:szCs w:val="23"/>
        </w:rPr>
        <w:tab/>
        <w:t xml:space="preserve">    02.03.01 Divisão de Adm.</w:t>
      </w:r>
    </w:p>
    <w:p w14:paraId="2860144E"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 xml:space="preserve">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r w:rsidRPr="00A876A2">
        <w:rPr>
          <w:rFonts w:ascii="Arial" w:hAnsi="Arial" w:cs="Arial"/>
          <w:bCs/>
          <w:sz w:val="16"/>
          <w:szCs w:val="23"/>
        </w:rPr>
        <w:tab/>
        <w:t xml:space="preserve">    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p>
    <w:p w14:paraId="08F7C0EB" w14:textId="77777777" w:rsidR="00694670" w:rsidRPr="00A876A2" w:rsidRDefault="00694670" w:rsidP="00694670">
      <w:pPr>
        <w:spacing w:after="0" w:line="240" w:lineRule="auto"/>
        <w:contextualSpacing/>
        <w:rPr>
          <w:rFonts w:ascii="Arial" w:hAnsi="Arial" w:cs="Arial"/>
          <w:bCs/>
          <w:sz w:val="16"/>
          <w:szCs w:val="23"/>
        </w:rPr>
      </w:pPr>
    </w:p>
    <w:p w14:paraId="23B09CEA"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02.02 – Gabinete do prefeito</w:t>
      </w:r>
      <w:r w:rsidRPr="00A876A2">
        <w:rPr>
          <w:rFonts w:ascii="Arial" w:hAnsi="Arial" w:cs="Arial"/>
          <w:bCs/>
          <w:sz w:val="16"/>
          <w:szCs w:val="23"/>
        </w:rPr>
        <w:tab/>
      </w:r>
      <w:r w:rsidRPr="00A876A2">
        <w:rPr>
          <w:rFonts w:ascii="Arial" w:hAnsi="Arial" w:cs="Arial"/>
          <w:bCs/>
          <w:sz w:val="16"/>
          <w:szCs w:val="23"/>
        </w:rPr>
        <w:tab/>
        <w:t xml:space="preserve">    02.04 – Obras e Serviços</w:t>
      </w:r>
    </w:p>
    <w:p w14:paraId="4980708F" w14:textId="77777777" w:rsidR="00694670" w:rsidRPr="00A876A2" w:rsidRDefault="00694670" w:rsidP="00694670">
      <w:pPr>
        <w:spacing w:after="0" w:line="240" w:lineRule="auto"/>
        <w:contextualSpacing/>
        <w:rPr>
          <w:rFonts w:ascii="Arial" w:hAnsi="Arial" w:cs="Arial"/>
          <w:bCs/>
          <w:sz w:val="16"/>
          <w:szCs w:val="23"/>
        </w:rPr>
      </w:pPr>
      <w:r w:rsidRPr="00A876A2">
        <w:rPr>
          <w:rFonts w:ascii="Arial" w:hAnsi="Arial" w:cs="Arial"/>
          <w:bCs/>
          <w:sz w:val="16"/>
          <w:szCs w:val="23"/>
        </w:rPr>
        <w:t>02.02.01 – Chefia do executivo</w:t>
      </w:r>
      <w:r w:rsidRPr="00A876A2">
        <w:rPr>
          <w:rFonts w:ascii="Arial" w:hAnsi="Arial" w:cs="Arial"/>
          <w:bCs/>
          <w:sz w:val="16"/>
          <w:szCs w:val="23"/>
        </w:rPr>
        <w:tab/>
      </w:r>
      <w:r w:rsidRPr="00A876A2">
        <w:rPr>
          <w:rFonts w:ascii="Arial" w:hAnsi="Arial" w:cs="Arial"/>
          <w:bCs/>
          <w:sz w:val="16"/>
          <w:szCs w:val="23"/>
        </w:rPr>
        <w:tab/>
        <w:t xml:space="preserve">    02.04.02 – Divisão de Serviços Municipais</w:t>
      </w:r>
    </w:p>
    <w:p w14:paraId="5F6AF696" w14:textId="77777777" w:rsidR="00AB7365" w:rsidRPr="00A876A2" w:rsidRDefault="00694670" w:rsidP="00A876A2">
      <w:pPr>
        <w:spacing w:after="0" w:line="240" w:lineRule="auto"/>
        <w:contextualSpacing/>
        <w:rPr>
          <w:rFonts w:ascii="Arial" w:hAnsi="Arial" w:cs="Arial"/>
          <w:bCs/>
          <w:sz w:val="16"/>
          <w:szCs w:val="23"/>
        </w:rPr>
      </w:pPr>
      <w:r w:rsidRPr="00A876A2">
        <w:rPr>
          <w:rFonts w:ascii="Arial" w:hAnsi="Arial" w:cs="Arial"/>
          <w:bCs/>
          <w:sz w:val="16"/>
          <w:szCs w:val="23"/>
        </w:rPr>
        <w:t xml:space="preserve">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r w:rsidRPr="00A876A2">
        <w:rPr>
          <w:rFonts w:ascii="Arial" w:hAnsi="Arial" w:cs="Arial"/>
          <w:bCs/>
          <w:sz w:val="16"/>
          <w:szCs w:val="23"/>
        </w:rPr>
        <w:tab/>
        <w:t xml:space="preserve">    3.3.90.39 Outros Serviços </w:t>
      </w:r>
      <w:proofErr w:type="spellStart"/>
      <w:r w:rsidRPr="00A876A2">
        <w:rPr>
          <w:rFonts w:ascii="Arial" w:hAnsi="Arial" w:cs="Arial"/>
          <w:bCs/>
          <w:sz w:val="16"/>
          <w:szCs w:val="23"/>
        </w:rPr>
        <w:t>Terc</w:t>
      </w:r>
      <w:proofErr w:type="spellEnd"/>
      <w:r w:rsidRPr="00A876A2">
        <w:rPr>
          <w:rFonts w:ascii="Arial" w:hAnsi="Arial" w:cs="Arial"/>
          <w:bCs/>
          <w:sz w:val="16"/>
          <w:szCs w:val="23"/>
        </w:rPr>
        <w:t>. PJ.</w:t>
      </w:r>
    </w:p>
    <w:p w14:paraId="2582D420" w14:textId="77777777" w:rsidR="00C1440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rPr>
        <w:tab/>
      </w:r>
      <w:r w:rsidRPr="003D0FEC">
        <w:rPr>
          <w:rStyle w:val="nfase"/>
          <w:rFonts w:asciiTheme="majorHAnsi" w:hAnsiTheme="majorHAnsi" w:cs="Arial"/>
          <w:b/>
          <w:i w:val="0"/>
        </w:rPr>
        <w:t xml:space="preserve">14 - DA CONTRATAÇÃO </w:t>
      </w:r>
    </w:p>
    <w:p w14:paraId="27109E3A" w14:textId="77777777" w:rsidR="00AF66B0" w:rsidRPr="003D0FEC" w:rsidRDefault="00AF66B0" w:rsidP="00DA6ACD">
      <w:pPr>
        <w:spacing w:after="0"/>
        <w:ind w:left="-567" w:right="-143"/>
        <w:jc w:val="both"/>
        <w:rPr>
          <w:rStyle w:val="nfase"/>
          <w:rFonts w:asciiTheme="majorHAnsi" w:hAnsiTheme="majorHAnsi" w:cs="Arial"/>
          <w:b/>
          <w:i w:val="0"/>
        </w:rPr>
      </w:pPr>
    </w:p>
    <w:p w14:paraId="4392DF4D" w14:textId="77777777" w:rsidR="00C1440C" w:rsidRPr="003D0FEC" w:rsidRDefault="00C1440C" w:rsidP="00A876A2">
      <w:pPr>
        <w:ind w:left="-567" w:right="-143"/>
        <w:jc w:val="both"/>
        <w:rPr>
          <w:rFonts w:asciiTheme="majorHAnsi" w:hAnsiTheme="majorHAnsi" w:cs="Arial"/>
          <w:bCs/>
        </w:rPr>
      </w:pPr>
      <w:r w:rsidRPr="003D0FEC">
        <w:rPr>
          <w:rFonts w:asciiTheme="majorHAnsi" w:hAnsiTheme="majorHAnsi" w:cs="Arial"/>
        </w:rPr>
        <w:tab/>
      </w:r>
      <w:r w:rsidRPr="003D0FEC">
        <w:rPr>
          <w:rFonts w:asciiTheme="majorHAnsi" w:hAnsiTheme="majorHAnsi" w:cs="Arial"/>
        </w:rPr>
        <w:tab/>
      </w:r>
      <w:r w:rsidRPr="003D0FEC">
        <w:rPr>
          <w:rFonts w:asciiTheme="majorHAnsi" w:hAnsiTheme="majorHAnsi" w:cs="Arial"/>
          <w:bCs/>
        </w:rPr>
        <w:t>14.1 – Os Itens - objetos de</w:t>
      </w:r>
      <w:r w:rsidR="00A876A2">
        <w:rPr>
          <w:rFonts w:asciiTheme="majorHAnsi" w:hAnsiTheme="majorHAnsi" w:cs="Arial"/>
          <w:bCs/>
        </w:rPr>
        <w:t xml:space="preserve">ste Pregão serão registrados em Minuta de Contrato de vigência de 12 meses </w:t>
      </w:r>
      <w:r w:rsidRPr="003D0FEC">
        <w:rPr>
          <w:rFonts w:asciiTheme="majorHAnsi" w:hAnsiTheme="majorHAnsi" w:cs="Arial"/>
          <w:bCs/>
        </w:rPr>
        <w:t>e contratado</w:t>
      </w:r>
      <w:r w:rsidR="00A876A2">
        <w:rPr>
          <w:rFonts w:asciiTheme="majorHAnsi" w:hAnsiTheme="majorHAnsi" w:cs="Arial"/>
          <w:bCs/>
        </w:rPr>
        <w:t>s</w:t>
      </w:r>
      <w:r w:rsidRPr="003D0FEC">
        <w:rPr>
          <w:rFonts w:asciiTheme="majorHAnsi" w:hAnsiTheme="majorHAnsi" w:cs="Arial"/>
          <w:bCs/>
        </w:rPr>
        <w:t xml:space="preserve"> consoante às regras próprias do Sistema. </w:t>
      </w:r>
      <w:r w:rsidR="00A876A2">
        <w:rPr>
          <w:rFonts w:asciiTheme="majorHAnsi" w:hAnsiTheme="majorHAnsi" w:cs="Arial"/>
          <w:bCs/>
        </w:rPr>
        <w:t xml:space="preserve">Não sendo </w:t>
      </w:r>
      <w:proofErr w:type="gramStart"/>
      <w:r w:rsidR="00A876A2">
        <w:rPr>
          <w:rFonts w:asciiTheme="majorHAnsi" w:hAnsiTheme="majorHAnsi" w:cs="Arial"/>
          <w:bCs/>
        </w:rPr>
        <w:t>assinado</w:t>
      </w:r>
      <w:r w:rsidRPr="003D0FEC">
        <w:rPr>
          <w:rFonts w:asciiTheme="majorHAnsi" w:hAnsiTheme="majorHAnsi" w:cs="Arial"/>
          <w:bCs/>
        </w:rPr>
        <w:t xml:space="preserve"> </w:t>
      </w:r>
      <w:r w:rsidR="00A876A2">
        <w:rPr>
          <w:rFonts w:asciiTheme="majorHAnsi" w:hAnsiTheme="majorHAnsi" w:cs="Arial"/>
          <w:bCs/>
        </w:rPr>
        <w:t xml:space="preserve"> Contrato</w:t>
      </w:r>
      <w:proofErr w:type="gramEnd"/>
      <w:r w:rsidRPr="003D0FEC">
        <w:rPr>
          <w:rFonts w:asciiTheme="majorHAnsi" w:hAnsiTheme="majorHAnsi" w:cs="Arial"/>
          <w:bCs/>
        </w:rPr>
        <w:t>, poderá o órgão licitante convocar a outra proponente classificada, ao preço do primeiro, sem prejuízo das sanções previstas</w:t>
      </w:r>
      <w:r w:rsidR="006D6504" w:rsidRPr="003D0FEC">
        <w:rPr>
          <w:rFonts w:asciiTheme="majorHAnsi" w:hAnsiTheme="majorHAnsi" w:cs="Arial"/>
          <w:bCs/>
        </w:rPr>
        <w:t>.</w:t>
      </w:r>
    </w:p>
    <w:p w14:paraId="748D6AB4" w14:textId="77777777" w:rsidR="00C1440C" w:rsidRPr="003D0FEC" w:rsidRDefault="00C1440C" w:rsidP="00DA6ACD">
      <w:pPr>
        <w:ind w:left="-567" w:right="-143"/>
        <w:jc w:val="both"/>
        <w:rPr>
          <w:rFonts w:asciiTheme="majorHAnsi" w:hAnsiTheme="majorHAnsi" w:cs="Arial"/>
          <w:bCs/>
        </w:rPr>
      </w:pPr>
      <w:r w:rsidRPr="003D0FEC">
        <w:rPr>
          <w:rFonts w:asciiTheme="majorHAnsi" w:hAnsiTheme="majorHAnsi" w:cs="Arial"/>
          <w:bCs/>
        </w:rPr>
        <w:lastRenderedPageBreak/>
        <w:tab/>
        <w:t xml:space="preserve">14.2. A proponente adjudicatária deverá comparecer para assinatura </w:t>
      </w:r>
      <w:r w:rsidR="00AB7365">
        <w:rPr>
          <w:rFonts w:asciiTheme="majorHAnsi" w:hAnsiTheme="majorHAnsi" w:cs="Arial"/>
          <w:bCs/>
        </w:rPr>
        <w:t xml:space="preserve">do Contrato </w:t>
      </w:r>
      <w:r w:rsidRPr="003D0FEC">
        <w:rPr>
          <w:rFonts w:asciiTheme="majorHAnsi" w:hAnsiTheme="majorHAnsi" w:cs="Arial"/>
          <w:bCs/>
        </w:rPr>
        <w:t xml:space="preserve">no prazo de 05 (cinco) dias úteis, contados a partir da data de convocação expedida pelo Departamento de Licitações, sito </w:t>
      </w:r>
      <w:proofErr w:type="spellStart"/>
      <w:r w:rsidRPr="003D0FEC">
        <w:rPr>
          <w:rFonts w:asciiTheme="majorHAnsi" w:hAnsiTheme="majorHAnsi" w:cs="Arial"/>
          <w:bCs/>
        </w:rPr>
        <w:t>na</w:t>
      </w:r>
      <w:proofErr w:type="spellEnd"/>
      <w:r w:rsidRPr="003D0FEC">
        <w:rPr>
          <w:rFonts w:asciiTheme="majorHAnsi" w:hAnsiTheme="majorHAnsi" w:cs="Arial"/>
          <w:bCs/>
        </w:rPr>
        <w:t xml:space="preserve"> Avenida Adélia </w:t>
      </w:r>
      <w:proofErr w:type="spellStart"/>
      <w:r w:rsidRPr="003D0FEC">
        <w:rPr>
          <w:rFonts w:asciiTheme="majorHAnsi" w:hAnsiTheme="majorHAnsi" w:cs="Arial"/>
          <w:bCs/>
        </w:rPr>
        <w:t>Caleffi</w:t>
      </w:r>
      <w:proofErr w:type="spellEnd"/>
      <w:r w:rsidR="00E55285" w:rsidRPr="003D0FEC">
        <w:rPr>
          <w:rFonts w:asciiTheme="majorHAnsi" w:hAnsiTheme="majorHAnsi" w:cs="Arial"/>
          <w:bCs/>
        </w:rPr>
        <w:t xml:space="preserve"> </w:t>
      </w:r>
      <w:r w:rsidRPr="003D0FEC">
        <w:rPr>
          <w:rFonts w:asciiTheme="majorHAnsi" w:hAnsiTheme="majorHAnsi" w:cs="Arial"/>
          <w:bCs/>
        </w:rPr>
        <w:t>Gerbi, 15 – Estiva Velha – Estiva Gerbi/SP.</w:t>
      </w:r>
    </w:p>
    <w:p w14:paraId="70438482" w14:textId="77777777" w:rsidR="00C1440C" w:rsidRPr="003D0FEC" w:rsidRDefault="00C1440C" w:rsidP="00DA6ACD">
      <w:pPr>
        <w:ind w:left="-567" w:right="-143"/>
        <w:jc w:val="both"/>
        <w:rPr>
          <w:rFonts w:asciiTheme="majorHAnsi" w:hAnsiTheme="majorHAnsi" w:cs="Arial"/>
          <w:bCs/>
        </w:rPr>
      </w:pPr>
      <w:r w:rsidRPr="003D0FEC">
        <w:rPr>
          <w:rFonts w:asciiTheme="majorHAnsi" w:hAnsiTheme="majorHAnsi" w:cs="Arial"/>
        </w:rPr>
        <w:tab/>
        <w:t xml:space="preserve">14.3. </w:t>
      </w:r>
      <w:r w:rsidRPr="003D0FEC">
        <w:rPr>
          <w:rFonts w:asciiTheme="majorHAnsi" w:hAnsiTheme="majorHAnsi" w:cs="Arial"/>
          <w:bCs/>
        </w:rPr>
        <w:t>A convocação referida pode ser formalizada por qualquer meio de comunicação que comprove a data do correspondente recebimento, ou ainda, não sendo possível a comprovação da data do recebimento, a comunicação se dará por meio de Publicação no Diário Oficial do Estado e também em jornal de grande circulação.</w:t>
      </w:r>
    </w:p>
    <w:p w14:paraId="693F58A6" w14:textId="77777777" w:rsidR="00C1440C" w:rsidRPr="003D0FEC" w:rsidRDefault="00C1440C" w:rsidP="00DA6ACD">
      <w:pPr>
        <w:ind w:left="-567" w:right="-143"/>
        <w:jc w:val="both"/>
        <w:rPr>
          <w:rFonts w:asciiTheme="majorHAnsi" w:hAnsiTheme="majorHAnsi" w:cs="Arial"/>
          <w:bCs/>
        </w:rPr>
      </w:pPr>
      <w:r w:rsidRPr="003D0FEC">
        <w:rPr>
          <w:rFonts w:asciiTheme="majorHAnsi" w:hAnsiTheme="majorHAnsi" w:cs="Arial"/>
          <w:bCs/>
        </w:rPr>
        <w:tab/>
        <w:t xml:space="preserve">14.4. O Prazo de convocação poderá ser prorrogado uma vez, por igual período, quando solicitado durante seu transcurso, desde que ocorra motivo justificado, aceito pela Administração Municipal. Não havendo decisão, a assinatura da </w:t>
      </w:r>
      <w:r w:rsidR="00D1305D">
        <w:rPr>
          <w:rFonts w:asciiTheme="majorHAnsi" w:hAnsiTheme="majorHAnsi" w:cs="Arial"/>
          <w:bCs/>
        </w:rPr>
        <w:t>MINUTA DE CONTRATO</w:t>
      </w:r>
      <w:r w:rsidR="00D1305D" w:rsidRPr="003D0FEC">
        <w:rPr>
          <w:rFonts w:asciiTheme="majorHAnsi" w:hAnsiTheme="majorHAnsi" w:cs="Arial"/>
          <w:bCs/>
        </w:rPr>
        <w:t xml:space="preserve"> </w:t>
      </w:r>
      <w:r w:rsidRPr="003D0FEC">
        <w:rPr>
          <w:rFonts w:asciiTheme="majorHAnsi" w:hAnsiTheme="majorHAnsi" w:cs="Arial"/>
          <w:bCs/>
        </w:rPr>
        <w:t>deverá ser formalizada até o 5º (quinto) dia útil, contado da data da convocação.</w:t>
      </w:r>
    </w:p>
    <w:p w14:paraId="3E38C806" w14:textId="77777777" w:rsidR="00C1440C" w:rsidRPr="003D0FEC" w:rsidRDefault="00C1440C" w:rsidP="00DA6ACD">
      <w:pPr>
        <w:ind w:left="-567" w:right="-143"/>
        <w:jc w:val="both"/>
        <w:rPr>
          <w:rFonts w:asciiTheme="majorHAnsi" w:hAnsiTheme="majorHAnsi" w:cs="Arial"/>
          <w:bCs/>
        </w:rPr>
      </w:pPr>
      <w:r w:rsidRPr="003D0FEC">
        <w:rPr>
          <w:rFonts w:asciiTheme="majorHAnsi" w:hAnsiTheme="majorHAnsi" w:cs="Arial"/>
          <w:bCs/>
        </w:rPr>
        <w:tab/>
        <w:t xml:space="preserve">14.5. Para assinatura da </w:t>
      </w:r>
      <w:r w:rsidR="00D1305D">
        <w:rPr>
          <w:rFonts w:asciiTheme="majorHAnsi" w:hAnsiTheme="majorHAnsi" w:cs="Arial"/>
          <w:bCs/>
        </w:rPr>
        <w:t>MINUTA DE CONTRATO</w:t>
      </w:r>
      <w:r w:rsidRPr="003D0FEC">
        <w:rPr>
          <w:rFonts w:asciiTheme="majorHAnsi" w:hAnsiTheme="majorHAnsi" w:cs="Arial"/>
          <w:bCs/>
        </w:rPr>
        <w:t xml:space="preserve"> a Administração Municipal poderá verificar, por meio da Internet, a regularidade coma a Seguridade Social (INSS), Fundo de Garantia por tempo de Serviço (FGTS) ou Situação de Regularidade do Empregador, Secretaria da Receita Federal e Procuradoria da Fazenda Nacional.</w:t>
      </w:r>
    </w:p>
    <w:p w14:paraId="235E615A" w14:textId="77777777" w:rsidR="00C1440C" w:rsidRPr="003D0FEC" w:rsidRDefault="00C1440C" w:rsidP="00DA6ACD">
      <w:pPr>
        <w:ind w:left="-567" w:right="-143"/>
        <w:jc w:val="both"/>
        <w:rPr>
          <w:rFonts w:asciiTheme="majorHAnsi" w:hAnsiTheme="majorHAnsi" w:cs="Arial"/>
          <w:bCs/>
        </w:rPr>
      </w:pPr>
      <w:r w:rsidRPr="003D0FEC">
        <w:rPr>
          <w:rFonts w:asciiTheme="majorHAnsi" w:hAnsiTheme="majorHAnsi" w:cs="Arial"/>
          <w:bCs/>
        </w:rPr>
        <w:tab/>
        <w:t xml:space="preserve">14.6. Também para assinatura do </w:t>
      </w:r>
      <w:r w:rsidR="00D1305D">
        <w:rPr>
          <w:rFonts w:asciiTheme="majorHAnsi" w:hAnsiTheme="majorHAnsi" w:cs="Arial"/>
          <w:bCs/>
        </w:rPr>
        <w:t>MINUTA DE CONTRATO</w:t>
      </w:r>
      <w:r w:rsidR="00D1305D" w:rsidRPr="003D0FEC">
        <w:rPr>
          <w:rFonts w:asciiTheme="majorHAnsi" w:hAnsiTheme="majorHAnsi" w:cs="Arial"/>
          <w:bCs/>
        </w:rPr>
        <w:t xml:space="preserve"> </w:t>
      </w:r>
      <w:r w:rsidRPr="003D0FEC">
        <w:rPr>
          <w:rFonts w:asciiTheme="majorHAnsi" w:hAnsiTheme="majorHAnsi" w:cs="Arial"/>
          <w:bCs/>
        </w:rPr>
        <w:t>e para o(s) contrato(s) dela decorrente ou para retirada/recebimento da(s) Nota(s) de Empenho, a proponente adjudicatária deverá indicar o representante legal ou procurador constituído para tanto, acompanhado dos documentos correspondentes.</w:t>
      </w:r>
    </w:p>
    <w:p w14:paraId="76C984FF" w14:textId="77777777" w:rsidR="00C1440C" w:rsidRPr="003D0FEC" w:rsidRDefault="00C1440C" w:rsidP="00DA6ACD">
      <w:pPr>
        <w:ind w:left="-567" w:right="-143"/>
        <w:jc w:val="both"/>
        <w:rPr>
          <w:rFonts w:asciiTheme="majorHAnsi" w:hAnsiTheme="majorHAnsi" w:cs="Arial"/>
          <w:bCs/>
        </w:rPr>
      </w:pPr>
      <w:r w:rsidRPr="003D0FEC">
        <w:rPr>
          <w:rFonts w:asciiTheme="majorHAnsi" w:hAnsiTheme="majorHAnsi" w:cs="Arial"/>
          <w:bCs/>
        </w:rPr>
        <w:tab/>
        <w:t xml:space="preserve">14.7. A recusa injustificada de assinar a </w:t>
      </w:r>
      <w:r w:rsidR="00D1305D">
        <w:rPr>
          <w:rFonts w:asciiTheme="majorHAnsi" w:hAnsiTheme="majorHAnsi" w:cs="Arial"/>
          <w:bCs/>
        </w:rPr>
        <w:t>MINUTA DE CONTRATO</w:t>
      </w:r>
      <w:r w:rsidRPr="003D0FEC">
        <w:rPr>
          <w:rFonts w:asciiTheme="majorHAnsi" w:hAnsiTheme="majorHAnsi" w:cs="Arial"/>
          <w:bCs/>
        </w:rPr>
        <w:t xml:space="preserve"> ou os contratos ou aceitar/retirar os instrumentos equivalentes dela decorrentes, observado o prazo estabelecido, caracteriza o descumprimento total da obrigação assumida por parte do proponente adjudicatário, sujeitando-se as sanções previstas no item 15 e subitem.</w:t>
      </w:r>
    </w:p>
    <w:p w14:paraId="2C001988" w14:textId="77777777" w:rsidR="00C1440C" w:rsidRPr="003D0FEC" w:rsidRDefault="00C1440C" w:rsidP="00DA6ACD">
      <w:pPr>
        <w:spacing w:after="0"/>
        <w:ind w:left="-567" w:right="-143"/>
        <w:jc w:val="both"/>
        <w:rPr>
          <w:rFonts w:asciiTheme="majorHAnsi" w:hAnsiTheme="majorHAnsi" w:cs="Arial"/>
          <w:bCs/>
        </w:rPr>
      </w:pPr>
      <w:r w:rsidRPr="003D0FEC">
        <w:rPr>
          <w:rFonts w:asciiTheme="majorHAnsi" w:hAnsiTheme="majorHAnsi" w:cs="Arial"/>
          <w:bCs/>
        </w:rPr>
        <w:tab/>
        <w:t xml:space="preserve">14.8. A </w:t>
      </w:r>
      <w:r w:rsidR="00D1305D">
        <w:rPr>
          <w:rFonts w:asciiTheme="majorHAnsi" w:hAnsiTheme="majorHAnsi" w:cs="Arial"/>
          <w:bCs/>
        </w:rPr>
        <w:t>MINUTA DE CONTRATO</w:t>
      </w:r>
      <w:r w:rsidR="00D1305D" w:rsidRPr="003D0FEC">
        <w:rPr>
          <w:rFonts w:asciiTheme="majorHAnsi" w:hAnsiTheme="majorHAnsi" w:cs="Arial"/>
          <w:bCs/>
        </w:rPr>
        <w:t xml:space="preserve"> </w:t>
      </w:r>
      <w:r w:rsidRPr="003D0FEC">
        <w:rPr>
          <w:rFonts w:asciiTheme="majorHAnsi" w:hAnsiTheme="majorHAnsi" w:cs="Arial"/>
          <w:bCs/>
        </w:rPr>
        <w:t>terá vigência de 01 (um) ano a contar da sua assinatura.</w:t>
      </w:r>
    </w:p>
    <w:p w14:paraId="1AE049A7" w14:textId="77777777" w:rsidR="001D1D0A" w:rsidRPr="003D0FEC" w:rsidRDefault="001D1D0A" w:rsidP="00DA6ACD">
      <w:pPr>
        <w:spacing w:after="0"/>
        <w:ind w:left="-567" w:right="-143"/>
        <w:jc w:val="both"/>
        <w:rPr>
          <w:rFonts w:asciiTheme="majorHAnsi" w:hAnsiTheme="majorHAnsi" w:cs="Arial"/>
          <w:bCs/>
        </w:rPr>
      </w:pPr>
    </w:p>
    <w:p w14:paraId="29765DF1" w14:textId="77777777" w:rsidR="00C1440C" w:rsidRDefault="001D1D0A" w:rsidP="00DA6ACD">
      <w:pPr>
        <w:spacing w:after="0"/>
        <w:ind w:left="-567" w:right="-143"/>
        <w:jc w:val="both"/>
        <w:rPr>
          <w:rFonts w:asciiTheme="majorHAnsi" w:hAnsiTheme="majorHAnsi" w:cs="Arial"/>
          <w:bCs/>
        </w:rPr>
      </w:pPr>
      <w:r w:rsidRPr="003D0FEC">
        <w:rPr>
          <w:rFonts w:asciiTheme="majorHAnsi" w:hAnsiTheme="majorHAnsi" w:cs="Arial"/>
          <w:bCs/>
        </w:rPr>
        <w:tab/>
        <w:t>14.9. A vigênc</w:t>
      </w:r>
      <w:r w:rsidR="00D1305D">
        <w:rPr>
          <w:rFonts w:asciiTheme="majorHAnsi" w:hAnsiTheme="majorHAnsi" w:cs="Arial"/>
          <w:bCs/>
        </w:rPr>
        <w:t>ia do Contrato</w:t>
      </w:r>
      <w:r w:rsidRPr="003D0FEC">
        <w:rPr>
          <w:rFonts w:asciiTheme="majorHAnsi" w:hAnsiTheme="majorHAnsi" w:cs="Arial"/>
          <w:bCs/>
        </w:rPr>
        <w:t xml:space="preserve">, não se confunde com a vigência de possíveis futuros contratos que possam ser celebrados. </w:t>
      </w:r>
    </w:p>
    <w:p w14:paraId="38184B5C" w14:textId="77777777" w:rsidR="00AB54ED" w:rsidRPr="00201AD0" w:rsidRDefault="00AB54ED" w:rsidP="00AB54ED">
      <w:r w:rsidRPr="00201AD0">
        <w:t>14.10 – CLÁUSULAS DE PROTEÇÃO DE DADOS E SEGURANÇA DA INFORMAÇÃO (LGPD)</w:t>
      </w:r>
    </w:p>
    <w:p w14:paraId="170FD78D" w14:textId="77777777" w:rsidR="00AB54ED" w:rsidRPr="00201AD0" w:rsidRDefault="00AB54ED" w:rsidP="00AB54ED">
      <w:r w:rsidRPr="00201AD0">
        <w:t>a) A CONTRATADA atuará como OPERADORA no tratamento dos dados pessoais e biométricos, cabendo ao MUNICÍPIO a posição de CONTROLADOR, nos termos do art. 5º da Lei 13.709/2018 (LGPD).</w:t>
      </w:r>
    </w:p>
    <w:p w14:paraId="55CCE881" w14:textId="77777777" w:rsidR="00AB54ED" w:rsidRPr="00201AD0" w:rsidRDefault="00AB54ED" w:rsidP="00AB54ED">
      <w:r w:rsidRPr="00201AD0">
        <w:t>b) A CONTRATADA deverá implementar medidas técnicas e organizacionais adequadas para garantir a confidencialidade, integridade e disponibilidade das informações.</w:t>
      </w:r>
    </w:p>
    <w:p w14:paraId="3100841E" w14:textId="77777777" w:rsidR="00AB54ED" w:rsidRPr="00201AD0" w:rsidRDefault="00AB54ED" w:rsidP="00AB54ED">
      <w:r w:rsidRPr="00201AD0">
        <w:t>c) É vedada a utilização ou compartilhamento dos dados tratados para finalidades diversas da execução do contrato, salvo autorização expressa do MUNICÍPIO.</w:t>
      </w:r>
    </w:p>
    <w:p w14:paraId="7BD931E9" w14:textId="77777777" w:rsidR="00AB54ED" w:rsidRPr="00201AD0" w:rsidRDefault="00AB54ED" w:rsidP="00AB54ED">
      <w:r w:rsidRPr="00201AD0">
        <w:t>d) Em caso de incidente de segurança envolvendo dados pessoais, a CONTRATADA deverá comunicar o MUNICÍPIO em até 24 (vinte e quatro) horas, com relatório descritivo e plano de contenção.</w:t>
      </w:r>
    </w:p>
    <w:p w14:paraId="3CA44169" w14:textId="77777777" w:rsidR="00AB54ED" w:rsidRPr="00201AD0" w:rsidRDefault="00AB54ED" w:rsidP="00AB54ED">
      <w:r w:rsidRPr="00201AD0">
        <w:lastRenderedPageBreak/>
        <w:t>14.11 – NÍVEL MÍNIMO DE SERVIÇO (SLA)</w:t>
      </w:r>
    </w:p>
    <w:p w14:paraId="046E3AB5" w14:textId="77777777" w:rsidR="00AB54ED" w:rsidRPr="00201AD0" w:rsidRDefault="00AB54ED" w:rsidP="00AB54ED">
      <w:r w:rsidRPr="00201AD0">
        <w:t>a) A solução deverá manter disponibilidade mínima de 99,5% ao mês.</w:t>
      </w:r>
    </w:p>
    <w:p w14:paraId="13CED1E7" w14:textId="77777777" w:rsidR="00AB54ED" w:rsidRPr="00201AD0" w:rsidRDefault="00AB54ED" w:rsidP="00AB54ED">
      <w:r w:rsidRPr="00201AD0">
        <w:t>b) Caso o nível de disponibilidade seja inferior ao limite, aplicar-se-ão as seguintes deduções automáticas sobre o valor mensal:</w:t>
      </w:r>
    </w:p>
    <w:p w14:paraId="00573B7A" w14:textId="77777777" w:rsidR="00AB54ED" w:rsidRPr="00201AD0" w:rsidRDefault="00AB54ED" w:rsidP="00AB54ED">
      <w:r w:rsidRPr="00201AD0">
        <w:t xml:space="preserve">   - Entre 99,49% e 98,00% → desconto de 5%;</w:t>
      </w:r>
    </w:p>
    <w:p w14:paraId="2D915F69" w14:textId="77777777" w:rsidR="00AB54ED" w:rsidRPr="00201AD0" w:rsidRDefault="00AB54ED" w:rsidP="00AB54ED">
      <w:r w:rsidRPr="00201AD0">
        <w:t xml:space="preserve">   - Entre 97,99% e 95,00% → desconto de 10%;</w:t>
      </w:r>
    </w:p>
    <w:p w14:paraId="3D05F971" w14:textId="77777777" w:rsidR="00AB54ED" w:rsidRPr="00201AD0" w:rsidRDefault="00AB54ED" w:rsidP="00AB54ED">
      <w:r w:rsidRPr="00201AD0">
        <w:t xml:space="preserve">   - Abaixo de 95,00% → desconto de 20% + possibilidade de rescisão unilateral.</w:t>
      </w:r>
    </w:p>
    <w:p w14:paraId="293F320E" w14:textId="77777777" w:rsidR="00AB54ED" w:rsidRPr="00201AD0" w:rsidRDefault="00AB54ED" w:rsidP="00AB54ED">
      <w:r w:rsidRPr="00201AD0">
        <w:t>c) Manutenções programadas devem ser comunicadas com antecedência mínima de 48 horas.</w:t>
      </w:r>
    </w:p>
    <w:p w14:paraId="6646758B" w14:textId="786FF9EE" w:rsidR="00AB54ED" w:rsidRPr="00201AD0" w:rsidRDefault="00AB54ED" w:rsidP="00AB54ED">
      <w:pPr>
        <w:spacing w:after="0"/>
        <w:ind w:left="-567" w:right="-143"/>
        <w:jc w:val="both"/>
        <w:rPr>
          <w:rFonts w:asciiTheme="majorHAnsi" w:hAnsiTheme="majorHAnsi" w:cs="Arial"/>
          <w:bCs/>
        </w:rPr>
      </w:pPr>
      <w:r w:rsidRPr="00201AD0">
        <w:t>d) Suporte técnico disponível em dias úteis, das 08h às 17h, via telefone, chat ou sistema de chamados.</w:t>
      </w:r>
    </w:p>
    <w:p w14:paraId="3CFEAAF6" w14:textId="77777777" w:rsidR="00AE79DE" w:rsidRPr="003D0FEC" w:rsidRDefault="00AE79DE" w:rsidP="00DA6ACD">
      <w:pPr>
        <w:spacing w:after="0"/>
        <w:ind w:left="-567" w:right="-143"/>
        <w:jc w:val="both"/>
        <w:rPr>
          <w:rFonts w:asciiTheme="majorHAnsi" w:hAnsiTheme="majorHAnsi" w:cs="Arial"/>
        </w:rPr>
      </w:pPr>
    </w:p>
    <w:p w14:paraId="10F172FE" w14:textId="77777777" w:rsidR="00C1440C" w:rsidRPr="003D0FEC" w:rsidRDefault="00C1440C" w:rsidP="00DA6ACD">
      <w:pPr>
        <w:ind w:left="-567" w:right="-143"/>
        <w:jc w:val="both"/>
        <w:rPr>
          <w:rFonts w:asciiTheme="majorHAnsi" w:hAnsiTheme="majorHAnsi" w:cs="Arial"/>
          <w:b/>
        </w:rPr>
      </w:pPr>
      <w:r w:rsidRPr="003D0FEC">
        <w:rPr>
          <w:rFonts w:asciiTheme="majorHAnsi" w:hAnsiTheme="majorHAnsi" w:cs="Arial"/>
        </w:rPr>
        <w:tab/>
      </w:r>
      <w:r w:rsidRPr="003D0FEC">
        <w:rPr>
          <w:rFonts w:asciiTheme="majorHAnsi" w:hAnsiTheme="majorHAnsi" w:cs="Arial"/>
          <w:b/>
        </w:rPr>
        <w:t>15 – DAS SANÇÕES ADMINISTRATIVAS</w:t>
      </w:r>
    </w:p>
    <w:p w14:paraId="19D522AA"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15.1 Ficará impedido de licitar e contratar com a Prefeitura de Estiva Gerbi pelos prazos abaixo previstos ou enquanto perdurarem os motivos determinantes da punição:</w:t>
      </w:r>
    </w:p>
    <w:p w14:paraId="209F8390"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 xml:space="preserve">a) não assinar a </w:t>
      </w:r>
      <w:r w:rsidR="00D1305D">
        <w:rPr>
          <w:rFonts w:asciiTheme="majorHAnsi" w:hAnsiTheme="majorHAnsi" w:cs="Arial"/>
          <w:bCs/>
        </w:rPr>
        <w:t>MINUTA DE CONTRATO</w:t>
      </w:r>
      <w:r w:rsidR="00D1305D" w:rsidRPr="003D0FEC">
        <w:rPr>
          <w:rFonts w:asciiTheme="majorHAnsi" w:hAnsiTheme="majorHAnsi" w:cs="Arial"/>
          <w:bCs/>
        </w:rPr>
        <w:t xml:space="preserve"> </w:t>
      </w:r>
      <w:r w:rsidRPr="003D0FEC">
        <w:rPr>
          <w:rFonts w:asciiTheme="majorHAnsi" w:hAnsiTheme="majorHAnsi" w:cs="Arial"/>
        </w:rPr>
        <w:t>ou as contratações dela decorrente (inclusive retirada da Nota de Empenho ou Documento equivalente), sem motivo justo e aceito ou deixar de manter a proposta ou lance no prazo de validade: Impedimento de contratar com a Administração por 02 (dois) anos;</w:t>
      </w:r>
    </w:p>
    <w:p w14:paraId="228700CF"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b) deixar de entregar documento de habilitação exigido para o certame: Impedimento de contratar com a Administração por 03 (três) anos;</w:t>
      </w:r>
    </w:p>
    <w:p w14:paraId="3036C258"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c) apresentar documentação falsa exigida para o certame, fraudar na execução do objeto, comportar-se de modo inidôneo ou cometer fraude fiscal: Impedimento de contratar com a Administração por 05 (cinco) anos;</w:t>
      </w:r>
    </w:p>
    <w:p w14:paraId="3FCA65D6"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15.2 A aplicação da penalidade capitulada no subitem não impossibilitará a incidência das demais</w:t>
      </w:r>
      <w:r w:rsidR="007B2E60" w:rsidRPr="003D0FEC">
        <w:rPr>
          <w:rFonts w:asciiTheme="majorHAnsi" w:hAnsiTheme="majorHAnsi" w:cs="Arial"/>
        </w:rPr>
        <w:t xml:space="preserve"> cominações legais contempladas.</w:t>
      </w:r>
    </w:p>
    <w:p w14:paraId="52B1A19A"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a) Multa de 0,33 % do valor de cada contratação, por dia de atraso na entrega do produto ou não substituição caso estes não sejam recebidos, em caráter definitivo em razão de não atender a qualidade do produto;</w:t>
      </w:r>
    </w:p>
    <w:p w14:paraId="03916924"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b) No caso de não entregar o objeto, ficará caracterizado o descumprimento total da obrigação assumida, ficando a Adjudicatária sujeita a multa de 10% (dez por cento) calculada sobre o seu valor global.</w:t>
      </w:r>
    </w:p>
    <w:p w14:paraId="7C7B3588"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 xml:space="preserve">15.3 Independentemente da aplicação das penalidades retro indicadas as proponentes ficarão sujeitas, ainda, à composição das perdas e danos causados à Administração e decorrente de sua inadimplência, bem como arcarão com a correspondente diferença de preços verificada na nova </w:t>
      </w:r>
      <w:r w:rsidRPr="003D0FEC">
        <w:rPr>
          <w:rFonts w:asciiTheme="majorHAnsi" w:hAnsiTheme="majorHAnsi" w:cs="Arial"/>
        </w:rPr>
        <w:lastRenderedPageBreak/>
        <w:t>contração, na hipótese das proponentes classificadas não aceitarem a contratação pelos mesmos preços e prazos fixados pela inadimplente.</w:t>
      </w:r>
    </w:p>
    <w:p w14:paraId="1DC1B019" w14:textId="77777777" w:rsidR="00C1440C" w:rsidRPr="003D0FEC" w:rsidRDefault="00C1440C" w:rsidP="00DA6ACD">
      <w:pPr>
        <w:ind w:left="-567" w:right="-143"/>
        <w:jc w:val="both"/>
        <w:rPr>
          <w:rFonts w:asciiTheme="majorHAnsi" w:hAnsiTheme="majorHAnsi" w:cs="Arial"/>
        </w:rPr>
      </w:pPr>
      <w:r w:rsidRPr="003D0FEC">
        <w:rPr>
          <w:rFonts w:asciiTheme="majorHAnsi" w:hAnsiTheme="majorHAnsi" w:cs="Arial"/>
        </w:rPr>
        <w:tab/>
        <w:t>15.4 Para efeito de aplicação de qualquer penalidade, são assegurados o contraditório e a ampla defesa.</w:t>
      </w:r>
    </w:p>
    <w:p w14:paraId="2A8D7524" w14:textId="77777777" w:rsidR="00B67406" w:rsidRPr="003D0FEC" w:rsidRDefault="00C1440C" w:rsidP="00DA6ACD">
      <w:pPr>
        <w:ind w:left="-567" w:right="-143"/>
        <w:jc w:val="both"/>
        <w:rPr>
          <w:rFonts w:asciiTheme="majorHAnsi" w:hAnsiTheme="majorHAnsi" w:cs="Arial"/>
        </w:rPr>
      </w:pPr>
      <w:r w:rsidRPr="003D0FEC">
        <w:rPr>
          <w:rFonts w:asciiTheme="majorHAnsi" w:hAnsiTheme="majorHAnsi" w:cs="Arial"/>
        </w:rPr>
        <w:tab/>
        <w:t>15.5 A aplicação da penalidade capitulada no subitem anterior não impossibilitará a incidência das demais cominações legai</w:t>
      </w:r>
      <w:r w:rsidR="006D6504" w:rsidRPr="003D0FEC">
        <w:rPr>
          <w:rFonts w:asciiTheme="majorHAnsi" w:hAnsiTheme="majorHAnsi" w:cs="Arial"/>
        </w:rPr>
        <w:t>s contempladas.</w:t>
      </w:r>
    </w:p>
    <w:p w14:paraId="0FD3B98D" w14:textId="77777777" w:rsidR="00C1440C" w:rsidRPr="003D0FEC" w:rsidRDefault="00C1440C" w:rsidP="00DA6ACD">
      <w:pPr>
        <w:spacing w:after="0"/>
        <w:ind w:left="-567" w:right="-143"/>
        <w:jc w:val="both"/>
        <w:rPr>
          <w:rStyle w:val="nfase"/>
          <w:rFonts w:asciiTheme="majorHAnsi" w:hAnsiTheme="majorHAnsi" w:cs="Arial"/>
          <w:b/>
          <w:i w:val="0"/>
        </w:rPr>
      </w:pPr>
      <w:r w:rsidRPr="003D0FEC">
        <w:rPr>
          <w:rStyle w:val="nfase"/>
          <w:rFonts w:asciiTheme="majorHAnsi" w:hAnsiTheme="majorHAnsi" w:cs="Arial"/>
          <w:b/>
          <w:i w:val="0"/>
        </w:rPr>
        <w:t xml:space="preserve">16 - DA GARANTIA CONTRATUAL </w:t>
      </w:r>
    </w:p>
    <w:p w14:paraId="48821709" w14:textId="77777777" w:rsidR="00C1440C" w:rsidRPr="003D0FEC" w:rsidRDefault="00C1440C" w:rsidP="00DA6ACD">
      <w:pPr>
        <w:spacing w:after="0"/>
        <w:ind w:left="-567" w:right="-143"/>
        <w:jc w:val="both"/>
        <w:rPr>
          <w:rFonts w:asciiTheme="majorHAnsi" w:hAnsiTheme="majorHAnsi" w:cs="Arial"/>
        </w:rPr>
      </w:pPr>
    </w:p>
    <w:p w14:paraId="41BA92AE" w14:textId="77777777" w:rsidR="00B67406"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16.1 - Não será exigida a prestação de garantia para a contrata</w:t>
      </w:r>
      <w:r w:rsidR="00C34B73" w:rsidRPr="003D0FEC">
        <w:rPr>
          <w:rFonts w:asciiTheme="majorHAnsi" w:hAnsiTheme="majorHAnsi" w:cs="Arial"/>
        </w:rPr>
        <w:t>ção resultante desta licitação.</w:t>
      </w:r>
    </w:p>
    <w:p w14:paraId="2D99F1F5" w14:textId="77777777" w:rsidR="00C34B73" w:rsidRPr="003D0FEC" w:rsidRDefault="00C34B73" w:rsidP="00DA6ACD">
      <w:pPr>
        <w:spacing w:after="0"/>
        <w:ind w:left="-567" w:right="-143"/>
        <w:jc w:val="both"/>
        <w:rPr>
          <w:rFonts w:asciiTheme="majorHAnsi" w:hAnsiTheme="majorHAnsi" w:cs="Arial"/>
        </w:rPr>
      </w:pPr>
    </w:p>
    <w:p w14:paraId="05E40831" w14:textId="77777777" w:rsidR="00C1440C" w:rsidRPr="003D0FEC" w:rsidRDefault="00C1440C" w:rsidP="00DA6ACD">
      <w:pPr>
        <w:ind w:left="-567" w:right="-143"/>
        <w:jc w:val="both"/>
        <w:rPr>
          <w:rFonts w:asciiTheme="majorHAnsi" w:hAnsiTheme="majorHAnsi" w:cs="Arial"/>
          <w:b/>
        </w:rPr>
      </w:pPr>
      <w:r w:rsidRPr="003D0FEC">
        <w:rPr>
          <w:rFonts w:asciiTheme="majorHAnsi" w:hAnsiTheme="majorHAnsi" w:cs="Arial"/>
          <w:b/>
        </w:rPr>
        <w:t xml:space="preserve">17 – DA FORMALIZAÇÃO DA </w:t>
      </w:r>
      <w:r w:rsidR="00A876A2">
        <w:rPr>
          <w:rFonts w:asciiTheme="majorHAnsi" w:hAnsiTheme="majorHAnsi" w:cs="Arial"/>
          <w:b/>
        </w:rPr>
        <w:t>MINUTA DE CONTRATO</w:t>
      </w:r>
    </w:p>
    <w:p w14:paraId="181AFE85"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17.1 – Homologado o resultado desta licitação, A CONTRATANTE, respeitada a ordem de classificação e a quantidade de fornecedores a serem registrados, convocará o licitante vencedor para assinatura da </w:t>
      </w:r>
      <w:r w:rsidR="00D1305D">
        <w:rPr>
          <w:rFonts w:asciiTheme="majorHAnsi" w:hAnsiTheme="majorHAnsi" w:cs="Arial"/>
          <w:bCs/>
        </w:rPr>
        <w:t>Minuta de Contrato</w:t>
      </w:r>
      <w:r w:rsidR="00D1305D" w:rsidRPr="003D0FEC">
        <w:rPr>
          <w:rFonts w:asciiTheme="majorHAnsi" w:hAnsiTheme="majorHAnsi" w:cs="Arial"/>
          <w:bCs/>
        </w:rPr>
        <w:t xml:space="preserve"> </w:t>
      </w:r>
      <w:r w:rsidRPr="003D0FEC">
        <w:rPr>
          <w:rFonts w:asciiTheme="majorHAnsi" w:hAnsiTheme="majorHAnsi" w:cs="Arial"/>
        </w:rPr>
        <w:t>que, após cumprido os requisitos de publicidade, terá efeito de compromisso de fornecimento.</w:t>
      </w:r>
    </w:p>
    <w:p w14:paraId="5EA2E910" w14:textId="77777777" w:rsidR="00C1440C" w:rsidRPr="003D0FEC" w:rsidRDefault="00C1440C" w:rsidP="00DA6ACD">
      <w:pPr>
        <w:spacing w:after="0"/>
        <w:ind w:left="-567" w:right="-143"/>
        <w:jc w:val="both"/>
        <w:rPr>
          <w:rFonts w:asciiTheme="majorHAnsi" w:hAnsiTheme="majorHAnsi" w:cs="Arial"/>
        </w:rPr>
      </w:pPr>
    </w:p>
    <w:p w14:paraId="2AD40639"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17.1.1 – Os Preç</w:t>
      </w:r>
      <w:r w:rsidR="00D1305D">
        <w:rPr>
          <w:rFonts w:asciiTheme="majorHAnsi" w:hAnsiTheme="majorHAnsi" w:cs="Arial"/>
        </w:rPr>
        <w:t>os Registrados e a indicação do respectivo fornecedor (licitante vencedor</w:t>
      </w:r>
      <w:r w:rsidRPr="003D0FEC">
        <w:rPr>
          <w:rFonts w:asciiTheme="majorHAnsi" w:hAnsiTheme="majorHAnsi" w:cs="Arial"/>
        </w:rPr>
        <w:t>) serão divulgados pelo Diário Oficial do Estado</w:t>
      </w:r>
      <w:r w:rsidR="00AC0E13">
        <w:rPr>
          <w:rFonts w:asciiTheme="majorHAnsi" w:hAnsiTheme="majorHAnsi" w:cs="Arial"/>
        </w:rPr>
        <w:t xml:space="preserve"> e </w:t>
      </w:r>
      <w:r w:rsidRPr="003D0FEC">
        <w:rPr>
          <w:rFonts w:asciiTheme="majorHAnsi" w:hAnsiTheme="majorHAnsi" w:cs="Arial"/>
        </w:rPr>
        <w:t xml:space="preserve">ficarão disponibilizados durante a vigência </w:t>
      </w:r>
      <w:r w:rsidR="00D1305D">
        <w:rPr>
          <w:rFonts w:asciiTheme="majorHAnsi" w:hAnsiTheme="majorHAnsi" w:cs="Arial"/>
        </w:rPr>
        <w:t>da Minuta de Contrato</w:t>
      </w:r>
      <w:r w:rsidRPr="003D0FEC">
        <w:rPr>
          <w:rFonts w:asciiTheme="majorHAnsi" w:hAnsiTheme="majorHAnsi" w:cs="Arial"/>
        </w:rPr>
        <w:t xml:space="preserve">; </w:t>
      </w:r>
    </w:p>
    <w:p w14:paraId="22FF7267" w14:textId="77777777" w:rsidR="00C1440C" w:rsidRPr="003D0FEC" w:rsidRDefault="00C1440C" w:rsidP="00DA6ACD">
      <w:pPr>
        <w:spacing w:after="0"/>
        <w:ind w:left="-567" w:right="-143"/>
        <w:jc w:val="both"/>
        <w:rPr>
          <w:rFonts w:asciiTheme="majorHAnsi" w:hAnsiTheme="majorHAnsi" w:cs="Arial"/>
        </w:rPr>
      </w:pPr>
    </w:p>
    <w:p w14:paraId="3CD4AE03" w14:textId="77777777" w:rsidR="00C1440C" w:rsidRPr="003D0FEC" w:rsidRDefault="00C1440C" w:rsidP="00DA6ACD">
      <w:pPr>
        <w:spacing w:after="0"/>
        <w:ind w:left="-567" w:right="-143"/>
        <w:jc w:val="both"/>
        <w:rPr>
          <w:rFonts w:asciiTheme="majorHAnsi" w:hAnsiTheme="majorHAnsi" w:cs="Arial"/>
        </w:rPr>
      </w:pPr>
      <w:r w:rsidRPr="003D0FEC">
        <w:rPr>
          <w:rFonts w:asciiTheme="majorHAnsi" w:hAnsiTheme="majorHAnsi" w:cs="Arial"/>
        </w:rPr>
        <w:tab/>
        <w:t xml:space="preserve">17.2 – </w:t>
      </w:r>
      <w:r w:rsidR="00D1305D">
        <w:rPr>
          <w:rFonts w:asciiTheme="majorHAnsi" w:hAnsiTheme="majorHAnsi" w:cs="Arial"/>
        </w:rPr>
        <w:t>A Minuta de Contrato</w:t>
      </w:r>
      <w:r w:rsidRPr="003D0FEC">
        <w:rPr>
          <w:rFonts w:asciiTheme="majorHAnsi" w:hAnsiTheme="majorHAnsi" w:cs="Arial"/>
        </w:rPr>
        <w:t xml:space="preserve"> não obriga a Administração Municipal a firmar contratações nas quantidades estimadas, podendo ocorrer licitações específicas para aquisição do Objeto deste Edital, obedecida à legislação pertinente, sendo assegurada à beneficiária do Registro a preferência de fornecimento em igualdade de condições.</w:t>
      </w:r>
    </w:p>
    <w:p w14:paraId="462485B3" w14:textId="77777777" w:rsidR="00C1440C" w:rsidRPr="003D0FEC" w:rsidRDefault="00C1440C" w:rsidP="00DA6ACD">
      <w:pPr>
        <w:spacing w:after="0"/>
        <w:ind w:left="-567" w:right="-143"/>
        <w:jc w:val="both"/>
        <w:rPr>
          <w:rFonts w:asciiTheme="majorHAnsi" w:hAnsiTheme="majorHAnsi" w:cs="Arial"/>
        </w:rPr>
      </w:pPr>
    </w:p>
    <w:p w14:paraId="022A115A" w14:textId="77777777" w:rsidR="00B67406" w:rsidRPr="003D0FEC" w:rsidRDefault="00C1440C" w:rsidP="00DA6ACD">
      <w:pPr>
        <w:spacing w:after="0"/>
        <w:ind w:left="-567" w:right="-143"/>
        <w:jc w:val="both"/>
        <w:rPr>
          <w:rFonts w:asciiTheme="majorHAnsi" w:hAnsiTheme="majorHAnsi" w:cs="Arial"/>
          <w:color w:val="FF0000"/>
        </w:rPr>
      </w:pPr>
      <w:r w:rsidRPr="003D0FEC">
        <w:rPr>
          <w:rFonts w:asciiTheme="majorHAnsi" w:hAnsiTheme="majorHAnsi" w:cs="Arial"/>
        </w:rPr>
        <w:tab/>
        <w:t xml:space="preserve">17.3 - É obrigatória a assinatura da </w:t>
      </w:r>
      <w:r w:rsidR="00D1305D">
        <w:rPr>
          <w:rFonts w:asciiTheme="majorHAnsi" w:hAnsiTheme="majorHAnsi" w:cs="Arial"/>
        </w:rPr>
        <w:t>Minuta de Contrato</w:t>
      </w:r>
      <w:r w:rsidRPr="003D0FEC">
        <w:rPr>
          <w:rFonts w:asciiTheme="majorHAnsi" w:hAnsiTheme="majorHAnsi" w:cs="Arial"/>
        </w:rPr>
        <w:t xml:space="preserve"> pelas partes envolvidas, aplicando-se em caso de descumprimento, as sanções previstas neste Edital, sem prejuízo das demais cominações legais cabíveis;</w:t>
      </w:r>
      <w:r w:rsidR="00792528" w:rsidRPr="003D0FEC">
        <w:rPr>
          <w:rFonts w:asciiTheme="majorHAnsi" w:hAnsiTheme="majorHAnsi" w:cs="Arial"/>
          <w:color w:val="FF0000"/>
        </w:rPr>
        <w:t> </w:t>
      </w:r>
    </w:p>
    <w:p w14:paraId="22E85DB3" w14:textId="77777777" w:rsidR="00D43A4F" w:rsidRPr="003D0FEC" w:rsidRDefault="00D43A4F" w:rsidP="00DA6ACD">
      <w:pPr>
        <w:spacing w:after="0"/>
        <w:ind w:left="-567" w:right="-143"/>
        <w:jc w:val="both"/>
        <w:rPr>
          <w:rFonts w:asciiTheme="majorHAnsi" w:hAnsiTheme="majorHAnsi" w:cs="Arial"/>
          <w:color w:val="FF0000"/>
        </w:rPr>
      </w:pPr>
    </w:p>
    <w:p w14:paraId="475F51C1" w14:textId="77777777" w:rsidR="00C1440C" w:rsidRPr="000D71FF" w:rsidRDefault="00C1440C" w:rsidP="00DA6ACD">
      <w:pPr>
        <w:spacing w:after="0"/>
        <w:ind w:left="-567" w:right="-143"/>
        <w:jc w:val="both"/>
        <w:rPr>
          <w:rStyle w:val="nfase"/>
          <w:rFonts w:asciiTheme="majorHAnsi" w:hAnsiTheme="majorHAnsi" w:cs="Arial"/>
          <w:b/>
          <w:i w:val="0"/>
          <w:sz w:val="20"/>
          <w:szCs w:val="20"/>
        </w:rPr>
      </w:pPr>
      <w:r w:rsidRPr="003D0FEC">
        <w:rPr>
          <w:rStyle w:val="nfase"/>
          <w:rFonts w:asciiTheme="majorHAnsi" w:hAnsiTheme="majorHAnsi" w:cs="Arial"/>
          <w:b/>
          <w:i w:val="0"/>
        </w:rPr>
        <w:tab/>
      </w:r>
      <w:r w:rsidRPr="000D71FF">
        <w:rPr>
          <w:rStyle w:val="nfase"/>
          <w:rFonts w:asciiTheme="majorHAnsi" w:hAnsiTheme="majorHAnsi" w:cs="Arial"/>
          <w:b/>
          <w:i w:val="0"/>
          <w:sz w:val="20"/>
          <w:szCs w:val="20"/>
        </w:rPr>
        <w:t xml:space="preserve">18 - DAS DISPOSIÇÕES FINAIS </w:t>
      </w:r>
    </w:p>
    <w:p w14:paraId="2ED02CA9" w14:textId="77777777" w:rsidR="006D6504" w:rsidRPr="000D71FF" w:rsidRDefault="006D6504" w:rsidP="00DA6ACD">
      <w:pPr>
        <w:spacing w:after="0"/>
        <w:ind w:left="-567" w:right="-143"/>
        <w:jc w:val="both"/>
        <w:rPr>
          <w:rStyle w:val="nfase"/>
          <w:rFonts w:asciiTheme="majorHAnsi" w:hAnsiTheme="majorHAnsi" w:cs="Arial"/>
          <w:b/>
          <w:i w:val="0"/>
          <w:sz w:val="20"/>
          <w:szCs w:val="20"/>
        </w:rPr>
      </w:pPr>
    </w:p>
    <w:p w14:paraId="034E172E" w14:textId="77777777" w:rsidR="00C1440C" w:rsidRPr="00AF66B0" w:rsidRDefault="00C1440C" w:rsidP="00DA6ACD">
      <w:pPr>
        <w:ind w:left="-567" w:right="-143"/>
        <w:jc w:val="both"/>
        <w:rPr>
          <w:rFonts w:asciiTheme="majorHAnsi" w:hAnsiTheme="majorHAnsi" w:cs="Arial"/>
        </w:rPr>
      </w:pPr>
      <w:r w:rsidRPr="000D71FF">
        <w:rPr>
          <w:rFonts w:asciiTheme="majorHAnsi" w:hAnsiTheme="majorHAnsi" w:cs="Arial"/>
          <w:sz w:val="20"/>
          <w:szCs w:val="20"/>
        </w:rPr>
        <w:tab/>
      </w:r>
      <w:r w:rsidRPr="00AF66B0">
        <w:rPr>
          <w:rFonts w:asciiTheme="majorHAnsi" w:hAnsiTheme="majorHAnsi" w:cs="Arial"/>
        </w:rPr>
        <w:t>18.1 - As normas disciplinadoras desta licitação serão interpretadas em favor da ampliação da disputa, respeitada a igualdade de oportunidade entre as licitantes e desde que não comprometam o interesse público, a finalidade e a segurança da contratação.</w:t>
      </w:r>
    </w:p>
    <w:p w14:paraId="65DBF3A2" w14:textId="77777777" w:rsidR="00C1440C" w:rsidRPr="00AF66B0" w:rsidRDefault="00C1440C" w:rsidP="00DA6ACD">
      <w:pPr>
        <w:ind w:left="-567" w:right="-143"/>
        <w:jc w:val="both"/>
        <w:rPr>
          <w:rFonts w:asciiTheme="majorHAnsi" w:hAnsiTheme="majorHAnsi" w:cs="Arial"/>
        </w:rPr>
      </w:pPr>
      <w:r w:rsidRPr="00AF66B0">
        <w:rPr>
          <w:rFonts w:asciiTheme="majorHAnsi" w:hAnsiTheme="majorHAnsi" w:cs="Arial"/>
        </w:rPr>
        <w:t>18.2 - Das sessões públicas de processamento do Pregão serão lavradas atas circunstanciadas, observado o disposto no artigo 9°, inciso X, da Resolução CEGP-10/2002, a serem assinadas pelo Pregoeiro e pelos licitantes presentes.</w:t>
      </w:r>
    </w:p>
    <w:p w14:paraId="421E8956" w14:textId="77777777" w:rsidR="00C1440C" w:rsidRPr="00AF66B0" w:rsidRDefault="00C1440C" w:rsidP="00DA6ACD">
      <w:pPr>
        <w:ind w:left="-567" w:right="-143"/>
        <w:jc w:val="both"/>
        <w:rPr>
          <w:rFonts w:asciiTheme="majorHAnsi" w:hAnsiTheme="majorHAnsi" w:cs="Arial"/>
        </w:rPr>
      </w:pPr>
      <w:r w:rsidRPr="00AF66B0">
        <w:rPr>
          <w:rFonts w:asciiTheme="majorHAnsi" w:hAnsiTheme="majorHAnsi" w:cs="Arial"/>
        </w:rPr>
        <w:t>18.3 - Recusas ou impossibilidades de assinatura devem ser registradas expressamente na própria ata.</w:t>
      </w:r>
    </w:p>
    <w:p w14:paraId="28877FE9"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lastRenderedPageBreak/>
        <w:t>18.4- Todos os documentos de habilitação cujos envelopes forem abertos na sessão e as propostas serão rubricadas pelo Pregoeiro, equipe de apoio e pelos licitantes presentes.</w:t>
      </w:r>
    </w:p>
    <w:p w14:paraId="7142D50C"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18.5 - O resultado do presente certame será divulgado no DOE</w:t>
      </w:r>
      <w:r w:rsidR="00AC0E13" w:rsidRPr="00AF66B0">
        <w:rPr>
          <w:rFonts w:asciiTheme="majorHAnsi" w:hAnsiTheme="majorHAnsi" w:cs="Arial"/>
        </w:rPr>
        <w:t>.</w:t>
      </w:r>
    </w:p>
    <w:p w14:paraId="2BF43189"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18.6 - Os demais atos pertinentes a esta licitação, passíveis de divulgação, serão publicados no DOE</w:t>
      </w:r>
      <w:r w:rsidR="00AC0E13" w:rsidRPr="00AF66B0">
        <w:rPr>
          <w:rFonts w:asciiTheme="majorHAnsi" w:hAnsiTheme="majorHAnsi" w:cs="Arial"/>
        </w:rPr>
        <w:t>.</w:t>
      </w:r>
    </w:p>
    <w:p w14:paraId="521D1821"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 xml:space="preserve">18.7 - Os envelopes contendo os documentos de habilitação das demais licitantes ficarão à disposição para retirada no Departamento de Administração e Negócios Jurídicos da Prefeitura Municipal de Estiva Gerbi após a assinatura da </w:t>
      </w:r>
      <w:r w:rsidR="00A876A2">
        <w:rPr>
          <w:rFonts w:asciiTheme="majorHAnsi" w:hAnsiTheme="majorHAnsi" w:cs="Arial"/>
        </w:rPr>
        <w:t>Minuta de Contrato</w:t>
      </w:r>
      <w:r w:rsidRPr="00AF66B0">
        <w:rPr>
          <w:rFonts w:asciiTheme="majorHAnsi" w:hAnsiTheme="majorHAnsi" w:cs="Arial"/>
        </w:rPr>
        <w:t>, durante 05 (cinco) dias após a publicação da mesma, findos os quais serão destruídos.</w:t>
      </w:r>
    </w:p>
    <w:p w14:paraId="41338F24"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18.8 - Até 2 (dois) dias úteis anteriores à data fixada para recebimento das propostas, qualquer pessoa poderá solicitar esclarecimentos, providências ou impugnar disposições deste Edital.</w:t>
      </w:r>
    </w:p>
    <w:p w14:paraId="72073A28"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18.9 - A petição será dirigida à autoridade subscritora do Edital, que decidirá no prazo de até 1 (um) dia útil anterior à data fixada para recebimento das propostas.</w:t>
      </w:r>
    </w:p>
    <w:p w14:paraId="1A4F07D2" w14:textId="77777777" w:rsidR="00C1440C"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18.10 - Acolhida a petição contra este Edital, será designada nova data para a realização do certame.</w:t>
      </w:r>
    </w:p>
    <w:p w14:paraId="42CC437F" w14:textId="67C18FD6" w:rsidR="00617E90" w:rsidRPr="00AF66B0" w:rsidRDefault="00C1440C" w:rsidP="00387C9B">
      <w:pPr>
        <w:spacing w:after="0"/>
        <w:ind w:left="-567" w:right="-143"/>
        <w:jc w:val="both"/>
        <w:rPr>
          <w:rFonts w:asciiTheme="majorHAnsi" w:hAnsiTheme="majorHAnsi" w:cs="Arial"/>
        </w:rPr>
      </w:pPr>
      <w:r w:rsidRPr="00AF66B0">
        <w:rPr>
          <w:rFonts w:asciiTheme="majorHAnsi" w:hAnsiTheme="majorHAnsi" w:cs="Arial"/>
        </w:rPr>
        <w:t>18.11 - Os casos omissos do presente Pregão ser</w:t>
      </w:r>
      <w:r w:rsidR="00387C9B">
        <w:rPr>
          <w:rFonts w:asciiTheme="majorHAnsi" w:hAnsiTheme="majorHAnsi" w:cs="Arial"/>
        </w:rPr>
        <w:t>ão solucionados pela Pregoeira.</w:t>
      </w:r>
    </w:p>
    <w:p w14:paraId="31462725"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t>18.12 - Integram o presente Edital:</w:t>
      </w:r>
    </w:p>
    <w:p w14:paraId="6B587F45"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 xml:space="preserve">Anexo I – </w:t>
      </w:r>
      <w:r w:rsidR="003D6A36" w:rsidRPr="00AF66B0">
        <w:rPr>
          <w:rFonts w:asciiTheme="majorHAnsi" w:hAnsiTheme="majorHAnsi" w:cs="Arial"/>
        </w:rPr>
        <w:t>Termo de referência</w:t>
      </w:r>
    </w:p>
    <w:p w14:paraId="3D176930"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II – Minuta de Credenciamento</w:t>
      </w:r>
    </w:p>
    <w:p w14:paraId="462B184D"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III – Minuta de Pleno Atendimento</w:t>
      </w:r>
      <w:r w:rsidR="00E55285" w:rsidRPr="00AF66B0">
        <w:rPr>
          <w:rFonts w:asciiTheme="majorHAnsi" w:hAnsiTheme="majorHAnsi" w:cs="Arial"/>
        </w:rPr>
        <w:t xml:space="preserve"> </w:t>
      </w:r>
      <w:r w:rsidRPr="00AF66B0">
        <w:rPr>
          <w:rFonts w:asciiTheme="majorHAnsi" w:hAnsiTheme="majorHAnsi" w:cs="Arial"/>
        </w:rPr>
        <w:t>Habilitação Prévia</w:t>
      </w:r>
    </w:p>
    <w:p w14:paraId="7E500ED8"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IV – Modelo de Proposta</w:t>
      </w:r>
    </w:p>
    <w:p w14:paraId="6056829B"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V – Declaração de Situação Regular Perante o Ministério do Trabalho</w:t>
      </w:r>
    </w:p>
    <w:p w14:paraId="71DD642C"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VI – Declaração de ME ou EPP</w:t>
      </w:r>
    </w:p>
    <w:p w14:paraId="5558F374" w14:textId="77777777" w:rsidR="00C1440C" w:rsidRPr="00AF66B0" w:rsidRDefault="000B37E0"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VII - Minuta de declaração conforme marco legal.</w:t>
      </w:r>
    </w:p>
    <w:p w14:paraId="50809290" w14:textId="77777777" w:rsidR="00C1440C"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 xml:space="preserve">Anexo VIII– </w:t>
      </w:r>
      <w:r w:rsidR="000B37E0" w:rsidRPr="00AF66B0">
        <w:rPr>
          <w:rFonts w:asciiTheme="majorHAnsi" w:hAnsiTheme="majorHAnsi" w:cs="Arial"/>
        </w:rPr>
        <w:t>Minuta de declaração para cargos reservas.</w:t>
      </w:r>
    </w:p>
    <w:p w14:paraId="6F838DF4" w14:textId="77777777" w:rsidR="00C1440C" w:rsidRPr="00AF66B0" w:rsidRDefault="00332154" w:rsidP="00387C9B">
      <w:pPr>
        <w:spacing w:after="0"/>
        <w:ind w:left="-567" w:right="-143" w:hanging="284"/>
        <w:rPr>
          <w:rFonts w:asciiTheme="majorHAnsi" w:hAnsiTheme="majorHAnsi" w:cs="Arial"/>
        </w:rPr>
      </w:pPr>
      <w:r w:rsidRPr="00AF66B0">
        <w:rPr>
          <w:rFonts w:asciiTheme="majorHAnsi" w:hAnsiTheme="majorHAnsi" w:cs="Arial"/>
        </w:rPr>
        <w:tab/>
      </w:r>
      <w:r w:rsidRPr="00AF66B0">
        <w:rPr>
          <w:rFonts w:asciiTheme="majorHAnsi" w:hAnsiTheme="majorHAnsi" w:cs="Arial"/>
        </w:rPr>
        <w:tab/>
        <w:t xml:space="preserve">Anexo IX – </w:t>
      </w:r>
      <w:r w:rsidR="000B37E0" w:rsidRPr="00AF66B0">
        <w:rPr>
          <w:rFonts w:asciiTheme="majorHAnsi" w:hAnsiTheme="majorHAnsi" w:cs="Arial"/>
        </w:rPr>
        <w:t xml:space="preserve">Minuta de </w:t>
      </w:r>
      <w:proofErr w:type="spellStart"/>
      <w:r w:rsidR="000B37E0" w:rsidRPr="00AF66B0">
        <w:rPr>
          <w:rFonts w:asciiTheme="majorHAnsi" w:hAnsiTheme="majorHAnsi" w:cs="Arial"/>
        </w:rPr>
        <w:t>declração</w:t>
      </w:r>
      <w:proofErr w:type="spellEnd"/>
      <w:r w:rsidR="000B37E0" w:rsidRPr="00AF66B0">
        <w:rPr>
          <w:rFonts w:asciiTheme="majorHAnsi" w:hAnsiTheme="majorHAnsi" w:cs="Arial"/>
        </w:rPr>
        <w:t xml:space="preserve"> negativa de vínculo com quadro de funcionário públicos. </w:t>
      </w:r>
    </w:p>
    <w:p w14:paraId="24E9BC35" w14:textId="77777777" w:rsidR="000B37E0" w:rsidRPr="00AF66B0" w:rsidRDefault="000B37E0"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 xml:space="preserve">Anexo X – Minuta de declaração de inexistência de fatos impeditivos para licitar. </w:t>
      </w:r>
    </w:p>
    <w:p w14:paraId="35E60CC1" w14:textId="77777777" w:rsidR="000B37E0" w:rsidRPr="00AF66B0" w:rsidRDefault="000B37E0"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 xml:space="preserve">Anexo XI – </w:t>
      </w:r>
      <w:r w:rsidR="00A876A2">
        <w:rPr>
          <w:rFonts w:asciiTheme="majorHAnsi" w:hAnsiTheme="majorHAnsi" w:cs="Arial"/>
        </w:rPr>
        <w:t>Minuta de Contrato</w:t>
      </w:r>
    </w:p>
    <w:p w14:paraId="5584173D" w14:textId="77777777" w:rsidR="000B37E0" w:rsidRPr="00AF66B0" w:rsidRDefault="000B37E0" w:rsidP="00387C9B">
      <w:pPr>
        <w:spacing w:after="0"/>
        <w:ind w:left="-567" w:right="-143" w:hanging="284"/>
        <w:jc w:val="both"/>
        <w:rPr>
          <w:rFonts w:asciiTheme="majorHAnsi" w:hAnsiTheme="majorHAnsi" w:cs="Arial"/>
        </w:rPr>
      </w:pPr>
      <w:r w:rsidRPr="00AF66B0">
        <w:rPr>
          <w:rFonts w:asciiTheme="majorHAnsi" w:hAnsiTheme="majorHAnsi" w:cs="Arial"/>
        </w:rPr>
        <w:tab/>
      </w:r>
      <w:r w:rsidRPr="00AF66B0">
        <w:rPr>
          <w:rFonts w:asciiTheme="majorHAnsi" w:hAnsiTheme="majorHAnsi" w:cs="Arial"/>
        </w:rPr>
        <w:tab/>
        <w:t>Anexo XII – Termo de ciência e notificação.</w:t>
      </w:r>
    </w:p>
    <w:p w14:paraId="477C51CE" w14:textId="77777777" w:rsidR="00D43A4F" w:rsidRPr="00AF66B0" w:rsidRDefault="00C1440C" w:rsidP="00387C9B">
      <w:pPr>
        <w:spacing w:after="0"/>
        <w:ind w:left="-567" w:right="-143" w:hanging="284"/>
        <w:jc w:val="both"/>
        <w:rPr>
          <w:rFonts w:asciiTheme="majorHAnsi" w:hAnsiTheme="majorHAnsi" w:cs="Arial"/>
        </w:rPr>
      </w:pPr>
      <w:r w:rsidRPr="00AF66B0">
        <w:rPr>
          <w:rFonts w:asciiTheme="majorHAnsi" w:hAnsiTheme="majorHAnsi" w:cs="Arial"/>
        </w:rPr>
        <w:tab/>
        <w:t>18.13 - Para dirimir quaisquer questões decorrentes da licitação, não resolvidas na esfera administrativa, será competente o foro da Comarca de Mogi</w:t>
      </w:r>
      <w:r w:rsidR="00D43A4F" w:rsidRPr="00AF66B0">
        <w:rPr>
          <w:rFonts w:asciiTheme="majorHAnsi" w:hAnsiTheme="majorHAnsi" w:cs="Arial"/>
        </w:rPr>
        <w:t xml:space="preserve"> Guaçu do Estado de São Paulo. </w:t>
      </w:r>
    </w:p>
    <w:p w14:paraId="4083EA48" w14:textId="77777777" w:rsidR="00201AD0" w:rsidRPr="00AF66B0" w:rsidRDefault="00201AD0" w:rsidP="00201AD0">
      <w:pPr>
        <w:spacing w:after="0"/>
        <w:ind w:right="-143"/>
        <w:rPr>
          <w:rFonts w:asciiTheme="majorHAnsi" w:hAnsiTheme="majorHAnsi" w:cs="Arial"/>
        </w:rPr>
      </w:pPr>
    </w:p>
    <w:p w14:paraId="1FCCE10A" w14:textId="7B5E1901" w:rsidR="008745B7" w:rsidRPr="00201AD0" w:rsidRDefault="00C1440C" w:rsidP="00201AD0">
      <w:pPr>
        <w:spacing w:after="0"/>
        <w:ind w:left="-567" w:right="-143"/>
        <w:jc w:val="right"/>
        <w:rPr>
          <w:rFonts w:asciiTheme="majorHAnsi" w:hAnsiTheme="majorHAnsi" w:cs="Arial"/>
        </w:rPr>
      </w:pPr>
      <w:r w:rsidRPr="00AF66B0">
        <w:rPr>
          <w:rFonts w:asciiTheme="majorHAnsi" w:hAnsiTheme="majorHAnsi" w:cs="Arial"/>
        </w:rPr>
        <w:t xml:space="preserve">Estiva </w:t>
      </w:r>
      <w:r w:rsidR="004A7FAA" w:rsidRPr="00AF66B0">
        <w:rPr>
          <w:rFonts w:asciiTheme="majorHAnsi" w:hAnsiTheme="majorHAnsi" w:cs="Arial"/>
        </w:rPr>
        <w:t>Gerbi</w:t>
      </w:r>
      <w:r w:rsidR="00124F87" w:rsidRPr="00AF66B0">
        <w:rPr>
          <w:rFonts w:asciiTheme="majorHAnsi" w:hAnsiTheme="majorHAnsi" w:cs="Arial"/>
        </w:rPr>
        <w:t xml:space="preserve">, </w:t>
      </w:r>
      <w:r w:rsidR="00707F55">
        <w:rPr>
          <w:rFonts w:asciiTheme="majorHAnsi" w:hAnsiTheme="majorHAnsi" w:cs="Arial"/>
        </w:rPr>
        <w:t>10</w:t>
      </w:r>
      <w:r w:rsidR="00672547" w:rsidRPr="00AF66B0">
        <w:rPr>
          <w:rFonts w:asciiTheme="majorHAnsi" w:hAnsiTheme="majorHAnsi" w:cs="Arial"/>
        </w:rPr>
        <w:t xml:space="preserve"> de </w:t>
      </w:r>
      <w:r w:rsidR="00707F55">
        <w:rPr>
          <w:rFonts w:asciiTheme="majorHAnsi" w:hAnsiTheme="majorHAnsi" w:cs="Arial"/>
        </w:rPr>
        <w:t>novembro</w:t>
      </w:r>
      <w:r w:rsidR="00672547" w:rsidRPr="00AF66B0">
        <w:rPr>
          <w:rFonts w:asciiTheme="majorHAnsi" w:hAnsiTheme="majorHAnsi" w:cs="Arial"/>
        </w:rPr>
        <w:t xml:space="preserve"> de 2025.</w:t>
      </w:r>
    </w:p>
    <w:p w14:paraId="11E1F369" w14:textId="77777777" w:rsidR="000D71FF" w:rsidRDefault="000D71FF" w:rsidP="00071997">
      <w:pPr>
        <w:spacing w:after="0"/>
        <w:ind w:right="-143"/>
        <w:jc w:val="center"/>
        <w:rPr>
          <w:rFonts w:asciiTheme="majorHAnsi" w:hAnsiTheme="majorHAnsi" w:cs="Arial"/>
          <w:b/>
          <w:bCs/>
          <w:sz w:val="20"/>
          <w:szCs w:val="20"/>
        </w:rPr>
      </w:pPr>
    </w:p>
    <w:p w14:paraId="365A6278" w14:textId="77777777" w:rsidR="00387C9B" w:rsidRDefault="00387C9B" w:rsidP="00071997">
      <w:pPr>
        <w:spacing w:after="0"/>
        <w:ind w:right="-143"/>
        <w:jc w:val="center"/>
        <w:rPr>
          <w:rFonts w:asciiTheme="majorHAnsi" w:hAnsiTheme="majorHAnsi" w:cs="Arial"/>
          <w:b/>
          <w:bCs/>
          <w:sz w:val="20"/>
          <w:szCs w:val="20"/>
        </w:rPr>
      </w:pPr>
    </w:p>
    <w:p w14:paraId="448057FB" w14:textId="77777777" w:rsidR="00387C9B" w:rsidRDefault="00387C9B" w:rsidP="00071997">
      <w:pPr>
        <w:spacing w:after="0"/>
        <w:ind w:right="-143"/>
        <w:jc w:val="center"/>
        <w:rPr>
          <w:rFonts w:asciiTheme="majorHAnsi" w:hAnsiTheme="majorHAnsi" w:cs="Arial"/>
          <w:b/>
          <w:bCs/>
          <w:sz w:val="20"/>
          <w:szCs w:val="20"/>
        </w:rPr>
      </w:pPr>
    </w:p>
    <w:p w14:paraId="2443AE28" w14:textId="77777777" w:rsidR="000E5738" w:rsidRDefault="000E5738" w:rsidP="00071997">
      <w:pPr>
        <w:spacing w:after="0"/>
        <w:ind w:right="-143"/>
        <w:jc w:val="center"/>
        <w:rPr>
          <w:rFonts w:asciiTheme="majorHAnsi" w:hAnsiTheme="majorHAnsi" w:cs="Arial"/>
          <w:b/>
          <w:bCs/>
          <w:sz w:val="20"/>
          <w:szCs w:val="20"/>
        </w:rPr>
      </w:pPr>
      <w:r>
        <w:rPr>
          <w:rFonts w:asciiTheme="majorHAnsi" w:hAnsiTheme="majorHAnsi" w:cs="Arial"/>
          <w:b/>
          <w:bCs/>
          <w:sz w:val="20"/>
          <w:szCs w:val="20"/>
        </w:rPr>
        <w:t>MÁRCIO ROBERTO PAVAN</w:t>
      </w:r>
    </w:p>
    <w:p w14:paraId="537CF20C" w14:textId="77777777" w:rsidR="006C14FC" w:rsidRPr="000D71FF" w:rsidRDefault="000E5738" w:rsidP="00071997">
      <w:pPr>
        <w:spacing w:after="0"/>
        <w:ind w:right="-143"/>
        <w:jc w:val="center"/>
        <w:rPr>
          <w:rFonts w:asciiTheme="majorHAnsi" w:hAnsiTheme="majorHAnsi" w:cs="Arial"/>
          <w:b/>
          <w:bCs/>
          <w:sz w:val="20"/>
          <w:szCs w:val="20"/>
        </w:rPr>
      </w:pPr>
      <w:r>
        <w:rPr>
          <w:rFonts w:asciiTheme="majorHAnsi" w:hAnsiTheme="majorHAnsi" w:cs="Arial"/>
          <w:b/>
          <w:bCs/>
          <w:sz w:val="20"/>
          <w:szCs w:val="20"/>
        </w:rPr>
        <w:t xml:space="preserve">PREFEITO </w:t>
      </w:r>
      <w:r w:rsidR="006C14FC" w:rsidRPr="000D71FF">
        <w:rPr>
          <w:rFonts w:asciiTheme="majorHAnsi" w:hAnsiTheme="majorHAnsi" w:cs="Arial"/>
          <w:b/>
          <w:bCs/>
          <w:sz w:val="20"/>
          <w:szCs w:val="20"/>
        </w:rPr>
        <w:t>MUNICIPAL</w:t>
      </w:r>
    </w:p>
    <w:p w14:paraId="7B5E9511" w14:textId="77777777" w:rsidR="006C14FC" w:rsidRPr="000D71FF" w:rsidRDefault="006C14FC" w:rsidP="00071997">
      <w:pPr>
        <w:spacing w:after="0"/>
        <w:ind w:right="-143"/>
        <w:rPr>
          <w:rFonts w:asciiTheme="majorHAnsi" w:hAnsiTheme="majorHAnsi" w:cs="Arial"/>
          <w:b/>
          <w:bCs/>
          <w:sz w:val="20"/>
          <w:szCs w:val="20"/>
        </w:rPr>
      </w:pPr>
    </w:p>
    <w:p w14:paraId="76899DCA" w14:textId="77777777" w:rsidR="00671C85" w:rsidRPr="000D71FF" w:rsidRDefault="00671C85" w:rsidP="00071997">
      <w:pPr>
        <w:spacing w:after="0"/>
        <w:ind w:right="-143"/>
        <w:rPr>
          <w:rFonts w:asciiTheme="majorHAnsi" w:hAnsiTheme="majorHAnsi" w:cs="Arial"/>
          <w:b/>
          <w:bCs/>
          <w:sz w:val="20"/>
          <w:szCs w:val="20"/>
        </w:rPr>
      </w:pPr>
    </w:p>
    <w:p w14:paraId="698C8614" w14:textId="77777777" w:rsidR="00892F28" w:rsidRPr="000D71FF" w:rsidRDefault="00892F28" w:rsidP="00071997">
      <w:pPr>
        <w:spacing w:after="0"/>
        <w:ind w:right="-143"/>
        <w:rPr>
          <w:rFonts w:asciiTheme="majorHAnsi" w:hAnsiTheme="majorHAnsi" w:cs="Arial"/>
          <w:b/>
          <w:bCs/>
          <w:sz w:val="20"/>
          <w:szCs w:val="20"/>
        </w:rPr>
      </w:pPr>
    </w:p>
    <w:p w14:paraId="4F009F3B" w14:textId="77777777" w:rsidR="006C14FC" w:rsidRPr="000D71FF" w:rsidRDefault="00672547" w:rsidP="00071997">
      <w:pPr>
        <w:spacing w:after="0"/>
        <w:ind w:right="-143"/>
        <w:jc w:val="center"/>
        <w:rPr>
          <w:rFonts w:asciiTheme="majorHAnsi" w:hAnsiTheme="majorHAnsi" w:cs="Arial"/>
          <w:b/>
          <w:bCs/>
          <w:sz w:val="20"/>
          <w:szCs w:val="20"/>
        </w:rPr>
      </w:pPr>
      <w:r>
        <w:rPr>
          <w:rFonts w:asciiTheme="majorHAnsi" w:hAnsiTheme="majorHAnsi" w:cs="Arial"/>
          <w:b/>
          <w:bCs/>
          <w:sz w:val="20"/>
          <w:szCs w:val="20"/>
        </w:rPr>
        <w:t>TALLITA SANTOS PICCOLI</w:t>
      </w:r>
    </w:p>
    <w:p w14:paraId="752A5370" w14:textId="70F748C9" w:rsidR="00AC0E13" w:rsidRPr="00201AD0" w:rsidRDefault="00201AD0" w:rsidP="00201AD0">
      <w:pPr>
        <w:spacing w:after="0"/>
        <w:ind w:right="-143"/>
        <w:jc w:val="center"/>
        <w:rPr>
          <w:rFonts w:asciiTheme="majorHAnsi" w:hAnsiTheme="majorHAnsi" w:cs="Arial"/>
          <w:b/>
          <w:bCs/>
          <w:sz w:val="20"/>
          <w:szCs w:val="20"/>
        </w:rPr>
      </w:pPr>
      <w:r>
        <w:rPr>
          <w:rFonts w:asciiTheme="majorHAnsi" w:hAnsiTheme="majorHAnsi" w:cs="Arial"/>
          <w:b/>
          <w:bCs/>
          <w:sz w:val="20"/>
          <w:szCs w:val="20"/>
        </w:rPr>
        <w:t>PREGOEIRA</w:t>
      </w:r>
    </w:p>
    <w:p w14:paraId="73CFE22D" w14:textId="77777777" w:rsidR="00694670" w:rsidRDefault="00694670" w:rsidP="00AB12D4">
      <w:pPr>
        <w:pStyle w:val="NormalWeb"/>
        <w:spacing w:before="0" w:beforeAutospacing="0" w:after="0" w:afterAutospacing="0"/>
        <w:ind w:right="-710"/>
        <w:rPr>
          <w:rFonts w:asciiTheme="majorHAnsi" w:hAnsiTheme="majorHAnsi"/>
          <w:b/>
          <w:bCs/>
        </w:rPr>
      </w:pPr>
    </w:p>
    <w:p w14:paraId="7D5C4A5A" w14:textId="77777777" w:rsidR="00387C9B" w:rsidRDefault="00387C9B" w:rsidP="00AB12D4">
      <w:pPr>
        <w:pStyle w:val="NormalWeb"/>
        <w:spacing w:before="0" w:beforeAutospacing="0" w:after="0" w:afterAutospacing="0"/>
        <w:ind w:right="-710"/>
        <w:rPr>
          <w:rFonts w:asciiTheme="majorHAnsi" w:hAnsiTheme="majorHAnsi"/>
          <w:b/>
          <w:bCs/>
        </w:rPr>
      </w:pPr>
    </w:p>
    <w:p w14:paraId="2F2E848F" w14:textId="36F2FD34" w:rsidR="007A6A87" w:rsidRPr="007A6A87" w:rsidRDefault="007A6A87" w:rsidP="007A6A87">
      <w:pPr>
        <w:spacing w:after="0"/>
        <w:ind w:left="-709" w:right="-427"/>
        <w:jc w:val="center"/>
        <w:rPr>
          <w:rFonts w:asciiTheme="majorHAnsi" w:hAnsiTheme="majorHAnsi" w:cs="Arial"/>
          <w:b/>
          <w:sz w:val="20"/>
          <w:szCs w:val="20"/>
        </w:rPr>
      </w:pPr>
      <w:r w:rsidRPr="007A6A87">
        <w:rPr>
          <w:rFonts w:asciiTheme="majorHAnsi" w:hAnsiTheme="majorHAnsi" w:cs="Arial"/>
          <w:b/>
          <w:sz w:val="20"/>
          <w:szCs w:val="20"/>
        </w:rPr>
        <w:t>RA</w:t>
      </w:r>
      <w:bookmarkStart w:id="1" w:name="_GoBack"/>
      <w:bookmarkEnd w:id="1"/>
      <w:r w:rsidRPr="007A6A87">
        <w:rPr>
          <w:rFonts w:asciiTheme="majorHAnsi" w:hAnsiTheme="majorHAnsi" w:cs="Arial"/>
          <w:b/>
          <w:sz w:val="20"/>
          <w:szCs w:val="20"/>
        </w:rPr>
        <w:t>FAEL BASSI</w:t>
      </w:r>
    </w:p>
    <w:p w14:paraId="26A03186" w14:textId="4FB7436A" w:rsidR="007A6A87" w:rsidRPr="007A6A87" w:rsidRDefault="007A6A87" w:rsidP="007A6A87">
      <w:pPr>
        <w:pStyle w:val="NormalWeb"/>
        <w:spacing w:before="0" w:beforeAutospacing="0" w:after="0" w:afterAutospacing="0"/>
        <w:ind w:left="-284" w:right="-710"/>
        <w:jc w:val="center"/>
        <w:rPr>
          <w:rFonts w:asciiTheme="majorHAnsi" w:hAnsiTheme="majorHAnsi"/>
          <w:b/>
          <w:bCs/>
          <w:sz w:val="20"/>
          <w:szCs w:val="20"/>
        </w:rPr>
      </w:pPr>
      <w:r w:rsidRPr="007A6A87">
        <w:rPr>
          <w:rFonts w:asciiTheme="majorHAnsi" w:hAnsiTheme="majorHAnsi" w:cs="Arial"/>
          <w:b/>
          <w:color w:val="000000"/>
          <w:sz w:val="20"/>
          <w:szCs w:val="20"/>
        </w:rPr>
        <w:t>SECRETÁRIO MUNICIPAL DE ADMINISTRAÇÃO E FINANÇAS</w:t>
      </w:r>
    </w:p>
    <w:p w14:paraId="589D5D79" w14:textId="77777777" w:rsidR="00387C9B" w:rsidRDefault="00387C9B" w:rsidP="00AB12D4">
      <w:pPr>
        <w:pStyle w:val="NormalWeb"/>
        <w:spacing w:before="0" w:beforeAutospacing="0" w:after="0" w:afterAutospacing="0"/>
        <w:ind w:right="-710"/>
        <w:rPr>
          <w:rFonts w:asciiTheme="majorHAnsi" w:hAnsiTheme="majorHAnsi"/>
          <w:b/>
          <w:bCs/>
        </w:rPr>
      </w:pPr>
    </w:p>
    <w:p w14:paraId="0924C72C" w14:textId="77777777" w:rsidR="00694670" w:rsidRPr="00A876A2" w:rsidRDefault="00694670" w:rsidP="00A876A2">
      <w:pPr>
        <w:pStyle w:val="NormalWeb"/>
        <w:spacing w:before="0" w:beforeAutospacing="0" w:after="0" w:afterAutospacing="0"/>
        <w:ind w:left="-284" w:right="-710"/>
        <w:jc w:val="center"/>
        <w:rPr>
          <w:rFonts w:asciiTheme="majorHAnsi" w:hAnsiTheme="majorHAnsi"/>
          <w:b/>
          <w:bCs/>
          <w:sz w:val="22"/>
          <w:szCs w:val="22"/>
        </w:rPr>
      </w:pPr>
      <w:r w:rsidRPr="00707F55">
        <w:rPr>
          <w:rFonts w:asciiTheme="majorHAnsi" w:hAnsiTheme="majorHAnsi"/>
          <w:b/>
          <w:bCs/>
          <w:sz w:val="22"/>
          <w:szCs w:val="22"/>
        </w:rPr>
        <w:lastRenderedPageBreak/>
        <w:t>TERMO DE REFER</w:t>
      </w:r>
      <w:r w:rsidR="00A876A2">
        <w:rPr>
          <w:rFonts w:asciiTheme="majorHAnsi" w:hAnsiTheme="majorHAnsi"/>
          <w:b/>
          <w:bCs/>
          <w:sz w:val="22"/>
          <w:szCs w:val="22"/>
        </w:rPr>
        <w:t>ÊNCIA</w:t>
      </w:r>
    </w:p>
    <w:p w14:paraId="62F988F9" w14:textId="77777777" w:rsidR="00707F55" w:rsidRPr="00707F55" w:rsidRDefault="00707F55" w:rsidP="00707F55">
      <w:pPr>
        <w:pStyle w:val="Normal1"/>
        <w:spacing w:after="0" w:line="240" w:lineRule="auto"/>
        <w:jc w:val="both"/>
        <w:rPr>
          <w:rFonts w:asciiTheme="majorHAnsi" w:hAnsiTheme="majorHAnsi"/>
          <w:b/>
        </w:rPr>
      </w:pPr>
    </w:p>
    <w:p w14:paraId="1A0895D2" w14:textId="77777777" w:rsidR="00707F55" w:rsidRPr="00707F55" w:rsidRDefault="00707F55" w:rsidP="00707F55">
      <w:pPr>
        <w:pStyle w:val="Normal1"/>
        <w:shd w:val="clear" w:color="auto" w:fill="BFBFBF"/>
        <w:spacing w:after="0" w:line="240" w:lineRule="auto"/>
        <w:jc w:val="both"/>
        <w:rPr>
          <w:rFonts w:asciiTheme="majorHAnsi" w:hAnsiTheme="majorHAnsi"/>
          <w:b/>
        </w:rPr>
      </w:pPr>
      <w:r w:rsidRPr="00707F55">
        <w:rPr>
          <w:rFonts w:asciiTheme="majorHAnsi" w:hAnsiTheme="majorHAnsi"/>
          <w:b/>
        </w:rPr>
        <w:t>I – DEFINIÇÃO DO OBJETO</w:t>
      </w:r>
    </w:p>
    <w:p w14:paraId="56685934" w14:textId="77777777" w:rsidR="00707F55" w:rsidRPr="00707F55" w:rsidRDefault="00707F55" w:rsidP="00707F55">
      <w:pPr>
        <w:pStyle w:val="Normal1"/>
        <w:spacing w:after="0" w:line="240" w:lineRule="auto"/>
        <w:jc w:val="both"/>
        <w:rPr>
          <w:rFonts w:asciiTheme="majorHAnsi" w:hAnsiTheme="majorHAnsi"/>
          <w:b/>
        </w:rPr>
      </w:pPr>
    </w:p>
    <w:p w14:paraId="7C32F767" w14:textId="1E1C5029" w:rsidR="00707F55" w:rsidRPr="00707F55" w:rsidRDefault="00707F55" w:rsidP="00707F55">
      <w:pPr>
        <w:pStyle w:val="Normal1"/>
        <w:spacing w:after="0" w:line="240" w:lineRule="auto"/>
        <w:jc w:val="both"/>
        <w:rPr>
          <w:rFonts w:asciiTheme="majorHAnsi" w:hAnsiTheme="majorHAnsi"/>
          <w:b/>
        </w:rPr>
      </w:pPr>
      <w:r w:rsidRPr="00707F55">
        <w:rPr>
          <w:rFonts w:asciiTheme="majorHAnsi" w:hAnsiTheme="majorHAnsi"/>
          <w:b/>
        </w:rPr>
        <w:t>OBJETO:</w:t>
      </w:r>
      <w:r w:rsidR="00323F8B" w:rsidRPr="00323F8B">
        <w:rPr>
          <w:rFonts w:asciiTheme="majorHAnsi" w:hAnsiTheme="majorHAnsi" w:cs="Arial"/>
          <w:sz w:val="23"/>
          <w:szCs w:val="23"/>
        </w:rPr>
        <w:t xml:space="preserve"> </w:t>
      </w:r>
      <w:r w:rsidR="00323F8B" w:rsidRPr="00323F8B">
        <w:rPr>
          <w:rFonts w:asciiTheme="majorHAnsi" w:hAnsiTheme="majorHAnsi" w:cs="Arial"/>
          <w:b/>
          <w:szCs w:val="23"/>
        </w:rPr>
        <w:t>CONTRATAÇÃO DE</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SOFTWARE WEB DE GESTÃO DE FREQUÊNCIA COM HOSPEDAGEM EM NUVEM ADMINISTRADA PELA EMPRESA</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CONTRATADA E INTEGRADA COM O SISTEMA DE FOLHA DE PAGAMENTO UTILIZADO ATUALMENTE PELO MUNICÍPIO,</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ALÉM</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DE</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LEITORES</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FACIAIS</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PARA</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REGISTRO</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DO</w:t>
      </w:r>
      <w:r w:rsidR="00323F8B" w:rsidRPr="00323F8B">
        <w:rPr>
          <w:rFonts w:asciiTheme="majorHAnsi" w:hAnsiTheme="majorHAnsi" w:cs="Arial"/>
          <w:b/>
          <w:spacing w:val="1"/>
          <w:szCs w:val="23"/>
        </w:rPr>
        <w:t xml:space="preserve"> </w:t>
      </w:r>
      <w:r w:rsidR="00323F8B" w:rsidRPr="00323F8B">
        <w:rPr>
          <w:rFonts w:asciiTheme="majorHAnsi" w:hAnsiTheme="majorHAnsi" w:cs="Arial"/>
          <w:b/>
          <w:szCs w:val="23"/>
        </w:rPr>
        <w:t>PONTO, CONFORME CONDIÇÕES, QUANTIDDES E EXIGÊNCIAS ESTABELECIDAS NESTE EDITAL E SEUS ANEXOS.</w:t>
      </w:r>
    </w:p>
    <w:p w14:paraId="4A4A309D" w14:textId="77777777" w:rsidR="00707F55" w:rsidRPr="00707F55" w:rsidRDefault="00707F55" w:rsidP="00707F55">
      <w:pPr>
        <w:pStyle w:val="Normal1"/>
        <w:spacing w:after="0" w:line="240" w:lineRule="auto"/>
        <w:jc w:val="both"/>
        <w:rPr>
          <w:rFonts w:asciiTheme="majorHAnsi" w:hAnsiTheme="majorHAnsi"/>
          <w:b/>
        </w:rPr>
      </w:pPr>
    </w:p>
    <w:p w14:paraId="1B37DD2A" w14:textId="77777777" w:rsidR="00707F55" w:rsidRPr="00707F55" w:rsidRDefault="00707F55" w:rsidP="00707F55">
      <w:pPr>
        <w:jc w:val="both"/>
        <w:rPr>
          <w:rFonts w:asciiTheme="majorHAnsi" w:hAnsiTheme="majorHAnsi" w:cs="Calibri"/>
        </w:rPr>
      </w:pPr>
      <w:r w:rsidRPr="00707F55">
        <w:rPr>
          <w:rFonts w:asciiTheme="majorHAnsi" w:hAnsiTheme="majorHAnsi" w:cs="Calibri"/>
        </w:rPr>
        <w:t xml:space="preserve">A Software deverá integrar-se totalmente com a folha de pagamento utilizada por este município (folha de pagamento, já em uso pelo município, da empresa </w:t>
      </w:r>
      <w:r w:rsidRPr="00387C9B">
        <w:rPr>
          <w:rFonts w:asciiTheme="majorHAnsi" w:hAnsiTheme="majorHAnsi" w:cs="Calibri"/>
          <w:b/>
        </w:rPr>
        <w:t>GOV</w:t>
      </w:r>
      <w:r w:rsidRPr="00707F55">
        <w:rPr>
          <w:rFonts w:asciiTheme="majorHAnsi" w:hAnsiTheme="majorHAnsi" w:cs="Calibri"/>
        </w:rPr>
        <w:t xml:space="preserve">. Esta integração deve gerar o resultado mensal do ponto para a folha de pagamento importar e deve eliminar todo tipo de trabalho em duplicidade, sendo que ao cadastrar um funcionário, ou férias, ou rescisão, ou afastamento na folha esta informação deve ir automaticamente para a Software de gestão de </w:t>
      </w:r>
      <w:proofErr w:type="spellStart"/>
      <w:r w:rsidRPr="00707F55">
        <w:rPr>
          <w:rFonts w:asciiTheme="majorHAnsi" w:hAnsiTheme="majorHAnsi" w:cs="Calibri"/>
        </w:rPr>
        <w:t>freqüência</w:t>
      </w:r>
      <w:proofErr w:type="spellEnd"/>
      <w:r w:rsidRPr="00707F55">
        <w:rPr>
          <w:rFonts w:asciiTheme="majorHAnsi" w:hAnsiTheme="majorHAnsi" w:cs="Calibri"/>
        </w:rPr>
        <w:t xml:space="preserve">, sem a necessidade de importação e exportação de arquivos. </w:t>
      </w:r>
    </w:p>
    <w:p w14:paraId="492C5DD6" w14:textId="77777777" w:rsidR="00707F55" w:rsidRPr="00707F55" w:rsidRDefault="00707F55" w:rsidP="00707F55">
      <w:pPr>
        <w:pStyle w:val="Normal1"/>
        <w:spacing w:after="0" w:line="240" w:lineRule="auto"/>
        <w:jc w:val="both"/>
        <w:rPr>
          <w:rFonts w:asciiTheme="majorHAnsi" w:hAnsiTheme="majorHAnsi"/>
          <w:b/>
        </w:rPr>
      </w:pPr>
    </w:p>
    <w:p w14:paraId="4618C2D1" w14:textId="77777777" w:rsidR="00707F55" w:rsidRPr="00A876A2" w:rsidRDefault="00707F55" w:rsidP="00A876A2">
      <w:pPr>
        <w:jc w:val="center"/>
        <w:rPr>
          <w:rFonts w:asciiTheme="majorHAnsi" w:hAnsiTheme="majorHAnsi" w:cs="Calibri"/>
          <w:b/>
          <w:u w:val="single"/>
        </w:rPr>
      </w:pPr>
      <w:r w:rsidRPr="00707F55">
        <w:rPr>
          <w:rFonts w:asciiTheme="majorHAnsi" w:hAnsiTheme="majorHAnsi" w:cs="Calibri"/>
          <w:b/>
          <w:u w:val="single"/>
        </w:rPr>
        <w:t>ESPECIFICAÇÕES DO S</w:t>
      </w:r>
      <w:r w:rsidR="00A876A2">
        <w:rPr>
          <w:rFonts w:asciiTheme="majorHAnsi" w:hAnsiTheme="majorHAnsi" w:cs="Calibri"/>
          <w:b/>
          <w:u w:val="single"/>
        </w:rPr>
        <w:t>OFTWARE DE GESTÃO DE FREQUÊNCIA</w:t>
      </w:r>
    </w:p>
    <w:p w14:paraId="3EF6B13B" w14:textId="77777777" w:rsidR="00707F55" w:rsidRPr="00707F55" w:rsidRDefault="00707F55" w:rsidP="00707F55">
      <w:pPr>
        <w:jc w:val="both"/>
        <w:rPr>
          <w:rFonts w:asciiTheme="majorHAnsi" w:hAnsiTheme="majorHAnsi" w:cs="Calibri"/>
        </w:rPr>
      </w:pPr>
      <w:r w:rsidRPr="00707F55">
        <w:rPr>
          <w:rFonts w:asciiTheme="majorHAnsi" w:hAnsiTheme="majorHAnsi" w:cs="Calibri"/>
          <w:b/>
          <w:bCs/>
          <w:highlight w:val="lightGray"/>
        </w:rPr>
        <w:t>1 - Do Ambiente, Distribuição, Integrações e Compatibilidades do Software.</w:t>
      </w:r>
    </w:p>
    <w:p w14:paraId="18F9EE17" w14:textId="77777777" w:rsidR="00707F55" w:rsidRDefault="00707F55" w:rsidP="00707F55">
      <w:pPr>
        <w:numPr>
          <w:ilvl w:val="1"/>
          <w:numId w:val="21"/>
        </w:numPr>
        <w:tabs>
          <w:tab w:val="left" w:pos="567"/>
        </w:tabs>
        <w:suppressAutoHyphens/>
        <w:spacing w:after="0" w:line="240" w:lineRule="auto"/>
        <w:ind w:left="0" w:firstLine="0"/>
        <w:jc w:val="both"/>
        <w:rPr>
          <w:rStyle w:val="fontstyle01"/>
          <w:rFonts w:asciiTheme="majorHAnsi" w:hAnsiTheme="majorHAnsi"/>
        </w:rPr>
      </w:pPr>
      <w:r w:rsidRPr="00707F55">
        <w:rPr>
          <w:rFonts w:asciiTheme="majorHAnsi" w:hAnsiTheme="majorHAnsi" w:cs="Calibri"/>
        </w:rPr>
        <w:t xml:space="preserve">- </w:t>
      </w:r>
      <w:r w:rsidRPr="00707F55">
        <w:rPr>
          <w:rStyle w:val="fontstyle01"/>
          <w:rFonts w:asciiTheme="majorHAnsi" w:hAnsiTheme="majorHAnsi"/>
        </w:rPr>
        <w:t>O sistema deverá ser hospedado no Datacenter administrado pela empresa vencedora;</w:t>
      </w:r>
    </w:p>
    <w:p w14:paraId="472FB109" w14:textId="77777777" w:rsidR="00A876A2" w:rsidRPr="00A876A2" w:rsidRDefault="00A876A2" w:rsidP="00A876A2">
      <w:pPr>
        <w:tabs>
          <w:tab w:val="left" w:pos="567"/>
        </w:tabs>
        <w:suppressAutoHyphens/>
        <w:spacing w:after="0" w:line="240" w:lineRule="auto"/>
        <w:jc w:val="both"/>
        <w:rPr>
          <w:rStyle w:val="fontstyle01"/>
          <w:rFonts w:asciiTheme="majorHAnsi" w:hAnsiTheme="majorHAnsi"/>
        </w:rPr>
      </w:pPr>
    </w:p>
    <w:p w14:paraId="3504372C" w14:textId="78F49386" w:rsidR="00707F55" w:rsidRPr="00323F8B" w:rsidRDefault="00707F55" w:rsidP="00707F55">
      <w:pPr>
        <w:numPr>
          <w:ilvl w:val="1"/>
          <w:numId w:val="21"/>
        </w:numPr>
        <w:tabs>
          <w:tab w:val="left" w:pos="567"/>
        </w:tabs>
        <w:suppressAutoHyphens/>
        <w:spacing w:after="0" w:line="240" w:lineRule="auto"/>
        <w:ind w:left="0" w:firstLine="0"/>
        <w:jc w:val="both"/>
        <w:rPr>
          <w:rStyle w:val="fontstyle01"/>
          <w:rFonts w:asciiTheme="majorHAnsi" w:hAnsiTheme="majorHAnsi"/>
        </w:rPr>
      </w:pPr>
      <w:r w:rsidRPr="00707F55">
        <w:rPr>
          <w:rStyle w:val="fontstyle01"/>
          <w:rFonts w:asciiTheme="majorHAnsi" w:hAnsiTheme="majorHAnsi"/>
        </w:rPr>
        <w:t>- A CONTRATADA deverá fornecer todo o necessário em relação às licenças de software, treinamentos, implantação, migração e conversão de dados. Deverá disponibilizar o sistema e seus respectivos módulos hospedados em Nuvem (Cloud), garantindo as condições de escalabilidade de recursos tecnológicos necessários para o acesso, implantação, manutenção, bem como fornecer as garantias de segurança para as transações via Nuvem das soluções, durante a vigência do contrato, com banda e transação de dados ilimitados, atendendo obrigatoriamente os requisitos necessários;</w:t>
      </w:r>
    </w:p>
    <w:p w14:paraId="16D35005" w14:textId="5542DB42" w:rsidR="00707F55" w:rsidRPr="00323F8B" w:rsidRDefault="00707F55" w:rsidP="00707F55">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O sistema deverá ser no formato SaaS (Software como um Serviço), abrangendo toda a segurança e backup das informações. O backup deverá ser disponibilizado de acordo com as necessidades da PREFEITURA MUNICIPAL DE ESTIVA GERBI, respeitando os requisitos da segurança da informação;</w:t>
      </w:r>
    </w:p>
    <w:p w14:paraId="0FB57B81" w14:textId="27DFF720" w:rsidR="00707F55" w:rsidRPr="00323F8B" w:rsidRDefault="00707F55" w:rsidP="00707F55">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Caso seja necessário, a CONTRATADA poderá realizar a subcontratação do Datacenter para o fornecimento do SaaS (Software como um Serviço);</w:t>
      </w:r>
    </w:p>
    <w:p w14:paraId="4BCF2692" w14:textId="0D0C7F08" w:rsidR="00707F55" w:rsidRPr="00323F8B" w:rsidRDefault="00707F55" w:rsidP="00707F55">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O servidor que hospedará o sistema deverá estar localizado no Brasil. Deverá garantir desempenho nas interações do usuário e também em caso de utilizações de forma intensa. Será de responsabilidade da CONTRATADA escalar o sistema de forma a entregar a performance suficiente;</w:t>
      </w:r>
    </w:p>
    <w:p w14:paraId="701D4EC0" w14:textId="21EC62C4" w:rsidR="00707F55" w:rsidRPr="00323F8B" w:rsidRDefault="00707F55" w:rsidP="00707F55">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xml:space="preserve">- O ambiente deverá atender na íntegra a todos os requisitos da </w:t>
      </w:r>
      <w:r w:rsidRPr="00707F55">
        <w:rPr>
          <w:rStyle w:val="fontstyle01"/>
          <w:rFonts w:asciiTheme="majorHAnsi" w:hAnsiTheme="majorHAnsi"/>
          <w:b/>
        </w:rPr>
        <w:t>Lei Geral de Proteção de Dados (LGPD)</w:t>
      </w:r>
      <w:r w:rsidRPr="00707F55">
        <w:rPr>
          <w:rStyle w:val="fontstyle01"/>
          <w:rFonts w:asciiTheme="majorHAnsi" w:hAnsiTheme="majorHAnsi"/>
        </w:rPr>
        <w:t xml:space="preserve"> aplicáveis a este cenário;</w:t>
      </w:r>
    </w:p>
    <w:p w14:paraId="2F62FD3C" w14:textId="77777777" w:rsidR="00707F55" w:rsidRPr="00707F55" w:rsidRDefault="00707F55" w:rsidP="00707F55">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O ambiente deverá atender a alta disponibilidade dos serviços de tal forma que garanta a segurança da informação, o sigilo e a proteção contra “roubos de informações”;</w:t>
      </w:r>
    </w:p>
    <w:p w14:paraId="0399A66A" w14:textId="77777777" w:rsidR="00707F55" w:rsidRPr="00707F55" w:rsidRDefault="00707F55" w:rsidP="00707F55">
      <w:pPr>
        <w:pStyle w:val="PargrafodaLista"/>
        <w:rPr>
          <w:rStyle w:val="fontstyle01"/>
          <w:rFonts w:asciiTheme="majorHAnsi" w:hAnsiTheme="majorHAnsi"/>
        </w:rPr>
      </w:pPr>
    </w:p>
    <w:p w14:paraId="511D5E1F" w14:textId="4812245B" w:rsidR="00707F55" w:rsidRPr="00323F8B" w:rsidRDefault="00707F55" w:rsidP="00323F8B">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lastRenderedPageBreak/>
        <w:t>- O ambiente deverá conter sistemas para acompanhamento, medição e monitoramento de performance dos equipamentos de infraestrutura, prevenindo situações eventuais de instabilidade, proporcionando qualidade e segurança para todo o ambiente;</w:t>
      </w:r>
    </w:p>
    <w:p w14:paraId="0B55B5A1" w14:textId="739B7983" w:rsidR="00707F55" w:rsidRPr="00323F8B" w:rsidRDefault="00707F55" w:rsidP="00323F8B">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O ambiente deverá conter sistemas de antivírus/</w:t>
      </w:r>
      <w:proofErr w:type="spellStart"/>
      <w:r w:rsidRPr="00707F55">
        <w:rPr>
          <w:rStyle w:val="fontstyle01"/>
          <w:rFonts w:asciiTheme="majorHAnsi" w:hAnsiTheme="majorHAnsi"/>
        </w:rPr>
        <w:t>spywares</w:t>
      </w:r>
      <w:proofErr w:type="spellEnd"/>
      <w:r w:rsidRPr="00707F55">
        <w:rPr>
          <w:rStyle w:val="fontstyle01"/>
          <w:rFonts w:asciiTheme="majorHAnsi" w:hAnsiTheme="majorHAnsi"/>
        </w:rPr>
        <w:t xml:space="preserve"> e Firewall; Conexões SSL, com Certificação Segura e Criptografada do Transporte das Informações – HTTPS;</w:t>
      </w:r>
    </w:p>
    <w:p w14:paraId="24AE71FA" w14:textId="1842204B" w:rsidR="00707F55" w:rsidRPr="00323F8B" w:rsidRDefault="00707F55" w:rsidP="00323F8B">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O link de conexão dos recursos dos serviços oferecidos deverá garantir desempenho nas interações do usuário e também em caso de utilizações de forma intensa. Será de responsabilidade da CONTRATADA escalar o sistema de forma a entregar a performance suficiente;</w:t>
      </w:r>
    </w:p>
    <w:p w14:paraId="563B95E6" w14:textId="7790DAF1" w:rsidR="00707F55" w:rsidRPr="00323F8B" w:rsidRDefault="00707F55" w:rsidP="00323F8B">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xml:space="preserve">- O ambiente (Data Center) deverá apresentar no mínimo 99,749% de disponibilidade e no máximo 22 horas de inatividade por ano, com certificação reconhecida para todos os critérios de segurança: (fogo, falta de energia, antifurto, </w:t>
      </w:r>
      <w:proofErr w:type="spellStart"/>
      <w:r w:rsidRPr="00707F55">
        <w:rPr>
          <w:rStyle w:val="fontstyle01"/>
          <w:rFonts w:asciiTheme="majorHAnsi" w:hAnsiTheme="majorHAnsi"/>
        </w:rPr>
        <w:t>anti-hackers</w:t>
      </w:r>
      <w:proofErr w:type="spellEnd"/>
      <w:r w:rsidRPr="00707F55">
        <w:rPr>
          <w:rStyle w:val="fontstyle01"/>
          <w:rFonts w:asciiTheme="majorHAnsi" w:hAnsiTheme="majorHAnsi"/>
        </w:rPr>
        <w:t>);</w:t>
      </w:r>
    </w:p>
    <w:p w14:paraId="5E889973" w14:textId="7616233C" w:rsidR="00707F55" w:rsidRPr="00323F8B" w:rsidRDefault="00707F55" w:rsidP="00323F8B">
      <w:pPr>
        <w:numPr>
          <w:ilvl w:val="1"/>
          <w:numId w:val="21"/>
        </w:numPr>
        <w:tabs>
          <w:tab w:val="left" w:pos="567"/>
        </w:tabs>
        <w:spacing w:after="0" w:line="240" w:lineRule="auto"/>
        <w:ind w:left="0" w:firstLine="0"/>
        <w:jc w:val="both"/>
        <w:rPr>
          <w:rStyle w:val="fontstyle01"/>
          <w:rFonts w:asciiTheme="majorHAnsi" w:hAnsiTheme="majorHAnsi"/>
        </w:rPr>
      </w:pPr>
      <w:r w:rsidRPr="00707F55">
        <w:rPr>
          <w:rStyle w:val="fontstyle01"/>
          <w:rFonts w:asciiTheme="majorHAnsi" w:hAnsiTheme="majorHAnsi"/>
        </w:rPr>
        <w:t xml:space="preserve">- Todos os custos com licenças de software, </w:t>
      </w:r>
      <w:proofErr w:type="spellStart"/>
      <w:r w:rsidRPr="00707F55">
        <w:rPr>
          <w:rStyle w:val="fontstyle01"/>
          <w:rFonts w:asciiTheme="majorHAnsi" w:hAnsiTheme="majorHAnsi"/>
        </w:rPr>
        <w:t>API’s</w:t>
      </w:r>
      <w:proofErr w:type="spellEnd"/>
      <w:r w:rsidRPr="00707F55">
        <w:rPr>
          <w:rStyle w:val="fontstyle01"/>
          <w:rFonts w:asciiTheme="majorHAnsi" w:hAnsiTheme="majorHAnsi"/>
        </w:rPr>
        <w:t xml:space="preserve">, </w:t>
      </w:r>
      <w:proofErr w:type="spellStart"/>
      <w:r w:rsidRPr="00707F55">
        <w:rPr>
          <w:rStyle w:val="fontstyle01"/>
          <w:rFonts w:asciiTheme="majorHAnsi" w:hAnsiTheme="majorHAnsi"/>
        </w:rPr>
        <w:t>Stores</w:t>
      </w:r>
      <w:proofErr w:type="spellEnd"/>
      <w:r w:rsidRPr="00707F55">
        <w:rPr>
          <w:rStyle w:val="fontstyle01"/>
          <w:rFonts w:asciiTheme="majorHAnsi" w:hAnsiTheme="majorHAnsi"/>
        </w:rPr>
        <w:t xml:space="preserve"> (Google, Apple) relacionada a solução ofertada, será de responsabilidade da CONTRATADA, sem quaisquer custos adicionais para a PREFEITURA MUNICIPAL DE ESTIVA GERBI;</w:t>
      </w:r>
    </w:p>
    <w:p w14:paraId="24DB4748" w14:textId="445ECCDE"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xml:space="preserve">- A solução deverá ser um Software web em que todas as funcionalidades sejam acessíveis através de navegador de internet, sendo permitido instalação </w:t>
      </w:r>
      <w:r w:rsidR="00323F8B">
        <w:rPr>
          <w:rFonts w:asciiTheme="majorHAnsi" w:hAnsiTheme="majorHAnsi" w:cs="Calibri"/>
        </w:rPr>
        <w:t>de software local (middleware) </w:t>
      </w:r>
      <w:r w:rsidRPr="00707F55">
        <w:rPr>
          <w:rFonts w:asciiTheme="majorHAnsi" w:hAnsiTheme="majorHAnsi" w:cs="Calibri"/>
        </w:rPr>
        <w:t>apenas para possibilitar acesso a hardwares que não permitem acesso via rede para comunicação (</w:t>
      </w:r>
      <w:proofErr w:type="spellStart"/>
      <w:r w:rsidRPr="00707F55">
        <w:rPr>
          <w:rFonts w:asciiTheme="majorHAnsi" w:hAnsiTheme="majorHAnsi" w:cs="Calibri"/>
        </w:rPr>
        <w:t>ex</w:t>
      </w:r>
      <w:proofErr w:type="spellEnd"/>
      <w:r w:rsidRPr="00707F55">
        <w:rPr>
          <w:rFonts w:asciiTheme="majorHAnsi" w:hAnsiTheme="majorHAnsi" w:cs="Calibri"/>
        </w:rPr>
        <w:t>: leitores biométricos), porém, sua única função deve ser transportar os dados entre software x hardware de forma que toda interface seja exibida através do navegador de internet;</w:t>
      </w:r>
    </w:p>
    <w:p w14:paraId="3CA5F6F4" w14:textId="2593403F"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xml:space="preserve">- Deverá ser totalmente compatível com o sistema operacional Windows Server ou qualquer versão </w:t>
      </w:r>
      <w:proofErr w:type="spellStart"/>
      <w:r w:rsidRPr="00707F55">
        <w:rPr>
          <w:rFonts w:asciiTheme="majorHAnsi" w:hAnsiTheme="majorHAnsi" w:cs="Calibri"/>
        </w:rPr>
        <w:t>linux</w:t>
      </w:r>
      <w:proofErr w:type="spellEnd"/>
      <w:r w:rsidRPr="00707F55">
        <w:rPr>
          <w:rFonts w:asciiTheme="majorHAnsi" w:hAnsiTheme="majorHAnsi" w:cs="Calibri"/>
        </w:rPr>
        <w:t xml:space="preserve"> desde que não haja custo adicional de locação;</w:t>
      </w:r>
    </w:p>
    <w:p w14:paraId="00F465C6" w14:textId="2182DEA7"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Deverá ser compatível com os navegadores de internet Google Chrome, Firefox e Microsoft Edge em suas mais recentes versões;</w:t>
      </w:r>
    </w:p>
    <w:p w14:paraId="4C23820F" w14:textId="30260884"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Deverá ser compatível com SGBD que faça uso de linguagem SQL padrão ANSI, com os custos de licença de total responsabilidade da CONTRATADA, caso não seja utilizado um banco de dados gratuito;</w:t>
      </w:r>
    </w:p>
    <w:p w14:paraId="094156F7" w14:textId="77777777" w:rsidR="00707F55" w:rsidRPr="00A876A2" w:rsidRDefault="00707F55" w:rsidP="00A876A2">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xml:space="preserve">- Deverá ter uma API </w:t>
      </w:r>
      <w:proofErr w:type="spellStart"/>
      <w:r w:rsidRPr="00707F55">
        <w:rPr>
          <w:rFonts w:asciiTheme="majorHAnsi" w:hAnsiTheme="majorHAnsi" w:cs="Calibri"/>
        </w:rPr>
        <w:t>Rest</w:t>
      </w:r>
      <w:proofErr w:type="spellEnd"/>
      <w:r w:rsidRPr="00707F55">
        <w:rPr>
          <w:rFonts w:asciiTheme="majorHAnsi" w:hAnsiTheme="majorHAnsi" w:cs="Calibri"/>
        </w:rPr>
        <w:t xml:space="preserve"> com documentação para que seja possível integração dos dados com outros softwares utilizados pela CONTRATANTE caso seja necessário;</w:t>
      </w:r>
    </w:p>
    <w:p w14:paraId="064CD89F" w14:textId="7D319BBB"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Deverá apresentar informações e instruções totalmente em português brasileiro, inclusive a formatação de datas (dia/mês/ano), horários (</w:t>
      </w:r>
      <w:proofErr w:type="spellStart"/>
      <w:r w:rsidRPr="00707F55">
        <w:rPr>
          <w:rFonts w:asciiTheme="majorHAnsi" w:hAnsiTheme="majorHAnsi" w:cs="Calibri"/>
        </w:rPr>
        <w:t>hora:minuto</w:t>
      </w:r>
      <w:proofErr w:type="spellEnd"/>
      <w:r w:rsidRPr="00707F55">
        <w:rPr>
          <w:rFonts w:asciiTheme="majorHAnsi" w:hAnsiTheme="majorHAnsi" w:cs="Calibri"/>
        </w:rPr>
        <w:t>) e valores numéricos (virgula para números decimais);</w:t>
      </w:r>
    </w:p>
    <w:p w14:paraId="3A354D31" w14:textId="12252A0E"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b/>
        </w:rPr>
      </w:pPr>
      <w:r w:rsidRPr="00707F55">
        <w:rPr>
          <w:rFonts w:asciiTheme="majorHAnsi" w:hAnsiTheme="majorHAnsi" w:cs="Calibri"/>
          <w:b/>
        </w:rPr>
        <w:t xml:space="preserve">- Deverá integrar e sincronizar os dados automaticamente com o sistema de folha de pagamento da CONTRATANTE de forma que não tenha a necessidade de cadastrar manualmente a mesma informação referente aos funcionários e sua frequência em dois softwares; </w:t>
      </w:r>
    </w:p>
    <w:p w14:paraId="734B120A" w14:textId="6DC664B0"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b/>
        </w:rPr>
      </w:pPr>
      <w:r w:rsidRPr="00707F55">
        <w:rPr>
          <w:rFonts w:asciiTheme="majorHAnsi" w:hAnsiTheme="majorHAnsi" w:cs="Calibri"/>
          <w:b/>
        </w:rPr>
        <w:t xml:space="preserve">- Possibilitar a exportação por arquivo texto de ocorrências para a folha de pagamento com </w:t>
      </w:r>
      <w:r w:rsidRPr="00707F55">
        <w:rPr>
          <w:rFonts w:asciiTheme="majorHAnsi" w:hAnsiTheme="majorHAnsi" w:cs="Calibri"/>
          <w:b/>
          <w:i/>
        </w:rPr>
        <w:t>layout</w:t>
      </w:r>
      <w:r w:rsidRPr="00707F55">
        <w:rPr>
          <w:rFonts w:asciiTheme="majorHAnsi" w:hAnsiTheme="majorHAnsi" w:cs="Calibri"/>
          <w:b/>
        </w:rPr>
        <w:t xml:space="preserve"> de exportação customizado e facilmente parametrizável; </w:t>
      </w:r>
    </w:p>
    <w:p w14:paraId="72E89221" w14:textId="0AD5ABBB"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b/>
        </w:rPr>
      </w:pPr>
      <w:r w:rsidRPr="00707F55">
        <w:rPr>
          <w:rFonts w:asciiTheme="majorHAnsi" w:hAnsiTheme="majorHAnsi" w:cs="Calibri"/>
          <w:b/>
        </w:rPr>
        <w:t xml:space="preserve">- Possibilitar a importação de arquivo texto de funcionários com </w:t>
      </w:r>
      <w:r w:rsidRPr="00707F55">
        <w:rPr>
          <w:rFonts w:asciiTheme="majorHAnsi" w:hAnsiTheme="majorHAnsi" w:cs="Calibri"/>
          <w:b/>
          <w:i/>
        </w:rPr>
        <w:t>layout</w:t>
      </w:r>
      <w:r w:rsidRPr="00707F55">
        <w:rPr>
          <w:rFonts w:asciiTheme="majorHAnsi" w:hAnsiTheme="majorHAnsi" w:cs="Calibri"/>
          <w:b/>
        </w:rPr>
        <w:t xml:space="preserve"> de importação customizado e facilmente parametrizável podendo definir a posição do início e tamanho de cada dado; </w:t>
      </w:r>
    </w:p>
    <w:p w14:paraId="73882560" w14:textId="61095CFF" w:rsidR="00707F55" w:rsidRPr="00323F8B" w:rsidRDefault="00707F55" w:rsidP="00323F8B">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Possibilitar importação de arquivos AFD;</w:t>
      </w:r>
    </w:p>
    <w:p w14:paraId="5A12E7C4" w14:textId="52EA0CD0" w:rsidR="00707F55" w:rsidRDefault="00707F55" w:rsidP="00707F55">
      <w:pPr>
        <w:numPr>
          <w:ilvl w:val="1"/>
          <w:numId w:val="21"/>
        </w:numPr>
        <w:tabs>
          <w:tab w:val="left" w:pos="567"/>
        </w:tabs>
        <w:suppressAutoHyphens/>
        <w:spacing w:after="0" w:line="240" w:lineRule="auto"/>
        <w:ind w:left="0" w:firstLine="0"/>
        <w:jc w:val="both"/>
        <w:rPr>
          <w:rFonts w:asciiTheme="majorHAnsi" w:hAnsiTheme="majorHAnsi" w:cs="Calibri"/>
        </w:rPr>
      </w:pPr>
      <w:r w:rsidRPr="00707F55">
        <w:rPr>
          <w:rFonts w:asciiTheme="majorHAnsi" w:hAnsiTheme="majorHAnsi" w:cs="Calibri"/>
        </w:rPr>
        <w:t xml:space="preserve">- Possibilitar a exportação por arquivo texto das marcações com </w:t>
      </w:r>
      <w:r w:rsidRPr="00707F55">
        <w:rPr>
          <w:rFonts w:asciiTheme="majorHAnsi" w:hAnsiTheme="majorHAnsi" w:cs="Calibri"/>
          <w:i/>
        </w:rPr>
        <w:t>layout</w:t>
      </w:r>
      <w:r w:rsidRPr="00707F55">
        <w:rPr>
          <w:rFonts w:asciiTheme="majorHAnsi" w:hAnsiTheme="majorHAnsi" w:cs="Calibri"/>
        </w:rPr>
        <w:t xml:space="preserve"> de exportação customizado e facilmente parametrizável.</w:t>
      </w:r>
    </w:p>
    <w:p w14:paraId="3F418E02" w14:textId="77777777" w:rsidR="00323F8B" w:rsidRPr="00323F8B" w:rsidRDefault="00323F8B" w:rsidP="00323F8B">
      <w:pPr>
        <w:tabs>
          <w:tab w:val="left" w:pos="567"/>
        </w:tabs>
        <w:suppressAutoHyphens/>
        <w:spacing w:after="0" w:line="240" w:lineRule="auto"/>
        <w:jc w:val="both"/>
        <w:rPr>
          <w:rFonts w:asciiTheme="majorHAnsi" w:hAnsiTheme="majorHAnsi" w:cs="Calibri"/>
        </w:rPr>
      </w:pPr>
    </w:p>
    <w:p w14:paraId="45E418A8" w14:textId="50F1C7BB" w:rsidR="00707F55" w:rsidRPr="00707F55" w:rsidRDefault="00707F55" w:rsidP="00707F55">
      <w:pPr>
        <w:jc w:val="both"/>
        <w:rPr>
          <w:rFonts w:asciiTheme="majorHAnsi" w:hAnsiTheme="majorHAnsi" w:cs="Calibri"/>
        </w:rPr>
      </w:pPr>
      <w:r w:rsidRPr="00707F55">
        <w:rPr>
          <w:rFonts w:asciiTheme="majorHAnsi" w:hAnsiTheme="majorHAnsi" w:cs="Calibri"/>
          <w:b/>
          <w:bCs/>
          <w:highlight w:val="lightGray"/>
        </w:rPr>
        <w:t>2 - Da Autenticação de Usuários e Controle de Acesso</w:t>
      </w:r>
    </w:p>
    <w:p w14:paraId="5A92C670" w14:textId="77777777" w:rsidR="00707F55" w:rsidRPr="00707F55" w:rsidRDefault="00707F55" w:rsidP="00707F55">
      <w:pPr>
        <w:jc w:val="both"/>
        <w:rPr>
          <w:rFonts w:asciiTheme="majorHAnsi" w:hAnsiTheme="majorHAnsi" w:cs="Calibri"/>
          <w:b/>
        </w:rPr>
      </w:pPr>
      <w:r w:rsidRPr="00707F55">
        <w:rPr>
          <w:rFonts w:asciiTheme="majorHAnsi" w:hAnsiTheme="majorHAnsi" w:cs="Calibri"/>
          <w:b/>
        </w:rPr>
        <w:t xml:space="preserve">2.1 - Possuir cadastro de usuário, com possibilidade de informar um e-mail para recuperação de senha em caso de esquecimento; </w:t>
      </w:r>
    </w:p>
    <w:p w14:paraId="4BD3959F" w14:textId="77777777" w:rsidR="00707F55" w:rsidRPr="00707F55" w:rsidRDefault="00707F55" w:rsidP="00707F55">
      <w:pPr>
        <w:jc w:val="both"/>
        <w:rPr>
          <w:rFonts w:asciiTheme="majorHAnsi" w:hAnsiTheme="majorHAnsi" w:cs="Calibri"/>
        </w:rPr>
      </w:pPr>
    </w:p>
    <w:p w14:paraId="5311D26F" w14:textId="1003496F" w:rsidR="00707F55" w:rsidRPr="00323F8B" w:rsidRDefault="00707F55" w:rsidP="00707F55">
      <w:pPr>
        <w:jc w:val="both"/>
        <w:rPr>
          <w:rFonts w:asciiTheme="majorHAnsi" w:hAnsiTheme="majorHAnsi" w:cs="Calibri"/>
          <w:b/>
        </w:rPr>
      </w:pPr>
      <w:r w:rsidRPr="00707F55">
        <w:rPr>
          <w:rFonts w:asciiTheme="majorHAnsi" w:hAnsiTheme="majorHAnsi" w:cs="Calibri"/>
          <w:b/>
        </w:rPr>
        <w:lastRenderedPageBreak/>
        <w:t>2.2 - Na tela de login deverá apresentar recurso para recuperar senha em caso de esquecimento, com envio de uma nova senha gerada pelo sistema</w:t>
      </w:r>
      <w:r w:rsidR="00323F8B">
        <w:rPr>
          <w:rFonts w:asciiTheme="majorHAnsi" w:hAnsiTheme="majorHAnsi" w:cs="Calibri"/>
          <w:b/>
        </w:rPr>
        <w:t xml:space="preserve"> através do e-mail do usuário; </w:t>
      </w:r>
    </w:p>
    <w:p w14:paraId="664CD301" w14:textId="46CAF20F" w:rsidR="00707F55" w:rsidRPr="00707F55" w:rsidRDefault="00707F55" w:rsidP="00707F55">
      <w:pPr>
        <w:jc w:val="both"/>
        <w:rPr>
          <w:rFonts w:asciiTheme="majorHAnsi" w:hAnsiTheme="majorHAnsi" w:cs="Calibri"/>
        </w:rPr>
      </w:pPr>
      <w:r w:rsidRPr="00707F55">
        <w:rPr>
          <w:rFonts w:asciiTheme="majorHAnsi" w:hAnsiTheme="majorHAnsi" w:cs="Calibri"/>
        </w:rPr>
        <w:t xml:space="preserve">2.3 - A senha de usuário armazenada em banco de dados deve estar criptografada, de forma que nem a própria CONTRATADA possa saber </w:t>
      </w:r>
      <w:r w:rsidR="00323F8B">
        <w:rPr>
          <w:rFonts w:asciiTheme="majorHAnsi" w:hAnsiTheme="majorHAnsi" w:cs="Calibri"/>
        </w:rPr>
        <w:t>a senha de acesso dos usuários;</w:t>
      </w:r>
    </w:p>
    <w:p w14:paraId="5492BFCD" w14:textId="389B32DF" w:rsidR="00707F55" w:rsidRPr="00707F55" w:rsidRDefault="00707F55" w:rsidP="00707F55">
      <w:pPr>
        <w:jc w:val="both"/>
        <w:rPr>
          <w:rFonts w:asciiTheme="majorHAnsi" w:hAnsiTheme="majorHAnsi" w:cs="Calibri"/>
        </w:rPr>
      </w:pPr>
      <w:r w:rsidRPr="00707F55">
        <w:rPr>
          <w:rFonts w:asciiTheme="majorHAnsi" w:hAnsiTheme="majorHAnsi" w:cs="Calibri"/>
        </w:rPr>
        <w:t xml:space="preserve">2.4 - Deverá ser possível definir a quantidade mínima de caracteres que a </w:t>
      </w:r>
      <w:r w:rsidR="00387C9B">
        <w:rPr>
          <w:rFonts w:asciiTheme="majorHAnsi" w:hAnsiTheme="majorHAnsi" w:cs="Calibri"/>
        </w:rPr>
        <w:t>senha deve ter, não permitindo </w:t>
      </w:r>
      <w:r w:rsidRPr="00707F55">
        <w:rPr>
          <w:rFonts w:asciiTheme="majorHAnsi" w:hAnsiTheme="majorHAnsi" w:cs="Calibri"/>
        </w:rPr>
        <w:t>cadastrar uma senha q</w:t>
      </w:r>
      <w:r w:rsidR="00323F8B">
        <w:rPr>
          <w:rFonts w:asciiTheme="majorHAnsi" w:hAnsiTheme="majorHAnsi" w:cs="Calibri"/>
        </w:rPr>
        <w:t>ue seja inferior a este limite;</w:t>
      </w:r>
    </w:p>
    <w:p w14:paraId="33F2EBC8" w14:textId="44734262" w:rsidR="00707F55" w:rsidRPr="00323F8B" w:rsidRDefault="00707F55" w:rsidP="00707F55">
      <w:pPr>
        <w:jc w:val="both"/>
        <w:rPr>
          <w:rFonts w:asciiTheme="majorHAnsi" w:hAnsiTheme="majorHAnsi" w:cs="Calibri"/>
          <w:b/>
        </w:rPr>
      </w:pPr>
      <w:r w:rsidRPr="00707F55">
        <w:rPr>
          <w:rFonts w:asciiTheme="majorHAnsi" w:hAnsiTheme="majorHAnsi" w:cs="Calibri"/>
          <w:b/>
        </w:rPr>
        <w:t xml:space="preserve">2.5 - Em caso de 3 tentativas de falhas de autenticação, deverá apresentar sistema </w:t>
      </w:r>
      <w:proofErr w:type="spellStart"/>
      <w:r w:rsidRPr="00707F55">
        <w:rPr>
          <w:rFonts w:asciiTheme="majorHAnsi" w:hAnsiTheme="majorHAnsi" w:cs="Calibri"/>
          <w:b/>
        </w:rPr>
        <w:t>captcha</w:t>
      </w:r>
      <w:proofErr w:type="spellEnd"/>
      <w:r w:rsidRPr="00707F55">
        <w:rPr>
          <w:rFonts w:asciiTheme="majorHAnsi" w:hAnsiTheme="majorHAnsi" w:cs="Calibri"/>
          <w:b/>
        </w:rPr>
        <w:t xml:space="preserve"> para impedir que softwares automatizados executem ações de autenticação, além de registrar essas tentativas e ser possível consultá-las por um usuário de alto nível, onde exiba o IP, data e o u</w:t>
      </w:r>
      <w:r w:rsidR="00323F8B">
        <w:rPr>
          <w:rFonts w:asciiTheme="majorHAnsi" w:hAnsiTheme="majorHAnsi" w:cs="Calibri"/>
          <w:b/>
        </w:rPr>
        <w:t xml:space="preserve">suário informado na tentativa; </w:t>
      </w:r>
    </w:p>
    <w:p w14:paraId="4BCB9E88" w14:textId="30190AFF" w:rsidR="00707F55" w:rsidRPr="00707F55" w:rsidRDefault="00707F55" w:rsidP="00707F55">
      <w:pPr>
        <w:jc w:val="both"/>
        <w:rPr>
          <w:rFonts w:asciiTheme="majorHAnsi" w:hAnsiTheme="majorHAnsi" w:cs="Calibri"/>
        </w:rPr>
      </w:pPr>
      <w:r w:rsidRPr="00707F55">
        <w:rPr>
          <w:rFonts w:asciiTheme="majorHAnsi" w:hAnsiTheme="majorHAnsi" w:cs="Calibri"/>
        </w:rPr>
        <w:t>2.6 - Deverá ser possível configurar para cada usuário as permissões de acesso para cada tela, com possibilidade de definir cadastro por cadastro, se este usuário pode: visualizar os registros, cadastrar novo registro, alterar</w:t>
      </w:r>
      <w:r w:rsidR="00323F8B">
        <w:rPr>
          <w:rFonts w:asciiTheme="majorHAnsi" w:hAnsiTheme="majorHAnsi" w:cs="Calibri"/>
        </w:rPr>
        <w:t xml:space="preserve"> registro ou excluir registros;</w:t>
      </w:r>
    </w:p>
    <w:p w14:paraId="1E16780F" w14:textId="17ADFBB5" w:rsidR="00707F55" w:rsidRPr="00323F8B" w:rsidRDefault="00707F55" w:rsidP="00707F55">
      <w:pPr>
        <w:jc w:val="both"/>
        <w:rPr>
          <w:rFonts w:asciiTheme="majorHAnsi" w:hAnsiTheme="majorHAnsi" w:cs="Calibri"/>
          <w:b/>
        </w:rPr>
      </w:pPr>
      <w:r w:rsidRPr="00707F55">
        <w:rPr>
          <w:rFonts w:asciiTheme="majorHAnsi" w:hAnsiTheme="majorHAnsi" w:cs="Calibri"/>
          <w:b/>
        </w:rPr>
        <w:t xml:space="preserve">2.7 - Deverá ter a possibilidade de configurar um menu específico para cada usuário, de forma que facilite o acesso às funcionalidades que cada usuário irá utilizar. Este menu poderá ser customizado de forma que seja possível configurar que uma tela seja acessível em apenas um único clique e sem que seja necessário expandir vários </w:t>
      </w:r>
      <w:proofErr w:type="spellStart"/>
      <w:r w:rsidRPr="00707F55">
        <w:rPr>
          <w:rFonts w:asciiTheme="majorHAnsi" w:hAnsiTheme="majorHAnsi" w:cs="Calibri"/>
          <w:b/>
        </w:rPr>
        <w:t>sub-menus</w:t>
      </w:r>
      <w:proofErr w:type="spellEnd"/>
      <w:r w:rsidR="00323F8B">
        <w:rPr>
          <w:rFonts w:asciiTheme="majorHAnsi" w:hAnsiTheme="majorHAnsi" w:cs="Calibri"/>
          <w:b/>
        </w:rPr>
        <w:t xml:space="preserve">; </w:t>
      </w:r>
    </w:p>
    <w:p w14:paraId="6A21C597" w14:textId="70DCD2AE" w:rsidR="00707F55" w:rsidRPr="00323F8B" w:rsidRDefault="00707F55" w:rsidP="00707F55">
      <w:pPr>
        <w:jc w:val="both"/>
        <w:rPr>
          <w:rFonts w:asciiTheme="majorHAnsi" w:hAnsiTheme="majorHAnsi" w:cs="Calibri"/>
          <w:b/>
        </w:rPr>
      </w:pPr>
      <w:r w:rsidRPr="00707F55">
        <w:rPr>
          <w:rFonts w:asciiTheme="majorHAnsi" w:hAnsiTheme="majorHAnsi" w:cs="Calibri"/>
          <w:b/>
        </w:rPr>
        <w:t xml:space="preserve">2.8 - Não permitir </w:t>
      </w:r>
      <w:r w:rsidR="00323F8B">
        <w:rPr>
          <w:rFonts w:asciiTheme="majorHAnsi" w:hAnsiTheme="majorHAnsi" w:cs="Calibri"/>
          <w:b/>
        </w:rPr>
        <w:t>que usuários de nível inferior </w:t>
      </w:r>
      <w:r w:rsidRPr="00707F55">
        <w:rPr>
          <w:rFonts w:asciiTheme="majorHAnsi" w:hAnsiTheme="majorHAnsi" w:cs="Calibri"/>
          <w:b/>
        </w:rPr>
        <w:t>alterem outros usuários de nível superior, respeitando assim,</w:t>
      </w:r>
      <w:r w:rsidR="00323F8B">
        <w:rPr>
          <w:rFonts w:asciiTheme="majorHAnsi" w:hAnsiTheme="majorHAnsi" w:cs="Calibri"/>
          <w:b/>
        </w:rPr>
        <w:t xml:space="preserve"> a hierarquia de subordinação; </w:t>
      </w:r>
    </w:p>
    <w:p w14:paraId="7AE1A8E6" w14:textId="0A583884" w:rsidR="00707F55" w:rsidRPr="00707F55" w:rsidRDefault="00707F55" w:rsidP="00707F55">
      <w:pPr>
        <w:jc w:val="both"/>
        <w:rPr>
          <w:rFonts w:asciiTheme="majorHAnsi" w:hAnsiTheme="majorHAnsi" w:cs="Calibri"/>
        </w:rPr>
      </w:pPr>
      <w:r w:rsidRPr="00707F55">
        <w:rPr>
          <w:rFonts w:asciiTheme="majorHAnsi" w:hAnsiTheme="majorHAnsi" w:cs="Calibri"/>
        </w:rPr>
        <w:t xml:space="preserve">2.9 - Possibilitar integração com LDAP (Active </w:t>
      </w:r>
      <w:proofErr w:type="spellStart"/>
      <w:r w:rsidRPr="00707F55">
        <w:rPr>
          <w:rFonts w:asciiTheme="majorHAnsi" w:hAnsiTheme="majorHAnsi" w:cs="Calibri"/>
        </w:rPr>
        <w:t>Directory</w:t>
      </w:r>
      <w:proofErr w:type="spellEnd"/>
      <w:r w:rsidRPr="00707F55">
        <w:rPr>
          <w:rFonts w:asciiTheme="majorHAnsi" w:hAnsiTheme="majorHAnsi" w:cs="Calibri"/>
        </w:rPr>
        <w:t>), de forma que as credenciais dos usuários sejam buscadas em um servidor de diretório, reaproveitando as senhas já configuradas neste ambiente, sem ter a necessidade de ter q</w:t>
      </w:r>
      <w:r w:rsidR="00323F8B">
        <w:rPr>
          <w:rFonts w:asciiTheme="majorHAnsi" w:hAnsiTheme="majorHAnsi" w:cs="Calibri"/>
        </w:rPr>
        <w:t xml:space="preserve">ue </w:t>
      </w:r>
      <w:proofErr w:type="spellStart"/>
      <w:r w:rsidR="00323F8B">
        <w:rPr>
          <w:rFonts w:asciiTheme="majorHAnsi" w:hAnsiTheme="majorHAnsi" w:cs="Calibri"/>
        </w:rPr>
        <w:t>reconfigurá-las</w:t>
      </w:r>
      <w:proofErr w:type="spellEnd"/>
      <w:r w:rsidR="00323F8B">
        <w:rPr>
          <w:rFonts w:asciiTheme="majorHAnsi" w:hAnsiTheme="majorHAnsi" w:cs="Calibri"/>
        </w:rPr>
        <w:t xml:space="preserve"> manualmente;</w:t>
      </w:r>
    </w:p>
    <w:p w14:paraId="735E0630" w14:textId="713CF6FF" w:rsidR="00707F55" w:rsidRPr="00323F8B" w:rsidRDefault="00707F55" w:rsidP="00707F55">
      <w:pPr>
        <w:jc w:val="both"/>
        <w:rPr>
          <w:rFonts w:asciiTheme="majorHAnsi" w:hAnsiTheme="majorHAnsi" w:cs="Calibri"/>
          <w:b/>
        </w:rPr>
      </w:pPr>
      <w:r w:rsidRPr="00707F55">
        <w:rPr>
          <w:rFonts w:asciiTheme="majorHAnsi" w:hAnsiTheme="majorHAnsi" w:cs="Calibri"/>
          <w:b/>
        </w:rPr>
        <w:t xml:space="preserve">2.10 - Deverá permitir a suspensão imediata do acesso de um usuário através do seu cadastro por um </w:t>
      </w:r>
      <w:r w:rsidR="00323F8B">
        <w:rPr>
          <w:rFonts w:asciiTheme="majorHAnsi" w:hAnsiTheme="majorHAnsi" w:cs="Calibri"/>
          <w:b/>
        </w:rPr>
        <w:t xml:space="preserve">usuário de nível superior; </w:t>
      </w:r>
    </w:p>
    <w:p w14:paraId="660B360D" w14:textId="396F7261" w:rsidR="00707F55" w:rsidRPr="00323F8B" w:rsidRDefault="00707F55" w:rsidP="00707F55">
      <w:pPr>
        <w:jc w:val="both"/>
        <w:rPr>
          <w:rFonts w:asciiTheme="majorHAnsi" w:hAnsiTheme="majorHAnsi" w:cs="Calibri"/>
          <w:b/>
        </w:rPr>
      </w:pPr>
      <w:r w:rsidRPr="00707F55">
        <w:rPr>
          <w:rFonts w:asciiTheme="majorHAnsi" w:hAnsiTheme="majorHAnsi" w:cs="Calibri"/>
          <w:b/>
        </w:rPr>
        <w:t>2.11 - Possibilidade de configurar quais Relógios Eletrônicos de Ponto será visível para comunicação para cada usuário, podendo assim cada usuário ter acesso apenas ao equipa</w:t>
      </w:r>
      <w:r w:rsidR="00323F8B">
        <w:rPr>
          <w:rFonts w:asciiTheme="majorHAnsi" w:hAnsiTheme="majorHAnsi" w:cs="Calibri"/>
          <w:b/>
        </w:rPr>
        <w:t xml:space="preserve">mento REP que lhe é permitido; </w:t>
      </w:r>
    </w:p>
    <w:p w14:paraId="530855E1" w14:textId="77B94BFA" w:rsidR="00707F55" w:rsidRPr="00707F55" w:rsidRDefault="00707F55" w:rsidP="00707F55">
      <w:pPr>
        <w:jc w:val="both"/>
        <w:rPr>
          <w:rFonts w:asciiTheme="majorHAnsi" w:hAnsiTheme="majorHAnsi" w:cs="Calibri"/>
        </w:rPr>
      </w:pPr>
      <w:r w:rsidRPr="00707F55">
        <w:rPr>
          <w:rFonts w:asciiTheme="majorHAnsi" w:hAnsiTheme="majorHAnsi" w:cs="Calibri"/>
        </w:rPr>
        <w:t>2.12 - Possibilidade de configurar quais funcionários poderão ser gerenciados por cada usuário, de forma que seja listado somente informações dos funcionários que sejam permitidos. Este filtro deverá ser fácil de configurar de forma que seja possível selecionar todos os funcionários de um ou mais departamentos, centro de custos, setores ou cargos específicos, podendo inclusive combinar estes grupos de seleção, além de permitir incluir funcionários qu</w:t>
      </w:r>
      <w:r w:rsidR="00323F8B">
        <w:rPr>
          <w:rFonts w:asciiTheme="majorHAnsi" w:hAnsiTheme="majorHAnsi" w:cs="Calibri"/>
        </w:rPr>
        <w:t>e sejam exceção a estes grupos;</w:t>
      </w:r>
    </w:p>
    <w:p w14:paraId="2794ACCD" w14:textId="19C24CBE" w:rsidR="00707F55" w:rsidRPr="00707F55" w:rsidRDefault="00707F55" w:rsidP="00707F55">
      <w:pPr>
        <w:jc w:val="both"/>
        <w:rPr>
          <w:rFonts w:asciiTheme="majorHAnsi" w:hAnsiTheme="majorHAnsi" w:cs="Calibri"/>
        </w:rPr>
      </w:pPr>
      <w:r w:rsidRPr="00707F55">
        <w:rPr>
          <w:rFonts w:asciiTheme="majorHAnsi" w:hAnsiTheme="majorHAnsi" w:cs="Calibri"/>
        </w:rPr>
        <w:lastRenderedPageBreak/>
        <w:t>2.13 - Permitir configurar de forma opcional o bloqueio automático do acesso ao usuário em caso de um número “N” de tentativas inválidas, sendo somente possível o desbloqueio, através d</w:t>
      </w:r>
      <w:r w:rsidR="00323F8B">
        <w:rPr>
          <w:rFonts w:asciiTheme="majorHAnsi" w:hAnsiTheme="majorHAnsi" w:cs="Calibri"/>
        </w:rPr>
        <w:t>e um usuário de nível superior;</w:t>
      </w:r>
    </w:p>
    <w:p w14:paraId="1B0E0A39" w14:textId="18BE88BC" w:rsidR="00707F55" w:rsidRPr="00323F8B" w:rsidRDefault="00707F55" w:rsidP="00707F55">
      <w:pPr>
        <w:jc w:val="both"/>
        <w:rPr>
          <w:rFonts w:asciiTheme="majorHAnsi" w:hAnsiTheme="majorHAnsi" w:cs="Calibri"/>
          <w:b/>
        </w:rPr>
      </w:pPr>
      <w:r w:rsidRPr="00707F55">
        <w:rPr>
          <w:rFonts w:asciiTheme="majorHAnsi" w:hAnsiTheme="majorHAnsi" w:cs="Calibri"/>
          <w:b/>
        </w:rPr>
        <w:t>2.14 – Permitir a inclusão de uma qua</w:t>
      </w:r>
      <w:r w:rsidR="00323F8B">
        <w:rPr>
          <w:rFonts w:asciiTheme="majorHAnsi" w:hAnsiTheme="majorHAnsi" w:cs="Calibri"/>
          <w:b/>
        </w:rPr>
        <w:t xml:space="preserve">ntidade ilimitada de usuários. </w:t>
      </w:r>
    </w:p>
    <w:p w14:paraId="2EE7E8E3" w14:textId="5DD8E651" w:rsidR="00707F55" w:rsidRPr="00707F55" w:rsidRDefault="00707F55" w:rsidP="00707F55">
      <w:pPr>
        <w:jc w:val="both"/>
        <w:rPr>
          <w:rFonts w:asciiTheme="majorHAnsi" w:hAnsiTheme="majorHAnsi" w:cs="Calibri"/>
        </w:rPr>
      </w:pPr>
      <w:r w:rsidRPr="00707F55">
        <w:rPr>
          <w:rFonts w:asciiTheme="majorHAnsi" w:hAnsiTheme="majorHAnsi" w:cs="Calibri"/>
          <w:b/>
          <w:bCs/>
          <w:highlight w:val="lightGray"/>
        </w:rPr>
        <w:t>3 - Do Cadastro e Controle dos Relógios Eletrônicos de Ponto (REP)</w:t>
      </w:r>
    </w:p>
    <w:p w14:paraId="11EEF5D5" w14:textId="3BE51163" w:rsidR="00707F55" w:rsidRPr="00323F8B" w:rsidRDefault="00707F55" w:rsidP="00707F55">
      <w:pPr>
        <w:jc w:val="both"/>
        <w:rPr>
          <w:rFonts w:asciiTheme="majorHAnsi" w:hAnsiTheme="majorHAnsi" w:cs="Calibri"/>
          <w:b/>
        </w:rPr>
      </w:pPr>
      <w:r w:rsidRPr="00707F55">
        <w:rPr>
          <w:rFonts w:asciiTheme="majorHAnsi" w:hAnsiTheme="majorHAnsi" w:cs="Calibri"/>
          <w:b/>
        </w:rPr>
        <w:t>3.1 - Deverá permitir o cadastro dos Relógios Eletrônico de Ponto (REP), de forma que seja possível comunicar diretamente com os equipame</w:t>
      </w:r>
      <w:r w:rsidR="00323F8B">
        <w:rPr>
          <w:rFonts w:asciiTheme="majorHAnsi" w:hAnsiTheme="majorHAnsi" w:cs="Calibri"/>
          <w:b/>
        </w:rPr>
        <w:t xml:space="preserve">ntos quando estiverem on-line; </w:t>
      </w:r>
    </w:p>
    <w:p w14:paraId="1759990A" w14:textId="77777777" w:rsidR="00707F55" w:rsidRPr="00707F55" w:rsidRDefault="00707F55" w:rsidP="00707F55">
      <w:pPr>
        <w:jc w:val="both"/>
        <w:rPr>
          <w:rFonts w:asciiTheme="majorHAnsi" w:hAnsiTheme="majorHAnsi" w:cs="Calibri"/>
        </w:rPr>
      </w:pPr>
      <w:r w:rsidRPr="00707F55">
        <w:rPr>
          <w:rFonts w:asciiTheme="majorHAnsi" w:hAnsiTheme="majorHAnsi" w:cs="Calibri"/>
        </w:rPr>
        <w:t>3.2 - A integração da comunicação com os Relógios Eletrônicos de Ponto deverá possuir no mínimo as seguintes funcionalidades:</w:t>
      </w:r>
    </w:p>
    <w:p w14:paraId="6350D1FF"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a) Enviar um grupo de funcionário específico existente na base de dados diretamente para o REP;</w:t>
      </w:r>
    </w:p>
    <w:p w14:paraId="2E951AC6"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b) Alterar e excluir os funcionários existentes do REP;</w:t>
      </w:r>
    </w:p>
    <w:p w14:paraId="2930F06D"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 xml:space="preserve">c) Listar todos os funcionários existentes no REP </w:t>
      </w:r>
      <w:proofErr w:type="spellStart"/>
      <w:r w:rsidRPr="00707F55">
        <w:rPr>
          <w:rFonts w:asciiTheme="majorHAnsi" w:hAnsiTheme="majorHAnsi" w:cs="Calibri"/>
        </w:rPr>
        <w:t>independente</w:t>
      </w:r>
      <w:proofErr w:type="spellEnd"/>
      <w:r w:rsidRPr="00707F55">
        <w:rPr>
          <w:rFonts w:asciiTheme="majorHAnsi" w:hAnsiTheme="majorHAnsi" w:cs="Calibri"/>
        </w:rPr>
        <w:t xml:space="preserve"> de estarem ou não cadastrados na Software Web de Gestão de </w:t>
      </w:r>
      <w:proofErr w:type="spellStart"/>
      <w:r w:rsidRPr="00707F55">
        <w:rPr>
          <w:rFonts w:asciiTheme="majorHAnsi" w:hAnsiTheme="majorHAnsi" w:cs="Calibri"/>
        </w:rPr>
        <w:t>Freqüência</w:t>
      </w:r>
      <w:proofErr w:type="spellEnd"/>
      <w:r w:rsidRPr="00707F55">
        <w:rPr>
          <w:rFonts w:asciiTheme="majorHAnsi" w:hAnsiTheme="majorHAnsi" w:cs="Calibri"/>
        </w:rPr>
        <w:t>;</w:t>
      </w:r>
    </w:p>
    <w:p w14:paraId="55845EE9"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d) Enviar informações do empregador para o REP;</w:t>
      </w:r>
    </w:p>
    <w:p w14:paraId="5239FE44"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e) Listar e coletar os registros de batidas realizadas no REP de forma automática para a Software, com possibilidade de filtro para buscar as batidas a partir de um NSR e/ou Data específicas;</w:t>
      </w:r>
    </w:p>
    <w:p w14:paraId="3E8C675E" w14:textId="485F5F91" w:rsidR="00707F55" w:rsidRPr="00707F55" w:rsidRDefault="00707F55" w:rsidP="00387C9B">
      <w:pPr>
        <w:ind w:left="720"/>
        <w:jc w:val="both"/>
        <w:rPr>
          <w:rFonts w:asciiTheme="majorHAnsi" w:hAnsiTheme="majorHAnsi" w:cs="Calibri"/>
        </w:rPr>
      </w:pPr>
      <w:r w:rsidRPr="00707F55">
        <w:rPr>
          <w:rFonts w:asciiTheme="majorHAnsi" w:hAnsiTheme="majorHAnsi" w:cs="Calibri"/>
        </w:rPr>
        <w:t xml:space="preserve">f) Ter a possibilidade configurar um horário específico para que as coletas sejam realizadas todos os dias em todos os </w:t>
      </w:r>
      <w:proofErr w:type="spellStart"/>
      <w:r w:rsidRPr="00707F55">
        <w:rPr>
          <w:rFonts w:asciiTheme="majorHAnsi" w:hAnsiTheme="majorHAnsi" w:cs="Calibri"/>
        </w:rPr>
        <w:t>REPs</w:t>
      </w:r>
      <w:proofErr w:type="spellEnd"/>
      <w:r w:rsidRPr="00707F55">
        <w:rPr>
          <w:rFonts w:asciiTheme="majorHAnsi" w:hAnsiTheme="majorHAnsi" w:cs="Calibri"/>
        </w:rPr>
        <w:t xml:space="preserve"> de forma automática, e em caso do REP estar sem conexão no momento da coleta, o processo deverá continuar a coleta para os outros </w:t>
      </w:r>
      <w:proofErr w:type="spellStart"/>
      <w:r w:rsidRPr="00707F55">
        <w:rPr>
          <w:rFonts w:asciiTheme="majorHAnsi" w:hAnsiTheme="majorHAnsi" w:cs="Calibri"/>
        </w:rPr>
        <w:t>REPs</w:t>
      </w:r>
      <w:proofErr w:type="spellEnd"/>
      <w:r w:rsidRPr="00707F55">
        <w:rPr>
          <w:rFonts w:asciiTheme="majorHAnsi" w:hAnsiTheme="majorHAnsi" w:cs="Calibri"/>
        </w:rPr>
        <w:t xml:space="preserve"> que tiverem conexão, além de enviar um e-mail para o responsável informando qual equipamento estava sem conexão. Disponibilizar um log com data e hora, contendo todas as informações dessa comunicação de forma detalhada principalmente indicando quais registros</w:t>
      </w:r>
      <w:r w:rsidR="00387C9B">
        <w:rPr>
          <w:rFonts w:asciiTheme="majorHAnsi" w:hAnsiTheme="majorHAnsi" w:cs="Calibri"/>
        </w:rPr>
        <w:t xml:space="preserve"> foram coletados e de qual REP;</w:t>
      </w:r>
    </w:p>
    <w:p w14:paraId="1252BB5A" w14:textId="7CC5493A" w:rsidR="00707F55" w:rsidRPr="00707F55" w:rsidRDefault="00707F55" w:rsidP="00707F55">
      <w:pPr>
        <w:jc w:val="both"/>
        <w:rPr>
          <w:rFonts w:asciiTheme="majorHAnsi" w:hAnsiTheme="majorHAnsi" w:cs="Calibri"/>
        </w:rPr>
      </w:pPr>
      <w:r w:rsidRPr="00707F55">
        <w:rPr>
          <w:rFonts w:asciiTheme="majorHAnsi" w:hAnsiTheme="majorHAnsi" w:cs="Calibri"/>
        </w:rPr>
        <w:t xml:space="preserve">3.3 - Possibilitar o cadastro de histórico de manutenções para cada REP, onde seja possível informar a data inicial e data final da manutenção (em caso da data final não estar preenchida, significa que está em manutenção até a data atual) além de um campo contendo a descrição de qual manutenção </w:t>
      </w:r>
      <w:proofErr w:type="spellStart"/>
      <w:r w:rsidRPr="00707F55">
        <w:rPr>
          <w:rFonts w:asciiTheme="majorHAnsi" w:hAnsiTheme="majorHAnsi" w:cs="Calibri"/>
        </w:rPr>
        <w:t>esta</w:t>
      </w:r>
      <w:proofErr w:type="spellEnd"/>
      <w:r w:rsidRPr="00707F55">
        <w:rPr>
          <w:rFonts w:asciiTheme="majorHAnsi" w:hAnsiTheme="majorHAnsi" w:cs="Calibri"/>
        </w:rPr>
        <w:t xml:space="preserve"> sen</w:t>
      </w:r>
      <w:r w:rsidR="00323F8B">
        <w:rPr>
          <w:rFonts w:asciiTheme="majorHAnsi" w:hAnsiTheme="majorHAnsi" w:cs="Calibri"/>
        </w:rPr>
        <w:t>do ou foi feita no equipamento;</w:t>
      </w:r>
    </w:p>
    <w:p w14:paraId="51D1D721" w14:textId="4B0ED847" w:rsidR="00707F55" w:rsidRPr="00323F8B" w:rsidRDefault="00707F55" w:rsidP="00707F55">
      <w:pPr>
        <w:jc w:val="both"/>
        <w:rPr>
          <w:rFonts w:asciiTheme="majorHAnsi" w:hAnsiTheme="majorHAnsi" w:cs="Calibri"/>
          <w:b/>
        </w:rPr>
      </w:pPr>
      <w:r w:rsidRPr="00707F55">
        <w:rPr>
          <w:rFonts w:asciiTheme="majorHAnsi" w:hAnsiTheme="majorHAnsi" w:cs="Calibri"/>
          <w:b/>
        </w:rPr>
        <w:t xml:space="preserve">3.4 - Exibir um mapa de monitoramento dos </w:t>
      </w:r>
      <w:proofErr w:type="spellStart"/>
      <w:r w:rsidRPr="00707F55">
        <w:rPr>
          <w:rFonts w:asciiTheme="majorHAnsi" w:hAnsiTheme="majorHAnsi" w:cs="Calibri"/>
          <w:b/>
        </w:rPr>
        <w:t>REPs</w:t>
      </w:r>
      <w:proofErr w:type="spellEnd"/>
      <w:r w:rsidRPr="00707F55">
        <w:rPr>
          <w:rFonts w:asciiTheme="majorHAnsi" w:hAnsiTheme="majorHAnsi" w:cs="Calibri"/>
          <w:b/>
        </w:rPr>
        <w:t xml:space="preserve">, que com base nas informações de latitude e longitude informadas no momento do cadastro do equipamento, seja mostrado um mapa com a geolocalização de cada REP, indicando uma cor para quando o mesmo estiver on-line, em outra cor para quando estiver off-line, e uma terceira cor para quando </w:t>
      </w:r>
      <w:r w:rsidR="00323F8B">
        <w:rPr>
          <w:rFonts w:asciiTheme="majorHAnsi" w:hAnsiTheme="majorHAnsi" w:cs="Calibri"/>
          <w:b/>
        </w:rPr>
        <w:t xml:space="preserve">o REP estiver “em manutenção”; </w:t>
      </w:r>
    </w:p>
    <w:p w14:paraId="2B38D709" w14:textId="18AD333C" w:rsidR="00707F55" w:rsidRPr="00323F8B" w:rsidRDefault="00707F55" w:rsidP="00707F55">
      <w:pPr>
        <w:jc w:val="both"/>
        <w:rPr>
          <w:rFonts w:asciiTheme="majorHAnsi" w:hAnsiTheme="majorHAnsi" w:cs="Calibri"/>
          <w:b/>
        </w:rPr>
      </w:pPr>
      <w:r w:rsidRPr="00707F55">
        <w:rPr>
          <w:rFonts w:asciiTheme="majorHAnsi" w:hAnsiTheme="majorHAnsi" w:cs="Calibri"/>
          <w:b/>
        </w:rPr>
        <w:lastRenderedPageBreak/>
        <w:t xml:space="preserve">3.5 - Ter uma consulta de log de todas as operações de inclusão, alteração e exclusão de funcionários realizadas nos REP através do Software Web de Gestão de </w:t>
      </w:r>
      <w:proofErr w:type="spellStart"/>
      <w:r w:rsidRPr="00707F55">
        <w:rPr>
          <w:rFonts w:asciiTheme="majorHAnsi" w:hAnsiTheme="majorHAnsi" w:cs="Calibri"/>
          <w:b/>
        </w:rPr>
        <w:t>Freqüência</w:t>
      </w:r>
      <w:proofErr w:type="spellEnd"/>
      <w:r w:rsidRPr="00707F55">
        <w:rPr>
          <w:rFonts w:asciiTheme="majorHAnsi" w:hAnsiTheme="majorHAnsi" w:cs="Calibri"/>
          <w:b/>
        </w:rPr>
        <w:t>, contendo quais funcionários foram enviados, para qual REP, a data/hora de quando a operação foi realizada, além de indicar o usuár</w:t>
      </w:r>
      <w:r w:rsidR="00323F8B">
        <w:rPr>
          <w:rFonts w:asciiTheme="majorHAnsi" w:hAnsiTheme="majorHAnsi" w:cs="Calibri"/>
          <w:b/>
        </w:rPr>
        <w:t xml:space="preserve">io que realizou tal operação; </w:t>
      </w:r>
    </w:p>
    <w:p w14:paraId="5A8ED530" w14:textId="7A5AB3A0" w:rsidR="00707F55" w:rsidRPr="00707F55" w:rsidRDefault="00707F55" w:rsidP="00707F55">
      <w:pPr>
        <w:jc w:val="both"/>
        <w:rPr>
          <w:rFonts w:asciiTheme="majorHAnsi" w:hAnsiTheme="majorHAnsi" w:cs="Calibri"/>
        </w:rPr>
      </w:pPr>
      <w:r w:rsidRPr="00707F55">
        <w:rPr>
          <w:rFonts w:asciiTheme="majorHAnsi" w:hAnsiTheme="majorHAnsi" w:cs="Calibri"/>
        </w:rPr>
        <w:t xml:space="preserve">3.6 - Deverá ser possível cadastrar a biometria em banco de dados do Software Web de Gestão de </w:t>
      </w:r>
      <w:proofErr w:type="spellStart"/>
      <w:r w:rsidRPr="00707F55">
        <w:rPr>
          <w:rFonts w:asciiTheme="majorHAnsi" w:hAnsiTheme="majorHAnsi" w:cs="Calibri"/>
        </w:rPr>
        <w:t>Freqüência</w:t>
      </w:r>
      <w:proofErr w:type="spellEnd"/>
      <w:r w:rsidRPr="00707F55">
        <w:rPr>
          <w:rFonts w:asciiTheme="majorHAnsi" w:hAnsiTheme="majorHAnsi" w:cs="Calibri"/>
        </w:rPr>
        <w:t xml:space="preserve"> para posterior distribuição destas biometrias para os equipamentos REP compa</w:t>
      </w:r>
      <w:r w:rsidR="00323F8B">
        <w:rPr>
          <w:rFonts w:asciiTheme="majorHAnsi" w:hAnsiTheme="majorHAnsi" w:cs="Calibri"/>
        </w:rPr>
        <w:t xml:space="preserve">tíveis com tal funcionalidade. </w:t>
      </w:r>
    </w:p>
    <w:p w14:paraId="6419E972" w14:textId="3415AD25" w:rsidR="00707F55" w:rsidRPr="00707F55" w:rsidRDefault="00707F55" w:rsidP="00707F55">
      <w:pPr>
        <w:jc w:val="both"/>
        <w:rPr>
          <w:rFonts w:asciiTheme="majorHAnsi" w:hAnsiTheme="majorHAnsi" w:cs="Calibri"/>
        </w:rPr>
      </w:pPr>
      <w:r w:rsidRPr="00707F55">
        <w:rPr>
          <w:rFonts w:asciiTheme="majorHAnsi" w:hAnsiTheme="majorHAnsi" w:cs="Calibri"/>
          <w:b/>
          <w:bCs/>
          <w:highlight w:val="lightGray"/>
        </w:rPr>
        <w:t>4 - Das Regras e Controle das Frequências.</w:t>
      </w:r>
    </w:p>
    <w:p w14:paraId="78B03D8E" w14:textId="7D5EACBC" w:rsidR="00707F55" w:rsidRPr="00707F55" w:rsidRDefault="00707F55" w:rsidP="00707F55">
      <w:pPr>
        <w:jc w:val="both"/>
        <w:rPr>
          <w:rFonts w:asciiTheme="majorHAnsi" w:hAnsiTheme="majorHAnsi" w:cs="Calibri"/>
        </w:rPr>
      </w:pPr>
      <w:r w:rsidRPr="00707F55">
        <w:rPr>
          <w:rFonts w:asciiTheme="majorHAnsi" w:hAnsiTheme="majorHAnsi" w:cs="Calibri"/>
        </w:rPr>
        <w:t>4.1 - Deverá estar em conformidade com as regras definidas pela Portaria 671/2021 e estatu</w:t>
      </w:r>
      <w:r w:rsidR="00323F8B">
        <w:rPr>
          <w:rFonts w:asciiTheme="majorHAnsi" w:hAnsiTheme="majorHAnsi" w:cs="Calibri"/>
        </w:rPr>
        <w:t>to dos servidores;</w:t>
      </w:r>
    </w:p>
    <w:p w14:paraId="6F3B8B02" w14:textId="0A5AB5BF" w:rsidR="00707F55" w:rsidRPr="00707F55" w:rsidRDefault="00707F55" w:rsidP="00707F55">
      <w:pPr>
        <w:jc w:val="both"/>
        <w:rPr>
          <w:rFonts w:asciiTheme="majorHAnsi" w:hAnsiTheme="majorHAnsi" w:cs="Calibri"/>
          <w:b/>
        </w:rPr>
      </w:pPr>
      <w:r w:rsidRPr="00707F55">
        <w:rPr>
          <w:rFonts w:asciiTheme="majorHAnsi" w:hAnsiTheme="majorHAnsi" w:cs="Calibri"/>
          <w:b/>
        </w:rPr>
        <w:t xml:space="preserve">4.2 - Deverá aceitar tratar e gerenciar o registro, ajuste e tratamento de </w:t>
      </w:r>
      <w:r w:rsidRPr="00707F55">
        <w:rPr>
          <w:rFonts w:asciiTheme="majorHAnsi" w:hAnsiTheme="majorHAnsi" w:cs="Calibri"/>
          <w:b/>
          <w:u w:val="single"/>
        </w:rPr>
        <w:t>2 (duas) matrículas diferentes ativas para o mesmo servidor</w:t>
      </w:r>
      <w:r w:rsidRPr="00707F55">
        <w:rPr>
          <w:rFonts w:asciiTheme="majorHAnsi" w:hAnsiTheme="majorHAnsi" w:cs="Calibri"/>
          <w:b/>
        </w:rPr>
        <w:t xml:space="preserve">, identificado através do mesmo nº de PASEP, com </w:t>
      </w:r>
      <w:r w:rsidRPr="00707F55">
        <w:rPr>
          <w:rFonts w:asciiTheme="majorHAnsi" w:hAnsiTheme="majorHAnsi" w:cs="Calibri"/>
          <w:b/>
          <w:u w:val="single"/>
        </w:rPr>
        <w:t>2 (duas) jornadas de trabalho diferentes</w:t>
      </w:r>
      <w:r w:rsidRPr="00707F55">
        <w:rPr>
          <w:rFonts w:asciiTheme="majorHAnsi" w:hAnsiTheme="majorHAnsi" w:cs="Calibri"/>
          <w:b/>
        </w:rPr>
        <w:t>, sendo que o servidor com duas matrículas poderá efetuar suas marcações num mesmo relógio ou em mais de um relógio. Recurso claramente utilizado no controle de frequência dos professores q</w:t>
      </w:r>
      <w:r w:rsidR="00323F8B">
        <w:rPr>
          <w:rFonts w:asciiTheme="majorHAnsi" w:hAnsiTheme="majorHAnsi" w:cs="Calibri"/>
          <w:b/>
        </w:rPr>
        <w:t xml:space="preserve">ue possuem 2 (dois) registros; </w:t>
      </w:r>
    </w:p>
    <w:p w14:paraId="5A50B4A0" w14:textId="77777777" w:rsidR="00707F55" w:rsidRPr="00707F55" w:rsidRDefault="00707F55" w:rsidP="00707F55">
      <w:pPr>
        <w:jc w:val="both"/>
        <w:rPr>
          <w:rFonts w:asciiTheme="majorHAnsi" w:hAnsiTheme="majorHAnsi" w:cs="Calibri"/>
          <w:b/>
        </w:rPr>
      </w:pPr>
      <w:r w:rsidRPr="00707F55">
        <w:rPr>
          <w:rFonts w:asciiTheme="majorHAnsi" w:hAnsiTheme="majorHAnsi" w:cs="Calibri"/>
          <w:b/>
        </w:rPr>
        <w:t>4.3 - Deverá controlar no mínimo as seguintes jornadas e horários de trabalho:</w:t>
      </w:r>
    </w:p>
    <w:p w14:paraId="652E435A"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fixo</w:t>
      </w:r>
      <w:r w:rsidRPr="00707F55">
        <w:rPr>
          <w:rFonts w:asciiTheme="majorHAnsi" w:hAnsiTheme="majorHAnsi" w:cs="Calibri"/>
          <w:b/>
        </w:rPr>
        <w:t>: as entradas e saídas tanto para o início e fim da jornada quanto para o início e fim de intervalo são fixas, sem nenhuma flexibilidade, gerando atraso e extra caso as batidas estejam fora dos limites configurados;</w:t>
      </w:r>
    </w:p>
    <w:p w14:paraId="3ADABCBF"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com intervalo flexível</w:t>
      </w:r>
      <w:r w:rsidRPr="00707F55">
        <w:rPr>
          <w:rFonts w:asciiTheme="majorHAnsi" w:hAnsiTheme="majorHAnsi" w:cs="Calibri"/>
          <w:b/>
        </w:rPr>
        <w:t>: o intervalo pode ocorrer a qualquer momento entre uma determinada faixa de horário durante o expediente, desde que a quantidade de horas de intervalo permitida seja feita dentro desses limites configurados, gerando ocorrências caso o intervalo seja feito fora da faixa de horário permitida;</w:t>
      </w:r>
    </w:p>
    <w:p w14:paraId="7487B82F"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parcialmente flexível:</w:t>
      </w:r>
      <w:r w:rsidRPr="00707F55">
        <w:rPr>
          <w:rFonts w:asciiTheme="majorHAnsi" w:hAnsiTheme="majorHAnsi" w:cs="Calibri"/>
          <w:b/>
        </w:rPr>
        <w:t xml:space="preserve"> a carga horária do dia deverá ser cumprida dentro de um determinado período estipulado durante o dia;</w:t>
      </w:r>
    </w:p>
    <w:p w14:paraId="15B1EA3F"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totalmente flexível:</w:t>
      </w:r>
      <w:r w:rsidRPr="00707F55">
        <w:rPr>
          <w:rFonts w:asciiTheme="majorHAnsi" w:hAnsiTheme="majorHAnsi" w:cs="Calibri"/>
          <w:b/>
        </w:rPr>
        <w:t xml:space="preserve"> a carga horária do dia pode ser cumprida a qualquer momento do dia;</w:t>
      </w:r>
    </w:p>
    <w:p w14:paraId="6574406F"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semanal:</w:t>
      </w:r>
      <w:r w:rsidRPr="00707F55">
        <w:rPr>
          <w:rFonts w:asciiTheme="majorHAnsi" w:hAnsiTheme="majorHAnsi" w:cs="Calibri"/>
          <w:b/>
        </w:rPr>
        <w:t xml:space="preserve"> a carga horária deve ser cumprida dentro da semana sem limites diários, com possibilidade de configurar trabalho realizado nos sábados e/ou domingos e/ou feriados como hora extra, independente da carga horária semanal ter sido ultrapassada;</w:t>
      </w:r>
    </w:p>
    <w:p w14:paraId="37D8E274"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mensal:</w:t>
      </w:r>
      <w:r w:rsidRPr="00707F55">
        <w:rPr>
          <w:rFonts w:asciiTheme="majorHAnsi" w:hAnsiTheme="majorHAnsi" w:cs="Calibri"/>
          <w:b/>
        </w:rPr>
        <w:t xml:space="preserve"> a carga horária deve ser cumprida dentro do mês sem limites diários, com possibilidade de configurar trabalho realizado nos sábados e/ou domingos e/ou feriados como hora extra, independente da carga horária mensal ter sido ultrapassada;</w:t>
      </w:r>
    </w:p>
    <w:p w14:paraId="167446D9"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Jornada 12x36</w:t>
      </w:r>
      <w:r w:rsidRPr="00707F55">
        <w:rPr>
          <w:rFonts w:asciiTheme="majorHAnsi" w:hAnsiTheme="majorHAnsi" w:cs="Calibri"/>
          <w:b/>
        </w:rPr>
        <w:t>: o dia trabalhado e o dia de folga deverá ser uma repetição programada, sem ter que configurar os dias trabalhados data por data;</w:t>
      </w:r>
    </w:p>
    <w:p w14:paraId="05CEA9FC"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com virada de dia:</w:t>
      </w:r>
      <w:r w:rsidRPr="00707F55">
        <w:rPr>
          <w:rFonts w:asciiTheme="majorHAnsi" w:hAnsiTheme="majorHAnsi" w:cs="Calibri"/>
          <w:b/>
        </w:rPr>
        <w:t xml:space="preserve"> calcular as ocorrências corretamente quando o dia da entrada da jornada for diferente do dia da saída, respeitando as parametrizações de cada dia, de forma que caso o dia da entrada ou o dia da </w:t>
      </w:r>
      <w:r w:rsidRPr="00707F55">
        <w:rPr>
          <w:rFonts w:asciiTheme="majorHAnsi" w:hAnsiTheme="majorHAnsi" w:cs="Calibri"/>
          <w:b/>
        </w:rPr>
        <w:lastRenderedPageBreak/>
        <w:t>saída seja um feriado, seja gerado hora extra equivalente respeitando a quebra de dia após/antes meia noite;</w:t>
      </w:r>
    </w:p>
    <w:p w14:paraId="645BD008"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Horário com adicional noturno</w:t>
      </w:r>
      <w:r w:rsidRPr="00707F55">
        <w:rPr>
          <w:rFonts w:asciiTheme="majorHAnsi" w:hAnsiTheme="majorHAnsi" w:cs="Calibri"/>
          <w:b/>
        </w:rPr>
        <w:t>: controlar adicional noturno, de forma que seja possível parametrizar o período que será considerado adicional noturno, e qual a quantidade de horas contabilizadas dentro das horas que forem trabalhadas na faixa do adicional noturno;</w:t>
      </w:r>
    </w:p>
    <w:p w14:paraId="3148B88B" w14:textId="397DB4AE"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u w:val="single"/>
        </w:rPr>
        <w:t>Horas aulas</w:t>
      </w:r>
      <w:r w:rsidRPr="00707F55">
        <w:rPr>
          <w:rFonts w:asciiTheme="majorHAnsi" w:hAnsiTheme="majorHAnsi" w:cs="Calibri"/>
          <w:b/>
        </w:rPr>
        <w:t>: permitir o controle por horas aulas dos professores do Município,</w:t>
      </w:r>
      <w:r w:rsidR="00323F8B">
        <w:rPr>
          <w:rFonts w:asciiTheme="majorHAnsi" w:hAnsiTheme="majorHAnsi" w:cs="Calibri"/>
          <w:b/>
        </w:rPr>
        <w:t xml:space="preserve"> considerando a hora aula de 50</w:t>
      </w:r>
      <w:r w:rsidRPr="00707F55">
        <w:rPr>
          <w:rFonts w:asciiTheme="majorHAnsi" w:hAnsiTheme="majorHAnsi" w:cs="Calibri"/>
          <w:b/>
        </w:rPr>
        <w:t xml:space="preserve"> minutos; </w:t>
      </w:r>
    </w:p>
    <w:p w14:paraId="4DDC8D14" w14:textId="77777777" w:rsidR="00707F55" w:rsidRPr="00707F55" w:rsidRDefault="00707F55" w:rsidP="00707F55">
      <w:pPr>
        <w:numPr>
          <w:ilvl w:val="0"/>
          <w:numId w:val="19"/>
        </w:numPr>
        <w:spacing w:after="0" w:line="240" w:lineRule="auto"/>
        <w:jc w:val="both"/>
        <w:textAlignment w:val="baseline"/>
        <w:rPr>
          <w:rFonts w:asciiTheme="majorHAnsi" w:hAnsiTheme="majorHAnsi" w:cs="Calibri"/>
          <w:b/>
        </w:rPr>
      </w:pPr>
      <w:r w:rsidRPr="00707F55">
        <w:rPr>
          <w:rFonts w:asciiTheme="majorHAnsi" w:hAnsiTheme="majorHAnsi" w:cs="Calibri"/>
          <w:b/>
        </w:rPr>
        <w:t xml:space="preserve">Deverá possuir painel visual facilitador que aparece o calendário do mês para lançamento das escalas e de folgas;  </w:t>
      </w:r>
    </w:p>
    <w:p w14:paraId="211D1747" w14:textId="77777777" w:rsidR="00707F55" w:rsidRPr="00707F55" w:rsidRDefault="00707F55" w:rsidP="00707F55">
      <w:pPr>
        <w:jc w:val="both"/>
        <w:rPr>
          <w:rFonts w:asciiTheme="majorHAnsi" w:hAnsiTheme="majorHAnsi" w:cs="Calibri"/>
        </w:rPr>
      </w:pPr>
    </w:p>
    <w:p w14:paraId="0E253D88" w14:textId="772C8D37" w:rsidR="00707F55" w:rsidRPr="00707F55" w:rsidRDefault="00707F55" w:rsidP="00707F55">
      <w:pPr>
        <w:jc w:val="both"/>
        <w:rPr>
          <w:rFonts w:asciiTheme="majorHAnsi" w:hAnsiTheme="majorHAnsi" w:cs="Calibri"/>
        </w:rPr>
      </w:pPr>
      <w:r w:rsidRPr="00707F55">
        <w:rPr>
          <w:rFonts w:asciiTheme="majorHAnsi" w:hAnsiTheme="majorHAnsi" w:cs="Calibri"/>
        </w:rPr>
        <w:t>4.4 - Possibilitar configurar tolerância para extras e atrasos, e que esta configuração seja vinculada ao horário e não dentro das configurações de horário, para não ter que cadastrar um novo horário repetido em caso de só ter a informação de tolerância diferente;</w:t>
      </w:r>
    </w:p>
    <w:p w14:paraId="45B64C45" w14:textId="77777777" w:rsidR="00707F55" w:rsidRPr="00707F55" w:rsidRDefault="00707F55" w:rsidP="00707F55">
      <w:pPr>
        <w:jc w:val="both"/>
        <w:rPr>
          <w:rFonts w:asciiTheme="majorHAnsi" w:hAnsiTheme="majorHAnsi" w:cs="Calibri"/>
          <w:b/>
        </w:rPr>
      </w:pPr>
      <w:r w:rsidRPr="00707F55">
        <w:rPr>
          <w:rFonts w:asciiTheme="majorHAnsi" w:hAnsiTheme="majorHAnsi" w:cs="Calibri"/>
          <w:b/>
        </w:rPr>
        <w:t>4.5 - Controle de banco de horas, com as seguintes funcionalidades:</w:t>
      </w:r>
    </w:p>
    <w:p w14:paraId="7D98BFF0" w14:textId="34713C8C"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a) Possibilidade de confi</w:t>
      </w:r>
      <w:r w:rsidR="00201AD0">
        <w:rPr>
          <w:rFonts w:asciiTheme="majorHAnsi" w:hAnsiTheme="majorHAnsi" w:cs="Calibri"/>
          <w:b/>
        </w:rPr>
        <w:t>gurar limites de saldo diário, </w:t>
      </w:r>
      <w:r w:rsidRPr="00707F55">
        <w:rPr>
          <w:rFonts w:asciiTheme="majorHAnsi" w:hAnsiTheme="majorHAnsi" w:cs="Calibri"/>
          <w:b/>
        </w:rPr>
        <w:t>mensal ou geral, quando atingido o limite as horas positivas não deverão mais ser contabilizadas no saldo;</w:t>
      </w:r>
    </w:p>
    <w:p w14:paraId="68086853"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 xml:space="preserve">b) Uma vez configurado como deverá ser contabilizada cada tipo de ocorrência, o </w:t>
      </w:r>
      <w:proofErr w:type="spellStart"/>
      <w:r w:rsidRPr="00707F55">
        <w:rPr>
          <w:rFonts w:asciiTheme="majorHAnsi" w:hAnsiTheme="majorHAnsi" w:cs="Calibri"/>
          <w:b/>
        </w:rPr>
        <w:t>calculo</w:t>
      </w:r>
      <w:proofErr w:type="spellEnd"/>
      <w:r w:rsidRPr="00707F55">
        <w:rPr>
          <w:rFonts w:asciiTheme="majorHAnsi" w:hAnsiTheme="majorHAnsi" w:cs="Calibri"/>
          <w:b/>
        </w:rPr>
        <w:t xml:space="preserve"> do banco de horas deverá ser automático, de forma que seja contabilizado automaticamente as horas positivas e horas negativas, além da composição automática do saldo;</w:t>
      </w:r>
    </w:p>
    <w:p w14:paraId="25972806"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c) Possibilidade de enviar ou retirar horas positivas e negativas do banco de horas manualmente, a fim de atender casos que fujam da regra padrão;</w:t>
      </w:r>
    </w:p>
    <w:p w14:paraId="32E728ED"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d) Possibilidade de realizar pagamento das horas positivas, de forma que seja descontado as horas pagas diretamente do saldo;</w:t>
      </w:r>
    </w:p>
    <w:p w14:paraId="6919CF28"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e) Possibilidade de controlar mais de um banco de horas para um mesmo funcionário ao mesmo tempo, de forma que os saldos sejam controlados e apresentados separadamente;</w:t>
      </w:r>
    </w:p>
    <w:p w14:paraId="1E2D212D"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f) Possuir controle de feriados ponte que possui controle e saldo separado do banco de horas;</w:t>
      </w:r>
    </w:p>
    <w:p w14:paraId="30FCD776" w14:textId="40D0E477" w:rsidR="00707F55" w:rsidRPr="00323F8B" w:rsidRDefault="00707F55" w:rsidP="00323F8B">
      <w:pPr>
        <w:ind w:left="720"/>
        <w:jc w:val="both"/>
        <w:rPr>
          <w:rFonts w:asciiTheme="majorHAnsi" w:hAnsiTheme="majorHAnsi" w:cs="Calibri"/>
          <w:b/>
        </w:rPr>
      </w:pPr>
      <w:r w:rsidRPr="00707F55">
        <w:rPr>
          <w:rFonts w:asciiTheme="majorHAnsi" w:hAnsiTheme="majorHAnsi" w:cs="Calibri"/>
          <w:b/>
        </w:rPr>
        <w:t>g) Possibilidade de criar mais de um banco de horas com regras difere</w:t>
      </w:r>
      <w:r w:rsidR="00323F8B">
        <w:rPr>
          <w:rFonts w:asciiTheme="majorHAnsi" w:hAnsiTheme="majorHAnsi" w:cs="Calibri"/>
          <w:b/>
        </w:rPr>
        <w:t>ntes (quanto forem necessário);</w:t>
      </w:r>
    </w:p>
    <w:p w14:paraId="6EE2A0B5" w14:textId="77777777" w:rsidR="00707F55" w:rsidRPr="00707F55" w:rsidRDefault="00707F55" w:rsidP="00707F55">
      <w:pPr>
        <w:jc w:val="both"/>
        <w:rPr>
          <w:rFonts w:asciiTheme="majorHAnsi" w:hAnsiTheme="majorHAnsi" w:cs="Calibri"/>
        </w:rPr>
      </w:pPr>
      <w:r w:rsidRPr="00707F55">
        <w:rPr>
          <w:rFonts w:asciiTheme="majorHAnsi" w:hAnsiTheme="majorHAnsi" w:cs="Calibri"/>
        </w:rPr>
        <w:t>4.6 - Cadastro de feriados, com possibilidade de repetição caso seja sempre no mesmo dia e mês, sem necessidade de ficar cadastrando todos os anos o mesmo feriado. Além de ser possível definir quais funcionários ou departamentos que não farão parte do feriado;</w:t>
      </w:r>
    </w:p>
    <w:p w14:paraId="073C2D9A" w14:textId="77777777" w:rsidR="00707F55" w:rsidRPr="00707F55" w:rsidRDefault="00707F55" w:rsidP="00707F55">
      <w:pPr>
        <w:jc w:val="both"/>
        <w:rPr>
          <w:rFonts w:asciiTheme="majorHAnsi" w:hAnsiTheme="majorHAnsi" w:cs="Calibri"/>
        </w:rPr>
      </w:pPr>
    </w:p>
    <w:p w14:paraId="2AAE2B83" w14:textId="77777777" w:rsidR="00707F55" w:rsidRPr="00707F55" w:rsidRDefault="00707F55" w:rsidP="00707F55">
      <w:pPr>
        <w:jc w:val="both"/>
        <w:rPr>
          <w:rFonts w:asciiTheme="majorHAnsi" w:hAnsiTheme="majorHAnsi" w:cs="Calibri"/>
          <w:b/>
        </w:rPr>
      </w:pPr>
      <w:r w:rsidRPr="00707F55">
        <w:rPr>
          <w:rFonts w:asciiTheme="majorHAnsi" w:hAnsiTheme="majorHAnsi" w:cs="Calibri"/>
          <w:b/>
        </w:rPr>
        <w:lastRenderedPageBreak/>
        <w:t>4.7 - O controle de horas extras deverá possuir no mínimo as seguintes funcionalidades:</w:t>
      </w:r>
    </w:p>
    <w:p w14:paraId="76C80DC3"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a) Percentuais diferenciados para feriados, folgas, pontos facultativos e possibilidade de configurar dias específicos mesmo que não se enquadre a nenhuma das 3 categorias anteriores;</w:t>
      </w:r>
    </w:p>
    <w:p w14:paraId="73C4F57C"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b) Controle de faixa de horas extras com percentuais diferenciados para cada faixa de quantidade de limite diário;</w:t>
      </w:r>
    </w:p>
    <w:p w14:paraId="660A9BCB"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c)  Controle de hora extra pendente por funcionário, de forma que todas as horas extras realizadas fiquem pendentes de aprovação de forma parcial ou total pelo supervisor responsável, com exceção das horas extras realizadas em dias de feriados, estas devem ter opção de serem aprovadas automaticamente;</w:t>
      </w:r>
    </w:p>
    <w:p w14:paraId="40079D6D"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d) Separar em uma verba específica as horas extras realizadas dentro do período de adicional noturno;</w:t>
      </w:r>
    </w:p>
    <w:p w14:paraId="7F2F40E6"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e) Controle de horas extras para horário mensal e horário semanal;</w:t>
      </w:r>
    </w:p>
    <w:p w14:paraId="52D9C3BF"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f)  Identificar separadamente a hora extra realizada dentro do período de intervalo, a chamada intrajornada;</w:t>
      </w:r>
    </w:p>
    <w:p w14:paraId="6F331C92" w14:textId="5BAC8D62" w:rsidR="00707F55" w:rsidRPr="00323F8B" w:rsidRDefault="00707F55" w:rsidP="00323F8B">
      <w:pPr>
        <w:ind w:left="720"/>
        <w:jc w:val="both"/>
        <w:rPr>
          <w:rFonts w:asciiTheme="majorHAnsi" w:hAnsiTheme="majorHAnsi" w:cs="Calibri"/>
          <w:b/>
        </w:rPr>
      </w:pPr>
      <w:r w:rsidRPr="00707F55">
        <w:rPr>
          <w:rFonts w:asciiTheme="majorHAnsi" w:hAnsiTheme="majorHAnsi" w:cs="Calibri"/>
          <w:b/>
        </w:rPr>
        <w:t>g) Em horário com virada de dia ter a opção da hora extra ser considerada no dia em que realmente ocorreu havendo a quebra de dia considerando os percentuais corretos em caso de um dia ser normal e o outro um feriado, ou de ser computada como sendo hora extra no dia do reconhecimento da jornada pelo dia d</w:t>
      </w:r>
      <w:r w:rsidR="00323F8B">
        <w:rPr>
          <w:rFonts w:asciiTheme="majorHAnsi" w:hAnsiTheme="majorHAnsi" w:cs="Calibri"/>
          <w:b/>
        </w:rPr>
        <w:t>a entrada ou pelo dia da saída;</w:t>
      </w:r>
    </w:p>
    <w:p w14:paraId="0E154D67" w14:textId="396113EA" w:rsidR="00707F55" w:rsidRPr="00707F55" w:rsidRDefault="00707F55" w:rsidP="00707F55">
      <w:pPr>
        <w:jc w:val="both"/>
        <w:rPr>
          <w:rFonts w:asciiTheme="majorHAnsi" w:hAnsiTheme="majorHAnsi" w:cs="Calibri"/>
        </w:rPr>
      </w:pPr>
      <w:r w:rsidRPr="00707F55">
        <w:rPr>
          <w:rFonts w:asciiTheme="majorHAnsi" w:hAnsiTheme="majorHAnsi" w:cs="Calibri"/>
        </w:rPr>
        <w:t xml:space="preserve">4.8 - Controle de ganho e perda do descanso semanal remunerado por dias </w:t>
      </w:r>
      <w:r w:rsidR="00323F8B">
        <w:rPr>
          <w:rFonts w:asciiTheme="majorHAnsi" w:hAnsiTheme="majorHAnsi" w:cs="Calibri"/>
        </w:rPr>
        <w:t>de atraso ou por dias de falta;</w:t>
      </w:r>
    </w:p>
    <w:p w14:paraId="624713E0" w14:textId="77777777" w:rsidR="00707F55" w:rsidRPr="00707F55" w:rsidRDefault="00707F55" w:rsidP="00707F55">
      <w:pPr>
        <w:jc w:val="both"/>
        <w:rPr>
          <w:rFonts w:asciiTheme="majorHAnsi" w:hAnsiTheme="majorHAnsi" w:cs="Calibri"/>
        </w:rPr>
      </w:pPr>
      <w:r w:rsidRPr="00707F55">
        <w:rPr>
          <w:rFonts w:asciiTheme="majorHAnsi" w:hAnsiTheme="majorHAnsi" w:cs="Calibri"/>
        </w:rPr>
        <w:t>4.9 - O controle de atrasos deverá possuir no mínimo as seguintes funcionalidades:</w:t>
      </w:r>
    </w:p>
    <w:p w14:paraId="30AE4260" w14:textId="1E52A058" w:rsidR="00707F55" w:rsidRPr="00707F55" w:rsidRDefault="00707F55" w:rsidP="00323F8B">
      <w:pPr>
        <w:ind w:left="720"/>
        <w:jc w:val="both"/>
        <w:rPr>
          <w:rFonts w:asciiTheme="majorHAnsi" w:hAnsiTheme="majorHAnsi" w:cs="Calibri"/>
        </w:rPr>
      </w:pPr>
      <w:r w:rsidRPr="00707F55">
        <w:rPr>
          <w:rFonts w:asciiTheme="majorHAnsi" w:hAnsiTheme="majorHAnsi" w:cs="Calibri"/>
        </w:rPr>
        <w:t>a) Controlar separadamente saída durante o expediente e saída antecipad</w:t>
      </w:r>
      <w:r w:rsidR="00323F8B">
        <w:rPr>
          <w:rFonts w:asciiTheme="majorHAnsi" w:hAnsiTheme="majorHAnsi" w:cs="Calibri"/>
        </w:rPr>
        <w:t>a como ocorrências específicas;</w:t>
      </w:r>
    </w:p>
    <w:p w14:paraId="28352961" w14:textId="77777777" w:rsidR="00707F55" w:rsidRPr="00707F55" w:rsidRDefault="00707F55" w:rsidP="00707F55">
      <w:pPr>
        <w:jc w:val="both"/>
        <w:rPr>
          <w:rFonts w:asciiTheme="majorHAnsi" w:hAnsiTheme="majorHAnsi" w:cs="Calibri"/>
        </w:rPr>
      </w:pPr>
      <w:r w:rsidRPr="00707F55">
        <w:rPr>
          <w:rFonts w:asciiTheme="majorHAnsi" w:hAnsiTheme="majorHAnsi" w:cs="Calibri"/>
        </w:rPr>
        <w:t>4.10 - O controle de justificativas de ausências deverá possuir no mínimo as seguintes funcionalidades:</w:t>
      </w:r>
    </w:p>
    <w:p w14:paraId="1A81332D"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a) Permitir lançar período de férias;</w:t>
      </w:r>
    </w:p>
    <w:p w14:paraId="6994FD04"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b) Permitir lançar período de afastamento com possibilidade de informar o motivo;</w:t>
      </w:r>
    </w:p>
    <w:p w14:paraId="13BB8116"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c) Permitir lançar abono durante o dia todo ou parcial por quantidade de horas;</w:t>
      </w:r>
    </w:p>
    <w:p w14:paraId="7B157B13" w14:textId="7E1AD4A8" w:rsidR="00707F55" w:rsidRPr="00707F55" w:rsidRDefault="00707F55" w:rsidP="00323F8B">
      <w:pPr>
        <w:ind w:left="720"/>
        <w:jc w:val="both"/>
        <w:rPr>
          <w:rFonts w:asciiTheme="majorHAnsi" w:hAnsiTheme="majorHAnsi" w:cs="Calibri"/>
        </w:rPr>
      </w:pPr>
      <w:r w:rsidRPr="00707F55">
        <w:rPr>
          <w:rFonts w:asciiTheme="majorHAnsi" w:hAnsiTheme="majorHAnsi" w:cs="Calibri"/>
        </w:rPr>
        <w:t>d) Os lançamentos das justificativas deverão ser individuais ou em lote para vários funcionários de uma vez;</w:t>
      </w:r>
    </w:p>
    <w:p w14:paraId="021F74A1" w14:textId="637E449B" w:rsidR="00707F55" w:rsidRPr="00707F55" w:rsidRDefault="00707F55" w:rsidP="00707F55">
      <w:pPr>
        <w:jc w:val="both"/>
        <w:rPr>
          <w:rFonts w:asciiTheme="majorHAnsi" w:hAnsiTheme="majorHAnsi" w:cs="Calibri"/>
        </w:rPr>
      </w:pPr>
      <w:r w:rsidRPr="00707F55">
        <w:rPr>
          <w:rFonts w:asciiTheme="majorHAnsi" w:hAnsiTheme="majorHAnsi" w:cs="Calibri"/>
        </w:rPr>
        <w:lastRenderedPageBreak/>
        <w:t>4.11 - Todos os tipos de lançamentos de ausências deverão poder ser limitados por motivo contabiliz</w:t>
      </w:r>
      <w:r w:rsidR="00323F8B">
        <w:rPr>
          <w:rFonts w:asciiTheme="majorHAnsi" w:hAnsiTheme="majorHAnsi" w:cs="Calibri"/>
        </w:rPr>
        <w:t>ando a quantidade de lançamento por </w:t>
      </w:r>
      <w:r w:rsidRPr="00707F55">
        <w:rPr>
          <w:rFonts w:asciiTheme="majorHAnsi" w:hAnsiTheme="majorHAnsi" w:cs="Calibri"/>
        </w:rPr>
        <w:t>funcionário, não permitindo que haja mais lançamentos que o limite no período estipulado, respeitando:</w:t>
      </w:r>
    </w:p>
    <w:p w14:paraId="0BC9E72F"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a) A quantidade limite diária;</w:t>
      </w:r>
    </w:p>
    <w:p w14:paraId="5BB6AD5F"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b) A quantidade limite mensal;</w:t>
      </w:r>
    </w:p>
    <w:p w14:paraId="0A26084C"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c) A quantidade limite por competência;</w:t>
      </w:r>
    </w:p>
    <w:p w14:paraId="7018FA49"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d) A quantidade limite anual, sendo o anual de acordo com a data de admissão;</w:t>
      </w:r>
    </w:p>
    <w:p w14:paraId="7B979A4B" w14:textId="43ABE83C" w:rsidR="00707F55" w:rsidRPr="00707F55" w:rsidRDefault="00707F55" w:rsidP="00323F8B">
      <w:pPr>
        <w:ind w:left="720"/>
        <w:jc w:val="both"/>
        <w:rPr>
          <w:rFonts w:asciiTheme="majorHAnsi" w:hAnsiTheme="majorHAnsi" w:cs="Calibri"/>
        </w:rPr>
      </w:pPr>
      <w:r w:rsidRPr="00707F55">
        <w:rPr>
          <w:rFonts w:asciiTheme="majorHAnsi" w:hAnsiTheme="majorHAnsi" w:cs="Calibri"/>
        </w:rPr>
        <w:t xml:space="preserve">f) A quantidade de limite entre </w:t>
      </w:r>
      <w:r w:rsidR="00323F8B">
        <w:rPr>
          <w:rFonts w:asciiTheme="majorHAnsi" w:hAnsiTheme="majorHAnsi" w:cs="Calibri"/>
        </w:rPr>
        <w:t>uma data início e uma data fim;</w:t>
      </w:r>
    </w:p>
    <w:p w14:paraId="63D5EA82" w14:textId="20E8D487" w:rsidR="00707F55" w:rsidRPr="00323F8B" w:rsidRDefault="00707F55" w:rsidP="00707F55">
      <w:pPr>
        <w:jc w:val="both"/>
        <w:rPr>
          <w:rFonts w:asciiTheme="majorHAnsi" w:hAnsiTheme="majorHAnsi" w:cs="Calibri"/>
          <w:b/>
        </w:rPr>
      </w:pPr>
      <w:r w:rsidRPr="00707F55">
        <w:rPr>
          <w:rFonts w:asciiTheme="majorHAnsi" w:hAnsiTheme="majorHAnsi" w:cs="Calibri"/>
          <w:b/>
        </w:rPr>
        <w:t>4.12 - Permitir cadastrar e vincular funcionários em departamentos, cargos, set</w:t>
      </w:r>
      <w:r w:rsidR="00323F8B">
        <w:rPr>
          <w:rFonts w:asciiTheme="majorHAnsi" w:hAnsiTheme="majorHAnsi" w:cs="Calibri"/>
          <w:b/>
        </w:rPr>
        <w:t>ores e centro de custo, locais;</w:t>
      </w:r>
    </w:p>
    <w:p w14:paraId="2AA147A6" w14:textId="53F7A51E" w:rsidR="00707F55" w:rsidRPr="00707F55" w:rsidRDefault="00707F55" w:rsidP="00707F55">
      <w:pPr>
        <w:jc w:val="both"/>
        <w:rPr>
          <w:rFonts w:asciiTheme="majorHAnsi" w:hAnsiTheme="majorHAnsi" w:cs="Calibri"/>
        </w:rPr>
      </w:pPr>
      <w:r w:rsidRPr="00707F55">
        <w:rPr>
          <w:rFonts w:asciiTheme="majorHAnsi" w:hAnsiTheme="majorHAnsi" w:cs="Calibri"/>
        </w:rPr>
        <w:t>4.13 - Deverá permitir ao usuário escolher o per</w:t>
      </w:r>
      <w:r w:rsidR="00323F8B">
        <w:rPr>
          <w:rFonts w:asciiTheme="majorHAnsi" w:hAnsiTheme="majorHAnsi" w:cs="Calibri"/>
        </w:rPr>
        <w:t xml:space="preserve">íodo de apuração da </w:t>
      </w:r>
      <w:proofErr w:type="spellStart"/>
      <w:r w:rsidR="00323F8B">
        <w:rPr>
          <w:rFonts w:asciiTheme="majorHAnsi" w:hAnsiTheme="majorHAnsi" w:cs="Calibri"/>
        </w:rPr>
        <w:t>freqüência</w:t>
      </w:r>
      <w:proofErr w:type="spellEnd"/>
      <w:r w:rsidR="00323F8B">
        <w:rPr>
          <w:rFonts w:asciiTheme="majorHAnsi" w:hAnsiTheme="majorHAnsi" w:cs="Calibri"/>
        </w:rPr>
        <w:t>;</w:t>
      </w:r>
    </w:p>
    <w:p w14:paraId="0D051EA8" w14:textId="64A75CB6" w:rsidR="00707F55" w:rsidRPr="00323F8B" w:rsidRDefault="00707F55" w:rsidP="00707F55">
      <w:pPr>
        <w:jc w:val="both"/>
        <w:rPr>
          <w:rFonts w:asciiTheme="majorHAnsi" w:hAnsiTheme="majorHAnsi" w:cs="Calibri"/>
          <w:b/>
        </w:rPr>
      </w:pPr>
      <w:r w:rsidRPr="00707F55">
        <w:rPr>
          <w:rFonts w:asciiTheme="majorHAnsi" w:hAnsiTheme="majorHAnsi" w:cs="Calibri"/>
          <w:b/>
        </w:rPr>
        <w:t>4.14 - Deverá bloquear a manutenção do ponto automaticamente quan</w:t>
      </w:r>
      <w:r w:rsidR="00323F8B">
        <w:rPr>
          <w:rFonts w:asciiTheme="majorHAnsi" w:hAnsiTheme="majorHAnsi" w:cs="Calibri"/>
          <w:b/>
        </w:rPr>
        <w:t>do uma competência for fechada;</w:t>
      </w:r>
    </w:p>
    <w:p w14:paraId="7A782D72" w14:textId="2D076A3F" w:rsidR="00707F55" w:rsidRPr="00707F55" w:rsidRDefault="00707F55" w:rsidP="00707F55">
      <w:pPr>
        <w:jc w:val="both"/>
        <w:rPr>
          <w:rFonts w:asciiTheme="majorHAnsi" w:hAnsiTheme="majorHAnsi" w:cs="Calibri"/>
        </w:rPr>
      </w:pPr>
      <w:r w:rsidRPr="00707F55">
        <w:rPr>
          <w:rFonts w:asciiTheme="majorHAnsi" w:hAnsiTheme="majorHAnsi" w:cs="Calibri"/>
        </w:rPr>
        <w:t>4.15 - Deverá emitir o espelho de ponto</w:t>
      </w:r>
      <w:r w:rsidR="00323F8B">
        <w:rPr>
          <w:rFonts w:asciiTheme="majorHAnsi" w:hAnsiTheme="majorHAnsi" w:cs="Calibri"/>
        </w:rPr>
        <w:t xml:space="preserve"> em formato PDF para impressão;</w:t>
      </w:r>
    </w:p>
    <w:p w14:paraId="5FB6414D" w14:textId="2B1B2FB3" w:rsidR="00707F55" w:rsidRPr="00707F55" w:rsidRDefault="00707F55" w:rsidP="00707F55">
      <w:pPr>
        <w:jc w:val="both"/>
        <w:rPr>
          <w:rFonts w:asciiTheme="majorHAnsi" w:hAnsiTheme="majorHAnsi" w:cs="Calibri"/>
        </w:rPr>
      </w:pPr>
      <w:r w:rsidRPr="00707F55">
        <w:rPr>
          <w:rFonts w:asciiTheme="majorHAnsi" w:hAnsiTheme="majorHAnsi" w:cs="Calibri"/>
        </w:rPr>
        <w:t>4.16 - Deverá possibilitar cadastrar novas colunas no espelho de ponto a fim de separar ocorrências de verbas esp</w:t>
      </w:r>
      <w:r w:rsidR="00323F8B">
        <w:rPr>
          <w:rFonts w:asciiTheme="majorHAnsi" w:hAnsiTheme="majorHAnsi" w:cs="Calibri"/>
        </w:rPr>
        <w:t>ecíficas em colunas diferentes;</w:t>
      </w:r>
    </w:p>
    <w:p w14:paraId="6DF40B26" w14:textId="77777777" w:rsidR="00707F55" w:rsidRPr="00707F55" w:rsidRDefault="00707F55" w:rsidP="00707F55">
      <w:pPr>
        <w:jc w:val="both"/>
        <w:rPr>
          <w:rFonts w:asciiTheme="majorHAnsi" w:hAnsiTheme="majorHAnsi" w:cs="Calibri"/>
          <w:b/>
        </w:rPr>
      </w:pPr>
      <w:r w:rsidRPr="00707F55">
        <w:rPr>
          <w:rFonts w:asciiTheme="majorHAnsi" w:hAnsiTheme="majorHAnsi" w:cs="Calibri"/>
          <w:b/>
        </w:rPr>
        <w:t>4.17 - Apresentar os seguintes alertas em tela de forma que a informação venha até o usuário sem ele precisar gerar um relatório:</w:t>
      </w:r>
    </w:p>
    <w:p w14:paraId="465CAB63"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a) Alerta de funcionários sem horários configurados, a fim de facilitar a implantação e o ingresso de novos funcionários;</w:t>
      </w:r>
    </w:p>
    <w:p w14:paraId="6C27D518"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b) Alerta de funcionários com intrajornada, identificando o dia da ocorrência;</w:t>
      </w:r>
    </w:p>
    <w:p w14:paraId="4F26FBA5" w14:textId="77777777" w:rsidR="00707F55" w:rsidRPr="00707F55" w:rsidRDefault="00707F55" w:rsidP="00707F55">
      <w:pPr>
        <w:ind w:left="720"/>
        <w:jc w:val="both"/>
        <w:rPr>
          <w:rFonts w:asciiTheme="majorHAnsi" w:hAnsiTheme="majorHAnsi" w:cs="Calibri"/>
          <w:b/>
        </w:rPr>
      </w:pPr>
      <w:r w:rsidRPr="00707F55">
        <w:rPr>
          <w:rFonts w:asciiTheme="majorHAnsi" w:hAnsiTheme="majorHAnsi" w:cs="Calibri"/>
          <w:b/>
        </w:rPr>
        <w:t xml:space="preserve">c) Alerta de funcionários com </w:t>
      </w:r>
      <w:proofErr w:type="spellStart"/>
      <w:r w:rsidRPr="00707F55">
        <w:rPr>
          <w:rFonts w:asciiTheme="majorHAnsi" w:hAnsiTheme="majorHAnsi" w:cs="Calibri"/>
          <w:b/>
        </w:rPr>
        <w:t>interjornada</w:t>
      </w:r>
      <w:proofErr w:type="spellEnd"/>
      <w:r w:rsidRPr="00707F55">
        <w:rPr>
          <w:rFonts w:asciiTheme="majorHAnsi" w:hAnsiTheme="majorHAnsi" w:cs="Calibri"/>
          <w:b/>
        </w:rPr>
        <w:t>, identificando o dia da ocorrência;</w:t>
      </w:r>
    </w:p>
    <w:p w14:paraId="0B1C85A8" w14:textId="3C98A1CB" w:rsidR="00707F55" w:rsidRPr="00323F8B" w:rsidRDefault="00707F55" w:rsidP="00323F8B">
      <w:pPr>
        <w:ind w:left="720"/>
        <w:jc w:val="both"/>
        <w:rPr>
          <w:rFonts w:asciiTheme="majorHAnsi" w:hAnsiTheme="majorHAnsi" w:cs="Calibri"/>
          <w:b/>
        </w:rPr>
      </w:pPr>
      <w:r w:rsidRPr="00707F55">
        <w:rPr>
          <w:rFonts w:asciiTheme="majorHAnsi" w:hAnsiTheme="majorHAnsi" w:cs="Calibri"/>
          <w:b/>
        </w:rPr>
        <w:t>d) Alerta de funcionários com divergências de ponto, identificando o dia e o tipo da divergência. (</w:t>
      </w:r>
      <w:r w:rsidR="00387C9B" w:rsidRPr="00707F55">
        <w:rPr>
          <w:rFonts w:asciiTheme="majorHAnsi" w:hAnsiTheme="majorHAnsi" w:cs="Calibri"/>
          <w:b/>
        </w:rPr>
        <w:t>Horas</w:t>
      </w:r>
      <w:r w:rsidRPr="00707F55">
        <w:rPr>
          <w:rFonts w:asciiTheme="majorHAnsi" w:hAnsiTheme="majorHAnsi" w:cs="Calibri"/>
          <w:b/>
        </w:rPr>
        <w:t xml:space="preserve"> extras, atrasos, </w:t>
      </w:r>
      <w:r w:rsidR="00323F8B">
        <w:rPr>
          <w:rFonts w:asciiTheme="majorHAnsi" w:hAnsiTheme="majorHAnsi" w:cs="Calibri"/>
          <w:b/>
        </w:rPr>
        <w:t xml:space="preserve">faltas e marcações em aberto); </w:t>
      </w:r>
    </w:p>
    <w:p w14:paraId="1CD45614" w14:textId="728E1DFA" w:rsidR="00707F55" w:rsidRPr="00323F8B" w:rsidRDefault="00707F55" w:rsidP="00707F55">
      <w:pPr>
        <w:jc w:val="both"/>
        <w:rPr>
          <w:rFonts w:asciiTheme="majorHAnsi" w:hAnsiTheme="majorHAnsi" w:cs="Calibri"/>
          <w:b/>
        </w:rPr>
      </w:pPr>
      <w:r w:rsidRPr="00707F55">
        <w:rPr>
          <w:rFonts w:asciiTheme="majorHAnsi" w:hAnsiTheme="majorHAnsi" w:cs="Calibri"/>
          <w:b/>
        </w:rPr>
        <w:t>4.18 – Para a educação, deve contemplar programa que possibilite o lançamento anual ou superior das escalas referentes a carga suplementar, substituição, HTPC, HTI e outras que forem necessárias (ilimitado). Sendo que quando estiver programado em escala e o professor cumprir, essas horas devem ser totalizadas e</w:t>
      </w:r>
      <w:r w:rsidR="00323F8B">
        <w:rPr>
          <w:rFonts w:asciiTheme="majorHAnsi" w:hAnsiTheme="majorHAnsi" w:cs="Calibri"/>
          <w:b/>
        </w:rPr>
        <w:t xml:space="preserve">m verba/evento correspondente. </w:t>
      </w:r>
    </w:p>
    <w:p w14:paraId="18F6F9A9"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4.19 - Possuir recurso para fazer em um lançamento só de escala para o ano inteiro, como por exemplo: Esses professores selecionados (em lote) farão HTPC </w:t>
      </w:r>
      <w:r w:rsidR="00A876A2">
        <w:rPr>
          <w:rFonts w:asciiTheme="majorHAnsi" w:hAnsiTheme="majorHAnsi" w:cs="Calibri"/>
          <w:b/>
        </w:rPr>
        <w:t xml:space="preserve">todas às terças-feiras do ano. </w:t>
      </w:r>
    </w:p>
    <w:p w14:paraId="55D48B4E" w14:textId="77777777" w:rsidR="00707F55" w:rsidRPr="00A876A2" w:rsidRDefault="00707F55" w:rsidP="00A876A2">
      <w:pPr>
        <w:rPr>
          <w:rFonts w:asciiTheme="majorHAnsi" w:hAnsiTheme="majorHAnsi" w:cs="Calibri"/>
          <w:b/>
        </w:rPr>
      </w:pPr>
      <w:r w:rsidRPr="00707F55">
        <w:rPr>
          <w:rFonts w:asciiTheme="majorHAnsi" w:hAnsiTheme="majorHAnsi" w:cs="Calibri"/>
          <w:b/>
        </w:rPr>
        <w:lastRenderedPageBreak/>
        <w:t>4.20 - Possuir aba de restituição para lançamento de descontos indevidos de meses anteriores para que sejam restituídos em competências futuras. Deve possuir campo para informar a ve</w:t>
      </w:r>
      <w:r w:rsidR="00A876A2">
        <w:rPr>
          <w:rFonts w:asciiTheme="majorHAnsi" w:hAnsiTheme="majorHAnsi" w:cs="Calibri"/>
          <w:b/>
        </w:rPr>
        <w:t xml:space="preserve">rba, o valor e uma observação. </w:t>
      </w:r>
    </w:p>
    <w:p w14:paraId="55F1110B" w14:textId="77777777" w:rsidR="00707F55" w:rsidRPr="00A876A2" w:rsidRDefault="00707F55" w:rsidP="00A876A2">
      <w:pPr>
        <w:rPr>
          <w:rFonts w:asciiTheme="majorHAnsi" w:hAnsiTheme="majorHAnsi" w:cs="Calibri"/>
          <w:b/>
        </w:rPr>
      </w:pPr>
      <w:r w:rsidRPr="00707F55">
        <w:rPr>
          <w:rFonts w:asciiTheme="majorHAnsi" w:hAnsiTheme="majorHAnsi" w:cs="Calibri"/>
          <w:b/>
        </w:rPr>
        <w:t>4.21 - Possibilitar que as restituições sejam enviadas para a folha de pagamento através de exportação.</w:t>
      </w:r>
      <w:r w:rsidR="00A876A2">
        <w:rPr>
          <w:rFonts w:asciiTheme="majorHAnsi" w:hAnsiTheme="majorHAnsi" w:cs="Calibri"/>
          <w:b/>
        </w:rPr>
        <w:t xml:space="preserve"> </w:t>
      </w:r>
    </w:p>
    <w:p w14:paraId="1C27A771" w14:textId="77777777" w:rsidR="00707F55" w:rsidRPr="00A876A2" w:rsidRDefault="00707F55" w:rsidP="00A876A2">
      <w:pPr>
        <w:rPr>
          <w:rFonts w:asciiTheme="majorHAnsi" w:hAnsiTheme="majorHAnsi" w:cs="Calibri"/>
          <w:b/>
        </w:rPr>
      </w:pPr>
      <w:r w:rsidRPr="00707F55">
        <w:rPr>
          <w:rFonts w:asciiTheme="majorHAnsi" w:hAnsiTheme="majorHAnsi" w:cs="Calibri"/>
          <w:b/>
        </w:rPr>
        <w:t>4.22 - Possuir relatório específico de todas as restituições por competência.</w:t>
      </w:r>
      <w:r w:rsidR="00A876A2">
        <w:rPr>
          <w:rFonts w:asciiTheme="majorHAnsi" w:hAnsiTheme="majorHAnsi" w:cs="Calibri"/>
          <w:b/>
        </w:rPr>
        <w:t xml:space="preserve">  </w:t>
      </w:r>
    </w:p>
    <w:p w14:paraId="597176C5" w14:textId="75C38946" w:rsidR="00707F55" w:rsidRPr="00707F55" w:rsidRDefault="00707F55" w:rsidP="00707F55">
      <w:pPr>
        <w:jc w:val="both"/>
        <w:rPr>
          <w:rFonts w:asciiTheme="majorHAnsi" w:hAnsiTheme="majorHAnsi" w:cs="Calibri"/>
        </w:rPr>
      </w:pPr>
      <w:r w:rsidRPr="00707F55">
        <w:rPr>
          <w:rFonts w:asciiTheme="majorHAnsi" w:hAnsiTheme="majorHAnsi" w:cs="Calibri"/>
        </w:rPr>
        <w:t xml:space="preserve">4.23 – A solução será contratada para gerenciar um total de </w:t>
      </w:r>
      <w:r w:rsidRPr="00387C9B">
        <w:rPr>
          <w:rFonts w:asciiTheme="majorHAnsi" w:hAnsiTheme="majorHAnsi" w:cs="Calibri"/>
          <w:b/>
        </w:rPr>
        <w:t>600</w:t>
      </w:r>
      <w:r w:rsidRPr="00707F55">
        <w:rPr>
          <w:rFonts w:asciiTheme="majorHAnsi" w:hAnsiTheme="majorHAnsi" w:cs="Calibri"/>
          <w:b/>
          <w:color w:val="FF0000"/>
        </w:rPr>
        <w:t xml:space="preserve"> </w:t>
      </w:r>
      <w:r w:rsidR="00323F8B">
        <w:rPr>
          <w:rFonts w:asciiTheme="majorHAnsi" w:hAnsiTheme="majorHAnsi" w:cs="Calibri"/>
        </w:rPr>
        <w:t xml:space="preserve">funcionários deste Município. </w:t>
      </w:r>
    </w:p>
    <w:p w14:paraId="4BC5F0D7" w14:textId="697626FB" w:rsidR="00707F55" w:rsidRPr="00707F55" w:rsidRDefault="00707F55" w:rsidP="00707F55">
      <w:pPr>
        <w:jc w:val="both"/>
        <w:rPr>
          <w:rFonts w:asciiTheme="majorHAnsi" w:hAnsiTheme="majorHAnsi" w:cs="Calibri"/>
        </w:rPr>
      </w:pPr>
      <w:r w:rsidRPr="00707F55">
        <w:rPr>
          <w:rFonts w:asciiTheme="majorHAnsi" w:hAnsiTheme="majorHAnsi" w:cs="Calibri"/>
          <w:b/>
          <w:bCs/>
          <w:highlight w:val="lightGray"/>
        </w:rPr>
        <w:t>5 - Dos Relatórios.</w:t>
      </w:r>
    </w:p>
    <w:p w14:paraId="03B54DF0"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5.1 - Os relatórios deverão ser gerados no mínimo nos formatos: </w:t>
      </w:r>
      <w:proofErr w:type="gramStart"/>
      <w:r w:rsidRPr="00707F55">
        <w:rPr>
          <w:rFonts w:asciiTheme="majorHAnsi" w:hAnsiTheme="majorHAnsi" w:cs="Calibri"/>
          <w:b/>
        </w:rPr>
        <w:t>PDF,  TXT</w:t>
      </w:r>
      <w:proofErr w:type="gramEnd"/>
      <w:r w:rsidRPr="00707F55">
        <w:rPr>
          <w:rFonts w:asciiTheme="majorHAnsi" w:hAnsiTheme="majorHAnsi" w:cs="Calibri"/>
          <w:b/>
        </w:rPr>
        <w:t>, XLS e DOC, além de ser possível enviar nestes mesmos formatos por e-mail informando o assunto, tudo através do próprio softw</w:t>
      </w:r>
      <w:r w:rsidR="00A876A2">
        <w:rPr>
          <w:rFonts w:asciiTheme="majorHAnsi" w:hAnsiTheme="majorHAnsi" w:cs="Calibri"/>
          <w:b/>
        </w:rPr>
        <w:t xml:space="preserve">are de gerenciamento de ponto; </w:t>
      </w:r>
    </w:p>
    <w:p w14:paraId="5D7B9DE4" w14:textId="77777777" w:rsidR="00707F55" w:rsidRPr="00707F55" w:rsidRDefault="00707F55" w:rsidP="00707F55">
      <w:pPr>
        <w:jc w:val="both"/>
        <w:rPr>
          <w:rFonts w:asciiTheme="majorHAnsi" w:hAnsiTheme="majorHAnsi" w:cs="Calibri"/>
        </w:rPr>
      </w:pPr>
      <w:r w:rsidRPr="00707F55">
        <w:rPr>
          <w:rFonts w:asciiTheme="majorHAnsi" w:hAnsiTheme="majorHAnsi" w:cs="Calibri"/>
        </w:rPr>
        <w:t>5.2 - Relatório de funcionários agrupado por cargo, por centro de custo</w:t>
      </w:r>
      <w:r w:rsidR="00A876A2">
        <w:rPr>
          <w:rFonts w:asciiTheme="majorHAnsi" w:hAnsiTheme="majorHAnsi" w:cs="Calibri"/>
        </w:rPr>
        <w:t>, por departamento e por setor;</w:t>
      </w:r>
    </w:p>
    <w:p w14:paraId="6A652C63" w14:textId="77777777" w:rsidR="00707F55" w:rsidRPr="00707F55" w:rsidRDefault="00707F55" w:rsidP="00707F55">
      <w:pPr>
        <w:jc w:val="both"/>
        <w:rPr>
          <w:rFonts w:asciiTheme="majorHAnsi" w:hAnsiTheme="majorHAnsi" w:cs="Calibri"/>
        </w:rPr>
      </w:pPr>
      <w:r w:rsidRPr="00707F55">
        <w:rPr>
          <w:rFonts w:asciiTheme="majorHAnsi" w:hAnsiTheme="majorHAnsi" w:cs="Calibri"/>
        </w:rPr>
        <w:t>5.3 - Relatório de funcio</w:t>
      </w:r>
      <w:r w:rsidR="00A876A2">
        <w:rPr>
          <w:rFonts w:asciiTheme="majorHAnsi" w:hAnsiTheme="majorHAnsi" w:cs="Calibri"/>
        </w:rPr>
        <w:t>nários por horário de trabalho;</w:t>
      </w:r>
    </w:p>
    <w:p w14:paraId="4664B5C5"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5.4 - Relatório de absenteísmo, onde mostre em um único relatório, a quantidade total todas as horas trabalhadas, horas de atestado, férias, afastamento, faltas, débito de banco e percentual de absenteísmo de cada dia, com possibilidade de parametrizar o agrupamento por empresa, setor, departamento, cargo ou centro de custo, e esc</w:t>
      </w:r>
      <w:r w:rsidR="00A876A2">
        <w:rPr>
          <w:rFonts w:asciiTheme="majorHAnsi" w:hAnsiTheme="majorHAnsi" w:cs="Calibri"/>
          <w:b/>
        </w:rPr>
        <w:t xml:space="preserve">olher o período a ser apurado; </w:t>
      </w:r>
    </w:p>
    <w:p w14:paraId="209E1E4F" w14:textId="77777777" w:rsidR="00707F55" w:rsidRPr="00707F55" w:rsidRDefault="00707F55" w:rsidP="00707F55">
      <w:pPr>
        <w:jc w:val="both"/>
        <w:rPr>
          <w:rFonts w:asciiTheme="majorHAnsi" w:hAnsiTheme="majorHAnsi" w:cs="Calibri"/>
          <w:b/>
        </w:rPr>
      </w:pPr>
      <w:r w:rsidRPr="00707F55">
        <w:rPr>
          <w:rFonts w:asciiTheme="majorHAnsi" w:hAnsiTheme="majorHAnsi" w:cs="Calibri"/>
          <w:b/>
        </w:rPr>
        <w:t>5.5 - Relatório de ocorrências por funcionários, onde liste o funcionário, a data da ocorrência o tipo da ocorrência, e quantidade de horas da ocorrência, e contenha os seguintes filtros: </w:t>
      </w:r>
    </w:p>
    <w:p w14:paraId="6CFD8B12" w14:textId="77777777" w:rsidR="00707F55" w:rsidRPr="00707F55" w:rsidRDefault="00707F55" w:rsidP="00707F55">
      <w:pPr>
        <w:numPr>
          <w:ilvl w:val="0"/>
          <w:numId w:val="20"/>
        </w:numPr>
        <w:spacing w:after="0" w:line="240" w:lineRule="auto"/>
        <w:ind w:left="993" w:hanging="284"/>
        <w:jc w:val="both"/>
        <w:textAlignment w:val="baseline"/>
        <w:rPr>
          <w:rFonts w:asciiTheme="majorHAnsi" w:hAnsiTheme="majorHAnsi" w:cs="Calibri"/>
          <w:b/>
        </w:rPr>
      </w:pPr>
      <w:r w:rsidRPr="00707F55">
        <w:rPr>
          <w:rFonts w:asciiTheme="majorHAnsi" w:hAnsiTheme="majorHAnsi" w:cs="Calibri"/>
          <w:b/>
        </w:rPr>
        <w:t>Possibilidade de escolher um ou mais tipos de ocorrências que serão emitidas no relatório, sendo elas: hora extra, atraso, saída antecipada, saída durante o expediente, falta, adicional noturno, perda de DSR, crédito de banco de horas, débito d</w:t>
      </w:r>
      <w:r w:rsidR="00A876A2">
        <w:rPr>
          <w:rFonts w:asciiTheme="majorHAnsi" w:hAnsiTheme="majorHAnsi" w:cs="Calibri"/>
          <w:b/>
        </w:rPr>
        <w:t>e banco de horas, férias, </w:t>
      </w:r>
      <w:r w:rsidRPr="00707F55">
        <w:rPr>
          <w:rFonts w:asciiTheme="majorHAnsi" w:hAnsiTheme="majorHAnsi" w:cs="Calibri"/>
          <w:b/>
        </w:rPr>
        <w:t>horas normais de trabalho, intrajornada;</w:t>
      </w:r>
    </w:p>
    <w:p w14:paraId="55CD3197" w14:textId="77777777" w:rsidR="00707F55" w:rsidRPr="00707F55" w:rsidRDefault="00707F55" w:rsidP="00707F55">
      <w:pPr>
        <w:numPr>
          <w:ilvl w:val="0"/>
          <w:numId w:val="20"/>
        </w:numPr>
        <w:spacing w:after="0" w:line="240" w:lineRule="auto"/>
        <w:ind w:left="993" w:hanging="284"/>
        <w:jc w:val="both"/>
        <w:textAlignment w:val="baseline"/>
        <w:rPr>
          <w:rFonts w:asciiTheme="majorHAnsi" w:hAnsiTheme="majorHAnsi" w:cs="Calibri"/>
          <w:b/>
        </w:rPr>
      </w:pPr>
      <w:r w:rsidRPr="00707F55">
        <w:rPr>
          <w:rFonts w:asciiTheme="majorHAnsi" w:hAnsiTheme="majorHAnsi" w:cs="Calibri"/>
          <w:b/>
        </w:rPr>
        <w:t>Possibilidade de escolher os funcionários que serão listados no relatório, com filtros facilitadores por cargo, setor, departamento e centro de custo;</w:t>
      </w:r>
    </w:p>
    <w:p w14:paraId="3BF45808" w14:textId="77777777" w:rsidR="00707F55" w:rsidRPr="00707F55" w:rsidRDefault="00707F55" w:rsidP="00707F55">
      <w:pPr>
        <w:numPr>
          <w:ilvl w:val="0"/>
          <w:numId w:val="20"/>
        </w:numPr>
        <w:spacing w:after="0" w:line="240" w:lineRule="auto"/>
        <w:ind w:left="993" w:hanging="284"/>
        <w:jc w:val="both"/>
        <w:textAlignment w:val="baseline"/>
        <w:rPr>
          <w:rFonts w:asciiTheme="majorHAnsi" w:hAnsiTheme="majorHAnsi" w:cs="Calibri"/>
          <w:b/>
        </w:rPr>
      </w:pPr>
      <w:r w:rsidRPr="00707F55">
        <w:rPr>
          <w:rFonts w:asciiTheme="majorHAnsi" w:hAnsiTheme="majorHAnsi" w:cs="Calibri"/>
          <w:b/>
        </w:rPr>
        <w:t>Possibilidade de filtrar funcionários por horário de trabalho;</w:t>
      </w:r>
    </w:p>
    <w:p w14:paraId="21536DCC" w14:textId="7EC0F30A" w:rsidR="00707F55" w:rsidRDefault="00707F55" w:rsidP="00707F55">
      <w:pPr>
        <w:numPr>
          <w:ilvl w:val="0"/>
          <w:numId w:val="20"/>
        </w:numPr>
        <w:spacing w:after="0" w:line="240" w:lineRule="auto"/>
        <w:ind w:left="993" w:hanging="284"/>
        <w:jc w:val="both"/>
        <w:textAlignment w:val="baseline"/>
        <w:rPr>
          <w:rFonts w:asciiTheme="majorHAnsi" w:hAnsiTheme="majorHAnsi" w:cs="Calibri"/>
          <w:b/>
        </w:rPr>
      </w:pPr>
      <w:r w:rsidRPr="00707F55">
        <w:rPr>
          <w:rFonts w:asciiTheme="majorHAnsi" w:hAnsiTheme="majorHAnsi" w:cs="Calibri"/>
          <w:b/>
        </w:rPr>
        <w:t>Possibilidade de filtrar funcionários por relógio em que esteja vinculado;</w:t>
      </w:r>
    </w:p>
    <w:p w14:paraId="4B38D033" w14:textId="77777777" w:rsidR="00323F8B" w:rsidRPr="00323F8B" w:rsidRDefault="00323F8B" w:rsidP="00323F8B">
      <w:pPr>
        <w:spacing w:after="0" w:line="240" w:lineRule="auto"/>
        <w:ind w:left="993"/>
        <w:jc w:val="both"/>
        <w:textAlignment w:val="baseline"/>
        <w:rPr>
          <w:rFonts w:asciiTheme="majorHAnsi" w:hAnsiTheme="majorHAnsi" w:cs="Calibri"/>
          <w:b/>
        </w:rPr>
      </w:pPr>
    </w:p>
    <w:p w14:paraId="18A7FE48" w14:textId="77777777" w:rsidR="00707F55" w:rsidRPr="00707F55" w:rsidRDefault="00707F55" w:rsidP="00707F55">
      <w:pPr>
        <w:jc w:val="both"/>
        <w:rPr>
          <w:rFonts w:asciiTheme="majorHAnsi" w:hAnsiTheme="majorHAnsi" w:cs="Calibri"/>
        </w:rPr>
      </w:pPr>
      <w:r w:rsidRPr="00707F55">
        <w:rPr>
          <w:rFonts w:asciiTheme="majorHAnsi" w:hAnsiTheme="majorHAnsi" w:cs="Calibri"/>
        </w:rPr>
        <w:t>5.6 - Relatório de marcações por funcionário com as possibilidades dos seguintes filtros:</w:t>
      </w:r>
    </w:p>
    <w:p w14:paraId="7FD2DB75"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a) Possibilidade de escolher os funcionários que serão listados no relatório, com filtros facilitadores por cargo, setor, departamento e centro de custo;</w:t>
      </w:r>
    </w:p>
    <w:p w14:paraId="573A0666"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t>b) Escolher qual o relógio de origem das batidas;</w:t>
      </w:r>
    </w:p>
    <w:p w14:paraId="68144A4C" w14:textId="77777777" w:rsidR="00707F55" w:rsidRPr="00707F55" w:rsidRDefault="00707F55" w:rsidP="00707F55">
      <w:pPr>
        <w:ind w:left="720"/>
        <w:jc w:val="both"/>
        <w:rPr>
          <w:rFonts w:asciiTheme="majorHAnsi" w:hAnsiTheme="majorHAnsi" w:cs="Calibri"/>
        </w:rPr>
      </w:pPr>
      <w:r w:rsidRPr="00707F55">
        <w:rPr>
          <w:rFonts w:asciiTheme="majorHAnsi" w:hAnsiTheme="majorHAnsi" w:cs="Calibri"/>
        </w:rPr>
        <w:lastRenderedPageBreak/>
        <w:t>c) Possibilidade de filtrar funcionários por horário de trabalho;</w:t>
      </w:r>
    </w:p>
    <w:p w14:paraId="6D733E3E" w14:textId="77777777" w:rsidR="00707F55" w:rsidRPr="00707F55" w:rsidRDefault="00707F55" w:rsidP="00A876A2">
      <w:pPr>
        <w:ind w:left="720"/>
        <w:jc w:val="both"/>
        <w:rPr>
          <w:rFonts w:asciiTheme="majorHAnsi" w:hAnsiTheme="majorHAnsi" w:cs="Calibri"/>
        </w:rPr>
      </w:pPr>
      <w:r w:rsidRPr="00707F55">
        <w:rPr>
          <w:rFonts w:asciiTheme="majorHAnsi" w:hAnsiTheme="majorHAnsi" w:cs="Calibri"/>
        </w:rPr>
        <w:t>d) Possibilidade de mostrar apenas batidas realizadas pel</w:t>
      </w:r>
      <w:r w:rsidR="00A876A2">
        <w:rPr>
          <w:rFonts w:asciiTheme="majorHAnsi" w:hAnsiTheme="majorHAnsi" w:cs="Calibri"/>
        </w:rPr>
        <w:t>o aplicativo de geolocalização;</w:t>
      </w:r>
    </w:p>
    <w:p w14:paraId="7927BB4B" w14:textId="77777777" w:rsidR="00707F55" w:rsidRPr="00707F55" w:rsidRDefault="00707F55" w:rsidP="00707F55">
      <w:pPr>
        <w:jc w:val="both"/>
        <w:rPr>
          <w:rFonts w:asciiTheme="majorHAnsi" w:hAnsiTheme="majorHAnsi" w:cs="Calibri"/>
        </w:rPr>
      </w:pPr>
      <w:r w:rsidRPr="00707F55">
        <w:rPr>
          <w:rFonts w:asciiTheme="majorHAnsi" w:hAnsiTheme="majorHAnsi" w:cs="Calibri"/>
        </w:rPr>
        <w:t>5.7 - Relatório onde liste o vínculo dos funcionários agrupados por relógio, com possibilidade de filtrar quais relógios s</w:t>
      </w:r>
      <w:r w:rsidR="00A876A2">
        <w:rPr>
          <w:rFonts w:asciiTheme="majorHAnsi" w:hAnsiTheme="majorHAnsi" w:cs="Calibri"/>
        </w:rPr>
        <w:t>erão considerados no relatório;</w:t>
      </w:r>
    </w:p>
    <w:p w14:paraId="0449264F" w14:textId="77777777" w:rsidR="00707F55" w:rsidRPr="00707F55" w:rsidRDefault="00707F55" w:rsidP="00707F55">
      <w:pPr>
        <w:jc w:val="both"/>
        <w:rPr>
          <w:rFonts w:asciiTheme="majorHAnsi" w:hAnsiTheme="majorHAnsi" w:cs="Calibri"/>
        </w:rPr>
      </w:pPr>
      <w:r w:rsidRPr="00707F55">
        <w:rPr>
          <w:rFonts w:asciiTheme="majorHAnsi" w:hAnsiTheme="majorHAnsi" w:cs="Calibri"/>
        </w:rPr>
        <w:t xml:space="preserve">5.8 - Relatório de saldo de banco de horas por período com possibilidade de escolher os funcionários que serão listados no relatório, com filtros facilitadores por cargo, setor, </w:t>
      </w:r>
      <w:r w:rsidR="00A876A2">
        <w:rPr>
          <w:rFonts w:asciiTheme="majorHAnsi" w:hAnsiTheme="majorHAnsi" w:cs="Calibri"/>
        </w:rPr>
        <w:t>departamento e centro de custo;</w:t>
      </w:r>
    </w:p>
    <w:p w14:paraId="054F5422" w14:textId="77777777" w:rsidR="00707F55" w:rsidRPr="00707F55" w:rsidRDefault="00707F55" w:rsidP="00707F55">
      <w:pPr>
        <w:jc w:val="both"/>
        <w:rPr>
          <w:rFonts w:asciiTheme="majorHAnsi" w:hAnsiTheme="majorHAnsi" w:cs="Calibri"/>
        </w:rPr>
      </w:pPr>
      <w:r w:rsidRPr="00707F55">
        <w:rPr>
          <w:rFonts w:asciiTheme="majorHAnsi" w:hAnsiTheme="majorHAnsi" w:cs="Calibri"/>
        </w:rPr>
        <w:t xml:space="preserve">5.9 - Deverá possuir um cadastro de relatório, para que dê a possibilidade do próprio usuário construir relatórios customizados em forma de cadastros dentro da própria Software Web de Gestão de </w:t>
      </w:r>
      <w:proofErr w:type="spellStart"/>
      <w:r w:rsidRPr="00707F55">
        <w:rPr>
          <w:rFonts w:asciiTheme="majorHAnsi" w:hAnsiTheme="majorHAnsi" w:cs="Calibri"/>
        </w:rPr>
        <w:t>Freqüência</w:t>
      </w:r>
      <w:proofErr w:type="spellEnd"/>
      <w:r w:rsidRPr="00707F55">
        <w:rPr>
          <w:rFonts w:asciiTheme="majorHAnsi" w:hAnsiTheme="majorHAnsi" w:cs="Calibri"/>
        </w:rPr>
        <w:t xml:space="preserve">, onde seja possível selecionar as tabelas e seus relacionamento, colunas, agrupamentos e filtros de forma cadastral, além de permitir emitir os relatórios customizados nos formatos </w:t>
      </w:r>
      <w:proofErr w:type="gramStart"/>
      <w:r w:rsidRPr="00707F55">
        <w:rPr>
          <w:rFonts w:asciiTheme="majorHAnsi" w:hAnsiTheme="majorHAnsi" w:cs="Calibri"/>
        </w:rPr>
        <w:t>PDF,  TXT</w:t>
      </w:r>
      <w:proofErr w:type="gramEnd"/>
      <w:r w:rsidRPr="00707F55">
        <w:rPr>
          <w:rFonts w:asciiTheme="majorHAnsi" w:hAnsiTheme="majorHAnsi" w:cs="Calibri"/>
        </w:rPr>
        <w:t>, XLS e DOC.</w:t>
      </w:r>
    </w:p>
    <w:p w14:paraId="4F5B4F01" w14:textId="77777777" w:rsidR="00707F55" w:rsidRPr="00707F55" w:rsidRDefault="00707F55" w:rsidP="00707F55">
      <w:pPr>
        <w:spacing w:after="240"/>
        <w:jc w:val="both"/>
        <w:rPr>
          <w:rFonts w:asciiTheme="majorHAnsi" w:hAnsiTheme="majorHAnsi" w:cs="Calibri"/>
        </w:rPr>
      </w:pPr>
      <w:r w:rsidRPr="00707F55">
        <w:rPr>
          <w:rFonts w:asciiTheme="majorHAnsi" w:hAnsiTheme="majorHAnsi" w:cs="Calibri"/>
        </w:rPr>
        <w:br/>
      </w:r>
      <w:r w:rsidRPr="00707F55">
        <w:rPr>
          <w:rFonts w:asciiTheme="majorHAnsi" w:hAnsiTheme="majorHAnsi" w:cs="Calibri"/>
          <w:b/>
          <w:bCs/>
          <w:highlight w:val="lightGray"/>
        </w:rPr>
        <w:t>6 - Da Modulo Web de Manutenção Descentralizada.</w:t>
      </w:r>
    </w:p>
    <w:p w14:paraId="7CF2AB1B" w14:textId="77777777" w:rsidR="00707F55" w:rsidRPr="00707F55" w:rsidRDefault="00707F55" w:rsidP="00707F55">
      <w:pPr>
        <w:jc w:val="both"/>
        <w:rPr>
          <w:rFonts w:asciiTheme="majorHAnsi" w:hAnsiTheme="majorHAnsi" w:cs="Calibri"/>
        </w:rPr>
      </w:pPr>
      <w:r w:rsidRPr="00707F55">
        <w:rPr>
          <w:rFonts w:asciiTheme="majorHAnsi" w:hAnsiTheme="majorHAnsi" w:cs="Calibri"/>
        </w:rPr>
        <w:t>6.1 -  Ser totalmente parametrizado e configurado no Softwa</w:t>
      </w:r>
      <w:r w:rsidR="00A876A2">
        <w:rPr>
          <w:rFonts w:asciiTheme="majorHAnsi" w:hAnsiTheme="majorHAnsi" w:cs="Calibri"/>
        </w:rPr>
        <w:t xml:space="preserve">re Web de Gestão de </w:t>
      </w:r>
      <w:proofErr w:type="spellStart"/>
      <w:r w:rsidR="00A876A2">
        <w:rPr>
          <w:rFonts w:asciiTheme="majorHAnsi" w:hAnsiTheme="majorHAnsi" w:cs="Calibri"/>
        </w:rPr>
        <w:t>Freqüência</w:t>
      </w:r>
      <w:proofErr w:type="spellEnd"/>
      <w:r w:rsidR="00A876A2">
        <w:rPr>
          <w:rFonts w:asciiTheme="majorHAnsi" w:hAnsiTheme="majorHAnsi" w:cs="Calibri"/>
        </w:rPr>
        <w:t>;</w:t>
      </w:r>
    </w:p>
    <w:p w14:paraId="049B3189" w14:textId="77777777" w:rsidR="00707F55" w:rsidRPr="00707F55" w:rsidRDefault="00707F55" w:rsidP="00707F55">
      <w:pPr>
        <w:jc w:val="both"/>
        <w:rPr>
          <w:rFonts w:asciiTheme="majorHAnsi" w:hAnsiTheme="majorHAnsi" w:cs="Calibri"/>
        </w:rPr>
      </w:pPr>
      <w:r w:rsidRPr="00707F55">
        <w:rPr>
          <w:rFonts w:asciiTheme="majorHAnsi" w:hAnsiTheme="majorHAnsi" w:cs="Calibri"/>
        </w:rPr>
        <w:t xml:space="preserve">6.2 - Utilizar o mesmo banco de dados que o Software Web de Gestão de </w:t>
      </w:r>
      <w:proofErr w:type="spellStart"/>
      <w:r w:rsidRPr="00707F55">
        <w:rPr>
          <w:rFonts w:asciiTheme="majorHAnsi" w:hAnsiTheme="majorHAnsi" w:cs="Calibri"/>
        </w:rPr>
        <w:t>Freqüência</w:t>
      </w:r>
      <w:proofErr w:type="spellEnd"/>
      <w:r w:rsidRPr="00707F55">
        <w:rPr>
          <w:rFonts w:asciiTheme="majorHAnsi" w:hAnsiTheme="majorHAnsi" w:cs="Calibri"/>
        </w:rPr>
        <w:t xml:space="preserve"> utiliza, ou seja, a mesma base de dados, não necessitando assim de nenhum tipo de sincronização, sendo que toda alteração realizada via a Software Web de Gestão de </w:t>
      </w:r>
      <w:proofErr w:type="spellStart"/>
      <w:r w:rsidRPr="00707F55">
        <w:rPr>
          <w:rFonts w:asciiTheme="majorHAnsi" w:hAnsiTheme="majorHAnsi" w:cs="Calibri"/>
        </w:rPr>
        <w:t>Freqüência</w:t>
      </w:r>
      <w:proofErr w:type="spellEnd"/>
      <w:r w:rsidRPr="00707F55">
        <w:rPr>
          <w:rFonts w:asciiTheme="majorHAnsi" w:hAnsiTheme="majorHAnsi" w:cs="Calibri"/>
        </w:rPr>
        <w:t xml:space="preserve"> ou via o Modulo Web Manutenção Descentralizada seja visua</w:t>
      </w:r>
      <w:r w:rsidR="00A876A2">
        <w:rPr>
          <w:rFonts w:asciiTheme="majorHAnsi" w:hAnsiTheme="majorHAnsi" w:cs="Calibri"/>
        </w:rPr>
        <w:t>lizada em ambos ao mesmo tempo;</w:t>
      </w:r>
    </w:p>
    <w:p w14:paraId="50C7F8A9"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6.3 - Deve possibilitar que o responsável por cada departamento corrija as inconsistências dos seus funcionários, tais como: lançamento de abono de faltas, lançamento de atestados, lançamento de esquecimentos de marcaçõe</w:t>
      </w:r>
      <w:r w:rsidR="00A876A2">
        <w:rPr>
          <w:rFonts w:asciiTheme="majorHAnsi" w:hAnsiTheme="majorHAnsi" w:cs="Calibri"/>
          <w:b/>
        </w:rPr>
        <w:t xml:space="preserve">s e outras; </w:t>
      </w:r>
    </w:p>
    <w:p w14:paraId="39C48015" w14:textId="30405D3B" w:rsidR="00707F55" w:rsidRPr="00323F8B" w:rsidRDefault="00707F55" w:rsidP="00707F55">
      <w:pPr>
        <w:jc w:val="both"/>
        <w:rPr>
          <w:rFonts w:asciiTheme="majorHAnsi" w:hAnsiTheme="majorHAnsi" w:cs="Calibri"/>
          <w:b/>
        </w:rPr>
      </w:pPr>
      <w:r w:rsidRPr="00707F55">
        <w:rPr>
          <w:rFonts w:asciiTheme="majorHAnsi" w:hAnsiTheme="majorHAnsi" w:cs="Calibri"/>
          <w:b/>
        </w:rPr>
        <w:t>6.4 - Deve possibilitar que cada usuário responsável por departamento tenha acesso apena</w:t>
      </w:r>
      <w:r w:rsidR="00323F8B">
        <w:rPr>
          <w:rFonts w:asciiTheme="majorHAnsi" w:hAnsiTheme="majorHAnsi" w:cs="Calibri"/>
          <w:b/>
        </w:rPr>
        <w:t xml:space="preserve">s a funcionários do seu setor; </w:t>
      </w:r>
    </w:p>
    <w:p w14:paraId="427272A8"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6.5 - Deve armazenar em banco de dados todas as Manutenções Descentralizadas relacionados à frequência de funcionários em formulário padronizado, elimina</w:t>
      </w:r>
      <w:r w:rsidR="00A876A2">
        <w:rPr>
          <w:rFonts w:asciiTheme="majorHAnsi" w:hAnsiTheme="majorHAnsi" w:cs="Calibri"/>
          <w:b/>
        </w:rPr>
        <w:t xml:space="preserve">ndo assim o trâmite de papéis; </w:t>
      </w:r>
    </w:p>
    <w:p w14:paraId="3BA56662" w14:textId="73F7E688" w:rsidR="00707F55" w:rsidRPr="00A876A2" w:rsidRDefault="00707F55" w:rsidP="00707F55">
      <w:pPr>
        <w:jc w:val="both"/>
        <w:rPr>
          <w:rFonts w:asciiTheme="majorHAnsi" w:hAnsiTheme="majorHAnsi" w:cs="Calibri"/>
          <w:b/>
        </w:rPr>
      </w:pPr>
      <w:r w:rsidRPr="00707F55">
        <w:rPr>
          <w:rFonts w:asciiTheme="majorHAnsi" w:hAnsiTheme="majorHAnsi" w:cs="Calibri"/>
          <w:b/>
        </w:rPr>
        <w:t>6.6 - Possibilida</w:t>
      </w:r>
      <w:r w:rsidR="00323F8B">
        <w:rPr>
          <w:rFonts w:asciiTheme="majorHAnsi" w:hAnsiTheme="majorHAnsi" w:cs="Calibri"/>
          <w:b/>
        </w:rPr>
        <w:t>de de consultar as Manutenções </w:t>
      </w:r>
      <w:r w:rsidRPr="00707F55">
        <w:rPr>
          <w:rFonts w:asciiTheme="majorHAnsi" w:hAnsiTheme="majorHAnsi" w:cs="Calibri"/>
          <w:b/>
        </w:rPr>
        <w:t xml:space="preserve">Descentralizadas realizadas, com possibilidades de filtrar por funcionário, por situação/status, por tipo de Manutenção Descentralizada e por </w:t>
      </w:r>
      <w:r w:rsidR="00A876A2">
        <w:rPr>
          <w:rFonts w:asciiTheme="majorHAnsi" w:hAnsiTheme="majorHAnsi" w:cs="Calibri"/>
          <w:b/>
        </w:rPr>
        <w:t xml:space="preserve">período; </w:t>
      </w:r>
    </w:p>
    <w:p w14:paraId="53557ECA"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6.7- Possibilitar a parametrização de ilimitados níveis de aprovação (quantos o usuário desejar) da Manutenção Descentralizada, sendo que ao ser elaborado pelo funcionário, é enviado para o seu superior imediato que pode aceitar ou rejeitar. Quando rejeitada, a Manutenção Descentralizada volta para o funcionário com status de rejeitado com os devidos motivos da devolução, quando aceitar, a Manutenção </w:t>
      </w:r>
      <w:r w:rsidRPr="00707F55">
        <w:rPr>
          <w:rFonts w:asciiTheme="majorHAnsi" w:hAnsiTheme="majorHAnsi" w:cs="Calibri"/>
          <w:b/>
        </w:rPr>
        <w:lastRenderedPageBreak/>
        <w:t>Descentralizada é enviada para o respectivo secretário que poderá deferir ou indeferir o mesmo. Quando deferido ainda é enviado para uma aprovação de conferência do R.H para depois alimentar automaticamente a Softwar</w:t>
      </w:r>
      <w:r w:rsidR="00A876A2">
        <w:rPr>
          <w:rFonts w:asciiTheme="majorHAnsi" w:hAnsiTheme="majorHAnsi" w:cs="Calibri"/>
          <w:b/>
        </w:rPr>
        <w:t xml:space="preserve">e Web de Gestão de </w:t>
      </w:r>
      <w:proofErr w:type="spellStart"/>
      <w:r w:rsidR="00A876A2">
        <w:rPr>
          <w:rFonts w:asciiTheme="majorHAnsi" w:hAnsiTheme="majorHAnsi" w:cs="Calibri"/>
          <w:b/>
        </w:rPr>
        <w:t>Freqüência</w:t>
      </w:r>
      <w:proofErr w:type="spellEnd"/>
      <w:r w:rsidR="00A876A2">
        <w:rPr>
          <w:rFonts w:asciiTheme="majorHAnsi" w:hAnsiTheme="majorHAnsi" w:cs="Calibri"/>
          <w:b/>
        </w:rPr>
        <w:t xml:space="preserve">; </w:t>
      </w:r>
    </w:p>
    <w:p w14:paraId="11EDE646"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6.8 - Possibilidade de configurar a imagem da assinatura para ser exibida no documento de cada Manutençã</w:t>
      </w:r>
      <w:r w:rsidR="00A876A2">
        <w:rPr>
          <w:rFonts w:asciiTheme="majorHAnsi" w:hAnsiTheme="majorHAnsi" w:cs="Calibri"/>
          <w:b/>
        </w:rPr>
        <w:t xml:space="preserve">o Descentralizada; </w:t>
      </w:r>
    </w:p>
    <w:p w14:paraId="6EA7CB91"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6.9 - Toda Manutenção Descentralizada deve conter um </w:t>
      </w:r>
      <w:r w:rsidR="00A876A2">
        <w:rPr>
          <w:rFonts w:asciiTheme="majorHAnsi" w:hAnsiTheme="majorHAnsi" w:cs="Calibri"/>
          <w:b/>
        </w:rPr>
        <w:t xml:space="preserve">logo do Brasão da CONTRATANTE; </w:t>
      </w:r>
    </w:p>
    <w:p w14:paraId="530EA0A0" w14:textId="143C2687" w:rsidR="00707F55" w:rsidRPr="00323F8B" w:rsidRDefault="00707F55" w:rsidP="00707F55">
      <w:pPr>
        <w:jc w:val="both"/>
        <w:rPr>
          <w:rFonts w:asciiTheme="majorHAnsi" w:hAnsiTheme="majorHAnsi" w:cs="Calibri"/>
          <w:b/>
        </w:rPr>
      </w:pPr>
      <w:r w:rsidRPr="00707F55">
        <w:rPr>
          <w:rFonts w:asciiTheme="majorHAnsi" w:hAnsiTheme="majorHAnsi" w:cs="Calibri"/>
          <w:b/>
        </w:rPr>
        <w:t>6.10 - Deverá haver um aplicativo mobile onde tenha no mínimo a funcionalidade do funcionário poder cadastrar uma solicitação de manutenção descentralizada, e do supervisor poder aprovar ou não estas solicitações, respeitando o tipo de a</w:t>
      </w:r>
      <w:r w:rsidR="00323F8B">
        <w:rPr>
          <w:rFonts w:asciiTheme="majorHAnsi" w:hAnsiTheme="majorHAnsi" w:cs="Calibri"/>
          <w:b/>
        </w:rPr>
        <w:t xml:space="preserve">cesso de cada tipo de usuário. </w:t>
      </w:r>
    </w:p>
    <w:p w14:paraId="73350844" w14:textId="77777777" w:rsidR="00707F55" w:rsidRPr="00707F55" w:rsidRDefault="00707F55" w:rsidP="00707F55">
      <w:pPr>
        <w:jc w:val="both"/>
        <w:rPr>
          <w:rFonts w:asciiTheme="majorHAnsi" w:hAnsiTheme="majorHAnsi" w:cs="Calibri"/>
        </w:rPr>
      </w:pPr>
      <w:r w:rsidRPr="00707F55">
        <w:rPr>
          <w:rFonts w:asciiTheme="majorHAnsi" w:hAnsiTheme="majorHAnsi" w:cs="Calibri"/>
          <w:b/>
          <w:bCs/>
          <w:highlight w:val="lightGray"/>
        </w:rPr>
        <w:t>7 - Do Aplicativo Mo</w:t>
      </w:r>
      <w:r w:rsidR="00A876A2">
        <w:rPr>
          <w:rFonts w:asciiTheme="majorHAnsi" w:hAnsiTheme="majorHAnsi" w:cs="Calibri"/>
          <w:b/>
          <w:bCs/>
          <w:highlight w:val="lightGray"/>
        </w:rPr>
        <w:t xml:space="preserve">bile Para Registro das </w:t>
      </w:r>
      <w:proofErr w:type="spellStart"/>
      <w:r w:rsidR="00A876A2">
        <w:rPr>
          <w:rFonts w:asciiTheme="majorHAnsi" w:hAnsiTheme="majorHAnsi" w:cs="Calibri"/>
          <w:b/>
          <w:bCs/>
          <w:highlight w:val="lightGray"/>
        </w:rPr>
        <w:t>Marcaçõe</w:t>
      </w:r>
      <w:proofErr w:type="spellEnd"/>
    </w:p>
    <w:p w14:paraId="548B195B"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7.1 - Registrar a geolocalização do funcionário no momento da batida e apresentar a localização do mesmo em um mapa</w:t>
      </w:r>
      <w:r w:rsidR="00A876A2">
        <w:rPr>
          <w:rFonts w:asciiTheme="majorHAnsi" w:hAnsiTheme="majorHAnsi" w:cs="Calibri"/>
          <w:b/>
        </w:rPr>
        <w:t xml:space="preserve"> dentro do próprio aplicativo; </w:t>
      </w:r>
    </w:p>
    <w:p w14:paraId="77588D40"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7.2 - Possibilitar que seja exigido que tire uma foto no momento da batida e isso ser opcional poden</w:t>
      </w:r>
      <w:r w:rsidR="00A876A2">
        <w:rPr>
          <w:rFonts w:asciiTheme="majorHAnsi" w:hAnsiTheme="majorHAnsi" w:cs="Calibri"/>
          <w:b/>
        </w:rPr>
        <w:t xml:space="preserve">do ser configurado no sistema; </w:t>
      </w:r>
    </w:p>
    <w:p w14:paraId="1B2FBE3F"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7.3 - Permitir batidas </w:t>
      </w:r>
      <w:proofErr w:type="spellStart"/>
      <w:r w:rsidRPr="00707F55">
        <w:rPr>
          <w:rFonts w:asciiTheme="majorHAnsi" w:hAnsiTheme="majorHAnsi" w:cs="Calibri"/>
          <w:b/>
        </w:rPr>
        <w:t>off-lines</w:t>
      </w:r>
      <w:proofErr w:type="spellEnd"/>
      <w:r w:rsidRPr="00707F55">
        <w:rPr>
          <w:rFonts w:asciiTheme="majorHAnsi" w:hAnsiTheme="majorHAnsi" w:cs="Calibri"/>
          <w:b/>
        </w:rPr>
        <w:t xml:space="preserve"> para quando o dispositivo não tiver conexão com a internet, quando a conexão voltar, enviar automaticament</w:t>
      </w:r>
      <w:r w:rsidR="00A876A2">
        <w:rPr>
          <w:rFonts w:asciiTheme="majorHAnsi" w:hAnsiTheme="majorHAnsi" w:cs="Calibri"/>
          <w:b/>
        </w:rPr>
        <w:t xml:space="preserve">e todas as batidas realizadas; </w:t>
      </w:r>
    </w:p>
    <w:p w14:paraId="18FA5886" w14:textId="028CFFA2" w:rsidR="00707F55" w:rsidRPr="00707F55" w:rsidRDefault="00707F55" w:rsidP="00707F55">
      <w:pPr>
        <w:jc w:val="both"/>
        <w:rPr>
          <w:rFonts w:asciiTheme="majorHAnsi" w:hAnsiTheme="majorHAnsi" w:cs="Calibri"/>
        </w:rPr>
      </w:pPr>
      <w:r w:rsidRPr="00707F55">
        <w:rPr>
          <w:rFonts w:asciiTheme="majorHAnsi" w:hAnsiTheme="majorHAnsi" w:cs="Calibri"/>
        </w:rPr>
        <w:t>7.4 - Identificar tentativas de alteração de data e hora tanto para o futuro, quanto para o passado, mesmo estando off-line, invalidando as batidas rea</w:t>
      </w:r>
      <w:r w:rsidR="00323F8B">
        <w:rPr>
          <w:rFonts w:asciiTheme="majorHAnsi" w:hAnsiTheme="majorHAnsi" w:cs="Calibri"/>
        </w:rPr>
        <w:t>lizadas com horário modificado;</w:t>
      </w:r>
    </w:p>
    <w:p w14:paraId="5722CC98"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7.5 - Possibilitar que o próprio usuário consulte as suas batidas realizadas exibindo o local registrado em um mapa</w:t>
      </w:r>
      <w:r w:rsidR="00A876A2">
        <w:rPr>
          <w:rFonts w:asciiTheme="majorHAnsi" w:hAnsiTheme="majorHAnsi" w:cs="Calibri"/>
          <w:b/>
        </w:rPr>
        <w:t xml:space="preserve"> dentro do próprio aplicativo; </w:t>
      </w:r>
    </w:p>
    <w:p w14:paraId="6D0FBABC"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7.6 - Não permitir batidas com geolocalização falsa, com uso de aplicativos como </w:t>
      </w:r>
      <w:proofErr w:type="spellStart"/>
      <w:r w:rsidRPr="00707F55">
        <w:rPr>
          <w:rFonts w:asciiTheme="majorHAnsi" w:hAnsiTheme="majorHAnsi" w:cs="Calibri"/>
          <w:b/>
        </w:rPr>
        <w:t>FakeGPS</w:t>
      </w:r>
      <w:proofErr w:type="spellEnd"/>
      <w:r w:rsidRPr="00707F55">
        <w:rPr>
          <w:rFonts w:asciiTheme="majorHAnsi" w:hAnsiTheme="majorHAnsi" w:cs="Calibri"/>
          <w:b/>
        </w:rPr>
        <w:t>. O aplicativo deve identificar a ten</w:t>
      </w:r>
      <w:r w:rsidR="00A876A2">
        <w:rPr>
          <w:rFonts w:asciiTheme="majorHAnsi" w:hAnsiTheme="majorHAnsi" w:cs="Calibri"/>
          <w:b/>
        </w:rPr>
        <w:t xml:space="preserve">tativa e não validar a batida; </w:t>
      </w:r>
    </w:p>
    <w:p w14:paraId="0F7B9E22"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7.7 - Possuir botão especial para registro de plantão extra (configurável), sendo que a marcação feita neste botão não deverá compor o espelho de ponto oficial e sim cair em controle separado fornecendo relatório gerencial e totalizando em verba separada (Verba Plantão Extra) para o envio automát</w:t>
      </w:r>
      <w:r w:rsidR="00A876A2">
        <w:rPr>
          <w:rFonts w:asciiTheme="majorHAnsi" w:hAnsiTheme="majorHAnsi" w:cs="Calibri"/>
          <w:b/>
        </w:rPr>
        <w:t xml:space="preserve">ico para a folha de pagamento; </w:t>
      </w:r>
    </w:p>
    <w:p w14:paraId="6451CE7A" w14:textId="4F6D47C0" w:rsidR="00707F55" w:rsidRPr="00323F8B" w:rsidRDefault="00707F55" w:rsidP="00707F55">
      <w:pPr>
        <w:jc w:val="both"/>
        <w:rPr>
          <w:rFonts w:asciiTheme="majorHAnsi" w:hAnsiTheme="majorHAnsi" w:cs="Calibri"/>
          <w:b/>
        </w:rPr>
      </w:pPr>
      <w:r w:rsidRPr="00707F55">
        <w:rPr>
          <w:rFonts w:asciiTheme="majorHAnsi" w:hAnsiTheme="majorHAnsi" w:cs="Calibri"/>
          <w:b/>
        </w:rPr>
        <w:t xml:space="preserve">7.8 – Possibilidade de opção de marcações por usuário e senha, usuário senha e </w:t>
      </w:r>
      <w:proofErr w:type="spellStart"/>
      <w:r w:rsidRPr="00707F55">
        <w:rPr>
          <w:rFonts w:asciiTheme="majorHAnsi" w:hAnsiTheme="majorHAnsi" w:cs="Calibri"/>
          <w:b/>
        </w:rPr>
        <w:t>selfie</w:t>
      </w:r>
      <w:proofErr w:type="spellEnd"/>
      <w:r w:rsidRPr="00707F55">
        <w:rPr>
          <w:rFonts w:asciiTheme="majorHAnsi" w:hAnsiTheme="majorHAnsi" w:cs="Calibri"/>
          <w:b/>
        </w:rPr>
        <w:t xml:space="preserve">, QR </w:t>
      </w:r>
      <w:proofErr w:type="spellStart"/>
      <w:r w:rsidRPr="00707F55">
        <w:rPr>
          <w:rFonts w:asciiTheme="majorHAnsi" w:hAnsiTheme="majorHAnsi" w:cs="Calibri"/>
          <w:b/>
        </w:rPr>
        <w:t>Code</w:t>
      </w:r>
      <w:proofErr w:type="spellEnd"/>
      <w:r w:rsidRPr="00707F55">
        <w:rPr>
          <w:rFonts w:asciiTheme="majorHAnsi" w:hAnsiTheme="majorHAnsi" w:cs="Calibri"/>
          <w:b/>
        </w:rPr>
        <w:t xml:space="preserve"> sem custo e leitura</w:t>
      </w:r>
      <w:r w:rsidR="00323F8B">
        <w:rPr>
          <w:rFonts w:asciiTheme="majorHAnsi" w:hAnsiTheme="majorHAnsi" w:cs="Calibri"/>
          <w:b/>
        </w:rPr>
        <w:t xml:space="preserve"> facial (com custo adicional); </w:t>
      </w:r>
    </w:p>
    <w:p w14:paraId="316B0666" w14:textId="77777777" w:rsidR="00707F55" w:rsidRPr="00707F55" w:rsidRDefault="00707F55" w:rsidP="00707F55">
      <w:pPr>
        <w:rPr>
          <w:rFonts w:asciiTheme="majorHAnsi" w:hAnsiTheme="majorHAnsi" w:cs="Calibri"/>
        </w:rPr>
      </w:pPr>
      <w:r w:rsidRPr="00707F55">
        <w:rPr>
          <w:rFonts w:asciiTheme="majorHAnsi" w:hAnsiTheme="majorHAnsi" w:cs="Calibri"/>
        </w:rPr>
        <w:t xml:space="preserve">7.9 - Especificações mínimas do sistema operacional dos equipamentos: </w:t>
      </w:r>
    </w:p>
    <w:p w14:paraId="71E135FE" w14:textId="77777777" w:rsidR="00707F55" w:rsidRPr="00707F55" w:rsidRDefault="00707F55" w:rsidP="00707F55">
      <w:pPr>
        <w:numPr>
          <w:ilvl w:val="0"/>
          <w:numId w:val="22"/>
        </w:numPr>
        <w:spacing w:after="0" w:line="240" w:lineRule="auto"/>
        <w:rPr>
          <w:rFonts w:asciiTheme="majorHAnsi" w:hAnsiTheme="majorHAnsi" w:cs="Calibri"/>
        </w:rPr>
      </w:pPr>
      <w:r w:rsidRPr="00707F55">
        <w:rPr>
          <w:rFonts w:asciiTheme="majorHAnsi" w:hAnsiTheme="majorHAnsi" w:cs="Calibri"/>
        </w:rPr>
        <w:t>    Android: 8.0;</w:t>
      </w:r>
    </w:p>
    <w:p w14:paraId="67E1414A" w14:textId="77777777" w:rsidR="00707F55" w:rsidRDefault="00707F55" w:rsidP="00A876A2">
      <w:pPr>
        <w:numPr>
          <w:ilvl w:val="0"/>
          <w:numId w:val="22"/>
        </w:numPr>
        <w:spacing w:after="0" w:line="240" w:lineRule="auto"/>
        <w:rPr>
          <w:rFonts w:asciiTheme="majorHAnsi" w:hAnsiTheme="majorHAnsi" w:cs="Calibri"/>
        </w:rPr>
      </w:pPr>
      <w:r w:rsidRPr="00707F55">
        <w:rPr>
          <w:rFonts w:asciiTheme="majorHAnsi" w:hAnsiTheme="majorHAnsi" w:cs="Calibri"/>
        </w:rPr>
        <w:t>    iOS: 14.0, que é o sistema operacional que roda no iPhone 6s ou superior.</w:t>
      </w:r>
    </w:p>
    <w:p w14:paraId="4792A300" w14:textId="77777777" w:rsidR="00A876A2" w:rsidRPr="00A876A2" w:rsidRDefault="00A876A2" w:rsidP="00A876A2">
      <w:pPr>
        <w:spacing w:after="0" w:line="240" w:lineRule="auto"/>
        <w:ind w:left="720"/>
        <w:rPr>
          <w:rFonts w:asciiTheme="majorHAnsi" w:hAnsiTheme="majorHAnsi" w:cs="Calibri"/>
        </w:rPr>
      </w:pPr>
    </w:p>
    <w:p w14:paraId="5F841F26" w14:textId="77777777" w:rsidR="00707F55" w:rsidRPr="00707F55" w:rsidRDefault="00707F55" w:rsidP="00707F55">
      <w:pPr>
        <w:jc w:val="both"/>
        <w:rPr>
          <w:rFonts w:asciiTheme="majorHAnsi" w:hAnsiTheme="majorHAnsi" w:cs="Calibri"/>
        </w:rPr>
      </w:pPr>
      <w:r w:rsidRPr="00707F55">
        <w:rPr>
          <w:rFonts w:asciiTheme="majorHAnsi" w:hAnsiTheme="majorHAnsi" w:cs="Calibri"/>
          <w:b/>
          <w:bCs/>
        </w:rPr>
        <w:lastRenderedPageBreak/>
        <w:t xml:space="preserve">8 - Da Software Desktop de Registro e Coleta das Marcações de Ponto para ser utilizado como backup caso algum relógio quebre. </w:t>
      </w:r>
    </w:p>
    <w:p w14:paraId="6AABE113"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8.1 - Possuir integração total com a Software Web de Gestão de </w:t>
      </w:r>
      <w:proofErr w:type="spellStart"/>
      <w:r w:rsidRPr="00707F55">
        <w:rPr>
          <w:rFonts w:asciiTheme="majorHAnsi" w:hAnsiTheme="majorHAnsi" w:cs="Calibri"/>
          <w:b/>
        </w:rPr>
        <w:t>Freqüência</w:t>
      </w:r>
      <w:proofErr w:type="spellEnd"/>
      <w:r w:rsidRPr="00707F55">
        <w:rPr>
          <w:rFonts w:asciiTheme="majorHAnsi" w:hAnsiTheme="majorHAnsi" w:cs="Calibri"/>
          <w:b/>
        </w:rPr>
        <w:t xml:space="preserve"> especificada no item I, oferecendo duas possibilidades: On-line - gravando as marcações diretamente no banco de dados do Software sem a necessidade de exportação do arquivo do relógio e importação para o ponto (quando houver comunicação via Internet, Rede ou Antena - Rádio), e através de exportação / importação de arquivo AFD (quando não houver comunicação via Inte</w:t>
      </w:r>
      <w:r w:rsidR="00A876A2">
        <w:rPr>
          <w:rFonts w:asciiTheme="majorHAnsi" w:hAnsiTheme="majorHAnsi" w:cs="Calibri"/>
          <w:b/>
        </w:rPr>
        <w:t>rnet, Rede ou Antena - Rádio);</w:t>
      </w:r>
    </w:p>
    <w:p w14:paraId="5EE681CC"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8.2 - Possuir integração com coletor biométrico, possibilitando a comparação de digitais registradas em banco de dados do próprio Sistema de Gere</w:t>
      </w:r>
      <w:r w:rsidR="00A876A2">
        <w:rPr>
          <w:rFonts w:asciiTheme="majorHAnsi" w:hAnsiTheme="majorHAnsi" w:cs="Calibri"/>
          <w:b/>
        </w:rPr>
        <w:t xml:space="preserve">nciamento e Controle de Ponto; </w:t>
      </w:r>
    </w:p>
    <w:p w14:paraId="4C0E5E87" w14:textId="77777777" w:rsidR="00707F55" w:rsidRPr="00707F55" w:rsidRDefault="00707F55" w:rsidP="00707F55">
      <w:pPr>
        <w:jc w:val="both"/>
        <w:rPr>
          <w:rFonts w:asciiTheme="majorHAnsi" w:hAnsiTheme="majorHAnsi" w:cs="Calibri"/>
        </w:rPr>
      </w:pPr>
      <w:r w:rsidRPr="00707F55">
        <w:rPr>
          <w:rFonts w:asciiTheme="majorHAnsi" w:hAnsiTheme="majorHAnsi" w:cs="Calibri"/>
        </w:rPr>
        <w:t>8.3 - Possibilitar a comparação de até 1000 digitais em no máximo 3 (três) segund</w:t>
      </w:r>
      <w:r w:rsidR="00A876A2">
        <w:rPr>
          <w:rFonts w:asciiTheme="majorHAnsi" w:hAnsiTheme="majorHAnsi" w:cs="Calibri"/>
        </w:rPr>
        <w:t>os no sistema local “off-line”;</w:t>
      </w:r>
    </w:p>
    <w:p w14:paraId="5E4D3EB4"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8.4 - Possuir total segurança quanto ao arquivamento das marcações, salvando no mínimo 3</w:t>
      </w:r>
      <w:r w:rsidR="00A876A2">
        <w:rPr>
          <w:rFonts w:asciiTheme="majorHAnsi" w:hAnsiTheme="majorHAnsi" w:cs="Calibri"/>
          <w:b/>
        </w:rPr>
        <w:t xml:space="preserve"> vezes cada marcação efetuada; </w:t>
      </w:r>
    </w:p>
    <w:p w14:paraId="3595BABE" w14:textId="289E4557" w:rsidR="00707F55" w:rsidRPr="00323F8B" w:rsidRDefault="00707F55" w:rsidP="00707F55">
      <w:pPr>
        <w:jc w:val="both"/>
        <w:rPr>
          <w:rFonts w:asciiTheme="majorHAnsi" w:hAnsiTheme="majorHAnsi" w:cs="Calibri"/>
          <w:b/>
        </w:rPr>
      </w:pPr>
      <w:r w:rsidRPr="00707F55">
        <w:rPr>
          <w:rFonts w:asciiTheme="majorHAnsi" w:hAnsiTheme="majorHAnsi" w:cs="Calibri"/>
          <w:b/>
        </w:rPr>
        <w:t>8.5 - Possibilitar a distribuição de permissões aos funcionários para fazerem marcações em relógios específicos a partir da central, sendo que os cadastros das digitais podem ser compartilhados entre os relógios, desta forma o cadastro da digital não precisa ser feito em vá</w:t>
      </w:r>
      <w:r w:rsidR="00323F8B">
        <w:rPr>
          <w:rFonts w:asciiTheme="majorHAnsi" w:hAnsiTheme="majorHAnsi" w:cs="Calibri"/>
          <w:b/>
        </w:rPr>
        <w:t xml:space="preserve">rios relógios; </w:t>
      </w:r>
    </w:p>
    <w:p w14:paraId="4C29EC5B"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8.6 - Apesar de ser DESKTOP, possibilitar o trabalho em modo “on-line” via Internet ou rede TCP/IP, sendo que quando da interrupção de conexão, trabalhar normalmente em modo “off-line”, sendo que quando do restabelecimento da conexão, todo o movimento “off-line” seja enviado automaticamente ao servidor da central e diretamente no banco de dados da Softwar</w:t>
      </w:r>
      <w:r w:rsidR="00A876A2">
        <w:rPr>
          <w:rFonts w:asciiTheme="majorHAnsi" w:hAnsiTheme="majorHAnsi" w:cs="Calibri"/>
          <w:b/>
        </w:rPr>
        <w:t xml:space="preserve">e Web de Gestão de </w:t>
      </w:r>
      <w:proofErr w:type="spellStart"/>
      <w:r w:rsidR="00A876A2">
        <w:rPr>
          <w:rFonts w:asciiTheme="majorHAnsi" w:hAnsiTheme="majorHAnsi" w:cs="Calibri"/>
          <w:b/>
        </w:rPr>
        <w:t>Freqüência</w:t>
      </w:r>
      <w:proofErr w:type="spellEnd"/>
      <w:r w:rsidR="00A876A2">
        <w:rPr>
          <w:rFonts w:asciiTheme="majorHAnsi" w:hAnsiTheme="majorHAnsi" w:cs="Calibri"/>
          <w:b/>
        </w:rPr>
        <w:t>;</w:t>
      </w:r>
    </w:p>
    <w:p w14:paraId="7F5D3705"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8.7 -  Possuir bloqueio da marcação para funcionários que se encontrar em afastamento ou em férias com base nas informações lançadas no Software de Gestão de </w:t>
      </w:r>
      <w:proofErr w:type="spellStart"/>
      <w:r w:rsidRPr="00707F55">
        <w:rPr>
          <w:rFonts w:asciiTheme="majorHAnsi" w:hAnsiTheme="majorHAnsi" w:cs="Calibri"/>
          <w:b/>
        </w:rPr>
        <w:t>Freqüência</w:t>
      </w:r>
      <w:proofErr w:type="spellEnd"/>
      <w:r w:rsidRPr="00707F55">
        <w:rPr>
          <w:rFonts w:asciiTheme="majorHAnsi" w:hAnsiTheme="majorHAnsi" w:cs="Calibri"/>
          <w:b/>
        </w:rPr>
        <w:t>, inclusive informando no ato da marcação o motivo do bloqueio (Funcionalidade de bloqueio liber</w:t>
      </w:r>
      <w:r w:rsidR="00A876A2">
        <w:rPr>
          <w:rFonts w:asciiTheme="majorHAnsi" w:hAnsiTheme="majorHAnsi" w:cs="Calibri"/>
          <w:b/>
        </w:rPr>
        <w:t xml:space="preserve">ada apenas para estatutários); </w:t>
      </w:r>
    </w:p>
    <w:p w14:paraId="3614C476" w14:textId="77777777" w:rsidR="00707F55" w:rsidRPr="00707F55" w:rsidRDefault="00707F55" w:rsidP="00707F55">
      <w:pPr>
        <w:jc w:val="both"/>
        <w:rPr>
          <w:rFonts w:asciiTheme="majorHAnsi" w:hAnsiTheme="majorHAnsi" w:cs="Calibri"/>
        </w:rPr>
      </w:pPr>
      <w:r w:rsidRPr="00707F55">
        <w:rPr>
          <w:rFonts w:asciiTheme="majorHAnsi" w:hAnsiTheme="majorHAnsi" w:cs="Calibri"/>
        </w:rPr>
        <w:t>8.8 - Possuir parâmetro de livre configuração para tolerâncias das marcações, bloqueando e alertando o servidor quando efetuar registro fora dos parâmetros de sua jornada sem a devida autorização, podendo o gestor ter acesso a todas as tentativas de marcação (Funcionalidade de bloqueio libe</w:t>
      </w:r>
      <w:r w:rsidR="00A876A2">
        <w:rPr>
          <w:rFonts w:asciiTheme="majorHAnsi" w:hAnsiTheme="majorHAnsi" w:cs="Calibri"/>
        </w:rPr>
        <w:t>rada apenas para estatutários);</w:t>
      </w:r>
    </w:p>
    <w:p w14:paraId="55C1B044" w14:textId="77777777" w:rsidR="00707F55" w:rsidRPr="00707F55" w:rsidRDefault="00707F55" w:rsidP="00707F55">
      <w:pPr>
        <w:jc w:val="both"/>
        <w:rPr>
          <w:rFonts w:asciiTheme="majorHAnsi" w:hAnsiTheme="majorHAnsi" w:cs="Calibri"/>
        </w:rPr>
      </w:pPr>
      <w:r w:rsidRPr="00707F55">
        <w:rPr>
          <w:rFonts w:asciiTheme="majorHAnsi" w:hAnsiTheme="majorHAnsi" w:cs="Calibri"/>
        </w:rPr>
        <w:t>8.9 - Ser de fácil instalação, de maneira que o próprio funcionário do setor de informática da CONT</w:t>
      </w:r>
      <w:r w:rsidR="00A876A2">
        <w:rPr>
          <w:rFonts w:asciiTheme="majorHAnsi" w:hAnsiTheme="majorHAnsi" w:cs="Calibri"/>
        </w:rPr>
        <w:t>RATANTE o faça caso necessário;</w:t>
      </w:r>
    </w:p>
    <w:p w14:paraId="029412E6"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 xml:space="preserve">8.10 - Gravar as informações on-line e diretamente no banco de dados do Software Web de Gestão de </w:t>
      </w:r>
      <w:proofErr w:type="spellStart"/>
      <w:r w:rsidRPr="00707F55">
        <w:rPr>
          <w:rFonts w:asciiTheme="majorHAnsi" w:hAnsiTheme="majorHAnsi" w:cs="Calibri"/>
          <w:b/>
        </w:rPr>
        <w:t>Freqüência</w:t>
      </w:r>
      <w:proofErr w:type="spellEnd"/>
      <w:r w:rsidRPr="00707F55">
        <w:rPr>
          <w:rFonts w:asciiTheme="majorHAnsi" w:hAnsiTheme="majorHAnsi" w:cs="Calibri"/>
          <w:b/>
        </w:rPr>
        <w:t xml:space="preserve">, eliminado assim a tarefa do usuário ter que ficar </w:t>
      </w:r>
      <w:r w:rsidRPr="00707F55">
        <w:rPr>
          <w:rFonts w:asciiTheme="majorHAnsi" w:hAnsiTheme="majorHAnsi" w:cs="Calibri"/>
          <w:b/>
        </w:rPr>
        <w:lastRenderedPageBreak/>
        <w:t>exportando o arquivo texto do Relógio e importando para a Softwar</w:t>
      </w:r>
      <w:r w:rsidR="00A876A2">
        <w:rPr>
          <w:rFonts w:asciiTheme="majorHAnsi" w:hAnsiTheme="majorHAnsi" w:cs="Calibri"/>
          <w:b/>
        </w:rPr>
        <w:t xml:space="preserve">e Web de Gestão de </w:t>
      </w:r>
      <w:proofErr w:type="spellStart"/>
      <w:r w:rsidR="00A876A2">
        <w:rPr>
          <w:rFonts w:asciiTheme="majorHAnsi" w:hAnsiTheme="majorHAnsi" w:cs="Calibri"/>
          <w:b/>
        </w:rPr>
        <w:t>Freqüência</w:t>
      </w:r>
      <w:proofErr w:type="spellEnd"/>
      <w:r w:rsidR="00A876A2">
        <w:rPr>
          <w:rFonts w:asciiTheme="majorHAnsi" w:hAnsiTheme="majorHAnsi" w:cs="Calibri"/>
          <w:b/>
        </w:rPr>
        <w:t xml:space="preserve">; </w:t>
      </w:r>
    </w:p>
    <w:p w14:paraId="05A5AE24"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8.11 - Trabalhar com data e hora do servidor central evitando que se alterem horários para benefício próprio. Quando o mesmo estiver instalado em uma máquina isolada, ou seja, fora da rede e sem Internet deve possuir recurso interno que impossib</w:t>
      </w:r>
      <w:r w:rsidR="00A876A2">
        <w:rPr>
          <w:rFonts w:asciiTheme="majorHAnsi" w:hAnsiTheme="majorHAnsi" w:cs="Calibri"/>
          <w:b/>
        </w:rPr>
        <w:t xml:space="preserve">ilita esse tipo de ocorrência; </w:t>
      </w:r>
    </w:p>
    <w:p w14:paraId="4016517B" w14:textId="77777777" w:rsidR="00707F55" w:rsidRPr="00A876A2" w:rsidRDefault="00707F55" w:rsidP="00707F55">
      <w:pPr>
        <w:jc w:val="both"/>
        <w:rPr>
          <w:rFonts w:asciiTheme="majorHAnsi" w:hAnsiTheme="majorHAnsi" w:cs="Calibri"/>
          <w:b/>
        </w:rPr>
      </w:pPr>
      <w:r w:rsidRPr="00707F55">
        <w:rPr>
          <w:rFonts w:asciiTheme="majorHAnsi" w:hAnsiTheme="majorHAnsi" w:cs="Calibri"/>
          <w:b/>
        </w:rPr>
        <w:t>8.12 - Possibilitar a configuração de aviso sonoro quando a marcação não for realizada com sucesso ou estiverem bloqueadas por motivo de afastamentos, férias e outros (Funcionalidade de bloqueio liber</w:t>
      </w:r>
      <w:r w:rsidR="00A876A2">
        <w:rPr>
          <w:rFonts w:asciiTheme="majorHAnsi" w:hAnsiTheme="majorHAnsi" w:cs="Calibri"/>
          <w:b/>
        </w:rPr>
        <w:t xml:space="preserve">ada apenas para estatutários); </w:t>
      </w:r>
    </w:p>
    <w:p w14:paraId="3340A135" w14:textId="77777777" w:rsidR="00707F55" w:rsidRPr="00707F55" w:rsidRDefault="00707F55" w:rsidP="00707F55">
      <w:pPr>
        <w:jc w:val="both"/>
        <w:rPr>
          <w:rFonts w:asciiTheme="majorHAnsi" w:hAnsiTheme="majorHAnsi" w:cs="Calibri"/>
        </w:rPr>
      </w:pPr>
      <w:r w:rsidRPr="00707F55">
        <w:rPr>
          <w:rFonts w:asciiTheme="majorHAnsi" w:hAnsiTheme="majorHAnsi" w:cs="Calibri"/>
        </w:rPr>
        <w:t>8.13 - Possuir recursos que permita a marcação somente quando à hora extra estiver previamente autorizada, evitando que ocorra as chamadas horas extras desnecessárias (Funcionalidade de bloqueio liber</w:t>
      </w:r>
      <w:r w:rsidR="00A876A2">
        <w:rPr>
          <w:rFonts w:asciiTheme="majorHAnsi" w:hAnsiTheme="majorHAnsi" w:cs="Calibri"/>
        </w:rPr>
        <w:t>ada apenas para estatutários); </w:t>
      </w:r>
    </w:p>
    <w:p w14:paraId="51754E63" w14:textId="77777777" w:rsidR="00707F55" w:rsidRPr="00707F55" w:rsidRDefault="00707F55" w:rsidP="00707F55">
      <w:pPr>
        <w:jc w:val="both"/>
        <w:rPr>
          <w:rFonts w:asciiTheme="majorHAnsi" w:hAnsiTheme="majorHAnsi" w:cs="Calibri"/>
        </w:rPr>
      </w:pPr>
      <w:r w:rsidRPr="00707F55">
        <w:rPr>
          <w:rFonts w:asciiTheme="majorHAnsi" w:hAnsiTheme="majorHAnsi" w:cs="Calibri"/>
        </w:rPr>
        <w:t>8.14 - Possibilitar a alteração das suas configurações diretamente da central, sem a necessidade de ter que ir de</w:t>
      </w:r>
      <w:r w:rsidR="00A876A2">
        <w:rPr>
          <w:rFonts w:asciiTheme="majorHAnsi" w:hAnsiTheme="majorHAnsi" w:cs="Calibri"/>
        </w:rPr>
        <w:t xml:space="preserve"> relógio em relógio para fazer;</w:t>
      </w:r>
    </w:p>
    <w:p w14:paraId="1C4D0788" w14:textId="77777777" w:rsidR="00707F55" w:rsidRPr="00707F55" w:rsidRDefault="00707F55" w:rsidP="00707F55">
      <w:pPr>
        <w:jc w:val="both"/>
        <w:rPr>
          <w:rFonts w:asciiTheme="majorHAnsi" w:hAnsiTheme="majorHAnsi" w:cs="Calibri"/>
        </w:rPr>
      </w:pPr>
      <w:r w:rsidRPr="00707F55">
        <w:rPr>
          <w:rFonts w:asciiTheme="majorHAnsi" w:hAnsiTheme="majorHAnsi" w:cs="Calibri"/>
        </w:rPr>
        <w:t>8.15 - Possuir integração com o horário de verão cadastrado no sistema operacional, evitando que faça alteração manual em c</w:t>
      </w:r>
      <w:r w:rsidR="00A876A2">
        <w:rPr>
          <w:rFonts w:asciiTheme="majorHAnsi" w:hAnsiTheme="majorHAnsi" w:cs="Calibri"/>
        </w:rPr>
        <w:t>aso de início e fim do horário;</w:t>
      </w:r>
    </w:p>
    <w:p w14:paraId="2E9CB51A" w14:textId="03278E32" w:rsidR="00707F55" w:rsidRPr="00707F55" w:rsidRDefault="00707F55" w:rsidP="00707F55">
      <w:pPr>
        <w:jc w:val="both"/>
        <w:rPr>
          <w:rFonts w:asciiTheme="majorHAnsi" w:hAnsiTheme="majorHAnsi" w:cs="Calibri"/>
        </w:rPr>
      </w:pPr>
      <w:r w:rsidRPr="00707F55">
        <w:rPr>
          <w:rFonts w:asciiTheme="majorHAnsi" w:hAnsiTheme="majorHAnsi" w:cs="Calibri"/>
        </w:rPr>
        <w:t>8.16 - Possuir possibilidade de sincronização do ho</w:t>
      </w:r>
      <w:r w:rsidR="00323F8B">
        <w:rPr>
          <w:rFonts w:asciiTheme="majorHAnsi" w:hAnsiTheme="majorHAnsi" w:cs="Calibri"/>
        </w:rPr>
        <w:t>rário através do protocolo NTP;</w:t>
      </w:r>
    </w:p>
    <w:p w14:paraId="41BF475D" w14:textId="0E278CF7" w:rsidR="00707F55" w:rsidRPr="00707F55" w:rsidRDefault="00707F55" w:rsidP="00707F55">
      <w:pPr>
        <w:jc w:val="both"/>
        <w:rPr>
          <w:rFonts w:asciiTheme="majorHAnsi" w:hAnsiTheme="majorHAnsi" w:cs="Calibri"/>
          <w:b/>
        </w:rPr>
      </w:pPr>
      <w:r w:rsidRPr="00707F55">
        <w:rPr>
          <w:rFonts w:asciiTheme="majorHAnsi" w:hAnsiTheme="majorHAnsi" w:cs="Calibri"/>
          <w:b/>
        </w:rPr>
        <w:t>8.17 - Deverá ser instalada nas máquinas nas pontas de forma DESKTOP, apenas de trabalhar com horário do servidor central e gravar inform</w:t>
      </w:r>
      <w:r w:rsidR="00323F8B">
        <w:rPr>
          <w:rFonts w:asciiTheme="majorHAnsi" w:hAnsiTheme="majorHAnsi" w:cs="Calibri"/>
          <w:b/>
        </w:rPr>
        <w:t xml:space="preserve">ações diretamente no servidor. </w:t>
      </w:r>
    </w:p>
    <w:p w14:paraId="62219F90" w14:textId="77777777" w:rsidR="00707F55" w:rsidRPr="00707F55" w:rsidRDefault="00707F55" w:rsidP="00A876A2">
      <w:pPr>
        <w:jc w:val="center"/>
        <w:rPr>
          <w:rFonts w:asciiTheme="majorHAnsi" w:hAnsiTheme="majorHAnsi" w:cs="Calibri"/>
          <w:b/>
          <w:u w:val="single"/>
        </w:rPr>
      </w:pPr>
      <w:r w:rsidRPr="00707F55">
        <w:rPr>
          <w:rFonts w:asciiTheme="majorHAnsi" w:hAnsiTheme="majorHAnsi" w:cs="Calibri"/>
          <w:b/>
          <w:u w:val="single"/>
        </w:rPr>
        <w:t>9 – ESPECIFICAÇ</w:t>
      </w:r>
      <w:r w:rsidR="00A876A2">
        <w:rPr>
          <w:rFonts w:asciiTheme="majorHAnsi" w:hAnsiTheme="majorHAnsi" w:cs="Calibri"/>
          <w:b/>
          <w:u w:val="single"/>
        </w:rPr>
        <w:t>ÕES MINIMAS DO LEITOR DE FACES.</w:t>
      </w:r>
    </w:p>
    <w:p w14:paraId="3EF33CEA" w14:textId="77777777" w:rsidR="00707F55" w:rsidRPr="00707F55" w:rsidRDefault="00707F55" w:rsidP="00707F55">
      <w:pPr>
        <w:rPr>
          <w:rFonts w:asciiTheme="majorHAnsi" w:hAnsiTheme="majorHAnsi" w:cs="Calibri"/>
          <w:b/>
        </w:rPr>
      </w:pPr>
      <w:r w:rsidRPr="00707F55">
        <w:rPr>
          <w:rFonts w:asciiTheme="majorHAnsi" w:hAnsiTheme="majorHAnsi" w:cs="Calibri"/>
          <w:b/>
        </w:rPr>
        <w:t xml:space="preserve">9.1 – As faces devem ser cadastradas diretamente no Software de Gestão de Frequência e serão enviadas automaticamente para uma ou mais leitores onde o funcionário poderá registrar o seu ponto; </w:t>
      </w:r>
    </w:p>
    <w:p w14:paraId="1474C28A" w14:textId="3D26801B" w:rsidR="00707F55" w:rsidRPr="00707F55" w:rsidRDefault="00707F55" w:rsidP="00707F55">
      <w:pPr>
        <w:rPr>
          <w:rFonts w:asciiTheme="majorHAnsi" w:hAnsiTheme="majorHAnsi" w:cs="Calibri"/>
          <w:b/>
        </w:rPr>
      </w:pPr>
      <w:r w:rsidRPr="00707F55">
        <w:rPr>
          <w:rFonts w:asciiTheme="majorHAnsi" w:hAnsiTheme="majorHAnsi" w:cs="Calibri"/>
          <w:b/>
        </w:rPr>
        <w:t xml:space="preserve">9.2 – Deverá estar 100% integrado com o Software de Gestão de Frequência, onde receberá os dados dos funcionários e a imagem da sua face e as marcações realizadas nele irão para o software de gestão de </w:t>
      </w:r>
      <w:r w:rsidR="00A876A2" w:rsidRPr="00707F55">
        <w:rPr>
          <w:rFonts w:asciiTheme="majorHAnsi" w:hAnsiTheme="majorHAnsi" w:cs="Calibri"/>
          <w:b/>
        </w:rPr>
        <w:t>frequênci</w:t>
      </w:r>
      <w:r w:rsidR="00A876A2">
        <w:rPr>
          <w:rFonts w:asciiTheme="majorHAnsi" w:hAnsiTheme="majorHAnsi" w:cs="Calibri"/>
          <w:b/>
        </w:rPr>
        <w:t xml:space="preserve">a, </w:t>
      </w:r>
      <w:r w:rsidRPr="00707F55">
        <w:rPr>
          <w:rFonts w:asciiTheme="majorHAnsi" w:hAnsiTheme="majorHAnsi" w:cs="Calibri"/>
          <w:b/>
        </w:rPr>
        <w:t xml:space="preserve">sem a necessidade </w:t>
      </w:r>
      <w:r w:rsidR="00323F8B">
        <w:rPr>
          <w:rFonts w:asciiTheme="majorHAnsi" w:hAnsiTheme="majorHAnsi" w:cs="Calibri"/>
          <w:b/>
        </w:rPr>
        <w:t>de exportar e importar arquivos</w:t>
      </w:r>
      <w:r w:rsidRPr="00707F55">
        <w:rPr>
          <w:rFonts w:asciiTheme="majorHAnsi" w:hAnsiTheme="majorHAnsi" w:cs="Calibri"/>
          <w:b/>
        </w:rPr>
        <w:t xml:space="preserve">; </w:t>
      </w:r>
    </w:p>
    <w:p w14:paraId="5E57E054" w14:textId="77777777" w:rsidR="00707F55" w:rsidRPr="00A876A2" w:rsidRDefault="00707F55" w:rsidP="00707F55">
      <w:pPr>
        <w:rPr>
          <w:rFonts w:asciiTheme="majorHAnsi" w:hAnsiTheme="majorHAnsi" w:cs="Calibri"/>
          <w:b/>
        </w:rPr>
      </w:pPr>
      <w:r w:rsidRPr="00707F55">
        <w:rPr>
          <w:rFonts w:asciiTheme="majorHAnsi" w:hAnsiTheme="majorHAnsi" w:cs="Calibri"/>
          <w:b/>
        </w:rPr>
        <w:t>9.3 – Deverá ser capaz de identi</w:t>
      </w:r>
      <w:r w:rsidR="00A876A2">
        <w:rPr>
          <w:rFonts w:asciiTheme="majorHAnsi" w:hAnsiTheme="majorHAnsi" w:cs="Calibri"/>
          <w:b/>
        </w:rPr>
        <w:t xml:space="preserve">ficar faces com prova de vida; </w:t>
      </w:r>
    </w:p>
    <w:p w14:paraId="6C45D932" w14:textId="77777777" w:rsidR="00707F55" w:rsidRPr="00707F55" w:rsidRDefault="00707F55" w:rsidP="00707F55">
      <w:pPr>
        <w:rPr>
          <w:rFonts w:asciiTheme="majorHAnsi" w:hAnsiTheme="majorHAnsi" w:cs="Calibri"/>
          <w:b/>
        </w:rPr>
      </w:pPr>
      <w:r w:rsidRPr="00707F55">
        <w:rPr>
          <w:rFonts w:asciiTheme="majorHAnsi" w:hAnsiTheme="majorHAnsi" w:cs="Calibri"/>
          <w:b/>
        </w:rPr>
        <w:t>9.4 – Deverá ser capaz de reconhecer a face mesmo com uso de máscaras;</w:t>
      </w:r>
    </w:p>
    <w:p w14:paraId="4EAA3578" w14:textId="77777777" w:rsidR="00707F55" w:rsidRPr="00707F55" w:rsidRDefault="00707F55" w:rsidP="00707F55">
      <w:pPr>
        <w:rPr>
          <w:rFonts w:asciiTheme="majorHAnsi" w:hAnsiTheme="majorHAnsi" w:cs="Calibri"/>
        </w:rPr>
      </w:pPr>
      <w:r w:rsidRPr="00707F55">
        <w:rPr>
          <w:rFonts w:asciiTheme="majorHAnsi" w:hAnsiTheme="majorHAnsi" w:cs="Calibri"/>
        </w:rPr>
        <w:t xml:space="preserve">9.5 – Deverá ter a opção de marcação através de crachá de proximidade </w:t>
      </w:r>
      <w:proofErr w:type="spellStart"/>
      <w:r w:rsidRPr="00707F55">
        <w:rPr>
          <w:rFonts w:asciiTheme="majorHAnsi" w:hAnsiTheme="majorHAnsi" w:cs="Calibri"/>
        </w:rPr>
        <w:t>Mifare</w:t>
      </w:r>
      <w:proofErr w:type="spellEnd"/>
      <w:r w:rsidRPr="00707F55">
        <w:rPr>
          <w:rFonts w:asciiTheme="majorHAnsi" w:hAnsiTheme="majorHAnsi" w:cs="Calibri"/>
        </w:rPr>
        <w:t>;</w:t>
      </w:r>
    </w:p>
    <w:p w14:paraId="72D2226B" w14:textId="77777777" w:rsidR="00707F55" w:rsidRPr="00707F55" w:rsidRDefault="00707F55" w:rsidP="00707F55">
      <w:pPr>
        <w:rPr>
          <w:rFonts w:asciiTheme="majorHAnsi" w:hAnsiTheme="majorHAnsi" w:cs="Calibri"/>
          <w:b/>
        </w:rPr>
      </w:pPr>
      <w:r w:rsidRPr="00707F55">
        <w:rPr>
          <w:rFonts w:asciiTheme="majorHAnsi" w:hAnsiTheme="majorHAnsi" w:cs="Calibri"/>
          <w:b/>
        </w:rPr>
        <w:t>9.6 – Deverá ter o tempo de resposta de 0.2 segundos na leitura;</w:t>
      </w:r>
    </w:p>
    <w:p w14:paraId="027F5D4F" w14:textId="77777777" w:rsidR="00707F55" w:rsidRPr="00707F55" w:rsidRDefault="00707F55" w:rsidP="00707F55">
      <w:pPr>
        <w:rPr>
          <w:rFonts w:asciiTheme="majorHAnsi" w:hAnsiTheme="majorHAnsi" w:cs="Calibri"/>
        </w:rPr>
      </w:pPr>
      <w:r w:rsidRPr="00707F55">
        <w:rPr>
          <w:rFonts w:asciiTheme="majorHAnsi" w:hAnsiTheme="majorHAnsi" w:cs="Calibri"/>
        </w:rPr>
        <w:t>9.7 – Deverá possuir câmera padrão PAL ou NTSC;</w:t>
      </w:r>
    </w:p>
    <w:p w14:paraId="6B2B4BAE" w14:textId="77777777" w:rsidR="00707F55" w:rsidRPr="00707F55" w:rsidRDefault="00707F55" w:rsidP="00707F55">
      <w:pPr>
        <w:rPr>
          <w:rFonts w:asciiTheme="majorHAnsi" w:hAnsiTheme="majorHAnsi" w:cs="Calibri"/>
          <w:b/>
        </w:rPr>
      </w:pPr>
      <w:r w:rsidRPr="00707F55">
        <w:rPr>
          <w:rFonts w:asciiTheme="majorHAnsi" w:hAnsiTheme="majorHAnsi" w:cs="Calibri"/>
          <w:b/>
        </w:rPr>
        <w:t>9.8 – Deverá conter tela colorida sensível ao toque;</w:t>
      </w:r>
    </w:p>
    <w:p w14:paraId="770343F4" w14:textId="77777777" w:rsidR="00707F55" w:rsidRPr="00707F55" w:rsidRDefault="00707F55" w:rsidP="00707F55">
      <w:pPr>
        <w:rPr>
          <w:rFonts w:asciiTheme="majorHAnsi" w:hAnsiTheme="majorHAnsi" w:cs="Calibri"/>
          <w:b/>
        </w:rPr>
      </w:pPr>
      <w:r w:rsidRPr="00707F55">
        <w:rPr>
          <w:rFonts w:asciiTheme="majorHAnsi" w:hAnsiTheme="majorHAnsi" w:cs="Calibri"/>
          <w:b/>
        </w:rPr>
        <w:lastRenderedPageBreak/>
        <w:t xml:space="preserve">9.9 – Devera possuir Wi-Fi integrado sem a necessidade de dispositivos externos; </w:t>
      </w:r>
    </w:p>
    <w:p w14:paraId="5352CE37" w14:textId="77777777" w:rsidR="00707F55" w:rsidRPr="00707F55" w:rsidRDefault="00707F55" w:rsidP="00707F55">
      <w:pPr>
        <w:rPr>
          <w:rFonts w:asciiTheme="majorHAnsi" w:hAnsiTheme="majorHAnsi" w:cs="Calibri"/>
          <w:b/>
        </w:rPr>
      </w:pPr>
      <w:r w:rsidRPr="00707F55">
        <w:rPr>
          <w:rFonts w:asciiTheme="majorHAnsi" w:hAnsiTheme="majorHAnsi" w:cs="Calibri"/>
          <w:b/>
        </w:rPr>
        <w:t>9.10 – Deverá possuir porta USB;</w:t>
      </w:r>
    </w:p>
    <w:p w14:paraId="2ABE0772" w14:textId="77777777" w:rsidR="00707F55" w:rsidRPr="00707F55" w:rsidRDefault="00707F55" w:rsidP="00707F55">
      <w:pPr>
        <w:rPr>
          <w:rFonts w:asciiTheme="majorHAnsi" w:hAnsiTheme="majorHAnsi" w:cs="Calibri"/>
          <w:b/>
        </w:rPr>
      </w:pPr>
      <w:r w:rsidRPr="00707F55">
        <w:rPr>
          <w:rFonts w:asciiTheme="majorHAnsi" w:hAnsiTheme="majorHAnsi" w:cs="Calibri"/>
          <w:b/>
        </w:rPr>
        <w:t>9.11 – Possibilidade de ativar/desativar DHCP;</w:t>
      </w:r>
    </w:p>
    <w:p w14:paraId="573076BB" w14:textId="77777777" w:rsidR="00707F55" w:rsidRPr="00707F55" w:rsidRDefault="00707F55" w:rsidP="00707F55">
      <w:pPr>
        <w:rPr>
          <w:rFonts w:asciiTheme="majorHAnsi" w:hAnsiTheme="majorHAnsi" w:cs="Calibri"/>
        </w:rPr>
      </w:pPr>
      <w:r w:rsidRPr="00707F55">
        <w:rPr>
          <w:rFonts w:asciiTheme="majorHAnsi" w:hAnsiTheme="majorHAnsi" w:cs="Calibri"/>
        </w:rPr>
        <w:t>9.12 – Possuir atualização automática de data e hora;</w:t>
      </w:r>
    </w:p>
    <w:p w14:paraId="7947C75C" w14:textId="77777777" w:rsidR="00707F55" w:rsidRPr="00707F55" w:rsidRDefault="00707F55" w:rsidP="00707F55">
      <w:pPr>
        <w:rPr>
          <w:rFonts w:asciiTheme="majorHAnsi" w:hAnsiTheme="majorHAnsi" w:cs="Calibri"/>
          <w:b/>
        </w:rPr>
      </w:pPr>
      <w:r w:rsidRPr="00707F55">
        <w:rPr>
          <w:rFonts w:asciiTheme="majorHAnsi" w:hAnsiTheme="majorHAnsi" w:cs="Calibri"/>
          <w:b/>
        </w:rPr>
        <w:t>9.13 – Possuir Display Touchscreen 4.3 polegadas no mínimo;</w:t>
      </w:r>
    </w:p>
    <w:p w14:paraId="51B8160C" w14:textId="77777777" w:rsidR="00707F55" w:rsidRPr="00707F55" w:rsidRDefault="00707F55" w:rsidP="00707F55">
      <w:pPr>
        <w:rPr>
          <w:rFonts w:asciiTheme="majorHAnsi" w:hAnsiTheme="majorHAnsi" w:cs="Calibri"/>
        </w:rPr>
      </w:pPr>
      <w:r w:rsidRPr="00707F55">
        <w:rPr>
          <w:rFonts w:asciiTheme="majorHAnsi" w:hAnsiTheme="majorHAnsi" w:cs="Calibri"/>
        </w:rPr>
        <w:t>9.14 – Ser capaz de armazenar no mínimo 1500 faces;</w:t>
      </w:r>
    </w:p>
    <w:p w14:paraId="1E32AD7E" w14:textId="77777777" w:rsidR="00707F55" w:rsidRPr="00707F55" w:rsidRDefault="00707F55" w:rsidP="00707F55">
      <w:pPr>
        <w:rPr>
          <w:rFonts w:asciiTheme="majorHAnsi" w:hAnsiTheme="majorHAnsi" w:cs="Calibri"/>
        </w:rPr>
      </w:pPr>
      <w:r w:rsidRPr="00707F55">
        <w:rPr>
          <w:rFonts w:asciiTheme="majorHAnsi" w:hAnsiTheme="majorHAnsi" w:cs="Calibri"/>
        </w:rPr>
        <w:t xml:space="preserve">9.15 – Ter capacidade de armazenar no mínimo 3000 cartões </w:t>
      </w:r>
      <w:proofErr w:type="spellStart"/>
      <w:r w:rsidRPr="00707F55">
        <w:rPr>
          <w:rFonts w:asciiTheme="majorHAnsi" w:hAnsiTheme="majorHAnsi" w:cs="Calibri"/>
        </w:rPr>
        <w:t>Mifare</w:t>
      </w:r>
      <w:proofErr w:type="spellEnd"/>
      <w:r w:rsidRPr="00707F55">
        <w:rPr>
          <w:rFonts w:asciiTheme="majorHAnsi" w:hAnsiTheme="majorHAnsi" w:cs="Calibri"/>
        </w:rPr>
        <w:t>;</w:t>
      </w:r>
    </w:p>
    <w:p w14:paraId="19367A2A" w14:textId="77777777" w:rsidR="00707F55" w:rsidRPr="00707F55" w:rsidRDefault="00707F55" w:rsidP="00707F55">
      <w:pPr>
        <w:rPr>
          <w:rFonts w:asciiTheme="majorHAnsi" w:hAnsiTheme="majorHAnsi" w:cs="Calibri"/>
        </w:rPr>
      </w:pPr>
      <w:r w:rsidRPr="00707F55">
        <w:rPr>
          <w:rFonts w:asciiTheme="majorHAnsi" w:hAnsiTheme="majorHAnsi" w:cs="Calibri"/>
        </w:rPr>
        <w:t xml:space="preserve">9.16 – Ter capacidade de armazenar no mínimo 150.000 eventos; </w:t>
      </w:r>
    </w:p>
    <w:p w14:paraId="59F96A5C" w14:textId="77777777" w:rsidR="00707F55" w:rsidRPr="00707F55" w:rsidRDefault="00707F55" w:rsidP="00707F55">
      <w:pPr>
        <w:rPr>
          <w:rFonts w:asciiTheme="majorHAnsi" w:hAnsiTheme="majorHAnsi" w:cs="Calibri"/>
          <w:b/>
        </w:rPr>
      </w:pPr>
      <w:r w:rsidRPr="00707F55">
        <w:rPr>
          <w:rFonts w:asciiTheme="majorHAnsi" w:hAnsiTheme="majorHAnsi" w:cs="Calibri"/>
          <w:b/>
        </w:rPr>
        <w:t xml:space="preserve">9.17 – Ter alimentação </w:t>
      </w:r>
      <w:proofErr w:type="spellStart"/>
      <w:r w:rsidRPr="00707F55">
        <w:rPr>
          <w:rFonts w:asciiTheme="majorHAnsi" w:hAnsiTheme="majorHAnsi" w:cs="Calibri"/>
          <w:b/>
        </w:rPr>
        <w:t>bivlt</w:t>
      </w:r>
      <w:proofErr w:type="spellEnd"/>
      <w:r w:rsidRPr="00707F55">
        <w:rPr>
          <w:rFonts w:asciiTheme="majorHAnsi" w:hAnsiTheme="majorHAnsi" w:cs="Calibri"/>
          <w:b/>
        </w:rPr>
        <w:t xml:space="preserve"> (110v/220v);</w:t>
      </w:r>
    </w:p>
    <w:p w14:paraId="507221BD" w14:textId="77777777" w:rsidR="00707F55" w:rsidRPr="00707F55" w:rsidRDefault="00707F55" w:rsidP="00707F55">
      <w:pPr>
        <w:rPr>
          <w:rFonts w:asciiTheme="majorHAnsi" w:hAnsiTheme="majorHAnsi" w:cs="Calibri"/>
          <w:b/>
        </w:rPr>
      </w:pPr>
      <w:r w:rsidRPr="00707F55">
        <w:rPr>
          <w:rFonts w:asciiTheme="majorHAnsi" w:hAnsiTheme="majorHAnsi" w:cs="Calibri"/>
          <w:b/>
        </w:rPr>
        <w:t>9.18 – Oferecer suporte para fixação na parede;</w:t>
      </w:r>
    </w:p>
    <w:p w14:paraId="45853317" w14:textId="77777777" w:rsidR="00707F55" w:rsidRPr="00707F55" w:rsidRDefault="00707F55" w:rsidP="00707F55">
      <w:pPr>
        <w:rPr>
          <w:rFonts w:asciiTheme="majorHAnsi" w:hAnsiTheme="majorHAnsi" w:cs="Calibri"/>
          <w:b/>
        </w:rPr>
      </w:pPr>
      <w:r w:rsidRPr="00707F55">
        <w:rPr>
          <w:rFonts w:asciiTheme="majorHAnsi" w:hAnsiTheme="majorHAnsi" w:cs="Calibri"/>
          <w:b/>
        </w:rPr>
        <w:t>9.19 – Capacidade de reconhecer a face do funcionário em uma distância entre 30 cm e 1,5 metro;</w:t>
      </w:r>
    </w:p>
    <w:p w14:paraId="2205D49F" w14:textId="77777777" w:rsidR="00707F55" w:rsidRPr="00707F55" w:rsidRDefault="00707F55" w:rsidP="00707F55">
      <w:pPr>
        <w:rPr>
          <w:rFonts w:asciiTheme="majorHAnsi" w:hAnsiTheme="majorHAnsi" w:cs="Calibri"/>
          <w:b/>
        </w:rPr>
      </w:pPr>
      <w:r w:rsidRPr="00707F55">
        <w:rPr>
          <w:rFonts w:asciiTheme="majorHAnsi" w:hAnsiTheme="majorHAnsi" w:cs="Calibri"/>
          <w:b/>
        </w:rPr>
        <w:t>9.20 – Efetuar a leitura através de sensor de presença, sem a necessidade de nenhum contato físico com o equipamento;</w:t>
      </w:r>
    </w:p>
    <w:p w14:paraId="54BA9461" w14:textId="77777777" w:rsidR="00707F55" w:rsidRPr="00707F55" w:rsidRDefault="00707F55" w:rsidP="00707F55">
      <w:pPr>
        <w:rPr>
          <w:rFonts w:asciiTheme="majorHAnsi" w:hAnsiTheme="majorHAnsi" w:cs="Calibri"/>
          <w:b/>
        </w:rPr>
      </w:pPr>
      <w:r w:rsidRPr="00707F55">
        <w:rPr>
          <w:rFonts w:asciiTheme="majorHAnsi" w:hAnsiTheme="majorHAnsi" w:cs="Calibri"/>
          <w:b/>
        </w:rPr>
        <w:t xml:space="preserve">9.21 – Possibilidade de habilitar aviso sonoro quando a marcação for realizada; </w:t>
      </w:r>
    </w:p>
    <w:p w14:paraId="14DB250F" w14:textId="77777777" w:rsidR="00707F55" w:rsidRPr="00707F55" w:rsidRDefault="00707F55" w:rsidP="00707F55">
      <w:pPr>
        <w:rPr>
          <w:rFonts w:asciiTheme="majorHAnsi" w:hAnsiTheme="majorHAnsi" w:cs="Calibri"/>
          <w:b/>
        </w:rPr>
      </w:pPr>
      <w:r w:rsidRPr="00707F55">
        <w:rPr>
          <w:rFonts w:asciiTheme="majorHAnsi" w:hAnsiTheme="majorHAnsi" w:cs="Calibri"/>
          <w:b/>
        </w:rPr>
        <w:t xml:space="preserve">9.22 – Oferecer também comunicação off-line caso necessite extrair a marcação via </w:t>
      </w:r>
      <w:proofErr w:type="spellStart"/>
      <w:r w:rsidRPr="00707F55">
        <w:rPr>
          <w:rFonts w:asciiTheme="majorHAnsi" w:hAnsiTheme="majorHAnsi" w:cs="Calibri"/>
          <w:b/>
        </w:rPr>
        <w:t>pendrive</w:t>
      </w:r>
      <w:proofErr w:type="spellEnd"/>
      <w:r w:rsidRPr="00707F55">
        <w:rPr>
          <w:rFonts w:asciiTheme="majorHAnsi" w:hAnsiTheme="majorHAnsi" w:cs="Calibri"/>
          <w:b/>
        </w:rPr>
        <w:t xml:space="preserve">; </w:t>
      </w:r>
    </w:p>
    <w:p w14:paraId="36295F6E" w14:textId="77777777" w:rsidR="00707F55" w:rsidRPr="00707F55" w:rsidRDefault="00707F55" w:rsidP="00707F55">
      <w:pPr>
        <w:rPr>
          <w:rFonts w:asciiTheme="majorHAnsi" w:hAnsiTheme="majorHAnsi" w:cs="Calibri"/>
          <w:b/>
        </w:rPr>
      </w:pPr>
      <w:r w:rsidRPr="00707F55">
        <w:rPr>
          <w:rFonts w:asciiTheme="majorHAnsi" w:hAnsiTheme="majorHAnsi" w:cs="Calibri"/>
          <w:b/>
        </w:rPr>
        <w:t>9.23 – Estar em idioma Português (Brasil),</w:t>
      </w:r>
    </w:p>
    <w:p w14:paraId="6C3ED487" w14:textId="77777777" w:rsidR="00707F55" w:rsidRPr="00707F55" w:rsidRDefault="00707F55" w:rsidP="00707F55">
      <w:pPr>
        <w:rPr>
          <w:rFonts w:asciiTheme="majorHAnsi" w:hAnsiTheme="majorHAnsi" w:cs="Calibri"/>
        </w:rPr>
      </w:pPr>
      <w:r w:rsidRPr="00707F55">
        <w:rPr>
          <w:rFonts w:asciiTheme="majorHAnsi" w:hAnsiTheme="majorHAnsi" w:cs="Calibri"/>
        </w:rPr>
        <w:t xml:space="preserve">9.24 – Oferecer </w:t>
      </w:r>
      <w:proofErr w:type="spellStart"/>
      <w:r w:rsidRPr="00707F55">
        <w:rPr>
          <w:rFonts w:asciiTheme="majorHAnsi" w:hAnsiTheme="majorHAnsi" w:cs="Calibri"/>
        </w:rPr>
        <w:t>Webserver</w:t>
      </w:r>
      <w:proofErr w:type="spellEnd"/>
      <w:r w:rsidRPr="00707F55">
        <w:rPr>
          <w:rFonts w:asciiTheme="majorHAnsi" w:hAnsiTheme="majorHAnsi" w:cs="Calibri"/>
        </w:rPr>
        <w:t xml:space="preserve"> para configuração do leitor via navegador. </w:t>
      </w:r>
    </w:p>
    <w:p w14:paraId="416C2984" w14:textId="77777777" w:rsidR="00A876A2" w:rsidRPr="00707F55" w:rsidRDefault="00707F55" w:rsidP="00707F55">
      <w:pPr>
        <w:rPr>
          <w:rFonts w:asciiTheme="majorHAnsi" w:hAnsiTheme="majorHAnsi" w:cs="Calibri"/>
        </w:rPr>
      </w:pPr>
      <w:r w:rsidRPr="00707F55">
        <w:rPr>
          <w:rFonts w:asciiTheme="majorHAnsi" w:hAnsiTheme="majorHAnsi" w:cs="Calibri"/>
        </w:rPr>
        <w:t>9.25 – Permitir bloqueio quando se trata</w:t>
      </w:r>
      <w:r w:rsidR="00A876A2">
        <w:rPr>
          <w:rFonts w:asciiTheme="majorHAnsi" w:hAnsiTheme="majorHAnsi" w:cs="Calibri"/>
        </w:rPr>
        <w:t>r de funcionários estatutários.</w:t>
      </w:r>
    </w:p>
    <w:p w14:paraId="6D818B23" w14:textId="77777777" w:rsidR="00A876A2" w:rsidRPr="00A876A2" w:rsidRDefault="00707F55" w:rsidP="00A876A2">
      <w:pPr>
        <w:rPr>
          <w:rFonts w:asciiTheme="majorHAnsi" w:hAnsiTheme="majorHAnsi" w:cs="Calibri"/>
          <w:b/>
        </w:rPr>
      </w:pPr>
      <w:r w:rsidRPr="00707F55">
        <w:rPr>
          <w:rFonts w:asciiTheme="majorHAnsi" w:hAnsiTheme="majorHAnsi" w:cs="Calibri"/>
          <w:b/>
          <w:highlight w:val="lightGray"/>
        </w:rPr>
        <w:t>OBS: Com relação ao leitor de faces, todos os itens destacados em negrito devem ser demonstrados na prova de conceito. Já os não destacados podem ser demonstrados através de catálogo.</w:t>
      </w:r>
      <w:r w:rsidR="00A876A2">
        <w:rPr>
          <w:rFonts w:asciiTheme="majorHAnsi" w:hAnsiTheme="majorHAnsi" w:cs="Calibri"/>
          <w:b/>
        </w:rPr>
        <w:t xml:space="preserve"> </w:t>
      </w:r>
    </w:p>
    <w:p w14:paraId="1DC3A3EB" w14:textId="77777777" w:rsidR="00707F55" w:rsidRPr="00707F55" w:rsidRDefault="00707F55" w:rsidP="00707F55">
      <w:pPr>
        <w:pStyle w:val="Default"/>
        <w:rPr>
          <w:rFonts w:asciiTheme="majorHAnsi" w:hAnsiTheme="majorHAnsi" w:cs="Calibri"/>
          <w:b/>
          <w:color w:val="auto"/>
          <w:sz w:val="22"/>
          <w:szCs w:val="22"/>
        </w:rPr>
      </w:pPr>
      <w:r w:rsidRPr="00707F55">
        <w:rPr>
          <w:rFonts w:asciiTheme="majorHAnsi" w:hAnsiTheme="majorHAnsi" w:cs="Calibri"/>
          <w:b/>
          <w:color w:val="auto"/>
          <w:sz w:val="22"/>
          <w:szCs w:val="22"/>
        </w:rPr>
        <w:t>10 - Do Teste, Homologação e Aprovação da Solução</w:t>
      </w:r>
    </w:p>
    <w:p w14:paraId="75743EEB" w14:textId="77777777" w:rsidR="00707F55" w:rsidRPr="00707F55" w:rsidRDefault="00707F55" w:rsidP="00707F55">
      <w:pPr>
        <w:pStyle w:val="Default"/>
        <w:tabs>
          <w:tab w:val="left" w:pos="284"/>
        </w:tabs>
        <w:rPr>
          <w:rFonts w:asciiTheme="majorHAnsi" w:hAnsiTheme="majorHAnsi" w:cs="Calibri"/>
          <w:b/>
          <w:color w:val="auto"/>
          <w:sz w:val="22"/>
          <w:szCs w:val="22"/>
          <w:u w:val="single"/>
        </w:rPr>
      </w:pPr>
    </w:p>
    <w:p w14:paraId="079EA154" w14:textId="77777777" w:rsidR="00707F55" w:rsidRPr="00707F55" w:rsidRDefault="00707F55" w:rsidP="00707F55">
      <w:pPr>
        <w:pStyle w:val="Default"/>
        <w:tabs>
          <w:tab w:val="left" w:pos="426"/>
        </w:tabs>
        <w:jc w:val="both"/>
        <w:rPr>
          <w:rFonts w:asciiTheme="majorHAnsi" w:hAnsiTheme="majorHAnsi" w:cs="Calibri"/>
          <w:color w:val="auto"/>
          <w:sz w:val="22"/>
          <w:szCs w:val="22"/>
        </w:rPr>
      </w:pPr>
      <w:r w:rsidRPr="00707F55">
        <w:rPr>
          <w:rFonts w:asciiTheme="majorHAnsi" w:hAnsiTheme="majorHAnsi" w:cs="Calibri"/>
          <w:color w:val="auto"/>
          <w:sz w:val="22"/>
          <w:szCs w:val="22"/>
        </w:rPr>
        <w:t>10</w:t>
      </w:r>
      <w:r w:rsidR="00A876A2">
        <w:rPr>
          <w:rFonts w:asciiTheme="majorHAnsi" w:hAnsiTheme="majorHAnsi" w:cs="Calibri"/>
          <w:color w:val="auto"/>
          <w:sz w:val="22"/>
          <w:szCs w:val="22"/>
        </w:rPr>
        <w:t>.1</w:t>
      </w:r>
      <w:r w:rsidRPr="00707F55">
        <w:rPr>
          <w:rFonts w:asciiTheme="majorHAnsi" w:hAnsiTheme="majorHAnsi" w:cs="Calibri"/>
          <w:color w:val="auto"/>
          <w:sz w:val="22"/>
          <w:szCs w:val="22"/>
        </w:rPr>
        <w:t xml:space="preserve"> - Em até 10 (dez) dias úteis após o encerramento da sessão pública do pregão, a Secretaria Municipal de Compras, com o apoio do setor de TI da Secretaria Municipal de Administração irá agendar com a licitante vencedora, uma data para teste, homologação e aprovação da solução vencedora;</w:t>
      </w:r>
    </w:p>
    <w:p w14:paraId="6B9FD2FA" w14:textId="77777777" w:rsidR="00707F55" w:rsidRPr="00707F55" w:rsidRDefault="00707F55" w:rsidP="00707F55">
      <w:pPr>
        <w:pStyle w:val="Default"/>
        <w:tabs>
          <w:tab w:val="left" w:pos="0"/>
          <w:tab w:val="left" w:pos="284"/>
          <w:tab w:val="left" w:pos="426"/>
        </w:tabs>
        <w:jc w:val="both"/>
        <w:rPr>
          <w:rFonts w:asciiTheme="majorHAnsi" w:hAnsiTheme="majorHAnsi" w:cs="Calibri"/>
          <w:color w:val="auto"/>
          <w:sz w:val="22"/>
          <w:szCs w:val="22"/>
        </w:rPr>
      </w:pPr>
    </w:p>
    <w:p w14:paraId="6D6DBB40" w14:textId="77777777" w:rsidR="00707F55" w:rsidRPr="00707F55" w:rsidRDefault="00707F55" w:rsidP="00A876A2">
      <w:pPr>
        <w:pStyle w:val="Default"/>
        <w:numPr>
          <w:ilvl w:val="1"/>
          <w:numId w:val="27"/>
        </w:numPr>
        <w:tabs>
          <w:tab w:val="left" w:pos="0"/>
        </w:tabs>
        <w:ind w:left="0" w:firstLine="0"/>
        <w:jc w:val="both"/>
        <w:rPr>
          <w:rFonts w:asciiTheme="majorHAnsi" w:hAnsiTheme="majorHAnsi" w:cs="Calibri"/>
          <w:color w:val="auto"/>
          <w:sz w:val="22"/>
          <w:szCs w:val="22"/>
        </w:rPr>
      </w:pPr>
      <w:r w:rsidRPr="00707F55">
        <w:rPr>
          <w:rFonts w:asciiTheme="majorHAnsi" w:hAnsiTheme="majorHAnsi" w:cs="Calibri"/>
          <w:color w:val="auto"/>
          <w:sz w:val="22"/>
          <w:szCs w:val="22"/>
        </w:rPr>
        <w:t xml:space="preserve">- A empresa vencedora fará a demonstração de cada um dos itens constantes do Termo de Referência, provando que a solução realmente atende ao que </w:t>
      </w:r>
      <w:proofErr w:type="spellStart"/>
      <w:r w:rsidRPr="00707F55">
        <w:rPr>
          <w:rFonts w:asciiTheme="majorHAnsi" w:hAnsiTheme="majorHAnsi" w:cs="Calibri"/>
          <w:color w:val="auto"/>
          <w:sz w:val="22"/>
          <w:szCs w:val="22"/>
        </w:rPr>
        <w:t>esta</w:t>
      </w:r>
      <w:proofErr w:type="spellEnd"/>
      <w:r w:rsidRPr="00707F55">
        <w:rPr>
          <w:rFonts w:asciiTheme="majorHAnsi" w:hAnsiTheme="majorHAnsi" w:cs="Calibri"/>
          <w:color w:val="auto"/>
          <w:sz w:val="22"/>
          <w:szCs w:val="22"/>
        </w:rPr>
        <w:t xml:space="preserve"> sendo solicitado. Caso a solução apresentada não atenda a todos os itens solicitados a empresa </w:t>
      </w:r>
      <w:r w:rsidRPr="00707F55">
        <w:rPr>
          <w:rFonts w:asciiTheme="majorHAnsi" w:hAnsiTheme="majorHAnsi" w:cs="Calibri"/>
          <w:color w:val="auto"/>
          <w:sz w:val="22"/>
          <w:szCs w:val="22"/>
        </w:rPr>
        <w:lastRenderedPageBreak/>
        <w:t>vencedora será desclassificada, sendo imediatamente convocada a segunda empresa melhor classificada no referido pregão para a demonstração de sua solução;</w:t>
      </w:r>
    </w:p>
    <w:p w14:paraId="25B57EF6" w14:textId="77777777" w:rsidR="00707F55" w:rsidRPr="00707F55" w:rsidRDefault="00707F55" w:rsidP="00707F55">
      <w:pPr>
        <w:pStyle w:val="Default"/>
        <w:tabs>
          <w:tab w:val="left" w:pos="0"/>
          <w:tab w:val="left" w:pos="284"/>
        </w:tabs>
        <w:jc w:val="both"/>
        <w:rPr>
          <w:rFonts w:asciiTheme="majorHAnsi" w:hAnsiTheme="majorHAnsi" w:cs="Calibri"/>
          <w:color w:val="auto"/>
          <w:sz w:val="22"/>
          <w:szCs w:val="22"/>
        </w:rPr>
      </w:pPr>
    </w:p>
    <w:p w14:paraId="3ED46ED2" w14:textId="77777777" w:rsidR="00707F55" w:rsidRPr="00A876A2" w:rsidRDefault="00707F55" w:rsidP="00707F55">
      <w:pPr>
        <w:pStyle w:val="Default"/>
        <w:numPr>
          <w:ilvl w:val="1"/>
          <w:numId w:val="23"/>
        </w:numPr>
        <w:tabs>
          <w:tab w:val="left" w:pos="0"/>
          <w:tab w:val="left" w:pos="284"/>
        </w:tabs>
        <w:ind w:left="0" w:firstLine="0"/>
        <w:jc w:val="both"/>
        <w:rPr>
          <w:rFonts w:asciiTheme="majorHAnsi" w:hAnsiTheme="majorHAnsi" w:cs="Calibri"/>
          <w:color w:val="auto"/>
          <w:sz w:val="22"/>
          <w:szCs w:val="22"/>
        </w:rPr>
      </w:pPr>
      <w:r w:rsidRPr="00707F55">
        <w:rPr>
          <w:rFonts w:asciiTheme="majorHAnsi" w:hAnsiTheme="majorHAnsi" w:cs="Calibri"/>
          <w:color w:val="auto"/>
          <w:sz w:val="22"/>
          <w:szCs w:val="22"/>
        </w:rPr>
        <w:t>- Uma equipe interna da CONTRATANTE acompanhará toda a demonstração e dará o “Aceite” ou “Não Aceite” verbal para cada item demonstrado, sendo que tudo será registrado em ata;</w:t>
      </w:r>
    </w:p>
    <w:p w14:paraId="76AC44C1" w14:textId="77777777" w:rsidR="00707F55" w:rsidRPr="00A876A2" w:rsidRDefault="00707F55" w:rsidP="00707F55">
      <w:pPr>
        <w:pStyle w:val="Default"/>
        <w:numPr>
          <w:ilvl w:val="1"/>
          <w:numId w:val="23"/>
        </w:numPr>
        <w:tabs>
          <w:tab w:val="left" w:pos="0"/>
          <w:tab w:val="left" w:pos="284"/>
          <w:tab w:val="left" w:pos="426"/>
        </w:tabs>
        <w:ind w:left="0" w:firstLine="0"/>
        <w:jc w:val="both"/>
        <w:rPr>
          <w:rFonts w:asciiTheme="majorHAnsi" w:hAnsiTheme="majorHAnsi" w:cs="Calibri"/>
          <w:color w:val="auto"/>
          <w:sz w:val="22"/>
          <w:szCs w:val="22"/>
        </w:rPr>
      </w:pPr>
      <w:r w:rsidRPr="00707F55">
        <w:rPr>
          <w:rFonts w:asciiTheme="majorHAnsi" w:hAnsiTheme="majorHAnsi" w:cs="Calibri"/>
          <w:sz w:val="22"/>
          <w:szCs w:val="22"/>
        </w:rPr>
        <w:t>- Deverá carregar informações dos servidores nos equipamentos Relógios Eletrônicos ou virtuais de acordo com os seus locais de trabalho e as digitais serão enviadas automaticamente para o software de registro e coleta das marcações de ponto;</w:t>
      </w:r>
    </w:p>
    <w:p w14:paraId="49D6917B" w14:textId="77777777" w:rsidR="00707F55" w:rsidRPr="00A876A2" w:rsidRDefault="00707F55" w:rsidP="00707F55">
      <w:pPr>
        <w:pStyle w:val="Default"/>
        <w:numPr>
          <w:ilvl w:val="1"/>
          <w:numId w:val="23"/>
        </w:numPr>
        <w:tabs>
          <w:tab w:val="left" w:pos="0"/>
          <w:tab w:val="left" w:pos="426"/>
        </w:tabs>
        <w:ind w:left="0" w:firstLine="0"/>
        <w:jc w:val="both"/>
        <w:rPr>
          <w:rFonts w:asciiTheme="majorHAnsi" w:hAnsiTheme="majorHAnsi" w:cs="Calibri"/>
          <w:color w:val="auto"/>
          <w:sz w:val="22"/>
          <w:szCs w:val="22"/>
        </w:rPr>
      </w:pPr>
      <w:r w:rsidRPr="00707F55">
        <w:rPr>
          <w:rFonts w:asciiTheme="majorHAnsi" w:hAnsiTheme="majorHAnsi" w:cs="Calibri"/>
          <w:color w:val="auto"/>
          <w:sz w:val="22"/>
          <w:szCs w:val="22"/>
        </w:rPr>
        <w:t>- Devem ser operadas, durante o período de homologação, por um único representante da proponente;</w:t>
      </w:r>
    </w:p>
    <w:p w14:paraId="4797EEC7" w14:textId="77777777" w:rsidR="00707F55" w:rsidRPr="00A876A2" w:rsidRDefault="00707F55" w:rsidP="00A876A2">
      <w:pPr>
        <w:pStyle w:val="Default"/>
        <w:numPr>
          <w:ilvl w:val="1"/>
          <w:numId w:val="23"/>
        </w:numPr>
        <w:tabs>
          <w:tab w:val="left" w:pos="0"/>
          <w:tab w:val="left" w:pos="284"/>
          <w:tab w:val="left" w:pos="426"/>
        </w:tabs>
        <w:ind w:left="0" w:firstLine="0"/>
        <w:jc w:val="both"/>
        <w:rPr>
          <w:rFonts w:asciiTheme="majorHAnsi" w:hAnsiTheme="majorHAnsi" w:cs="Calibri"/>
          <w:b/>
          <w:color w:val="auto"/>
          <w:sz w:val="22"/>
          <w:szCs w:val="22"/>
        </w:rPr>
      </w:pPr>
      <w:r w:rsidRPr="00707F55">
        <w:rPr>
          <w:rFonts w:asciiTheme="majorHAnsi" w:hAnsiTheme="majorHAnsi" w:cs="Calibri"/>
          <w:color w:val="auto"/>
          <w:sz w:val="22"/>
          <w:szCs w:val="22"/>
        </w:rPr>
        <w:t>- A demonstração total poderá durar de até 3 (Três) dias úteis se necessário;</w:t>
      </w:r>
    </w:p>
    <w:p w14:paraId="2AB032FE" w14:textId="77777777" w:rsidR="00707F55" w:rsidRPr="00A876A2" w:rsidRDefault="00707F55" w:rsidP="00A876A2">
      <w:pPr>
        <w:pStyle w:val="Default"/>
        <w:numPr>
          <w:ilvl w:val="1"/>
          <w:numId w:val="23"/>
        </w:numPr>
        <w:tabs>
          <w:tab w:val="left" w:pos="0"/>
          <w:tab w:val="left" w:pos="284"/>
          <w:tab w:val="left" w:pos="426"/>
        </w:tabs>
        <w:ind w:left="0" w:firstLine="0"/>
        <w:jc w:val="both"/>
        <w:rPr>
          <w:rFonts w:asciiTheme="majorHAnsi" w:hAnsiTheme="majorHAnsi" w:cs="Calibri"/>
          <w:b/>
          <w:color w:val="auto"/>
          <w:sz w:val="22"/>
          <w:szCs w:val="22"/>
        </w:rPr>
      </w:pPr>
      <w:r w:rsidRPr="00707F55">
        <w:rPr>
          <w:rFonts w:asciiTheme="majorHAnsi" w:hAnsiTheme="majorHAnsi" w:cs="Calibri"/>
          <w:color w:val="auto"/>
          <w:sz w:val="22"/>
          <w:szCs w:val="22"/>
        </w:rPr>
        <w:t>- Após o teste e homologação, a CONTRATANTE terá até 10 (dez) dias uteis para aprovação da solução;</w:t>
      </w:r>
    </w:p>
    <w:p w14:paraId="44A106ED" w14:textId="090D60DB" w:rsidR="00707F55" w:rsidRPr="00707F55" w:rsidRDefault="00707F55" w:rsidP="00707F55">
      <w:pPr>
        <w:autoSpaceDE w:val="0"/>
        <w:autoSpaceDN w:val="0"/>
        <w:adjustRightInd w:val="0"/>
        <w:jc w:val="both"/>
        <w:rPr>
          <w:rFonts w:asciiTheme="majorHAnsi" w:hAnsiTheme="majorHAnsi" w:cs="Calibri"/>
        </w:rPr>
      </w:pPr>
      <w:r w:rsidRPr="00707F55">
        <w:rPr>
          <w:rFonts w:asciiTheme="majorHAnsi" w:hAnsiTheme="majorHAnsi" w:cs="Calibri"/>
          <w:b/>
        </w:rPr>
        <w:t xml:space="preserve">10.7 </w:t>
      </w:r>
      <w:r w:rsidRPr="00707F55">
        <w:rPr>
          <w:rFonts w:asciiTheme="majorHAnsi" w:hAnsiTheme="majorHAnsi" w:cs="Calibri"/>
        </w:rPr>
        <w:t>– Para a prova de conceito, é necessário que se demonstre no mínimo 90% dos itens, entretanto, algumas funcionalidades essenciais e de grande importância para a rotina do trabalho das instituições municipais estão destacadas em negrito e deverão obrigatoriamente estar dento desse percentual mínimo de 90%.  A Equipe de Apoio avaliará a demonstração dos itens e tendo como base o próprio Termo d</w:t>
      </w:r>
      <w:r w:rsidR="00A876A2">
        <w:rPr>
          <w:rFonts w:asciiTheme="majorHAnsi" w:hAnsiTheme="majorHAnsi" w:cs="Calibri"/>
        </w:rPr>
        <w:t>e Referência fará o julgamento.</w:t>
      </w:r>
    </w:p>
    <w:p w14:paraId="709384F7" w14:textId="77777777" w:rsidR="00707F55" w:rsidRPr="00707F55" w:rsidRDefault="00707F55" w:rsidP="00707F55">
      <w:pPr>
        <w:numPr>
          <w:ilvl w:val="1"/>
          <w:numId w:val="24"/>
        </w:numPr>
        <w:tabs>
          <w:tab w:val="left" w:pos="0"/>
          <w:tab w:val="left" w:pos="284"/>
        </w:tabs>
        <w:autoSpaceDE w:val="0"/>
        <w:autoSpaceDN w:val="0"/>
        <w:adjustRightInd w:val="0"/>
        <w:spacing w:after="0" w:line="240" w:lineRule="auto"/>
        <w:ind w:left="0" w:firstLine="0"/>
        <w:jc w:val="both"/>
        <w:rPr>
          <w:rFonts w:asciiTheme="majorHAnsi" w:hAnsiTheme="majorHAnsi" w:cs="Calibri"/>
        </w:rPr>
      </w:pPr>
      <w:r w:rsidRPr="00707F55">
        <w:rPr>
          <w:rFonts w:asciiTheme="majorHAnsi" w:hAnsiTheme="majorHAnsi" w:cs="Calibri"/>
        </w:rPr>
        <w:t xml:space="preserve">- É IMPORTANTE RESSALTAR que, embora na Prova de Conceito exija que se demonstre no mínimo 90% dos itens, TODOS os itens do EDITAL têm a sua importância nas atividades da administração pública e, portanto, os 10% não demonstrados deverão ser entregues até o final da implantação do sistema, sob pena de cancelamento do contrato e aplicação das penalidades previstas em lei. </w:t>
      </w:r>
    </w:p>
    <w:p w14:paraId="6660F3E2" w14:textId="77777777" w:rsidR="00707F55" w:rsidRPr="00707F55" w:rsidRDefault="00707F55" w:rsidP="00707F55">
      <w:pPr>
        <w:jc w:val="both"/>
        <w:rPr>
          <w:rFonts w:asciiTheme="majorHAnsi" w:hAnsiTheme="majorHAnsi" w:cs="Calibri"/>
        </w:rPr>
      </w:pPr>
    </w:p>
    <w:p w14:paraId="3079248E" w14:textId="77777777" w:rsidR="00A876A2" w:rsidRPr="00A876A2" w:rsidRDefault="00707F55" w:rsidP="00A876A2">
      <w:pPr>
        <w:pStyle w:val="Normal1"/>
        <w:shd w:val="clear" w:color="auto" w:fill="BFBFBF"/>
        <w:spacing w:after="0" w:line="240" w:lineRule="auto"/>
        <w:jc w:val="both"/>
        <w:rPr>
          <w:rFonts w:asciiTheme="majorHAnsi" w:hAnsiTheme="majorHAnsi"/>
          <w:b/>
        </w:rPr>
      </w:pPr>
      <w:r w:rsidRPr="00707F55">
        <w:rPr>
          <w:rFonts w:asciiTheme="majorHAnsi" w:hAnsiTheme="majorHAnsi"/>
          <w:b/>
        </w:rPr>
        <w:t>II – FUNDAMENTAÇÃ</w:t>
      </w:r>
      <w:r w:rsidR="00A876A2">
        <w:rPr>
          <w:rFonts w:asciiTheme="majorHAnsi" w:hAnsiTheme="majorHAnsi"/>
          <w:b/>
        </w:rPr>
        <w:t>O DA CONTRATAÇÃO</w:t>
      </w:r>
    </w:p>
    <w:p w14:paraId="327C344D" w14:textId="101DCFDC" w:rsidR="00707F55" w:rsidRPr="00707F55" w:rsidRDefault="00707F55" w:rsidP="00707F55">
      <w:pPr>
        <w:jc w:val="both"/>
        <w:rPr>
          <w:rFonts w:asciiTheme="majorHAnsi" w:hAnsiTheme="majorHAnsi" w:cs="Calibri"/>
        </w:rPr>
      </w:pPr>
      <w:r w:rsidRPr="00707F55">
        <w:rPr>
          <w:rFonts w:asciiTheme="majorHAnsi" w:hAnsiTheme="majorHAnsi" w:cs="Calibri"/>
        </w:rPr>
        <w:t xml:space="preserve">Viabilizar a contratação de um Software Web de Gestão de Frequência, para continuidade das apurações das marcações de ponto eletrônico efetuado pelos servidores e encaminhamento, através de integração, dos resultados da apuração para o cálculo da Folha de Pagamento em sistema específico. A contratação visa suprir as demandas da PREFEITURA MUNICIPAL DE ESTIVA GERBI, por </w:t>
      </w:r>
      <w:r w:rsidR="00323F8B">
        <w:rPr>
          <w:rFonts w:asciiTheme="majorHAnsi" w:hAnsiTheme="majorHAnsi" w:cs="Calibri"/>
          <w:b/>
          <w:color w:val="FF0000"/>
        </w:rPr>
        <w:t>12</w:t>
      </w:r>
      <w:r w:rsidRPr="00707F55">
        <w:rPr>
          <w:rFonts w:asciiTheme="majorHAnsi" w:hAnsiTheme="majorHAnsi" w:cs="Calibri"/>
          <w:b/>
          <w:color w:val="FF0000"/>
        </w:rPr>
        <w:t xml:space="preserve"> (</w:t>
      </w:r>
      <w:r w:rsidR="00323F8B">
        <w:rPr>
          <w:rFonts w:asciiTheme="majorHAnsi" w:hAnsiTheme="majorHAnsi" w:cs="Calibri"/>
          <w:b/>
          <w:color w:val="FF0000"/>
        </w:rPr>
        <w:t>doze</w:t>
      </w:r>
      <w:r w:rsidRPr="00707F55">
        <w:rPr>
          <w:rFonts w:asciiTheme="majorHAnsi" w:hAnsiTheme="majorHAnsi" w:cs="Calibri"/>
        </w:rPr>
        <w:t>) meses podendo ser prorrogada na forma da lei. A contratação se justifica em razão da transparência desta administração e do cumprimento das normas legais e determinações do Ministério do Trabalho e do Tribunal de Contas. Com essas ferramentas, será possível comprovar que cada servidor municipal está cumprindo integralmente a jorn</w:t>
      </w:r>
      <w:r w:rsidR="00A876A2">
        <w:rPr>
          <w:rFonts w:asciiTheme="majorHAnsi" w:hAnsiTheme="majorHAnsi" w:cs="Calibri"/>
        </w:rPr>
        <w:t>ada para a qual foi contratado.</w:t>
      </w:r>
    </w:p>
    <w:p w14:paraId="61EF4A35" w14:textId="77777777" w:rsidR="00707F55" w:rsidRPr="00707F55" w:rsidRDefault="00707F55" w:rsidP="00707F55">
      <w:pPr>
        <w:pStyle w:val="Normal1"/>
        <w:shd w:val="clear" w:color="auto" w:fill="BFBFBF"/>
        <w:spacing w:after="0" w:line="240" w:lineRule="auto"/>
        <w:jc w:val="both"/>
        <w:rPr>
          <w:rFonts w:asciiTheme="majorHAnsi" w:hAnsiTheme="majorHAnsi"/>
          <w:b/>
        </w:rPr>
      </w:pPr>
      <w:r w:rsidRPr="00707F55">
        <w:rPr>
          <w:rFonts w:asciiTheme="majorHAnsi" w:hAnsiTheme="majorHAnsi"/>
          <w:b/>
        </w:rPr>
        <w:t>III – DESCRIÇÃO DA SOLUÇÃO COMO UM TODO</w:t>
      </w:r>
    </w:p>
    <w:p w14:paraId="33FEC419" w14:textId="77777777" w:rsidR="00707F55" w:rsidRPr="00707F55" w:rsidRDefault="00707F55" w:rsidP="00707F55">
      <w:pPr>
        <w:jc w:val="both"/>
        <w:rPr>
          <w:rFonts w:asciiTheme="majorHAnsi" w:hAnsiTheme="majorHAnsi" w:cs="Calibri"/>
        </w:rPr>
      </w:pPr>
    </w:p>
    <w:p w14:paraId="4FB5BBB0" w14:textId="77777777" w:rsidR="00A876A2" w:rsidRPr="00707F55" w:rsidRDefault="00707F55" w:rsidP="00707F55">
      <w:pPr>
        <w:jc w:val="both"/>
        <w:rPr>
          <w:rFonts w:asciiTheme="majorHAnsi" w:hAnsiTheme="majorHAnsi" w:cs="Calibri"/>
        </w:rPr>
      </w:pPr>
      <w:r w:rsidRPr="00707F55">
        <w:rPr>
          <w:rFonts w:asciiTheme="majorHAnsi" w:hAnsiTheme="majorHAnsi" w:cs="Calibri"/>
        </w:rPr>
        <w:t xml:space="preserve">A Software de Gestão de Frequência, compreendendo plataforma e software(s), a ser hospedada no Datacenter as custas da Contratada, que também deverá fornecer backup do(s) banco(s) de dados, bem como todos os softwares básicos necessários para a operação completa da plataforma. Isso inclui configuração, treinamento, capacitação, suporte técnico e manutenção corretiva sempre que necessário. Além disso, a solução deve oferecer a possibilidade de descentralização da manutenção e justificativa das inconsistências de ponto de forma eletrônica (sem uso de papel), além de disponibilizar relatórios e gráficos </w:t>
      </w:r>
      <w:r w:rsidRPr="00707F55">
        <w:rPr>
          <w:rFonts w:asciiTheme="majorHAnsi" w:hAnsiTheme="majorHAnsi" w:cs="Calibri"/>
        </w:rPr>
        <w:lastRenderedPageBreak/>
        <w:t>gerenciais. Deve proporcionar fácil usabilidade, inclusive para o lançamento das justificativas, oferecer controle eficiente das horas extras e contar com um aplicativo e um software para r</w:t>
      </w:r>
      <w:r w:rsidR="00A876A2">
        <w:rPr>
          <w:rFonts w:asciiTheme="majorHAnsi" w:hAnsiTheme="majorHAnsi" w:cs="Calibri"/>
        </w:rPr>
        <w:t>egistro das marcações de ponto.</w:t>
      </w:r>
    </w:p>
    <w:p w14:paraId="10AD8B52" w14:textId="5D5F1697" w:rsidR="00707F55" w:rsidRPr="00323F8B" w:rsidRDefault="00323F8B" w:rsidP="00323F8B">
      <w:pPr>
        <w:pStyle w:val="Normal1"/>
        <w:shd w:val="clear" w:color="auto" w:fill="BFBFBF"/>
        <w:spacing w:after="0" w:line="240" w:lineRule="auto"/>
        <w:jc w:val="both"/>
        <w:rPr>
          <w:rFonts w:asciiTheme="majorHAnsi" w:hAnsiTheme="majorHAnsi"/>
          <w:b/>
        </w:rPr>
      </w:pPr>
      <w:r>
        <w:rPr>
          <w:rFonts w:asciiTheme="majorHAnsi" w:hAnsiTheme="majorHAnsi"/>
          <w:b/>
        </w:rPr>
        <w:t>VI – REQUISITOS DA CONTRATAÇÃO</w:t>
      </w:r>
    </w:p>
    <w:p w14:paraId="6CC68D92" w14:textId="77777777" w:rsidR="00707F55" w:rsidRPr="00707F55" w:rsidRDefault="00707F55" w:rsidP="00707F55">
      <w:pPr>
        <w:jc w:val="both"/>
        <w:rPr>
          <w:rFonts w:asciiTheme="majorHAnsi" w:hAnsiTheme="majorHAnsi" w:cs="Calibri"/>
        </w:rPr>
      </w:pPr>
      <w:r w:rsidRPr="00707F55">
        <w:rPr>
          <w:rFonts w:asciiTheme="majorHAnsi" w:hAnsiTheme="majorHAnsi" w:cs="Calibri"/>
        </w:rPr>
        <w:t>Deverão ser atendidas todas as especificações constantes do item I deste Termo de Referência.</w:t>
      </w:r>
    </w:p>
    <w:p w14:paraId="53AFDF15" w14:textId="5DB3FF89" w:rsidR="00707F55" w:rsidRPr="00323F8B" w:rsidRDefault="00707F55" w:rsidP="00323F8B">
      <w:pPr>
        <w:pStyle w:val="Normal1"/>
        <w:shd w:val="clear" w:color="auto" w:fill="BFBFBF"/>
        <w:spacing w:after="0" w:line="240" w:lineRule="auto"/>
        <w:jc w:val="both"/>
        <w:rPr>
          <w:rFonts w:asciiTheme="majorHAnsi" w:hAnsiTheme="majorHAnsi"/>
          <w:b/>
        </w:rPr>
      </w:pPr>
      <w:r w:rsidRPr="00707F55">
        <w:rPr>
          <w:rFonts w:asciiTheme="majorHAnsi" w:hAnsiTheme="majorHAnsi"/>
          <w:b/>
        </w:rPr>
        <w:t>VI</w:t>
      </w:r>
      <w:r w:rsidR="00323F8B">
        <w:rPr>
          <w:rFonts w:asciiTheme="majorHAnsi" w:hAnsiTheme="majorHAnsi"/>
          <w:b/>
        </w:rPr>
        <w:t xml:space="preserve"> – MODELO DE EXECUÇÃO DO OBJETO</w:t>
      </w:r>
    </w:p>
    <w:p w14:paraId="3E47DE58" w14:textId="5C164350" w:rsidR="00707F55" w:rsidRPr="00323F8B" w:rsidRDefault="00707F55" w:rsidP="00707F55">
      <w:pPr>
        <w:jc w:val="both"/>
        <w:rPr>
          <w:rFonts w:asciiTheme="majorHAnsi" w:hAnsiTheme="majorHAnsi" w:cs="Calibri"/>
        </w:rPr>
      </w:pPr>
      <w:r w:rsidRPr="00707F55">
        <w:rPr>
          <w:rFonts w:asciiTheme="majorHAnsi" w:hAnsiTheme="majorHAnsi" w:cs="Calibri"/>
        </w:rPr>
        <w:t>A execução do objeto compreende a implantação solução e seu acompanhamento durante a vigência do contrato e será com</w:t>
      </w:r>
      <w:r w:rsidR="00323F8B">
        <w:rPr>
          <w:rFonts w:asciiTheme="majorHAnsi" w:hAnsiTheme="majorHAnsi" w:cs="Calibri"/>
        </w:rPr>
        <w:t>posta pelos seguintes serviços:</w:t>
      </w:r>
    </w:p>
    <w:p w14:paraId="66299F8C" w14:textId="77777777" w:rsidR="00707F55" w:rsidRPr="00707F55" w:rsidRDefault="00707F55" w:rsidP="00707F55">
      <w:pPr>
        <w:pStyle w:val="Normal1"/>
        <w:pBdr>
          <w:between w:val="nil"/>
        </w:pBdr>
        <w:tabs>
          <w:tab w:val="left" w:pos="0"/>
        </w:tabs>
        <w:spacing w:after="0" w:line="240" w:lineRule="auto"/>
        <w:jc w:val="both"/>
        <w:rPr>
          <w:rFonts w:asciiTheme="majorHAnsi" w:eastAsia="Times New Roman" w:hAnsiTheme="majorHAnsi"/>
          <w:iCs/>
          <w:lang w:eastAsia="zh-CN"/>
        </w:rPr>
      </w:pPr>
      <w:r w:rsidRPr="00707F55">
        <w:rPr>
          <w:rFonts w:asciiTheme="majorHAnsi" w:eastAsia="Times New Roman" w:hAnsiTheme="majorHAnsi"/>
          <w:iCs/>
          <w:lang w:eastAsia="zh-CN"/>
        </w:rPr>
        <w:t xml:space="preserve">- Serviço de integração com a Folha de Pagamento </w:t>
      </w:r>
      <w:r w:rsidRPr="00707F55">
        <w:rPr>
          <w:rFonts w:asciiTheme="majorHAnsi" w:eastAsia="Times New Roman" w:hAnsiTheme="majorHAnsi"/>
          <w:b/>
          <w:iCs/>
          <w:color w:val="FF0000"/>
          <w:lang w:eastAsia="zh-CN"/>
        </w:rPr>
        <w:t>GOV</w:t>
      </w:r>
      <w:r w:rsidRPr="00707F55">
        <w:rPr>
          <w:rFonts w:asciiTheme="majorHAnsi" w:eastAsia="Times New Roman" w:hAnsiTheme="majorHAnsi"/>
          <w:iCs/>
          <w:lang w:eastAsia="zh-CN"/>
        </w:rPr>
        <w:t>, utilizada atualmente pela PREFEITURA MUNICIPAL DE ESTIVA GERBI.</w:t>
      </w:r>
    </w:p>
    <w:p w14:paraId="65DAA5EF" w14:textId="77777777" w:rsidR="00707F55" w:rsidRPr="00707F55" w:rsidRDefault="00707F55" w:rsidP="00707F55">
      <w:pPr>
        <w:pStyle w:val="Normal1"/>
        <w:pBdr>
          <w:between w:val="nil"/>
        </w:pBdr>
        <w:tabs>
          <w:tab w:val="left" w:pos="0"/>
        </w:tabs>
        <w:spacing w:after="0" w:line="240" w:lineRule="auto"/>
        <w:jc w:val="both"/>
        <w:rPr>
          <w:rFonts w:asciiTheme="majorHAnsi" w:eastAsia="Times New Roman" w:hAnsiTheme="majorHAnsi"/>
          <w:iCs/>
          <w:lang w:eastAsia="zh-CN"/>
        </w:rPr>
      </w:pPr>
      <w:r w:rsidRPr="00707F55">
        <w:rPr>
          <w:rFonts w:asciiTheme="majorHAnsi" w:eastAsia="Times New Roman" w:hAnsiTheme="majorHAnsi"/>
          <w:iCs/>
          <w:lang w:eastAsia="zh-CN"/>
        </w:rPr>
        <w:t xml:space="preserve">- Serviço de integração com os relógios de ponto utilizados por esta PREFEITURA MUNICIPAL DE ESTIVA GERBI. </w:t>
      </w:r>
    </w:p>
    <w:p w14:paraId="101CA721" w14:textId="77777777" w:rsidR="00707F55" w:rsidRPr="00707F55" w:rsidRDefault="00707F55" w:rsidP="00707F55">
      <w:pPr>
        <w:pStyle w:val="Normal1"/>
        <w:pBdr>
          <w:between w:val="nil"/>
        </w:pBdr>
        <w:tabs>
          <w:tab w:val="left" w:pos="0"/>
        </w:tabs>
        <w:spacing w:after="0" w:line="240" w:lineRule="auto"/>
        <w:jc w:val="both"/>
        <w:rPr>
          <w:rFonts w:asciiTheme="majorHAnsi" w:eastAsia="Times New Roman" w:hAnsiTheme="majorHAnsi"/>
          <w:iCs/>
          <w:lang w:eastAsia="zh-CN"/>
        </w:rPr>
      </w:pPr>
      <w:r w:rsidRPr="00707F55">
        <w:rPr>
          <w:rFonts w:asciiTheme="majorHAnsi" w:eastAsia="Times New Roman" w:hAnsiTheme="majorHAnsi"/>
          <w:iCs/>
          <w:lang w:eastAsia="zh-CN"/>
        </w:rPr>
        <w:t>- Serviço de levantamentos, instalação, configuração e capacitação dos usuários referente à Software de Gestão de Frequência.</w:t>
      </w:r>
    </w:p>
    <w:p w14:paraId="364466A5" w14:textId="77777777" w:rsidR="00707F55" w:rsidRPr="00707F55" w:rsidRDefault="00707F55" w:rsidP="00707F55">
      <w:pPr>
        <w:pStyle w:val="Normal1"/>
        <w:pBdr>
          <w:between w:val="nil"/>
        </w:pBdr>
        <w:tabs>
          <w:tab w:val="left" w:pos="0"/>
        </w:tabs>
        <w:spacing w:after="0" w:line="240" w:lineRule="auto"/>
        <w:jc w:val="both"/>
        <w:rPr>
          <w:rFonts w:asciiTheme="majorHAnsi" w:eastAsia="Times New Roman" w:hAnsiTheme="majorHAnsi"/>
          <w:iCs/>
          <w:lang w:eastAsia="zh-CN"/>
        </w:rPr>
      </w:pPr>
      <w:r w:rsidRPr="00707F55">
        <w:rPr>
          <w:rFonts w:asciiTheme="majorHAnsi" w:eastAsia="Times New Roman" w:hAnsiTheme="majorHAnsi"/>
          <w:iCs/>
          <w:lang w:eastAsia="zh-CN"/>
        </w:rPr>
        <w:t>- Capacitação sobre instalação e configuração das licenças do Software Desktop de Registro de Ponto e coleta das marcações.</w:t>
      </w:r>
    </w:p>
    <w:p w14:paraId="3E1304F2" w14:textId="2A3D9D1E" w:rsidR="00707F55" w:rsidRPr="00323F8B" w:rsidRDefault="00707F55" w:rsidP="00323F8B">
      <w:pPr>
        <w:pStyle w:val="Normal1"/>
        <w:pBdr>
          <w:between w:val="nil"/>
        </w:pBdr>
        <w:tabs>
          <w:tab w:val="left" w:pos="0"/>
        </w:tabs>
        <w:spacing w:after="0" w:line="240" w:lineRule="auto"/>
        <w:jc w:val="both"/>
        <w:rPr>
          <w:rFonts w:asciiTheme="majorHAnsi" w:eastAsia="Times New Roman" w:hAnsiTheme="majorHAnsi"/>
          <w:iCs/>
          <w:lang w:eastAsia="zh-CN"/>
        </w:rPr>
      </w:pPr>
      <w:r w:rsidRPr="00707F55">
        <w:rPr>
          <w:rFonts w:asciiTheme="majorHAnsi" w:eastAsia="Times New Roman" w:hAnsiTheme="majorHAnsi"/>
          <w:iCs/>
          <w:lang w:eastAsia="zh-CN"/>
        </w:rPr>
        <w:t>- Capacitação sobre a instalação e</w:t>
      </w:r>
      <w:r w:rsidR="00323F8B">
        <w:rPr>
          <w:rFonts w:asciiTheme="majorHAnsi" w:eastAsia="Times New Roman" w:hAnsiTheme="majorHAnsi"/>
          <w:iCs/>
          <w:lang w:eastAsia="zh-CN"/>
        </w:rPr>
        <w:t xml:space="preserve"> configuração dos </w:t>
      </w:r>
      <w:proofErr w:type="spellStart"/>
      <w:r w:rsidR="00323F8B">
        <w:rPr>
          <w:rFonts w:asciiTheme="majorHAnsi" w:eastAsia="Times New Roman" w:hAnsiTheme="majorHAnsi"/>
          <w:iCs/>
          <w:lang w:eastAsia="zh-CN"/>
        </w:rPr>
        <w:t>APPs</w:t>
      </w:r>
      <w:proofErr w:type="spellEnd"/>
      <w:r w:rsidR="00323F8B">
        <w:rPr>
          <w:rFonts w:asciiTheme="majorHAnsi" w:eastAsia="Times New Roman" w:hAnsiTheme="majorHAnsi"/>
          <w:iCs/>
          <w:lang w:eastAsia="zh-CN"/>
        </w:rPr>
        <w:t xml:space="preserve"> móbile. </w:t>
      </w:r>
    </w:p>
    <w:p w14:paraId="7AB18204" w14:textId="77777777" w:rsidR="00707F55" w:rsidRPr="00707F55" w:rsidRDefault="00707F55" w:rsidP="00707F55">
      <w:pPr>
        <w:jc w:val="both"/>
        <w:rPr>
          <w:rFonts w:asciiTheme="majorHAnsi" w:hAnsiTheme="majorHAnsi" w:cs="Calibri"/>
          <w:iCs/>
        </w:rPr>
      </w:pPr>
      <w:r w:rsidRPr="00707F55">
        <w:rPr>
          <w:rFonts w:asciiTheme="majorHAnsi" w:hAnsiTheme="majorHAnsi" w:cs="Calibri"/>
          <w:iCs/>
        </w:rPr>
        <w:t>Após a assinatura do contrato, a CONTRATADA participará de uma reunião presencial para alinhar os trabalhos a serem realizados. Nessa reunião, será formalizado um cronograma abrangente, garantindo a execução de todas as tarefas necessárias para a solução. Deve-se garantir que a solução seja implantada e esteja operacional em até 60 dias.</w:t>
      </w:r>
    </w:p>
    <w:p w14:paraId="52179D5E" w14:textId="4E0BBE9E" w:rsidR="00707F55" w:rsidRPr="00323F8B" w:rsidRDefault="00707F55" w:rsidP="00323F8B">
      <w:pPr>
        <w:pStyle w:val="Normal1"/>
        <w:shd w:val="clear" w:color="auto" w:fill="BFBFBF"/>
        <w:spacing w:after="0" w:line="240" w:lineRule="auto"/>
        <w:jc w:val="both"/>
        <w:rPr>
          <w:rFonts w:asciiTheme="majorHAnsi" w:hAnsiTheme="majorHAnsi"/>
          <w:b/>
        </w:rPr>
      </w:pPr>
      <w:r w:rsidRPr="00707F55">
        <w:rPr>
          <w:rFonts w:asciiTheme="majorHAnsi" w:hAnsiTheme="majorHAnsi"/>
          <w:b/>
        </w:rPr>
        <w:t>VI – CRIT</w:t>
      </w:r>
      <w:r w:rsidR="00323F8B">
        <w:rPr>
          <w:rFonts w:asciiTheme="majorHAnsi" w:hAnsiTheme="majorHAnsi"/>
          <w:b/>
        </w:rPr>
        <w:t>ÉRIOS DE MEDIÇÃO E DE PAGAMENTO</w:t>
      </w:r>
    </w:p>
    <w:p w14:paraId="339C82F9" w14:textId="77777777" w:rsidR="00323F8B" w:rsidRDefault="00707F55" w:rsidP="00707F55">
      <w:pPr>
        <w:jc w:val="both"/>
        <w:rPr>
          <w:rFonts w:asciiTheme="majorHAnsi" w:hAnsiTheme="majorHAnsi" w:cs="Calibri"/>
        </w:rPr>
      </w:pPr>
      <w:r w:rsidRPr="00707F55">
        <w:rPr>
          <w:rFonts w:asciiTheme="majorHAnsi" w:hAnsiTheme="majorHAnsi" w:cs="Calibri"/>
        </w:rPr>
        <w:t>O fiscal do contrato é responsável por acompanhar o andamento das atividades, verificar a qualidade dos serviços entregues, avaliar o cumprimento dos prazos estabelecidos, entre outras atribuições.</w:t>
      </w:r>
    </w:p>
    <w:p w14:paraId="6EFD11C9" w14:textId="1659608D" w:rsidR="00707F55" w:rsidRPr="00707F55" w:rsidRDefault="00707F55" w:rsidP="00707F55">
      <w:pPr>
        <w:jc w:val="both"/>
        <w:rPr>
          <w:rFonts w:asciiTheme="majorHAnsi" w:hAnsiTheme="majorHAnsi" w:cs="Calibri"/>
        </w:rPr>
      </w:pPr>
      <w:r w:rsidRPr="00707F55">
        <w:rPr>
          <w:rFonts w:asciiTheme="majorHAnsi" w:hAnsiTheme="majorHAnsi" w:cs="Calibri"/>
        </w:rPr>
        <w:t xml:space="preserve"> Os pagamentos serão realizados no 10º (décimo) dia útil do mês subsequente ao dos serviços prestados, por meio de depósito em </w:t>
      </w:r>
      <w:proofErr w:type="spellStart"/>
      <w:r w:rsidRPr="00707F55">
        <w:rPr>
          <w:rFonts w:asciiTheme="majorHAnsi" w:hAnsiTheme="majorHAnsi" w:cs="Calibri"/>
        </w:rPr>
        <w:t>conta-corrente</w:t>
      </w:r>
      <w:proofErr w:type="spellEnd"/>
      <w:r w:rsidRPr="00707F55">
        <w:rPr>
          <w:rFonts w:asciiTheme="majorHAnsi" w:hAnsiTheme="majorHAnsi" w:cs="Calibri"/>
        </w:rPr>
        <w:t xml:space="preserve"> da CONTRATADA, após a apresentação da nota fiscal/fatura devidamente atestada pelo servidor designado para tal.</w:t>
      </w:r>
    </w:p>
    <w:p w14:paraId="3203E706" w14:textId="5AC2942A" w:rsidR="00323F8B" w:rsidRPr="00323F8B" w:rsidRDefault="00707F55" w:rsidP="00323F8B">
      <w:pPr>
        <w:pStyle w:val="Normal1"/>
        <w:shd w:val="clear" w:color="auto" w:fill="BFBFBF"/>
        <w:spacing w:after="0" w:line="240" w:lineRule="auto"/>
        <w:jc w:val="both"/>
        <w:rPr>
          <w:rFonts w:asciiTheme="majorHAnsi" w:hAnsiTheme="majorHAnsi"/>
          <w:b/>
        </w:rPr>
      </w:pPr>
      <w:r w:rsidRPr="00707F55">
        <w:rPr>
          <w:rFonts w:asciiTheme="majorHAnsi" w:hAnsiTheme="majorHAnsi"/>
          <w:b/>
        </w:rPr>
        <w:t>VII – FORMA E CRI</w:t>
      </w:r>
      <w:r w:rsidR="00323F8B">
        <w:rPr>
          <w:rFonts w:asciiTheme="majorHAnsi" w:hAnsiTheme="majorHAnsi"/>
          <w:b/>
        </w:rPr>
        <w:t>TÉRIOS DE SELEÇÃO DO FORNECEDOR</w:t>
      </w:r>
    </w:p>
    <w:p w14:paraId="75BAF7EE" w14:textId="77777777" w:rsidR="00323F8B" w:rsidRDefault="00323F8B" w:rsidP="00707F55">
      <w:pPr>
        <w:jc w:val="both"/>
        <w:rPr>
          <w:rFonts w:asciiTheme="majorHAnsi" w:hAnsiTheme="majorHAnsi" w:cs="Calibri"/>
        </w:rPr>
      </w:pPr>
    </w:p>
    <w:p w14:paraId="7BD95399" w14:textId="77777777" w:rsidR="00707F55" w:rsidRPr="00707F55" w:rsidRDefault="00707F55" w:rsidP="00707F55">
      <w:pPr>
        <w:jc w:val="both"/>
        <w:rPr>
          <w:rFonts w:asciiTheme="majorHAnsi" w:hAnsiTheme="majorHAnsi" w:cs="Calibri"/>
        </w:rPr>
      </w:pPr>
      <w:r w:rsidRPr="00707F55">
        <w:rPr>
          <w:rFonts w:asciiTheme="majorHAnsi" w:hAnsiTheme="majorHAnsi" w:cs="Calibri"/>
        </w:rPr>
        <w:t xml:space="preserve">Locação na forma de Pregão </w:t>
      </w:r>
      <w:r w:rsidR="00AB7365">
        <w:rPr>
          <w:rFonts w:asciiTheme="majorHAnsi" w:hAnsiTheme="majorHAnsi" w:cs="Calibri"/>
        </w:rPr>
        <w:t>Presencial</w:t>
      </w:r>
      <w:r w:rsidRPr="00707F55">
        <w:rPr>
          <w:rFonts w:asciiTheme="majorHAnsi" w:hAnsiTheme="majorHAnsi" w:cs="Calibri"/>
        </w:rPr>
        <w:t xml:space="preserve"> e critério de</w:t>
      </w:r>
      <w:r w:rsidR="00F54119">
        <w:rPr>
          <w:rFonts w:asciiTheme="majorHAnsi" w:hAnsiTheme="majorHAnsi" w:cs="Calibri"/>
        </w:rPr>
        <w:t xml:space="preserve"> seleção de menor preço global.</w:t>
      </w:r>
    </w:p>
    <w:p w14:paraId="5B692125" w14:textId="77777777" w:rsidR="00707F55" w:rsidRPr="00707F55" w:rsidRDefault="00707F55" w:rsidP="00707F55">
      <w:pPr>
        <w:pStyle w:val="Normal1"/>
        <w:shd w:val="clear" w:color="auto" w:fill="BFBFBF"/>
        <w:spacing w:after="0" w:line="240" w:lineRule="auto"/>
        <w:jc w:val="both"/>
        <w:rPr>
          <w:rFonts w:asciiTheme="majorHAnsi" w:hAnsiTheme="majorHAnsi"/>
          <w:b/>
        </w:rPr>
      </w:pPr>
      <w:r w:rsidRPr="00707F55">
        <w:rPr>
          <w:rFonts w:asciiTheme="majorHAnsi" w:hAnsiTheme="majorHAnsi"/>
          <w:b/>
        </w:rPr>
        <w:t>IX – ADEQUAÇÃO ORÇAMENTÁRIA</w:t>
      </w:r>
    </w:p>
    <w:p w14:paraId="6B297F5A" w14:textId="77777777" w:rsidR="00707F55" w:rsidRPr="00707F55" w:rsidRDefault="00707F55" w:rsidP="00F54119">
      <w:pPr>
        <w:pStyle w:val="Normal1"/>
        <w:spacing w:after="0" w:line="240" w:lineRule="auto"/>
        <w:rPr>
          <w:rFonts w:asciiTheme="majorHAnsi" w:hAnsiTheme="majorHAnsi"/>
          <w:b/>
        </w:rPr>
      </w:pPr>
    </w:p>
    <w:p w14:paraId="320783A7" w14:textId="77777777" w:rsidR="00F54119" w:rsidRDefault="00F54119" w:rsidP="00F54119">
      <w:pPr>
        <w:spacing w:after="0"/>
        <w:ind w:left="-567" w:right="-143" w:firstLine="567"/>
        <w:jc w:val="both"/>
        <w:rPr>
          <w:rStyle w:val="nfase"/>
          <w:rFonts w:asciiTheme="majorHAnsi" w:hAnsiTheme="majorHAnsi" w:cs="Arial"/>
        </w:rPr>
      </w:pPr>
      <w:r w:rsidRPr="003D0FEC">
        <w:rPr>
          <w:rStyle w:val="nfase"/>
          <w:rFonts w:asciiTheme="majorHAnsi" w:hAnsiTheme="majorHAnsi" w:cs="Arial"/>
          <w:b/>
          <w:i w:val="0"/>
        </w:rPr>
        <w:t>DOTAÇÕES</w:t>
      </w:r>
      <w:r w:rsidRPr="003D0FEC">
        <w:rPr>
          <w:rStyle w:val="nfase"/>
          <w:rFonts w:asciiTheme="majorHAnsi" w:hAnsiTheme="majorHAnsi" w:cs="Arial"/>
        </w:rPr>
        <w:t>:</w:t>
      </w:r>
    </w:p>
    <w:p w14:paraId="65525D21" w14:textId="77777777" w:rsidR="00F54119" w:rsidRPr="00207263" w:rsidRDefault="00F54119" w:rsidP="00F54119">
      <w:pPr>
        <w:spacing w:after="0"/>
        <w:contextualSpacing/>
        <w:rPr>
          <w:rFonts w:ascii="Arial" w:hAnsi="Arial" w:cs="Arial"/>
          <w:bCs/>
          <w:sz w:val="18"/>
          <w:szCs w:val="18"/>
        </w:rPr>
      </w:pPr>
    </w:p>
    <w:p w14:paraId="23CBB56C" w14:textId="77777777" w:rsidR="00F54119" w:rsidRPr="008740B6" w:rsidRDefault="00F54119" w:rsidP="00F54119">
      <w:pPr>
        <w:tabs>
          <w:tab w:val="left" w:pos="4111"/>
        </w:tabs>
        <w:spacing w:after="0" w:line="240" w:lineRule="auto"/>
        <w:jc w:val="both"/>
        <w:rPr>
          <w:rFonts w:ascii="Arial" w:hAnsi="Arial" w:cs="Arial"/>
          <w:bCs/>
          <w:sz w:val="14"/>
          <w:szCs w:val="23"/>
        </w:rPr>
      </w:pPr>
      <w:r w:rsidRPr="0060753F">
        <w:rPr>
          <w:rFonts w:ascii="Arial" w:hAnsi="Arial" w:cs="Arial"/>
          <w:bCs/>
          <w:sz w:val="18"/>
          <w:szCs w:val="18"/>
        </w:rPr>
        <w:t xml:space="preserve">                </w:t>
      </w:r>
      <w:r w:rsidRPr="008740B6">
        <w:rPr>
          <w:rFonts w:ascii="Arial" w:hAnsi="Arial" w:cs="Arial"/>
          <w:bCs/>
          <w:sz w:val="14"/>
          <w:szCs w:val="23"/>
        </w:rPr>
        <w:t>02.04 OBRAS E SERVIÇO                       02.06 EDUCAÇÃO</w:t>
      </w:r>
    </w:p>
    <w:p w14:paraId="58FBC26E" w14:textId="77777777" w:rsidR="00F54119" w:rsidRPr="008740B6" w:rsidRDefault="00F54119" w:rsidP="00F54119">
      <w:pPr>
        <w:spacing w:after="0" w:line="240" w:lineRule="auto"/>
        <w:jc w:val="both"/>
        <w:rPr>
          <w:rFonts w:ascii="Arial" w:hAnsi="Arial" w:cs="Arial"/>
          <w:bCs/>
          <w:sz w:val="14"/>
          <w:szCs w:val="23"/>
        </w:rPr>
      </w:pPr>
      <w:r w:rsidRPr="008740B6">
        <w:rPr>
          <w:rFonts w:ascii="Arial" w:hAnsi="Arial" w:cs="Arial"/>
          <w:bCs/>
          <w:sz w:val="14"/>
          <w:szCs w:val="23"/>
        </w:rPr>
        <w:t xml:space="preserve">02.04.01 Divisão de Obras </w:t>
      </w:r>
      <w:r w:rsidRPr="008740B6">
        <w:rPr>
          <w:rFonts w:ascii="Arial" w:hAnsi="Arial" w:cs="Arial"/>
          <w:bCs/>
          <w:sz w:val="14"/>
          <w:szCs w:val="23"/>
        </w:rPr>
        <w:tab/>
      </w:r>
      <w:r w:rsidRPr="008740B6">
        <w:rPr>
          <w:rFonts w:ascii="Arial" w:hAnsi="Arial" w:cs="Arial"/>
          <w:bCs/>
          <w:sz w:val="14"/>
          <w:szCs w:val="23"/>
        </w:rPr>
        <w:tab/>
        <w:t xml:space="preserve">           02.06.02 – FUNDEB</w:t>
      </w:r>
    </w:p>
    <w:p w14:paraId="4D5ED9C4" w14:textId="77777777" w:rsidR="00F54119" w:rsidRPr="008740B6" w:rsidRDefault="00F54119" w:rsidP="00F54119">
      <w:pPr>
        <w:spacing w:after="0" w:line="240" w:lineRule="auto"/>
        <w:jc w:val="both"/>
        <w:rPr>
          <w:rFonts w:ascii="Arial" w:hAnsi="Arial" w:cs="Arial"/>
          <w:bCs/>
          <w:sz w:val="14"/>
          <w:szCs w:val="23"/>
        </w:rPr>
      </w:pPr>
      <w:r w:rsidRPr="008740B6">
        <w:rPr>
          <w:rFonts w:ascii="Arial" w:hAnsi="Arial" w:cs="Arial"/>
          <w:bCs/>
          <w:sz w:val="14"/>
          <w:szCs w:val="23"/>
        </w:rPr>
        <w:t xml:space="preserve">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r w:rsidRPr="008740B6">
        <w:rPr>
          <w:rFonts w:ascii="Arial" w:hAnsi="Arial" w:cs="Arial"/>
          <w:bCs/>
          <w:sz w:val="14"/>
          <w:szCs w:val="23"/>
        </w:rPr>
        <w:tab/>
        <w:t>262.000 – Educação – Fundeb – Outros</w:t>
      </w:r>
    </w:p>
    <w:p w14:paraId="4AD50BF2" w14:textId="77777777" w:rsidR="00F54119" w:rsidRPr="008740B6" w:rsidRDefault="00F54119" w:rsidP="00F54119">
      <w:pPr>
        <w:spacing w:after="0" w:line="240" w:lineRule="auto"/>
        <w:jc w:val="both"/>
        <w:rPr>
          <w:rFonts w:ascii="Arial" w:hAnsi="Arial" w:cs="Arial"/>
          <w:bCs/>
          <w:sz w:val="14"/>
          <w:szCs w:val="23"/>
        </w:rPr>
      </w:pPr>
      <w:r>
        <w:rPr>
          <w:rFonts w:ascii="Arial" w:hAnsi="Arial" w:cs="Arial"/>
          <w:bCs/>
          <w:sz w:val="14"/>
          <w:szCs w:val="23"/>
        </w:rPr>
        <w:tab/>
        <w:t xml:space="preserve">                                                     </w:t>
      </w:r>
      <w:r w:rsidRPr="008740B6">
        <w:rPr>
          <w:rFonts w:ascii="Arial" w:hAnsi="Arial" w:cs="Arial"/>
          <w:bCs/>
          <w:sz w:val="14"/>
          <w:szCs w:val="23"/>
        </w:rPr>
        <w:t xml:space="preserve"> 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p>
    <w:p w14:paraId="6A381149" w14:textId="77777777" w:rsidR="00F54119" w:rsidRPr="008740B6" w:rsidRDefault="00F54119" w:rsidP="00F54119">
      <w:pPr>
        <w:spacing w:after="0" w:line="240" w:lineRule="auto"/>
        <w:jc w:val="both"/>
        <w:rPr>
          <w:rFonts w:ascii="Arial" w:hAnsi="Arial" w:cs="Arial"/>
          <w:bCs/>
          <w:sz w:val="14"/>
          <w:szCs w:val="23"/>
        </w:rPr>
      </w:pPr>
    </w:p>
    <w:p w14:paraId="03FC1D93"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02.06 EDUCAÇÃO</w:t>
      </w:r>
      <w:r w:rsidRPr="008740B6">
        <w:rPr>
          <w:rFonts w:ascii="Arial" w:hAnsi="Arial" w:cs="Arial"/>
          <w:bCs/>
          <w:sz w:val="14"/>
          <w:szCs w:val="23"/>
        </w:rPr>
        <w:tab/>
      </w:r>
      <w:r w:rsidRPr="008740B6">
        <w:rPr>
          <w:rFonts w:ascii="Arial" w:hAnsi="Arial" w:cs="Arial"/>
          <w:bCs/>
          <w:sz w:val="14"/>
          <w:szCs w:val="23"/>
        </w:rPr>
        <w:tab/>
      </w:r>
      <w:r w:rsidRPr="008740B6">
        <w:rPr>
          <w:rFonts w:ascii="Arial" w:hAnsi="Arial" w:cs="Arial"/>
          <w:bCs/>
          <w:sz w:val="14"/>
          <w:szCs w:val="23"/>
        </w:rPr>
        <w:tab/>
      </w:r>
      <w:r w:rsidRPr="008740B6">
        <w:rPr>
          <w:rFonts w:ascii="Arial" w:hAnsi="Arial" w:cs="Arial"/>
          <w:bCs/>
          <w:sz w:val="14"/>
          <w:szCs w:val="23"/>
        </w:rPr>
        <w:tab/>
        <w:t xml:space="preserve"> 02.07 SAÚDE</w:t>
      </w:r>
    </w:p>
    <w:p w14:paraId="7A075422"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02.06.01 Divisão de Educação </w:t>
      </w:r>
      <w:r w:rsidRPr="008740B6">
        <w:rPr>
          <w:rFonts w:ascii="Arial" w:hAnsi="Arial" w:cs="Arial"/>
          <w:bCs/>
          <w:sz w:val="14"/>
          <w:szCs w:val="23"/>
        </w:rPr>
        <w:tab/>
      </w:r>
      <w:r w:rsidRPr="008740B6">
        <w:rPr>
          <w:rFonts w:ascii="Arial" w:hAnsi="Arial" w:cs="Arial"/>
          <w:bCs/>
          <w:sz w:val="14"/>
          <w:szCs w:val="23"/>
        </w:rPr>
        <w:tab/>
        <w:t xml:space="preserve"> 02.07.02 Fundo Mun. De Saúde</w:t>
      </w:r>
    </w:p>
    <w:p w14:paraId="0633A45A"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r w:rsidRPr="008740B6">
        <w:rPr>
          <w:rFonts w:ascii="Arial" w:hAnsi="Arial" w:cs="Arial"/>
          <w:bCs/>
          <w:sz w:val="14"/>
          <w:szCs w:val="23"/>
        </w:rPr>
        <w:tab/>
        <w:t xml:space="preserve"> 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p>
    <w:p w14:paraId="0634B7E3" w14:textId="77777777" w:rsidR="00F54119" w:rsidRDefault="00F54119" w:rsidP="00F54119">
      <w:pPr>
        <w:spacing w:after="0" w:line="240" w:lineRule="auto"/>
        <w:contextualSpacing/>
        <w:rPr>
          <w:rFonts w:ascii="Arial" w:hAnsi="Arial" w:cs="Arial"/>
          <w:bCs/>
          <w:sz w:val="14"/>
          <w:szCs w:val="23"/>
        </w:rPr>
      </w:pPr>
    </w:p>
    <w:p w14:paraId="2F7F32DE" w14:textId="77777777" w:rsidR="00F54119" w:rsidRPr="008740B6" w:rsidRDefault="00F54119" w:rsidP="00F54119">
      <w:pPr>
        <w:spacing w:after="0" w:line="240" w:lineRule="auto"/>
        <w:contextualSpacing/>
        <w:rPr>
          <w:rFonts w:ascii="Arial" w:hAnsi="Arial" w:cs="Arial"/>
          <w:bCs/>
          <w:sz w:val="14"/>
          <w:szCs w:val="23"/>
        </w:rPr>
      </w:pPr>
    </w:p>
    <w:p w14:paraId="3DCF395A"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02.08 AÇÃO SOCIAL </w:t>
      </w:r>
      <w:r w:rsidRPr="008740B6">
        <w:rPr>
          <w:rFonts w:ascii="Arial" w:hAnsi="Arial" w:cs="Arial"/>
          <w:bCs/>
          <w:sz w:val="14"/>
          <w:szCs w:val="23"/>
        </w:rPr>
        <w:tab/>
      </w:r>
      <w:r w:rsidRPr="008740B6">
        <w:rPr>
          <w:rFonts w:ascii="Arial" w:hAnsi="Arial" w:cs="Arial"/>
          <w:bCs/>
          <w:sz w:val="14"/>
          <w:szCs w:val="23"/>
        </w:rPr>
        <w:tab/>
      </w:r>
      <w:proofErr w:type="gramStart"/>
      <w:r w:rsidRPr="008740B6">
        <w:rPr>
          <w:rFonts w:ascii="Arial" w:hAnsi="Arial" w:cs="Arial"/>
          <w:bCs/>
          <w:sz w:val="14"/>
          <w:szCs w:val="23"/>
        </w:rPr>
        <w:tab/>
        <w:t xml:space="preserve">  02.09</w:t>
      </w:r>
      <w:proofErr w:type="gramEnd"/>
      <w:r w:rsidRPr="008740B6">
        <w:rPr>
          <w:rFonts w:ascii="Arial" w:hAnsi="Arial" w:cs="Arial"/>
          <w:bCs/>
          <w:sz w:val="14"/>
          <w:szCs w:val="23"/>
        </w:rPr>
        <w:t xml:space="preserve"> ESPORTE E LAZER</w:t>
      </w:r>
    </w:p>
    <w:p w14:paraId="51D80F34"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lastRenderedPageBreak/>
        <w:t>02.08.01 Fundo de Ação Social</w:t>
      </w:r>
      <w:r w:rsidRPr="008740B6">
        <w:rPr>
          <w:rFonts w:ascii="Arial" w:hAnsi="Arial" w:cs="Arial"/>
          <w:bCs/>
          <w:sz w:val="14"/>
          <w:szCs w:val="23"/>
        </w:rPr>
        <w:tab/>
      </w:r>
      <w:proofErr w:type="gramStart"/>
      <w:r w:rsidRPr="008740B6">
        <w:rPr>
          <w:rFonts w:ascii="Arial" w:hAnsi="Arial" w:cs="Arial"/>
          <w:bCs/>
          <w:sz w:val="14"/>
          <w:szCs w:val="23"/>
        </w:rPr>
        <w:tab/>
        <w:t xml:space="preserve">  02.09.01</w:t>
      </w:r>
      <w:proofErr w:type="gramEnd"/>
      <w:r w:rsidRPr="008740B6">
        <w:rPr>
          <w:rFonts w:ascii="Arial" w:hAnsi="Arial" w:cs="Arial"/>
          <w:bCs/>
          <w:sz w:val="14"/>
          <w:szCs w:val="23"/>
        </w:rPr>
        <w:t xml:space="preserve"> Divisão de Esporte e Lazer</w:t>
      </w:r>
    </w:p>
    <w:p w14:paraId="68CC321A"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r w:rsidRPr="008740B6">
        <w:rPr>
          <w:rFonts w:ascii="Arial" w:hAnsi="Arial" w:cs="Arial"/>
          <w:bCs/>
          <w:sz w:val="14"/>
          <w:szCs w:val="23"/>
        </w:rPr>
        <w:tab/>
        <w:t xml:space="preserve">  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p>
    <w:p w14:paraId="7CAB0514" w14:textId="77777777" w:rsidR="00F54119" w:rsidRPr="008740B6" w:rsidRDefault="00F54119" w:rsidP="00F54119">
      <w:pPr>
        <w:spacing w:after="0" w:line="240" w:lineRule="auto"/>
        <w:contextualSpacing/>
        <w:rPr>
          <w:rFonts w:ascii="Arial" w:hAnsi="Arial" w:cs="Arial"/>
          <w:bCs/>
          <w:sz w:val="14"/>
          <w:szCs w:val="23"/>
        </w:rPr>
      </w:pPr>
    </w:p>
    <w:p w14:paraId="47EED736"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02.10 SEGURANÇA PUBLICA</w:t>
      </w:r>
      <w:r w:rsidRPr="008740B6">
        <w:rPr>
          <w:rFonts w:ascii="Arial" w:hAnsi="Arial" w:cs="Arial"/>
          <w:bCs/>
          <w:sz w:val="14"/>
          <w:szCs w:val="23"/>
        </w:rPr>
        <w:tab/>
      </w:r>
      <w:r w:rsidRPr="008740B6">
        <w:rPr>
          <w:rFonts w:ascii="Arial" w:hAnsi="Arial" w:cs="Arial"/>
          <w:bCs/>
          <w:sz w:val="14"/>
          <w:szCs w:val="23"/>
        </w:rPr>
        <w:tab/>
        <w:t xml:space="preserve">   02.12 AGRI. ABAST. E MEIO AMBIENTE</w:t>
      </w:r>
    </w:p>
    <w:p w14:paraId="30C311B4"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02.10.01 Guarda Municipal</w:t>
      </w:r>
      <w:r w:rsidRPr="008740B6">
        <w:rPr>
          <w:rFonts w:ascii="Arial" w:hAnsi="Arial" w:cs="Arial"/>
          <w:bCs/>
          <w:sz w:val="14"/>
          <w:szCs w:val="23"/>
        </w:rPr>
        <w:tab/>
      </w:r>
      <w:r w:rsidRPr="008740B6">
        <w:rPr>
          <w:rFonts w:ascii="Arial" w:hAnsi="Arial" w:cs="Arial"/>
          <w:bCs/>
          <w:sz w:val="14"/>
          <w:szCs w:val="23"/>
        </w:rPr>
        <w:tab/>
        <w:t xml:space="preserve">              02.12.01 Divisão de Agricultura</w:t>
      </w:r>
    </w:p>
    <w:p w14:paraId="468AED1F"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r w:rsidRPr="008740B6">
        <w:rPr>
          <w:rFonts w:ascii="Arial" w:hAnsi="Arial" w:cs="Arial"/>
          <w:bCs/>
          <w:sz w:val="14"/>
          <w:szCs w:val="23"/>
        </w:rPr>
        <w:tab/>
        <w:t xml:space="preserve">   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p>
    <w:p w14:paraId="5AB7AA15" w14:textId="77777777" w:rsidR="00F54119" w:rsidRPr="008740B6" w:rsidRDefault="00F54119" w:rsidP="00F54119">
      <w:pPr>
        <w:spacing w:after="0" w:line="240" w:lineRule="auto"/>
        <w:contextualSpacing/>
        <w:rPr>
          <w:rFonts w:ascii="Arial" w:hAnsi="Arial" w:cs="Arial"/>
          <w:bCs/>
          <w:sz w:val="14"/>
          <w:szCs w:val="23"/>
        </w:rPr>
      </w:pPr>
    </w:p>
    <w:p w14:paraId="5304D014"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02.13 CULTURA</w:t>
      </w:r>
      <w:r w:rsidRPr="008740B6">
        <w:rPr>
          <w:rFonts w:ascii="Arial" w:hAnsi="Arial" w:cs="Arial"/>
          <w:bCs/>
          <w:sz w:val="14"/>
          <w:szCs w:val="23"/>
        </w:rPr>
        <w:tab/>
      </w:r>
      <w:r w:rsidRPr="008740B6">
        <w:rPr>
          <w:rFonts w:ascii="Arial" w:hAnsi="Arial" w:cs="Arial"/>
          <w:bCs/>
          <w:sz w:val="14"/>
          <w:szCs w:val="23"/>
        </w:rPr>
        <w:tab/>
      </w:r>
      <w:r w:rsidRPr="008740B6">
        <w:rPr>
          <w:rFonts w:ascii="Arial" w:hAnsi="Arial" w:cs="Arial"/>
          <w:bCs/>
          <w:sz w:val="14"/>
          <w:szCs w:val="23"/>
        </w:rPr>
        <w:tab/>
      </w:r>
      <w:r w:rsidRPr="008740B6">
        <w:rPr>
          <w:rFonts w:ascii="Arial" w:hAnsi="Arial" w:cs="Arial"/>
          <w:bCs/>
          <w:sz w:val="14"/>
          <w:szCs w:val="23"/>
        </w:rPr>
        <w:tab/>
        <w:t xml:space="preserve">    02.03 ADM. NEG. JURÍDICO</w:t>
      </w:r>
    </w:p>
    <w:p w14:paraId="7AAF710B"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02.13.01 Divisão de Cultura</w:t>
      </w:r>
      <w:r w:rsidRPr="008740B6">
        <w:rPr>
          <w:rFonts w:ascii="Arial" w:hAnsi="Arial" w:cs="Arial"/>
          <w:bCs/>
          <w:sz w:val="14"/>
          <w:szCs w:val="23"/>
        </w:rPr>
        <w:tab/>
      </w:r>
      <w:r w:rsidRPr="008740B6">
        <w:rPr>
          <w:rFonts w:ascii="Arial" w:hAnsi="Arial" w:cs="Arial"/>
          <w:bCs/>
          <w:sz w:val="14"/>
          <w:szCs w:val="23"/>
        </w:rPr>
        <w:tab/>
        <w:t xml:space="preserve">    02.03.01 Divisão de Adm.</w:t>
      </w:r>
    </w:p>
    <w:p w14:paraId="3790B4C6"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r w:rsidRPr="008740B6">
        <w:rPr>
          <w:rFonts w:ascii="Arial" w:hAnsi="Arial" w:cs="Arial"/>
          <w:bCs/>
          <w:sz w:val="14"/>
          <w:szCs w:val="23"/>
        </w:rPr>
        <w:tab/>
        <w:t xml:space="preserve">    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p>
    <w:p w14:paraId="4573DA7C" w14:textId="77777777" w:rsidR="00F54119" w:rsidRPr="008740B6" w:rsidRDefault="00F54119" w:rsidP="00F54119">
      <w:pPr>
        <w:spacing w:after="0" w:line="240" w:lineRule="auto"/>
        <w:contextualSpacing/>
        <w:rPr>
          <w:rFonts w:ascii="Arial" w:hAnsi="Arial" w:cs="Arial"/>
          <w:bCs/>
          <w:sz w:val="14"/>
          <w:szCs w:val="23"/>
        </w:rPr>
      </w:pPr>
    </w:p>
    <w:p w14:paraId="089196A0"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02.02 – Gabinete do prefeito</w:t>
      </w:r>
      <w:r w:rsidRPr="008740B6">
        <w:rPr>
          <w:rFonts w:ascii="Arial" w:hAnsi="Arial" w:cs="Arial"/>
          <w:bCs/>
          <w:sz w:val="14"/>
          <w:szCs w:val="23"/>
        </w:rPr>
        <w:tab/>
      </w:r>
      <w:r w:rsidRPr="008740B6">
        <w:rPr>
          <w:rFonts w:ascii="Arial" w:hAnsi="Arial" w:cs="Arial"/>
          <w:bCs/>
          <w:sz w:val="14"/>
          <w:szCs w:val="23"/>
        </w:rPr>
        <w:tab/>
        <w:t xml:space="preserve">    02.04 – Obras e Serviços</w:t>
      </w:r>
    </w:p>
    <w:p w14:paraId="544C27DA" w14:textId="77777777" w:rsidR="00F54119" w:rsidRPr="008740B6"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02.02.01 – Chefia do executivo</w:t>
      </w:r>
      <w:r w:rsidRPr="008740B6">
        <w:rPr>
          <w:rFonts w:ascii="Arial" w:hAnsi="Arial" w:cs="Arial"/>
          <w:bCs/>
          <w:sz w:val="14"/>
          <w:szCs w:val="23"/>
        </w:rPr>
        <w:tab/>
      </w:r>
      <w:r w:rsidRPr="008740B6">
        <w:rPr>
          <w:rFonts w:ascii="Arial" w:hAnsi="Arial" w:cs="Arial"/>
          <w:bCs/>
          <w:sz w:val="14"/>
          <w:szCs w:val="23"/>
        </w:rPr>
        <w:tab/>
        <w:t xml:space="preserve">    02.04.02 – Divisão de Serviços Municipais</w:t>
      </w:r>
    </w:p>
    <w:p w14:paraId="08A1CB16" w14:textId="77777777" w:rsidR="008E017C" w:rsidRPr="00F54119" w:rsidRDefault="00F54119" w:rsidP="00F54119">
      <w:pPr>
        <w:spacing w:after="0" w:line="240" w:lineRule="auto"/>
        <w:contextualSpacing/>
        <w:rPr>
          <w:rFonts w:ascii="Arial" w:hAnsi="Arial" w:cs="Arial"/>
          <w:bCs/>
          <w:sz w:val="14"/>
          <w:szCs w:val="23"/>
        </w:rPr>
      </w:pPr>
      <w:r w:rsidRPr="008740B6">
        <w:rPr>
          <w:rFonts w:ascii="Arial" w:hAnsi="Arial" w:cs="Arial"/>
          <w:bCs/>
          <w:sz w:val="14"/>
          <w:szCs w:val="23"/>
        </w:rPr>
        <w:t xml:space="preserve">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r w:rsidRPr="008740B6">
        <w:rPr>
          <w:rFonts w:ascii="Arial" w:hAnsi="Arial" w:cs="Arial"/>
          <w:bCs/>
          <w:sz w:val="14"/>
          <w:szCs w:val="23"/>
        </w:rPr>
        <w:tab/>
        <w:t xml:space="preserve">    3.3.90.39 Outros Serviços </w:t>
      </w:r>
      <w:proofErr w:type="spellStart"/>
      <w:r w:rsidRPr="008740B6">
        <w:rPr>
          <w:rFonts w:ascii="Arial" w:hAnsi="Arial" w:cs="Arial"/>
          <w:bCs/>
          <w:sz w:val="14"/>
          <w:szCs w:val="23"/>
        </w:rPr>
        <w:t>Terc</w:t>
      </w:r>
      <w:proofErr w:type="spellEnd"/>
      <w:r w:rsidRPr="008740B6">
        <w:rPr>
          <w:rFonts w:ascii="Arial" w:hAnsi="Arial" w:cs="Arial"/>
          <w:bCs/>
          <w:sz w:val="14"/>
          <w:szCs w:val="23"/>
        </w:rPr>
        <w:t>. PJ.</w:t>
      </w:r>
    </w:p>
    <w:p w14:paraId="41F8CC41" w14:textId="77777777" w:rsidR="00F54119" w:rsidRDefault="00F54119" w:rsidP="00C921E3">
      <w:pPr>
        <w:spacing w:after="0"/>
        <w:ind w:left="-567" w:right="-568"/>
        <w:jc w:val="both"/>
        <w:rPr>
          <w:rFonts w:asciiTheme="majorHAnsi" w:hAnsiTheme="majorHAnsi" w:cs="Arial"/>
          <w:b/>
          <w:sz w:val="24"/>
          <w:szCs w:val="24"/>
        </w:rPr>
      </w:pPr>
    </w:p>
    <w:p w14:paraId="00C0BB79" w14:textId="77777777" w:rsidR="00F54119" w:rsidRDefault="00F54119" w:rsidP="00C921E3">
      <w:pPr>
        <w:spacing w:after="0"/>
        <w:ind w:left="-567" w:right="-568"/>
        <w:jc w:val="both"/>
        <w:rPr>
          <w:rFonts w:asciiTheme="majorHAnsi" w:hAnsiTheme="majorHAnsi" w:cs="Arial"/>
          <w:b/>
          <w:sz w:val="24"/>
          <w:szCs w:val="24"/>
        </w:rPr>
      </w:pPr>
    </w:p>
    <w:p w14:paraId="7CE4CCF9" w14:textId="77777777" w:rsidR="00F54119" w:rsidRDefault="00F54119" w:rsidP="00C921E3">
      <w:pPr>
        <w:spacing w:after="0"/>
        <w:ind w:left="-567" w:right="-568"/>
        <w:jc w:val="both"/>
        <w:rPr>
          <w:rFonts w:asciiTheme="majorHAnsi" w:hAnsiTheme="majorHAnsi" w:cs="Arial"/>
          <w:b/>
          <w:sz w:val="24"/>
          <w:szCs w:val="24"/>
        </w:rPr>
      </w:pPr>
    </w:p>
    <w:p w14:paraId="20C65C26" w14:textId="77777777" w:rsidR="00323F8B" w:rsidRDefault="00323F8B" w:rsidP="00C921E3">
      <w:pPr>
        <w:spacing w:after="0"/>
        <w:ind w:left="-567" w:right="-568"/>
        <w:jc w:val="both"/>
        <w:rPr>
          <w:rFonts w:asciiTheme="majorHAnsi" w:hAnsiTheme="majorHAnsi" w:cs="Arial"/>
          <w:b/>
          <w:sz w:val="24"/>
          <w:szCs w:val="24"/>
        </w:rPr>
      </w:pPr>
    </w:p>
    <w:p w14:paraId="74C9ECDA" w14:textId="77777777" w:rsidR="00323F8B" w:rsidRDefault="00323F8B" w:rsidP="00C921E3">
      <w:pPr>
        <w:spacing w:after="0"/>
        <w:ind w:left="-567" w:right="-568"/>
        <w:jc w:val="both"/>
        <w:rPr>
          <w:rFonts w:asciiTheme="majorHAnsi" w:hAnsiTheme="majorHAnsi" w:cs="Arial"/>
          <w:b/>
          <w:sz w:val="24"/>
          <w:szCs w:val="24"/>
        </w:rPr>
      </w:pPr>
    </w:p>
    <w:p w14:paraId="0190593E" w14:textId="77777777" w:rsidR="00323F8B" w:rsidRDefault="00323F8B" w:rsidP="00C921E3">
      <w:pPr>
        <w:spacing w:after="0"/>
        <w:ind w:left="-567" w:right="-568"/>
        <w:jc w:val="both"/>
        <w:rPr>
          <w:rFonts w:asciiTheme="majorHAnsi" w:hAnsiTheme="majorHAnsi" w:cs="Arial"/>
          <w:b/>
          <w:sz w:val="24"/>
          <w:szCs w:val="24"/>
        </w:rPr>
      </w:pPr>
    </w:p>
    <w:p w14:paraId="19BC3E52" w14:textId="77777777" w:rsidR="00323F8B" w:rsidRDefault="00323F8B" w:rsidP="00C921E3">
      <w:pPr>
        <w:spacing w:after="0"/>
        <w:ind w:left="-567" w:right="-568"/>
        <w:jc w:val="both"/>
        <w:rPr>
          <w:rFonts w:asciiTheme="majorHAnsi" w:hAnsiTheme="majorHAnsi" w:cs="Arial"/>
          <w:b/>
          <w:sz w:val="24"/>
          <w:szCs w:val="24"/>
        </w:rPr>
      </w:pPr>
    </w:p>
    <w:p w14:paraId="65AF9C5D" w14:textId="77777777" w:rsidR="00323F8B" w:rsidRDefault="00323F8B" w:rsidP="00C921E3">
      <w:pPr>
        <w:spacing w:after="0"/>
        <w:ind w:left="-567" w:right="-568"/>
        <w:jc w:val="both"/>
        <w:rPr>
          <w:rFonts w:asciiTheme="majorHAnsi" w:hAnsiTheme="majorHAnsi" w:cs="Arial"/>
          <w:b/>
          <w:sz w:val="24"/>
          <w:szCs w:val="24"/>
        </w:rPr>
      </w:pPr>
    </w:p>
    <w:p w14:paraId="1D0E998E" w14:textId="77777777" w:rsidR="00323F8B" w:rsidRDefault="00323F8B" w:rsidP="00C921E3">
      <w:pPr>
        <w:spacing w:after="0"/>
        <w:ind w:left="-567" w:right="-568"/>
        <w:jc w:val="both"/>
        <w:rPr>
          <w:rFonts w:asciiTheme="majorHAnsi" w:hAnsiTheme="majorHAnsi" w:cs="Arial"/>
          <w:b/>
          <w:sz w:val="24"/>
          <w:szCs w:val="24"/>
        </w:rPr>
      </w:pPr>
    </w:p>
    <w:p w14:paraId="54259ED2" w14:textId="77777777" w:rsidR="00323F8B" w:rsidRDefault="00323F8B" w:rsidP="00C921E3">
      <w:pPr>
        <w:spacing w:after="0"/>
        <w:ind w:left="-567" w:right="-568"/>
        <w:jc w:val="both"/>
        <w:rPr>
          <w:rFonts w:asciiTheme="majorHAnsi" w:hAnsiTheme="majorHAnsi" w:cs="Arial"/>
          <w:b/>
          <w:sz w:val="24"/>
          <w:szCs w:val="24"/>
        </w:rPr>
      </w:pPr>
    </w:p>
    <w:p w14:paraId="424ACE02" w14:textId="77777777" w:rsidR="00323F8B" w:rsidRDefault="00323F8B" w:rsidP="00C921E3">
      <w:pPr>
        <w:spacing w:after="0"/>
        <w:ind w:left="-567" w:right="-568"/>
        <w:jc w:val="both"/>
        <w:rPr>
          <w:rFonts w:asciiTheme="majorHAnsi" w:hAnsiTheme="majorHAnsi" w:cs="Arial"/>
          <w:b/>
          <w:sz w:val="24"/>
          <w:szCs w:val="24"/>
        </w:rPr>
      </w:pPr>
    </w:p>
    <w:p w14:paraId="4ACDF5E6" w14:textId="77777777" w:rsidR="00323F8B" w:rsidRDefault="00323F8B" w:rsidP="00C921E3">
      <w:pPr>
        <w:spacing w:after="0"/>
        <w:ind w:left="-567" w:right="-568"/>
        <w:jc w:val="both"/>
        <w:rPr>
          <w:rFonts w:asciiTheme="majorHAnsi" w:hAnsiTheme="majorHAnsi" w:cs="Arial"/>
          <w:b/>
          <w:sz w:val="24"/>
          <w:szCs w:val="24"/>
        </w:rPr>
      </w:pPr>
    </w:p>
    <w:p w14:paraId="5A5F43DB" w14:textId="77777777" w:rsidR="00323F8B" w:rsidRDefault="00323F8B" w:rsidP="00C921E3">
      <w:pPr>
        <w:spacing w:after="0"/>
        <w:ind w:left="-567" w:right="-568"/>
        <w:jc w:val="both"/>
        <w:rPr>
          <w:rFonts w:asciiTheme="majorHAnsi" w:hAnsiTheme="majorHAnsi" w:cs="Arial"/>
          <w:b/>
          <w:sz w:val="24"/>
          <w:szCs w:val="24"/>
        </w:rPr>
      </w:pPr>
    </w:p>
    <w:p w14:paraId="13BB1775" w14:textId="77777777" w:rsidR="00323F8B" w:rsidRDefault="00323F8B" w:rsidP="00C921E3">
      <w:pPr>
        <w:spacing w:after="0"/>
        <w:ind w:left="-567" w:right="-568"/>
        <w:jc w:val="both"/>
        <w:rPr>
          <w:rFonts w:asciiTheme="majorHAnsi" w:hAnsiTheme="majorHAnsi" w:cs="Arial"/>
          <w:b/>
          <w:sz w:val="24"/>
          <w:szCs w:val="24"/>
        </w:rPr>
      </w:pPr>
    </w:p>
    <w:p w14:paraId="0B7F9064" w14:textId="77777777" w:rsidR="00323F8B" w:rsidRDefault="00323F8B" w:rsidP="00C921E3">
      <w:pPr>
        <w:spacing w:after="0"/>
        <w:ind w:left="-567" w:right="-568"/>
        <w:jc w:val="both"/>
        <w:rPr>
          <w:rFonts w:asciiTheme="majorHAnsi" w:hAnsiTheme="majorHAnsi" w:cs="Arial"/>
          <w:b/>
          <w:sz w:val="24"/>
          <w:szCs w:val="24"/>
        </w:rPr>
      </w:pPr>
    </w:p>
    <w:p w14:paraId="37D2F83D" w14:textId="77777777" w:rsidR="00323F8B" w:rsidRDefault="00323F8B" w:rsidP="00C921E3">
      <w:pPr>
        <w:spacing w:after="0"/>
        <w:ind w:left="-567" w:right="-568"/>
        <w:jc w:val="both"/>
        <w:rPr>
          <w:rFonts w:asciiTheme="majorHAnsi" w:hAnsiTheme="majorHAnsi" w:cs="Arial"/>
          <w:b/>
          <w:sz w:val="24"/>
          <w:szCs w:val="24"/>
        </w:rPr>
      </w:pPr>
    </w:p>
    <w:p w14:paraId="338A0092" w14:textId="77777777" w:rsidR="00323F8B" w:rsidRDefault="00323F8B" w:rsidP="00C921E3">
      <w:pPr>
        <w:spacing w:after="0"/>
        <w:ind w:left="-567" w:right="-568"/>
        <w:jc w:val="both"/>
        <w:rPr>
          <w:rFonts w:asciiTheme="majorHAnsi" w:hAnsiTheme="majorHAnsi" w:cs="Arial"/>
          <w:b/>
          <w:sz w:val="24"/>
          <w:szCs w:val="24"/>
        </w:rPr>
      </w:pPr>
    </w:p>
    <w:p w14:paraId="5044B4A9" w14:textId="77777777" w:rsidR="00323F8B" w:rsidRDefault="00323F8B" w:rsidP="00C921E3">
      <w:pPr>
        <w:spacing w:after="0"/>
        <w:ind w:left="-567" w:right="-568"/>
        <w:jc w:val="both"/>
        <w:rPr>
          <w:rFonts w:asciiTheme="majorHAnsi" w:hAnsiTheme="majorHAnsi" w:cs="Arial"/>
          <w:b/>
          <w:sz w:val="24"/>
          <w:szCs w:val="24"/>
        </w:rPr>
      </w:pPr>
    </w:p>
    <w:p w14:paraId="76D38624" w14:textId="77777777" w:rsidR="00323F8B" w:rsidRDefault="00323F8B" w:rsidP="00C921E3">
      <w:pPr>
        <w:spacing w:after="0"/>
        <w:ind w:left="-567" w:right="-568"/>
        <w:jc w:val="both"/>
        <w:rPr>
          <w:rFonts w:asciiTheme="majorHAnsi" w:hAnsiTheme="majorHAnsi" w:cs="Arial"/>
          <w:b/>
          <w:sz w:val="24"/>
          <w:szCs w:val="24"/>
        </w:rPr>
      </w:pPr>
    </w:p>
    <w:p w14:paraId="2BCE0F9C" w14:textId="77777777" w:rsidR="00323F8B" w:rsidRDefault="00323F8B" w:rsidP="00C921E3">
      <w:pPr>
        <w:spacing w:after="0"/>
        <w:ind w:left="-567" w:right="-568"/>
        <w:jc w:val="both"/>
        <w:rPr>
          <w:rFonts w:asciiTheme="majorHAnsi" w:hAnsiTheme="majorHAnsi" w:cs="Arial"/>
          <w:b/>
          <w:sz w:val="24"/>
          <w:szCs w:val="24"/>
        </w:rPr>
      </w:pPr>
    </w:p>
    <w:p w14:paraId="1B39A951" w14:textId="77777777" w:rsidR="00323F8B" w:rsidRDefault="00323F8B" w:rsidP="00C921E3">
      <w:pPr>
        <w:spacing w:after="0"/>
        <w:ind w:left="-567" w:right="-568"/>
        <w:jc w:val="both"/>
        <w:rPr>
          <w:rFonts w:asciiTheme="majorHAnsi" w:hAnsiTheme="majorHAnsi" w:cs="Arial"/>
          <w:b/>
          <w:sz w:val="24"/>
          <w:szCs w:val="24"/>
        </w:rPr>
      </w:pPr>
    </w:p>
    <w:p w14:paraId="0E215382" w14:textId="77777777" w:rsidR="00323F8B" w:rsidRDefault="00323F8B" w:rsidP="00C921E3">
      <w:pPr>
        <w:spacing w:after="0"/>
        <w:ind w:left="-567" w:right="-568"/>
        <w:jc w:val="both"/>
        <w:rPr>
          <w:rFonts w:asciiTheme="majorHAnsi" w:hAnsiTheme="majorHAnsi" w:cs="Arial"/>
          <w:b/>
          <w:sz w:val="24"/>
          <w:szCs w:val="24"/>
        </w:rPr>
      </w:pPr>
    </w:p>
    <w:p w14:paraId="2F8D55DA" w14:textId="77777777" w:rsidR="00323F8B" w:rsidRDefault="00323F8B" w:rsidP="00C921E3">
      <w:pPr>
        <w:spacing w:after="0"/>
        <w:ind w:left="-567" w:right="-568"/>
        <w:jc w:val="both"/>
        <w:rPr>
          <w:rFonts w:asciiTheme="majorHAnsi" w:hAnsiTheme="majorHAnsi" w:cs="Arial"/>
          <w:b/>
          <w:sz w:val="24"/>
          <w:szCs w:val="24"/>
        </w:rPr>
      </w:pPr>
    </w:p>
    <w:p w14:paraId="5C236BCD" w14:textId="77777777" w:rsidR="00323F8B" w:rsidRDefault="00323F8B" w:rsidP="00C921E3">
      <w:pPr>
        <w:spacing w:after="0"/>
        <w:ind w:left="-567" w:right="-568"/>
        <w:jc w:val="both"/>
        <w:rPr>
          <w:rFonts w:asciiTheme="majorHAnsi" w:hAnsiTheme="majorHAnsi" w:cs="Arial"/>
          <w:b/>
          <w:sz w:val="24"/>
          <w:szCs w:val="24"/>
        </w:rPr>
      </w:pPr>
    </w:p>
    <w:p w14:paraId="55EB8EFB" w14:textId="77777777" w:rsidR="00323F8B" w:rsidRDefault="00323F8B" w:rsidP="00C921E3">
      <w:pPr>
        <w:spacing w:after="0"/>
        <w:ind w:left="-567" w:right="-568"/>
        <w:jc w:val="both"/>
        <w:rPr>
          <w:rFonts w:asciiTheme="majorHAnsi" w:hAnsiTheme="majorHAnsi" w:cs="Arial"/>
          <w:b/>
          <w:sz w:val="24"/>
          <w:szCs w:val="24"/>
        </w:rPr>
      </w:pPr>
    </w:p>
    <w:p w14:paraId="48D92885" w14:textId="77777777" w:rsidR="00323F8B" w:rsidRDefault="00323F8B" w:rsidP="00C921E3">
      <w:pPr>
        <w:spacing w:after="0"/>
        <w:ind w:left="-567" w:right="-568"/>
        <w:jc w:val="both"/>
        <w:rPr>
          <w:rFonts w:asciiTheme="majorHAnsi" w:hAnsiTheme="majorHAnsi" w:cs="Arial"/>
          <w:b/>
          <w:sz w:val="24"/>
          <w:szCs w:val="24"/>
        </w:rPr>
      </w:pPr>
    </w:p>
    <w:p w14:paraId="4DF46163" w14:textId="77777777" w:rsidR="00323F8B" w:rsidRDefault="00323F8B" w:rsidP="00C921E3">
      <w:pPr>
        <w:spacing w:after="0"/>
        <w:ind w:left="-567" w:right="-568"/>
        <w:jc w:val="both"/>
        <w:rPr>
          <w:rFonts w:asciiTheme="majorHAnsi" w:hAnsiTheme="majorHAnsi" w:cs="Arial"/>
          <w:b/>
          <w:sz w:val="24"/>
          <w:szCs w:val="24"/>
        </w:rPr>
      </w:pPr>
    </w:p>
    <w:p w14:paraId="33490276" w14:textId="77777777" w:rsidR="00323F8B" w:rsidRDefault="00323F8B" w:rsidP="00C921E3">
      <w:pPr>
        <w:spacing w:after="0"/>
        <w:ind w:left="-567" w:right="-568"/>
        <w:jc w:val="both"/>
        <w:rPr>
          <w:rFonts w:asciiTheme="majorHAnsi" w:hAnsiTheme="majorHAnsi" w:cs="Arial"/>
          <w:b/>
          <w:sz w:val="24"/>
          <w:szCs w:val="24"/>
        </w:rPr>
      </w:pPr>
    </w:p>
    <w:p w14:paraId="12F02723" w14:textId="77777777" w:rsidR="00323F8B" w:rsidRDefault="00323F8B" w:rsidP="00C921E3">
      <w:pPr>
        <w:spacing w:after="0"/>
        <w:ind w:left="-567" w:right="-568"/>
        <w:jc w:val="both"/>
        <w:rPr>
          <w:rFonts w:asciiTheme="majorHAnsi" w:hAnsiTheme="majorHAnsi" w:cs="Arial"/>
          <w:b/>
          <w:sz w:val="24"/>
          <w:szCs w:val="24"/>
        </w:rPr>
      </w:pPr>
    </w:p>
    <w:p w14:paraId="221A1B05" w14:textId="77777777" w:rsidR="00323F8B" w:rsidRDefault="00323F8B" w:rsidP="00C921E3">
      <w:pPr>
        <w:spacing w:after="0"/>
        <w:ind w:left="-567" w:right="-568"/>
        <w:jc w:val="both"/>
        <w:rPr>
          <w:rFonts w:asciiTheme="majorHAnsi" w:hAnsiTheme="majorHAnsi" w:cs="Arial"/>
          <w:b/>
          <w:sz w:val="24"/>
          <w:szCs w:val="24"/>
        </w:rPr>
      </w:pPr>
    </w:p>
    <w:p w14:paraId="5E8B5639" w14:textId="77777777" w:rsidR="00323F8B" w:rsidRDefault="00323F8B" w:rsidP="00C921E3">
      <w:pPr>
        <w:spacing w:after="0"/>
        <w:ind w:left="-567" w:right="-568"/>
        <w:jc w:val="both"/>
        <w:rPr>
          <w:rFonts w:asciiTheme="majorHAnsi" w:hAnsiTheme="majorHAnsi" w:cs="Arial"/>
          <w:b/>
          <w:sz w:val="24"/>
          <w:szCs w:val="24"/>
        </w:rPr>
      </w:pPr>
    </w:p>
    <w:p w14:paraId="2277A685" w14:textId="77777777" w:rsidR="00323F8B" w:rsidRDefault="00323F8B" w:rsidP="00C921E3">
      <w:pPr>
        <w:spacing w:after="0"/>
        <w:ind w:left="-567" w:right="-568"/>
        <w:jc w:val="both"/>
        <w:rPr>
          <w:rFonts w:asciiTheme="majorHAnsi" w:hAnsiTheme="majorHAnsi" w:cs="Arial"/>
          <w:b/>
          <w:sz w:val="24"/>
          <w:szCs w:val="24"/>
        </w:rPr>
      </w:pPr>
    </w:p>
    <w:p w14:paraId="633BFFAD" w14:textId="77777777" w:rsidR="00323F8B" w:rsidRDefault="00323F8B" w:rsidP="00C921E3">
      <w:pPr>
        <w:spacing w:after="0"/>
        <w:ind w:left="-567" w:right="-568"/>
        <w:jc w:val="both"/>
        <w:rPr>
          <w:rFonts w:asciiTheme="majorHAnsi" w:hAnsiTheme="majorHAnsi" w:cs="Arial"/>
          <w:b/>
          <w:sz w:val="24"/>
          <w:szCs w:val="24"/>
        </w:rPr>
      </w:pPr>
    </w:p>
    <w:p w14:paraId="0FCC7501" w14:textId="77777777" w:rsidR="00323F8B" w:rsidRDefault="00323F8B" w:rsidP="00C921E3">
      <w:pPr>
        <w:spacing w:after="0"/>
        <w:ind w:left="-567" w:right="-568"/>
        <w:jc w:val="both"/>
        <w:rPr>
          <w:rFonts w:asciiTheme="majorHAnsi" w:hAnsiTheme="majorHAnsi" w:cs="Arial"/>
          <w:b/>
          <w:sz w:val="24"/>
          <w:szCs w:val="24"/>
        </w:rPr>
      </w:pPr>
    </w:p>
    <w:p w14:paraId="70985940" w14:textId="77777777" w:rsidR="00C1440C" w:rsidRPr="003D0FEC" w:rsidRDefault="00C1440C" w:rsidP="00C921E3">
      <w:pPr>
        <w:spacing w:after="0"/>
        <w:ind w:left="-567" w:right="-568"/>
        <w:jc w:val="both"/>
        <w:rPr>
          <w:rFonts w:asciiTheme="majorHAnsi" w:hAnsiTheme="majorHAnsi" w:cs="Arial"/>
          <w:b/>
          <w:sz w:val="24"/>
          <w:szCs w:val="24"/>
        </w:rPr>
      </w:pPr>
      <w:r w:rsidRPr="003D0FEC">
        <w:rPr>
          <w:rFonts w:asciiTheme="majorHAnsi" w:hAnsiTheme="majorHAnsi" w:cs="Arial"/>
          <w:b/>
          <w:sz w:val="24"/>
          <w:szCs w:val="24"/>
        </w:rPr>
        <w:lastRenderedPageBreak/>
        <w:t>ANEXO II – MINUTA DE CREDENCIAMENTO</w:t>
      </w:r>
    </w:p>
    <w:p w14:paraId="1FA4EE1A" w14:textId="77777777" w:rsidR="00C1440C" w:rsidRPr="003D0FEC" w:rsidRDefault="00C1440C" w:rsidP="00C921E3">
      <w:pPr>
        <w:spacing w:after="0"/>
        <w:ind w:left="-567" w:right="-568"/>
        <w:jc w:val="both"/>
        <w:rPr>
          <w:rFonts w:asciiTheme="majorHAnsi" w:hAnsiTheme="majorHAnsi" w:cs="Arial"/>
          <w:b/>
          <w:sz w:val="24"/>
          <w:szCs w:val="24"/>
        </w:rPr>
      </w:pPr>
    </w:p>
    <w:p w14:paraId="154F2D0C" w14:textId="77777777" w:rsidR="00C1440C" w:rsidRPr="003D0FEC" w:rsidRDefault="00C1440C" w:rsidP="00C921E3">
      <w:pPr>
        <w:spacing w:after="0"/>
        <w:ind w:left="-567" w:right="-568"/>
        <w:jc w:val="both"/>
        <w:rPr>
          <w:rFonts w:asciiTheme="majorHAnsi" w:hAnsiTheme="majorHAnsi" w:cs="Arial"/>
          <w:b/>
          <w:sz w:val="24"/>
          <w:szCs w:val="24"/>
        </w:rPr>
      </w:pPr>
    </w:p>
    <w:p w14:paraId="197FD16B" w14:textId="77777777" w:rsidR="00C1440C" w:rsidRPr="003D0FEC" w:rsidRDefault="00C1440C" w:rsidP="00C921E3">
      <w:pPr>
        <w:spacing w:after="0"/>
        <w:ind w:left="-567" w:right="-568"/>
        <w:jc w:val="both"/>
        <w:rPr>
          <w:rFonts w:asciiTheme="majorHAnsi" w:hAnsiTheme="majorHAnsi" w:cs="Arial"/>
          <w:b/>
          <w:sz w:val="24"/>
          <w:szCs w:val="24"/>
        </w:rPr>
      </w:pPr>
    </w:p>
    <w:p w14:paraId="5791C837" w14:textId="77777777" w:rsidR="00C1440C" w:rsidRPr="003D0FEC" w:rsidRDefault="00C1440C" w:rsidP="00C921E3">
      <w:pPr>
        <w:spacing w:after="0"/>
        <w:ind w:left="-567" w:right="-568"/>
        <w:jc w:val="both"/>
        <w:rPr>
          <w:rFonts w:asciiTheme="majorHAnsi" w:hAnsiTheme="majorHAnsi" w:cs="Arial"/>
          <w:sz w:val="24"/>
          <w:szCs w:val="24"/>
        </w:rPr>
      </w:pPr>
    </w:p>
    <w:p w14:paraId="0EBAD7BA" w14:textId="77777777" w:rsidR="00C1440C" w:rsidRPr="003D0FEC" w:rsidRDefault="00C1440C" w:rsidP="00C921E3">
      <w:pPr>
        <w:spacing w:after="0"/>
        <w:ind w:left="-567" w:right="-568"/>
        <w:jc w:val="both"/>
        <w:rPr>
          <w:rFonts w:asciiTheme="majorHAnsi" w:hAnsiTheme="majorHAnsi" w:cs="Arial"/>
          <w:sz w:val="24"/>
          <w:szCs w:val="24"/>
        </w:rPr>
      </w:pPr>
    </w:p>
    <w:p w14:paraId="30F2A3B5" w14:textId="77777777" w:rsidR="00C1440C" w:rsidRPr="003D0FEC" w:rsidRDefault="00C1440C" w:rsidP="00C921E3">
      <w:pPr>
        <w:spacing w:after="0"/>
        <w:ind w:left="-567" w:right="-568"/>
        <w:jc w:val="both"/>
        <w:rPr>
          <w:rFonts w:asciiTheme="majorHAnsi" w:hAnsiTheme="majorHAnsi" w:cs="Arial"/>
          <w:sz w:val="24"/>
          <w:szCs w:val="24"/>
        </w:rPr>
      </w:pPr>
    </w:p>
    <w:p w14:paraId="677F25E0"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Pregão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13DCFB6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Processo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1FA4C5DB"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Objeto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0F472194"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36DFD507"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43FC321A"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A ________</w:t>
      </w:r>
      <w:r w:rsidR="00F45A2A">
        <w:rPr>
          <w:rFonts w:asciiTheme="majorHAnsi" w:hAnsiTheme="majorHAnsi" w:cs="Arial"/>
          <w:sz w:val="24"/>
          <w:szCs w:val="24"/>
          <w:u w:val="single"/>
        </w:rPr>
        <w:t>________________________________________</w:t>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rPr>
        <w:t>_________, por seu representante legal (</w:t>
      </w:r>
      <w:proofErr w:type="spellStart"/>
      <w:r w:rsidRPr="003D0FEC">
        <w:rPr>
          <w:rFonts w:asciiTheme="majorHAnsi" w:hAnsiTheme="majorHAnsi" w:cs="Arial"/>
          <w:sz w:val="24"/>
          <w:szCs w:val="24"/>
        </w:rPr>
        <w:t>doc.anexo</w:t>
      </w:r>
      <w:proofErr w:type="spellEnd"/>
      <w:r w:rsidRPr="003D0FEC">
        <w:rPr>
          <w:rFonts w:asciiTheme="majorHAnsi" w:hAnsiTheme="majorHAnsi" w:cs="Arial"/>
          <w:sz w:val="24"/>
          <w:szCs w:val="24"/>
        </w:rPr>
        <w:t>), inscrita no CNPJ sob nº _______</w:t>
      </w:r>
      <w:r w:rsidR="00F45A2A">
        <w:rPr>
          <w:rFonts w:asciiTheme="majorHAnsi" w:hAnsiTheme="majorHAnsi" w:cs="Arial"/>
          <w:sz w:val="24"/>
          <w:szCs w:val="24"/>
        </w:rPr>
        <w:t>_______________</w:t>
      </w:r>
      <w:r w:rsidRPr="003D0FEC">
        <w:rPr>
          <w:rFonts w:asciiTheme="majorHAnsi" w:hAnsiTheme="majorHAnsi" w:cs="Arial"/>
          <w:sz w:val="24"/>
          <w:szCs w:val="24"/>
        </w:rPr>
        <w:t>_______, com sede ___</w:t>
      </w:r>
      <w:r w:rsidR="00F45A2A">
        <w:rPr>
          <w:rFonts w:asciiTheme="majorHAnsi" w:hAnsiTheme="majorHAnsi" w:cs="Arial"/>
          <w:sz w:val="24"/>
          <w:szCs w:val="24"/>
        </w:rPr>
        <w:t>________</w:t>
      </w:r>
      <w:r w:rsidRPr="003D0FEC">
        <w:rPr>
          <w:rFonts w:asciiTheme="majorHAnsi" w:hAnsiTheme="majorHAnsi" w:cs="Arial"/>
          <w:sz w:val="24"/>
          <w:szCs w:val="24"/>
        </w:rPr>
        <w:t>___</w:t>
      </w:r>
      <w:r w:rsidR="00F45A2A">
        <w:rPr>
          <w:rFonts w:asciiTheme="majorHAnsi" w:hAnsiTheme="majorHAnsi" w:cs="Arial"/>
          <w:sz w:val="24"/>
          <w:szCs w:val="24"/>
        </w:rPr>
        <w:t>__________</w:t>
      </w:r>
      <w:r w:rsidRPr="003D0FEC">
        <w:rPr>
          <w:rFonts w:asciiTheme="majorHAnsi" w:hAnsiTheme="majorHAnsi" w:cs="Arial"/>
          <w:sz w:val="24"/>
          <w:szCs w:val="24"/>
        </w:rPr>
        <w:t>_______ credencia como seu representante</w:t>
      </w:r>
      <w:r w:rsidR="00ED143D" w:rsidRPr="003D0FEC">
        <w:rPr>
          <w:rFonts w:asciiTheme="majorHAnsi" w:hAnsiTheme="majorHAnsi" w:cs="Arial"/>
          <w:sz w:val="24"/>
          <w:szCs w:val="24"/>
        </w:rPr>
        <w:t xml:space="preserve"> </w:t>
      </w:r>
      <w:r w:rsidRPr="003D0FEC">
        <w:rPr>
          <w:rFonts w:asciiTheme="majorHAnsi" w:hAnsiTheme="majorHAnsi" w:cs="Arial"/>
          <w:sz w:val="24"/>
          <w:szCs w:val="24"/>
        </w:rPr>
        <w:t>o(a) Sr.(a) ________</w:t>
      </w:r>
      <w:r w:rsidR="00F45A2A">
        <w:rPr>
          <w:rFonts w:asciiTheme="majorHAnsi" w:hAnsiTheme="majorHAnsi" w:cs="Arial"/>
          <w:sz w:val="24"/>
          <w:szCs w:val="24"/>
          <w:u w:val="single"/>
        </w:rPr>
        <w:t>_________________________________</w:t>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rPr>
        <w:t>_________, para participar do certame em epígrafe, conferindo-lhe poderes especialmente para formulação de propostas, e a prática de todos os demais atos inerentes ao pregão,</w:t>
      </w:r>
      <w:r w:rsidR="005B0DDB" w:rsidRPr="003D0FEC">
        <w:rPr>
          <w:rFonts w:asciiTheme="majorHAnsi" w:hAnsiTheme="majorHAnsi" w:cs="Arial"/>
          <w:sz w:val="24"/>
          <w:szCs w:val="24"/>
        </w:rPr>
        <w:t xml:space="preserve"> na sessão única de julgamento.</w:t>
      </w:r>
    </w:p>
    <w:p w14:paraId="3D1AF101"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4D9C79DF"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06FC36EF"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14D416EA"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Data _______________</w:t>
      </w:r>
    </w:p>
    <w:p w14:paraId="277FC94E"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6C5A74F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65457048"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33F16A7A"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___________________________________</w:t>
      </w:r>
    </w:p>
    <w:p w14:paraId="4F8E888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(nome do licitante e representante legal)</w:t>
      </w:r>
    </w:p>
    <w:p w14:paraId="2A17DA4A"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701E1468" w14:textId="77777777" w:rsidR="00C1440C" w:rsidRPr="003D0FEC" w:rsidRDefault="00C1440C" w:rsidP="00E92CD1">
      <w:pPr>
        <w:tabs>
          <w:tab w:val="left" w:pos="1418"/>
          <w:tab w:val="left" w:leader="underscore" w:pos="2835"/>
        </w:tabs>
        <w:spacing w:after="0"/>
        <w:ind w:right="-568"/>
        <w:jc w:val="both"/>
        <w:rPr>
          <w:rFonts w:asciiTheme="majorHAnsi" w:hAnsiTheme="majorHAnsi" w:cs="Arial"/>
          <w:sz w:val="24"/>
          <w:szCs w:val="24"/>
        </w:rPr>
      </w:pPr>
    </w:p>
    <w:p w14:paraId="4D01DD94" w14:textId="77777777" w:rsidR="007654CB" w:rsidRPr="003D0FEC" w:rsidRDefault="007654CB" w:rsidP="00E92CD1">
      <w:pPr>
        <w:tabs>
          <w:tab w:val="left" w:pos="1418"/>
          <w:tab w:val="left" w:leader="underscore" w:pos="2835"/>
        </w:tabs>
        <w:spacing w:after="0"/>
        <w:ind w:right="-568"/>
        <w:jc w:val="both"/>
        <w:rPr>
          <w:rFonts w:asciiTheme="majorHAnsi" w:hAnsiTheme="majorHAnsi" w:cs="Arial"/>
          <w:sz w:val="24"/>
          <w:szCs w:val="24"/>
        </w:rPr>
      </w:pPr>
    </w:p>
    <w:p w14:paraId="5B9E6416" w14:textId="77777777" w:rsidR="007654CB" w:rsidRPr="003D0FEC" w:rsidRDefault="007654CB" w:rsidP="00E92CD1">
      <w:pPr>
        <w:tabs>
          <w:tab w:val="left" w:pos="1418"/>
          <w:tab w:val="left" w:leader="underscore" w:pos="2835"/>
        </w:tabs>
        <w:spacing w:after="0"/>
        <w:ind w:right="-568"/>
        <w:jc w:val="both"/>
        <w:rPr>
          <w:rFonts w:asciiTheme="majorHAnsi" w:hAnsiTheme="majorHAnsi" w:cs="Arial"/>
          <w:sz w:val="24"/>
          <w:szCs w:val="24"/>
        </w:rPr>
      </w:pPr>
    </w:p>
    <w:p w14:paraId="66727A5B" w14:textId="77777777" w:rsidR="007654CB" w:rsidRPr="003D0FEC" w:rsidRDefault="007654CB" w:rsidP="00E92CD1">
      <w:pPr>
        <w:tabs>
          <w:tab w:val="left" w:pos="1418"/>
          <w:tab w:val="left" w:leader="underscore" w:pos="2835"/>
        </w:tabs>
        <w:spacing w:after="0"/>
        <w:ind w:right="-568"/>
        <w:jc w:val="both"/>
        <w:rPr>
          <w:rFonts w:asciiTheme="majorHAnsi" w:hAnsiTheme="majorHAnsi" w:cs="Arial"/>
          <w:sz w:val="24"/>
          <w:szCs w:val="24"/>
        </w:rPr>
      </w:pPr>
    </w:p>
    <w:p w14:paraId="50CCD125" w14:textId="77777777" w:rsidR="007654CB" w:rsidRPr="003D0FEC" w:rsidRDefault="007654CB" w:rsidP="00E92CD1">
      <w:pPr>
        <w:tabs>
          <w:tab w:val="left" w:pos="1418"/>
          <w:tab w:val="left" w:leader="underscore" w:pos="2835"/>
        </w:tabs>
        <w:spacing w:after="0"/>
        <w:ind w:right="-568"/>
        <w:jc w:val="both"/>
        <w:rPr>
          <w:rFonts w:asciiTheme="majorHAnsi" w:hAnsiTheme="majorHAnsi" w:cs="Arial"/>
          <w:sz w:val="24"/>
          <w:szCs w:val="24"/>
        </w:rPr>
      </w:pPr>
    </w:p>
    <w:p w14:paraId="5C805B58" w14:textId="77777777" w:rsidR="007654CB" w:rsidRDefault="007654CB" w:rsidP="00E92CD1">
      <w:pPr>
        <w:tabs>
          <w:tab w:val="left" w:pos="1418"/>
          <w:tab w:val="left" w:leader="underscore" w:pos="2835"/>
        </w:tabs>
        <w:spacing w:after="0"/>
        <w:ind w:right="-568"/>
        <w:jc w:val="both"/>
        <w:rPr>
          <w:rFonts w:asciiTheme="majorHAnsi" w:hAnsiTheme="majorHAnsi" w:cs="Arial"/>
          <w:sz w:val="24"/>
          <w:szCs w:val="24"/>
        </w:rPr>
      </w:pPr>
    </w:p>
    <w:p w14:paraId="433D362E" w14:textId="77777777" w:rsidR="00B425A8" w:rsidRDefault="00B425A8" w:rsidP="00E92CD1">
      <w:pPr>
        <w:tabs>
          <w:tab w:val="left" w:pos="1418"/>
          <w:tab w:val="left" w:leader="underscore" w:pos="2835"/>
        </w:tabs>
        <w:spacing w:after="0"/>
        <w:ind w:right="-568"/>
        <w:jc w:val="both"/>
        <w:rPr>
          <w:rFonts w:asciiTheme="majorHAnsi" w:hAnsiTheme="majorHAnsi" w:cs="Arial"/>
          <w:sz w:val="24"/>
          <w:szCs w:val="24"/>
        </w:rPr>
      </w:pPr>
    </w:p>
    <w:p w14:paraId="1E545C2D" w14:textId="77777777" w:rsidR="00B425A8" w:rsidRDefault="00B425A8" w:rsidP="00E92CD1">
      <w:pPr>
        <w:tabs>
          <w:tab w:val="left" w:pos="1418"/>
          <w:tab w:val="left" w:leader="underscore" w:pos="2835"/>
        </w:tabs>
        <w:spacing w:after="0"/>
        <w:ind w:right="-568"/>
        <w:jc w:val="both"/>
        <w:rPr>
          <w:rFonts w:asciiTheme="majorHAnsi" w:hAnsiTheme="majorHAnsi" w:cs="Arial"/>
          <w:sz w:val="24"/>
          <w:szCs w:val="24"/>
        </w:rPr>
      </w:pPr>
    </w:p>
    <w:p w14:paraId="2560FF8B" w14:textId="77777777" w:rsidR="00B425A8" w:rsidRDefault="00B425A8" w:rsidP="00E92CD1">
      <w:pPr>
        <w:tabs>
          <w:tab w:val="left" w:pos="1418"/>
          <w:tab w:val="left" w:leader="underscore" w:pos="2835"/>
        </w:tabs>
        <w:spacing w:after="0"/>
        <w:ind w:right="-568"/>
        <w:jc w:val="both"/>
        <w:rPr>
          <w:rFonts w:asciiTheme="majorHAnsi" w:hAnsiTheme="majorHAnsi" w:cs="Arial"/>
          <w:sz w:val="24"/>
          <w:szCs w:val="24"/>
        </w:rPr>
      </w:pPr>
    </w:p>
    <w:p w14:paraId="15383F21" w14:textId="77777777" w:rsidR="00B425A8" w:rsidRDefault="00B425A8" w:rsidP="00E92CD1">
      <w:pPr>
        <w:tabs>
          <w:tab w:val="left" w:pos="1418"/>
          <w:tab w:val="left" w:leader="underscore" w:pos="2835"/>
        </w:tabs>
        <w:spacing w:after="0"/>
        <w:ind w:right="-568"/>
        <w:jc w:val="both"/>
        <w:rPr>
          <w:rFonts w:asciiTheme="majorHAnsi" w:hAnsiTheme="majorHAnsi" w:cs="Arial"/>
          <w:sz w:val="24"/>
          <w:szCs w:val="24"/>
        </w:rPr>
      </w:pPr>
    </w:p>
    <w:p w14:paraId="29DAA158" w14:textId="77777777" w:rsidR="00B425A8" w:rsidRDefault="00B425A8" w:rsidP="00E92CD1">
      <w:pPr>
        <w:tabs>
          <w:tab w:val="left" w:pos="1418"/>
          <w:tab w:val="left" w:leader="underscore" w:pos="2835"/>
        </w:tabs>
        <w:spacing w:after="0"/>
        <w:ind w:right="-568"/>
        <w:jc w:val="both"/>
        <w:rPr>
          <w:rFonts w:asciiTheme="majorHAnsi" w:hAnsiTheme="majorHAnsi" w:cs="Arial"/>
          <w:sz w:val="24"/>
          <w:szCs w:val="24"/>
        </w:rPr>
      </w:pPr>
    </w:p>
    <w:p w14:paraId="436C63F7" w14:textId="77777777" w:rsidR="00B425A8" w:rsidRPr="003D0FEC" w:rsidRDefault="00B425A8" w:rsidP="00E92CD1">
      <w:pPr>
        <w:tabs>
          <w:tab w:val="left" w:pos="1418"/>
          <w:tab w:val="left" w:leader="underscore" w:pos="2835"/>
        </w:tabs>
        <w:spacing w:after="0"/>
        <w:ind w:right="-568"/>
        <w:jc w:val="both"/>
        <w:rPr>
          <w:rFonts w:asciiTheme="majorHAnsi" w:hAnsiTheme="majorHAnsi" w:cs="Arial"/>
          <w:sz w:val="24"/>
          <w:szCs w:val="24"/>
        </w:rPr>
      </w:pPr>
    </w:p>
    <w:p w14:paraId="3043E102" w14:textId="77777777" w:rsidR="005B0DDB" w:rsidRPr="003D0FEC" w:rsidRDefault="005B0DDB" w:rsidP="00707F55">
      <w:pPr>
        <w:tabs>
          <w:tab w:val="left" w:pos="1418"/>
          <w:tab w:val="left" w:leader="underscore" w:pos="2835"/>
        </w:tabs>
        <w:spacing w:after="0"/>
        <w:ind w:right="-568"/>
        <w:jc w:val="both"/>
        <w:rPr>
          <w:rFonts w:asciiTheme="majorHAnsi" w:hAnsiTheme="majorHAnsi" w:cs="Arial"/>
          <w:b/>
          <w:sz w:val="24"/>
          <w:szCs w:val="24"/>
        </w:rPr>
      </w:pPr>
    </w:p>
    <w:p w14:paraId="371BE13E" w14:textId="77777777" w:rsidR="00C1440C" w:rsidRPr="003D0FEC" w:rsidRDefault="00707F55" w:rsidP="00C921E3">
      <w:pPr>
        <w:tabs>
          <w:tab w:val="left" w:pos="1418"/>
          <w:tab w:val="left" w:leader="underscore" w:pos="2835"/>
        </w:tabs>
        <w:spacing w:after="0"/>
        <w:ind w:left="-567" w:right="-568"/>
        <w:jc w:val="both"/>
        <w:rPr>
          <w:rFonts w:asciiTheme="majorHAnsi" w:hAnsiTheme="majorHAnsi" w:cs="Arial"/>
          <w:b/>
          <w:sz w:val="24"/>
          <w:szCs w:val="24"/>
        </w:rPr>
      </w:pPr>
      <w:r>
        <w:rPr>
          <w:rFonts w:asciiTheme="majorHAnsi" w:hAnsiTheme="majorHAnsi" w:cs="Arial"/>
          <w:b/>
          <w:sz w:val="24"/>
          <w:szCs w:val="24"/>
        </w:rPr>
        <w:lastRenderedPageBreak/>
        <w:t>ANEXO III</w:t>
      </w:r>
      <w:r w:rsidR="00C1440C" w:rsidRPr="003D0FEC">
        <w:rPr>
          <w:rFonts w:asciiTheme="majorHAnsi" w:hAnsiTheme="majorHAnsi" w:cs="Arial"/>
          <w:b/>
          <w:sz w:val="24"/>
          <w:szCs w:val="24"/>
        </w:rPr>
        <w:t xml:space="preserve"> – MINUTA DE HABILITAÇÃO PRÉVIA</w:t>
      </w:r>
    </w:p>
    <w:p w14:paraId="439CE75B"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7564741C"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29C73F26"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Pregão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5BCE5AB6"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Processo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167AE404"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Objeto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038A368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6859F6E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5E613E40"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539E0AA5"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ab/>
        <w:t>A ________</w:t>
      </w:r>
      <w:r w:rsidR="00F45A2A">
        <w:rPr>
          <w:rFonts w:asciiTheme="majorHAnsi" w:hAnsiTheme="majorHAnsi" w:cs="Arial"/>
          <w:sz w:val="24"/>
          <w:szCs w:val="24"/>
          <w:u w:val="single"/>
        </w:rPr>
        <w:t>_______________________________________</w:t>
      </w:r>
      <w:r w:rsidRPr="003D0FEC">
        <w:rPr>
          <w:rFonts w:asciiTheme="majorHAnsi" w:hAnsiTheme="majorHAnsi" w:cs="Arial"/>
          <w:sz w:val="24"/>
          <w:szCs w:val="24"/>
        </w:rPr>
        <w:t>_________, por seu representante legal (</w:t>
      </w:r>
      <w:proofErr w:type="spellStart"/>
      <w:r w:rsidRPr="003D0FEC">
        <w:rPr>
          <w:rFonts w:asciiTheme="majorHAnsi" w:hAnsiTheme="majorHAnsi" w:cs="Arial"/>
          <w:sz w:val="24"/>
          <w:szCs w:val="24"/>
        </w:rPr>
        <w:t>doc.anexo</w:t>
      </w:r>
      <w:proofErr w:type="spellEnd"/>
      <w:r w:rsidRPr="003D0FEC">
        <w:rPr>
          <w:rFonts w:asciiTheme="majorHAnsi" w:hAnsiTheme="majorHAnsi" w:cs="Arial"/>
          <w:sz w:val="24"/>
          <w:szCs w:val="24"/>
        </w:rPr>
        <w:t>), inscrita no CNPJ sob nº _________</w:t>
      </w:r>
      <w:r w:rsidR="00F45A2A">
        <w:rPr>
          <w:rFonts w:asciiTheme="majorHAnsi" w:hAnsiTheme="majorHAnsi" w:cs="Arial"/>
          <w:sz w:val="24"/>
          <w:szCs w:val="24"/>
        </w:rPr>
        <w:t>_______________</w:t>
      </w:r>
      <w:r w:rsidRPr="003D0FEC">
        <w:rPr>
          <w:rFonts w:asciiTheme="majorHAnsi" w:hAnsiTheme="majorHAnsi" w:cs="Arial"/>
          <w:sz w:val="24"/>
          <w:szCs w:val="24"/>
        </w:rPr>
        <w:t>_____, com sede _____</w:t>
      </w:r>
      <w:r w:rsidR="00F45A2A">
        <w:rPr>
          <w:rFonts w:asciiTheme="majorHAnsi" w:hAnsiTheme="majorHAnsi" w:cs="Arial"/>
          <w:sz w:val="24"/>
          <w:szCs w:val="24"/>
        </w:rPr>
        <w:t>_______________</w:t>
      </w:r>
      <w:r w:rsidRPr="003D0FEC">
        <w:rPr>
          <w:rFonts w:asciiTheme="majorHAnsi" w:hAnsiTheme="majorHAnsi" w:cs="Arial"/>
          <w:sz w:val="24"/>
          <w:szCs w:val="24"/>
        </w:rPr>
        <w:t>________, declara para os devidos fins de direito que cumpre plenamente os requisitos de habilitação estabelecidos nas cláusulas do edital em epígrafe.</w:t>
      </w:r>
    </w:p>
    <w:p w14:paraId="710B3D45"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573A7E65"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ab/>
        <w:t>Sendo expressão da verdade, subscrevo-me.</w:t>
      </w:r>
    </w:p>
    <w:p w14:paraId="7A0FCC1E"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4B169C86"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3D7FA3CF"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Data ________________________________</w:t>
      </w:r>
    </w:p>
    <w:p w14:paraId="64BC21F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206F5ABE"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6AF90157"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6DB54A08"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5EE6169B"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___________________________________</w:t>
      </w:r>
    </w:p>
    <w:p w14:paraId="3BFE2255"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r w:rsidRPr="003D0FEC">
        <w:rPr>
          <w:rFonts w:asciiTheme="majorHAnsi" w:hAnsiTheme="majorHAnsi" w:cs="Arial"/>
          <w:sz w:val="24"/>
          <w:szCs w:val="24"/>
        </w:rPr>
        <w:t>(nome do licitante e representante legal)</w:t>
      </w:r>
    </w:p>
    <w:p w14:paraId="1F77F18B"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577A3318"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0606F225"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5384216C"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0F031DFB"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05A1CF53"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2B9B4BEA"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7FBC22A6" w14:textId="77777777" w:rsidR="00C1440C" w:rsidRPr="003D0FE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6F8A47EB" w14:textId="77777777" w:rsidR="00C1440C" w:rsidRDefault="00C1440C" w:rsidP="00C921E3">
      <w:pPr>
        <w:tabs>
          <w:tab w:val="left" w:pos="1418"/>
          <w:tab w:val="left" w:leader="underscore" w:pos="2835"/>
        </w:tabs>
        <w:spacing w:after="0"/>
        <w:ind w:left="-567" w:right="-568"/>
        <w:jc w:val="both"/>
        <w:rPr>
          <w:rFonts w:asciiTheme="majorHAnsi" w:hAnsiTheme="majorHAnsi" w:cs="Arial"/>
          <w:sz w:val="24"/>
          <w:szCs w:val="24"/>
        </w:rPr>
      </w:pPr>
    </w:p>
    <w:p w14:paraId="26F5E7E7" w14:textId="77777777" w:rsidR="00B425A8" w:rsidRDefault="00B425A8" w:rsidP="00C921E3">
      <w:pPr>
        <w:tabs>
          <w:tab w:val="left" w:pos="1418"/>
          <w:tab w:val="left" w:leader="underscore" w:pos="2835"/>
        </w:tabs>
        <w:spacing w:after="0"/>
        <w:ind w:left="-567" w:right="-568"/>
        <w:jc w:val="both"/>
        <w:rPr>
          <w:rFonts w:asciiTheme="majorHAnsi" w:hAnsiTheme="majorHAnsi" w:cs="Arial"/>
          <w:sz w:val="24"/>
          <w:szCs w:val="24"/>
        </w:rPr>
      </w:pPr>
    </w:p>
    <w:p w14:paraId="42CE4130" w14:textId="77777777" w:rsidR="00B425A8" w:rsidRDefault="00B425A8" w:rsidP="00C921E3">
      <w:pPr>
        <w:tabs>
          <w:tab w:val="left" w:pos="1418"/>
          <w:tab w:val="left" w:leader="underscore" w:pos="2835"/>
        </w:tabs>
        <w:spacing w:after="0"/>
        <w:ind w:left="-567" w:right="-568"/>
        <w:jc w:val="both"/>
        <w:rPr>
          <w:rFonts w:asciiTheme="majorHAnsi" w:hAnsiTheme="majorHAnsi" w:cs="Arial"/>
          <w:sz w:val="24"/>
          <w:szCs w:val="24"/>
        </w:rPr>
      </w:pPr>
    </w:p>
    <w:p w14:paraId="7DA7B815" w14:textId="77777777" w:rsidR="00B425A8" w:rsidRDefault="00B425A8" w:rsidP="00C921E3">
      <w:pPr>
        <w:tabs>
          <w:tab w:val="left" w:pos="1418"/>
          <w:tab w:val="left" w:leader="underscore" w:pos="2835"/>
        </w:tabs>
        <w:spacing w:after="0"/>
        <w:ind w:left="-567" w:right="-568"/>
        <w:jc w:val="both"/>
        <w:rPr>
          <w:rFonts w:asciiTheme="majorHAnsi" w:hAnsiTheme="majorHAnsi" w:cs="Arial"/>
          <w:sz w:val="24"/>
          <w:szCs w:val="24"/>
        </w:rPr>
      </w:pPr>
    </w:p>
    <w:p w14:paraId="264E022E" w14:textId="77777777" w:rsidR="00B425A8" w:rsidRDefault="00B425A8" w:rsidP="00C921E3">
      <w:pPr>
        <w:tabs>
          <w:tab w:val="left" w:pos="1418"/>
          <w:tab w:val="left" w:leader="underscore" w:pos="2835"/>
        </w:tabs>
        <w:spacing w:after="0"/>
        <w:ind w:left="-567" w:right="-568"/>
        <w:jc w:val="both"/>
        <w:rPr>
          <w:rFonts w:asciiTheme="majorHAnsi" w:hAnsiTheme="majorHAnsi" w:cs="Arial"/>
          <w:sz w:val="24"/>
          <w:szCs w:val="24"/>
        </w:rPr>
      </w:pPr>
    </w:p>
    <w:p w14:paraId="19B65EA1" w14:textId="77777777" w:rsidR="00B425A8" w:rsidRDefault="00B425A8" w:rsidP="00C921E3">
      <w:pPr>
        <w:tabs>
          <w:tab w:val="left" w:pos="1418"/>
          <w:tab w:val="left" w:leader="underscore" w:pos="2835"/>
        </w:tabs>
        <w:spacing w:after="0"/>
        <w:ind w:left="-567" w:right="-568"/>
        <w:jc w:val="both"/>
        <w:rPr>
          <w:rFonts w:asciiTheme="majorHAnsi" w:hAnsiTheme="majorHAnsi" w:cs="Arial"/>
          <w:sz w:val="24"/>
          <w:szCs w:val="24"/>
        </w:rPr>
      </w:pPr>
    </w:p>
    <w:p w14:paraId="0458F7A5" w14:textId="77777777" w:rsidR="00B425A8" w:rsidRPr="003D0FEC" w:rsidRDefault="00B425A8" w:rsidP="00C921E3">
      <w:pPr>
        <w:tabs>
          <w:tab w:val="left" w:pos="1418"/>
          <w:tab w:val="left" w:leader="underscore" w:pos="2835"/>
        </w:tabs>
        <w:spacing w:after="0"/>
        <w:ind w:left="-567" w:right="-568"/>
        <w:jc w:val="both"/>
        <w:rPr>
          <w:rFonts w:asciiTheme="majorHAnsi" w:hAnsiTheme="majorHAnsi" w:cs="Arial"/>
          <w:sz w:val="24"/>
          <w:szCs w:val="24"/>
        </w:rPr>
      </w:pPr>
    </w:p>
    <w:p w14:paraId="64212E69" w14:textId="77777777" w:rsidR="007D4C4F" w:rsidRPr="003D0FEC" w:rsidRDefault="007D4C4F" w:rsidP="00C921E3">
      <w:pPr>
        <w:tabs>
          <w:tab w:val="left" w:pos="1418"/>
          <w:tab w:val="left" w:leader="underscore" w:pos="2835"/>
        </w:tabs>
        <w:spacing w:after="0"/>
        <w:ind w:left="-567" w:right="-568"/>
        <w:jc w:val="both"/>
        <w:rPr>
          <w:rFonts w:asciiTheme="majorHAnsi" w:hAnsiTheme="majorHAnsi" w:cs="Arial"/>
          <w:sz w:val="24"/>
          <w:szCs w:val="24"/>
        </w:rPr>
      </w:pPr>
    </w:p>
    <w:p w14:paraId="67FE5832" w14:textId="77777777" w:rsidR="003D6A36" w:rsidRDefault="003D6A36" w:rsidP="00C921E3">
      <w:pPr>
        <w:tabs>
          <w:tab w:val="left" w:pos="1418"/>
          <w:tab w:val="left" w:leader="underscore" w:pos="2835"/>
        </w:tabs>
        <w:spacing w:after="0"/>
        <w:ind w:left="-567" w:right="-568"/>
        <w:jc w:val="both"/>
        <w:rPr>
          <w:rFonts w:asciiTheme="majorHAnsi" w:hAnsiTheme="majorHAnsi" w:cs="Arial"/>
          <w:b/>
          <w:sz w:val="24"/>
          <w:szCs w:val="24"/>
        </w:rPr>
      </w:pPr>
    </w:p>
    <w:p w14:paraId="238A5F24" w14:textId="77777777" w:rsidR="003921FC" w:rsidRPr="003921FC" w:rsidRDefault="003921FC" w:rsidP="003921FC">
      <w:pPr>
        <w:tabs>
          <w:tab w:val="left" w:pos="1418"/>
          <w:tab w:val="left" w:leader="underscore" w:pos="2835"/>
        </w:tabs>
        <w:spacing w:after="0"/>
        <w:ind w:left="-567" w:right="-568"/>
        <w:jc w:val="center"/>
        <w:rPr>
          <w:rFonts w:asciiTheme="majorHAnsi" w:hAnsiTheme="majorHAnsi" w:cs="Arial"/>
          <w:b/>
          <w:szCs w:val="24"/>
        </w:rPr>
      </w:pPr>
      <w:r w:rsidRPr="003921FC">
        <w:rPr>
          <w:rFonts w:asciiTheme="majorHAnsi" w:hAnsiTheme="majorHAnsi" w:cs="Arial"/>
          <w:b/>
          <w:szCs w:val="24"/>
        </w:rPr>
        <w:lastRenderedPageBreak/>
        <w:t>ANEXO IV – MODELO DE PROPOSTA</w:t>
      </w:r>
    </w:p>
    <w:p w14:paraId="0E70ADEA" w14:textId="77777777" w:rsidR="00C1440C" w:rsidRPr="003921FC" w:rsidRDefault="00C1440C" w:rsidP="003921FC">
      <w:pPr>
        <w:tabs>
          <w:tab w:val="left" w:pos="1418"/>
          <w:tab w:val="left" w:leader="underscore" w:pos="6804"/>
        </w:tabs>
        <w:spacing w:after="0" w:line="240" w:lineRule="auto"/>
        <w:ind w:left="-567" w:right="-568"/>
        <w:jc w:val="both"/>
        <w:rPr>
          <w:rFonts w:asciiTheme="majorHAnsi" w:hAnsiTheme="majorHAnsi" w:cs="Arial"/>
          <w:szCs w:val="24"/>
        </w:rPr>
      </w:pPr>
      <w:r w:rsidRPr="003921FC">
        <w:rPr>
          <w:rFonts w:asciiTheme="majorHAnsi" w:hAnsiTheme="majorHAnsi" w:cs="Arial"/>
          <w:szCs w:val="24"/>
        </w:rPr>
        <w:t>Nome da Empresa:</w:t>
      </w:r>
      <w:r w:rsidRPr="003921FC">
        <w:rPr>
          <w:rFonts w:asciiTheme="majorHAnsi" w:hAnsiTheme="majorHAnsi" w:cs="Arial"/>
          <w:szCs w:val="24"/>
        </w:rPr>
        <w:tab/>
      </w:r>
      <w:r w:rsidRPr="003921FC">
        <w:rPr>
          <w:rFonts w:asciiTheme="majorHAnsi" w:hAnsiTheme="majorHAnsi" w:cs="Arial"/>
          <w:szCs w:val="24"/>
        </w:rPr>
        <w:tab/>
        <w:t>nº Pág.___</w:t>
      </w:r>
    </w:p>
    <w:p w14:paraId="13CCA893" w14:textId="77777777" w:rsidR="00C1440C" w:rsidRPr="003921FC" w:rsidRDefault="00C1440C" w:rsidP="003921FC">
      <w:pPr>
        <w:tabs>
          <w:tab w:val="left" w:pos="1418"/>
          <w:tab w:val="left" w:leader="underscore" w:pos="6804"/>
        </w:tabs>
        <w:spacing w:after="0" w:line="240" w:lineRule="auto"/>
        <w:ind w:left="-567" w:right="-568"/>
        <w:jc w:val="both"/>
        <w:rPr>
          <w:rFonts w:asciiTheme="majorHAnsi" w:hAnsiTheme="majorHAnsi" w:cs="Arial"/>
          <w:szCs w:val="24"/>
        </w:rPr>
      </w:pPr>
      <w:r w:rsidRPr="003921FC">
        <w:rPr>
          <w:rFonts w:asciiTheme="majorHAnsi" w:hAnsiTheme="majorHAnsi" w:cs="Arial"/>
          <w:szCs w:val="24"/>
        </w:rPr>
        <w:t>CNPJ:</w:t>
      </w:r>
      <w:r w:rsidRPr="003921FC">
        <w:rPr>
          <w:rFonts w:asciiTheme="majorHAnsi" w:hAnsiTheme="majorHAnsi" w:cs="Arial"/>
          <w:szCs w:val="24"/>
        </w:rPr>
        <w:tab/>
      </w:r>
      <w:r w:rsidRPr="003921FC">
        <w:rPr>
          <w:rFonts w:asciiTheme="majorHAnsi" w:hAnsiTheme="majorHAnsi" w:cs="Arial"/>
          <w:szCs w:val="24"/>
        </w:rPr>
        <w:tab/>
      </w:r>
    </w:p>
    <w:p w14:paraId="2D6BDC94" w14:textId="77777777" w:rsidR="00C1440C" w:rsidRPr="003921FC" w:rsidRDefault="00C1440C" w:rsidP="003921FC">
      <w:pPr>
        <w:tabs>
          <w:tab w:val="left" w:pos="1418"/>
          <w:tab w:val="left" w:leader="underscore" w:pos="6804"/>
        </w:tabs>
        <w:spacing w:after="0" w:line="240" w:lineRule="auto"/>
        <w:ind w:left="-567" w:right="-568"/>
        <w:jc w:val="both"/>
        <w:rPr>
          <w:rFonts w:asciiTheme="majorHAnsi" w:hAnsiTheme="majorHAnsi" w:cs="Arial"/>
          <w:szCs w:val="24"/>
        </w:rPr>
      </w:pPr>
      <w:r w:rsidRPr="003921FC">
        <w:rPr>
          <w:rFonts w:asciiTheme="majorHAnsi" w:hAnsiTheme="majorHAnsi" w:cs="Arial"/>
          <w:szCs w:val="24"/>
        </w:rPr>
        <w:t>Processo nº ____/_____</w:t>
      </w:r>
    </w:p>
    <w:p w14:paraId="1DF9F70E" w14:textId="77777777" w:rsidR="00C1440C" w:rsidRPr="003921FC" w:rsidRDefault="00C1440C" w:rsidP="003921FC">
      <w:pPr>
        <w:tabs>
          <w:tab w:val="left" w:pos="1418"/>
          <w:tab w:val="left" w:leader="underscore" w:pos="6804"/>
        </w:tabs>
        <w:spacing w:after="0" w:line="240" w:lineRule="auto"/>
        <w:ind w:left="-567" w:right="-568"/>
        <w:jc w:val="both"/>
        <w:rPr>
          <w:rFonts w:asciiTheme="majorHAnsi" w:hAnsiTheme="majorHAnsi" w:cs="Arial"/>
          <w:szCs w:val="24"/>
        </w:rPr>
      </w:pPr>
      <w:r w:rsidRPr="003921FC">
        <w:rPr>
          <w:rFonts w:asciiTheme="majorHAnsi" w:hAnsiTheme="majorHAnsi" w:cs="Arial"/>
          <w:szCs w:val="24"/>
        </w:rPr>
        <w:t>Pregão nº ____/____</w:t>
      </w:r>
    </w:p>
    <w:p w14:paraId="19878D09" w14:textId="77777777" w:rsidR="00C1440C" w:rsidRPr="003921FC" w:rsidRDefault="00C1440C" w:rsidP="003921FC">
      <w:pPr>
        <w:tabs>
          <w:tab w:val="left" w:pos="1418"/>
          <w:tab w:val="left" w:leader="underscore" w:pos="6804"/>
        </w:tabs>
        <w:spacing w:after="0" w:line="240" w:lineRule="auto"/>
        <w:ind w:left="-567" w:right="-568"/>
        <w:jc w:val="both"/>
        <w:rPr>
          <w:rFonts w:asciiTheme="majorHAnsi" w:hAnsiTheme="majorHAnsi" w:cs="Arial"/>
          <w:szCs w:val="24"/>
        </w:rPr>
      </w:pPr>
      <w:r w:rsidRPr="003921FC">
        <w:rPr>
          <w:rFonts w:asciiTheme="majorHAnsi" w:hAnsiTheme="majorHAnsi" w:cs="Arial"/>
          <w:szCs w:val="24"/>
        </w:rPr>
        <w:t>Descrição do Objeto:</w:t>
      </w:r>
      <w:r w:rsidRPr="003921FC">
        <w:rPr>
          <w:rFonts w:asciiTheme="majorHAnsi" w:hAnsiTheme="majorHAnsi" w:cs="Arial"/>
          <w:szCs w:val="24"/>
        </w:rPr>
        <w:tab/>
      </w:r>
    </w:p>
    <w:p w14:paraId="003A478C" w14:textId="77777777" w:rsidR="00C1440C" w:rsidRPr="00707F55" w:rsidRDefault="00C1440C" w:rsidP="003921FC">
      <w:pPr>
        <w:pStyle w:val="Normal2"/>
        <w:spacing w:after="120" w:line="240" w:lineRule="auto"/>
        <w:rPr>
          <w:b/>
          <w:sz w:val="20"/>
          <w:szCs w:val="20"/>
        </w:rPr>
      </w:pPr>
    </w:p>
    <w:tbl>
      <w:tblPr>
        <w:tblW w:w="10229" w:type="dxa"/>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
        <w:gridCol w:w="593"/>
        <w:gridCol w:w="1105"/>
        <w:gridCol w:w="4878"/>
        <w:gridCol w:w="1771"/>
        <w:gridCol w:w="1273"/>
      </w:tblGrid>
      <w:tr w:rsidR="00707F55" w:rsidRPr="00F0415E" w14:paraId="7D983288" w14:textId="77777777" w:rsidTr="00F54119">
        <w:trPr>
          <w:trHeight w:val="176"/>
        </w:trPr>
        <w:tc>
          <w:tcPr>
            <w:tcW w:w="609" w:type="dxa"/>
            <w:tcBorders>
              <w:top w:val="single" w:sz="4" w:space="0" w:color="000000"/>
              <w:left w:val="single" w:sz="4" w:space="0" w:color="000000"/>
              <w:bottom w:val="single" w:sz="4" w:space="0" w:color="000000"/>
              <w:right w:val="single" w:sz="4" w:space="0" w:color="000000"/>
            </w:tcBorders>
          </w:tcPr>
          <w:p w14:paraId="56D77EF4" w14:textId="77777777" w:rsidR="00707F55" w:rsidRPr="00F0415E" w:rsidRDefault="00707F55" w:rsidP="006E0895">
            <w:pPr>
              <w:pStyle w:val="Normal2"/>
              <w:widowControl w:val="0"/>
              <w:tabs>
                <w:tab w:val="left" w:pos="2835"/>
              </w:tabs>
              <w:jc w:val="center"/>
              <w:rPr>
                <w:b/>
                <w:sz w:val="20"/>
                <w:szCs w:val="20"/>
              </w:rPr>
            </w:pPr>
            <w:r w:rsidRPr="00F0415E">
              <w:rPr>
                <w:b/>
                <w:sz w:val="20"/>
                <w:szCs w:val="20"/>
              </w:rPr>
              <w:t>IT.</w:t>
            </w:r>
          </w:p>
        </w:tc>
        <w:tc>
          <w:tcPr>
            <w:tcW w:w="593" w:type="dxa"/>
            <w:tcBorders>
              <w:top w:val="single" w:sz="4" w:space="0" w:color="000000"/>
              <w:left w:val="single" w:sz="4" w:space="0" w:color="000000"/>
              <w:bottom w:val="single" w:sz="4" w:space="0" w:color="000000"/>
              <w:right w:val="single" w:sz="4" w:space="0" w:color="000000"/>
            </w:tcBorders>
          </w:tcPr>
          <w:p w14:paraId="242E4038" w14:textId="77777777" w:rsidR="00707F55" w:rsidRPr="00F0415E" w:rsidRDefault="00707F55" w:rsidP="006E0895">
            <w:pPr>
              <w:pStyle w:val="Normal2"/>
              <w:widowControl w:val="0"/>
              <w:tabs>
                <w:tab w:val="left" w:pos="2835"/>
              </w:tabs>
              <w:jc w:val="center"/>
              <w:rPr>
                <w:b/>
                <w:sz w:val="20"/>
                <w:szCs w:val="20"/>
              </w:rPr>
            </w:pPr>
            <w:r w:rsidRPr="00F0415E">
              <w:rPr>
                <w:b/>
                <w:sz w:val="20"/>
                <w:szCs w:val="20"/>
              </w:rPr>
              <w:t>QTD</w:t>
            </w:r>
          </w:p>
        </w:tc>
        <w:tc>
          <w:tcPr>
            <w:tcW w:w="5983" w:type="dxa"/>
            <w:gridSpan w:val="2"/>
            <w:tcBorders>
              <w:top w:val="single" w:sz="4" w:space="0" w:color="000000"/>
              <w:left w:val="single" w:sz="4" w:space="0" w:color="000000"/>
              <w:bottom w:val="single" w:sz="4" w:space="0" w:color="000000"/>
              <w:right w:val="single" w:sz="4" w:space="0" w:color="000000"/>
            </w:tcBorders>
          </w:tcPr>
          <w:p w14:paraId="1D626396" w14:textId="77777777" w:rsidR="00707F55" w:rsidRPr="00F0415E" w:rsidRDefault="00707F55" w:rsidP="006E0895">
            <w:pPr>
              <w:pStyle w:val="Normal2"/>
              <w:widowControl w:val="0"/>
              <w:tabs>
                <w:tab w:val="left" w:pos="2835"/>
              </w:tabs>
              <w:jc w:val="center"/>
              <w:rPr>
                <w:b/>
                <w:sz w:val="20"/>
                <w:szCs w:val="20"/>
              </w:rPr>
            </w:pPr>
            <w:r w:rsidRPr="00F0415E">
              <w:rPr>
                <w:b/>
                <w:sz w:val="20"/>
                <w:szCs w:val="20"/>
              </w:rPr>
              <w:t>OBJETO</w:t>
            </w:r>
          </w:p>
        </w:tc>
        <w:tc>
          <w:tcPr>
            <w:tcW w:w="1771" w:type="dxa"/>
            <w:tcBorders>
              <w:top w:val="single" w:sz="4" w:space="0" w:color="000000"/>
              <w:left w:val="single" w:sz="4" w:space="0" w:color="000000"/>
              <w:bottom w:val="single" w:sz="4" w:space="0" w:color="000000"/>
              <w:right w:val="single" w:sz="4" w:space="0" w:color="000000"/>
            </w:tcBorders>
          </w:tcPr>
          <w:p w14:paraId="629330A8" w14:textId="77777777" w:rsidR="00707F55" w:rsidRPr="00F54119" w:rsidRDefault="00707F55" w:rsidP="006E0895">
            <w:pPr>
              <w:pStyle w:val="Normal2"/>
              <w:widowControl w:val="0"/>
              <w:tabs>
                <w:tab w:val="left" w:pos="2835"/>
              </w:tabs>
              <w:jc w:val="center"/>
              <w:rPr>
                <w:b/>
                <w:sz w:val="16"/>
                <w:szCs w:val="20"/>
              </w:rPr>
            </w:pPr>
            <w:r w:rsidRPr="00F54119">
              <w:rPr>
                <w:b/>
                <w:sz w:val="16"/>
                <w:szCs w:val="20"/>
              </w:rPr>
              <w:t>VALOR MENSAL TOTAL</w:t>
            </w:r>
          </w:p>
        </w:tc>
        <w:tc>
          <w:tcPr>
            <w:tcW w:w="1273" w:type="dxa"/>
            <w:tcBorders>
              <w:top w:val="single" w:sz="4" w:space="0" w:color="000000"/>
              <w:left w:val="single" w:sz="4" w:space="0" w:color="000000"/>
              <w:bottom w:val="single" w:sz="4" w:space="0" w:color="000000"/>
              <w:right w:val="single" w:sz="4" w:space="0" w:color="000000"/>
            </w:tcBorders>
          </w:tcPr>
          <w:p w14:paraId="43BE7B97" w14:textId="77777777" w:rsidR="00707F55" w:rsidRPr="00F54119" w:rsidRDefault="00707F55" w:rsidP="006E0895">
            <w:pPr>
              <w:pStyle w:val="Normal2"/>
              <w:widowControl w:val="0"/>
              <w:tabs>
                <w:tab w:val="left" w:pos="2835"/>
              </w:tabs>
              <w:jc w:val="center"/>
              <w:rPr>
                <w:b/>
                <w:sz w:val="16"/>
                <w:szCs w:val="20"/>
              </w:rPr>
            </w:pPr>
            <w:r w:rsidRPr="00F54119">
              <w:rPr>
                <w:b/>
                <w:sz w:val="16"/>
                <w:szCs w:val="20"/>
              </w:rPr>
              <w:t>VALOR ANUAL</w:t>
            </w:r>
          </w:p>
        </w:tc>
      </w:tr>
      <w:tr w:rsidR="00707F55" w:rsidRPr="00F0415E" w14:paraId="159F1984" w14:textId="77777777" w:rsidTr="00F54119">
        <w:trPr>
          <w:trHeight w:val="893"/>
        </w:trPr>
        <w:tc>
          <w:tcPr>
            <w:tcW w:w="609" w:type="dxa"/>
            <w:tcBorders>
              <w:top w:val="single" w:sz="4" w:space="0" w:color="000000"/>
              <w:left w:val="single" w:sz="4" w:space="0" w:color="000000"/>
              <w:bottom w:val="single" w:sz="4" w:space="0" w:color="000000"/>
              <w:right w:val="single" w:sz="4" w:space="0" w:color="000000"/>
            </w:tcBorders>
            <w:vAlign w:val="center"/>
          </w:tcPr>
          <w:p w14:paraId="52D79413"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01</w:t>
            </w:r>
          </w:p>
        </w:tc>
        <w:tc>
          <w:tcPr>
            <w:tcW w:w="593" w:type="dxa"/>
            <w:tcBorders>
              <w:top w:val="single" w:sz="4" w:space="0" w:color="000000"/>
              <w:left w:val="single" w:sz="4" w:space="0" w:color="000000"/>
              <w:bottom w:val="single" w:sz="4" w:space="0" w:color="000000"/>
              <w:right w:val="single" w:sz="4" w:space="0" w:color="000000"/>
            </w:tcBorders>
            <w:vAlign w:val="center"/>
          </w:tcPr>
          <w:p w14:paraId="335882BB"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MÊS</w:t>
            </w:r>
          </w:p>
        </w:tc>
        <w:tc>
          <w:tcPr>
            <w:tcW w:w="5983" w:type="dxa"/>
            <w:gridSpan w:val="2"/>
            <w:tcBorders>
              <w:top w:val="single" w:sz="4" w:space="0" w:color="000000"/>
              <w:left w:val="single" w:sz="4" w:space="0" w:color="000000"/>
              <w:bottom w:val="single" w:sz="4" w:space="0" w:color="000000"/>
              <w:right w:val="single" w:sz="4" w:space="0" w:color="000000"/>
            </w:tcBorders>
            <w:vAlign w:val="center"/>
          </w:tcPr>
          <w:p w14:paraId="659C1400" w14:textId="77777777" w:rsidR="00707F55" w:rsidRPr="00B425A8" w:rsidRDefault="00707F55" w:rsidP="006E0895">
            <w:pPr>
              <w:pStyle w:val="Normal2"/>
              <w:pBdr>
                <w:top w:val="nil"/>
                <w:left w:val="nil"/>
                <w:bottom w:val="nil"/>
                <w:right w:val="nil"/>
                <w:between w:val="nil"/>
              </w:pBdr>
              <w:tabs>
                <w:tab w:val="left" w:pos="0"/>
              </w:tabs>
              <w:spacing w:after="0" w:line="240" w:lineRule="auto"/>
              <w:jc w:val="both"/>
              <w:rPr>
                <w:b/>
                <w:sz w:val="16"/>
                <w:szCs w:val="16"/>
              </w:rPr>
            </w:pPr>
            <w:r w:rsidRPr="00B425A8">
              <w:rPr>
                <w:b/>
                <w:sz w:val="16"/>
                <w:szCs w:val="16"/>
              </w:rPr>
              <w:t xml:space="preserve">Locação mensal da Aplicação de Gestão de </w:t>
            </w:r>
            <w:proofErr w:type="spellStart"/>
            <w:r w:rsidRPr="00B425A8">
              <w:rPr>
                <w:b/>
                <w:sz w:val="16"/>
                <w:szCs w:val="16"/>
              </w:rPr>
              <w:t>Freqüência</w:t>
            </w:r>
            <w:proofErr w:type="spellEnd"/>
            <w:r w:rsidRPr="00B425A8">
              <w:rPr>
                <w:b/>
                <w:sz w:val="16"/>
                <w:szCs w:val="16"/>
              </w:rPr>
              <w:t xml:space="preserve"> conforme especificações do Termo de </w:t>
            </w:r>
            <w:proofErr w:type="spellStart"/>
            <w:r w:rsidRPr="00B425A8">
              <w:rPr>
                <w:b/>
                <w:sz w:val="16"/>
                <w:szCs w:val="16"/>
              </w:rPr>
              <w:t>Referencia</w:t>
            </w:r>
            <w:proofErr w:type="spellEnd"/>
            <w:r w:rsidRPr="00B425A8">
              <w:rPr>
                <w:b/>
                <w:sz w:val="16"/>
                <w:szCs w:val="16"/>
              </w:rPr>
              <w:t xml:space="preserve">, incluindo os serviços de atualização de versões On-line e atendimento por telefone, e-mail e remoto sem limite de chamadas para um limite de </w:t>
            </w:r>
            <w:r w:rsidRPr="00B425A8">
              <w:rPr>
                <w:rFonts w:eastAsia="Times New Roman"/>
                <w:b/>
                <w:sz w:val="16"/>
                <w:szCs w:val="16"/>
              </w:rPr>
              <w:t>600</w:t>
            </w:r>
            <w:r w:rsidRPr="00B425A8">
              <w:rPr>
                <w:b/>
                <w:sz w:val="16"/>
                <w:szCs w:val="16"/>
              </w:rPr>
              <w:t xml:space="preserve"> FUNCIONÁRIOS.</w:t>
            </w:r>
          </w:p>
        </w:tc>
        <w:tc>
          <w:tcPr>
            <w:tcW w:w="1771" w:type="dxa"/>
            <w:tcBorders>
              <w:top w:val="single" w:sz="4" w:space="0" w:color="000000"/>
              <w:left w:val="single" w:sz="4" w:space="0" w:color="000000"/>
              <w:bottom w:val="single" w:sz="4" w:space="0" w:color="000000"/>
              <w:right w:val="single" w:sz="4" w:space="0" w:color="000000"/>
            </w:tcBorders>
          </w:tcPr>
          <w:p w14:paraId="2FB83C90"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49F81DC1"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MENSAL TOTAL</w:t>
            </w:r>
          </w:p>
        </w:tc>
        <w:tc>
          <w:tcPr>
            <w:tcW w:w="1273" w:type="dxa"/>
            <w:tcBorders>
              <w:top w:val="single" w:sz="4" w:space="0" w:color="000000"/>
              <w:left w:val="single" w:sz="4" w:space="0" w:color="000000"/>
              <w:bottom w:val="single" w:sz="4" w:space="0" w:color="000000"/>
              <w:right w:val="single" w:sz="4" w:space="0" w:color="000000"/>
            </w:tcBorders>
          </w:tcPr>
          <w:p w14:paraId="4E9A4CDB"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10833BF0"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ANUAL</w:t>
            </w:r>
          </w:p>
        </w:tc>
      </w:tr>
      <w:tr w:rsidR="00707F55" w:rsidRPr="00F0415E" w14:paraId="16218CBF" w14:textId="77777777" w:rsidTr="00F54119">
        <w:trPr>
          <w:trHeight w:val="876"/>
        </w:trPr>
        <w:tc>
          <w:tcPr>
            <w:tcW w:w="609" w:type="dxa"/>
            <w:tcBorders>
              <w:top w:val="single" w:sz="4" w:space="0" w:color="000000"/>
              <w:left w:val="single" w:sz="4" w:space="0" w:color="000000"/>
              <w:bottom w:val="single" w:sz="4" w:space="0" w:color="000000"/>
              <w:right w:val="single" w:sz="4" w:space="0" w:color="000000"/>
            </w:tcBorders>
            <w:vAlign w:val="center"/>
          </w:tcPr>
          <w:p w14:paraId="13A2A0B1"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02</w:t>
            </w:r>
          </w:p>
        </w:tc>
        <w:tc>
          <w:tcPr>
            <w:tcW w:w="593" w:type="dxa"/>
            <w:tcBorders>
              <w:top w:val="single" w:sz="4" w:space="0" w:color="000000"/>
              <w:left w:val="single" w:sz="4" w:space="0" w:color="000000"/>
              <w:bottom w:val="single" w:sz="4" w:space="0" w:color="000000"/>
              <w:right w:val="single" w:sz="4" w:space="0" w:color="000000"/>
            </w:tcBorders>
            <w:vAlign w:val="center"/>
          </w:tcPr>
          <w:p w14:paraId="60FB6191"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MÊS</w:t>
            </w:r>
          </w:p>
        </w:tc>
        <w:tc>
          <w:tcPr>
            <w:tcW w:w="5983" w:type="dxa"/>
            <w:gridSpan w:val="2"/>
            <w:tcBorders>
              <w:top w:val="single" w:sz="4" w:space="0" w:color="000000"/>
              <w:left w:val="single" w:sz="4" w:space="0" w:color="000000"/>
              <w:bottom w:val="single" w:sz="4" w:space="0" w:color="000000"/>
              <w:right w:val="single" w:sz="4" w:space="0" w:color="000000"/>
            </w:tcBorders>
            <w:vAlign w:val="center"/>
          </w:tcPr>
          <w:p w14:paraId="26DAEB84" w14:textId="77777777" w:rsidR="00707F55" w:rsidRPr="00B425A8" w:rsidRDefault="00707F55" w:rsidP="006E0895">
            <w:pPr>
              <w:pStyle w:val="Normal2"/>
              <w:pBdr>
                <w:top w:val="nil"/>
                <w:left w:val="nil"/>
                <w:bottom w:val="nil"/>
                <w:right w:val="nil"/>
                <w:between w:val="nil"/>
              </w:pBdr>
              <w:tabs>
                <w:tab w:val="left" w:pos="0"/>
              </w:tabs>
              <w:spacing w:after="0" w:line="240" w:lineRule="auto"/>
              <w:jc w:val="both"/>
              <w:rPr>
                <w:b/>
                <w:sz w:val="16"/>
                <w:szCs w:val="16"/>
              </w:rPr>
            </w:pPr>
            <w:r w:rsidRPr="00B425A8">
              <w:rPr>
                <w:b/>
                <w:sz w:val="16"/>
                <w:szCs w:val="16"/>
              </w:rPr>
              <w:t xml:space="preserve">Locação de </w:t>
            </w:r>
            <w:r w:rsidRPr="00B425A8">
              <w:rPr>
                <w:rFonts w:eastAsia="Times New Roman"/>
                <w:b/>
                <w:sz w:val="16"/>
                <w:szCs w:val="16"/>
              </w:rPr>
              <w:t>20</w:t>
            </w:r>
            <w:r w:rsidRPr="00B425A8">
              <w:rPr>
                <w:b/>
                <w:sz w:val="16"/>
                <w:szCs w:val="16"/>
              </w:rPr>
              <w:t xml:space="preserve"> licenças do Software DESKTOP para registro e coleta das marcações de ponto, conforme descrito no Termo de Referência (item 8 e seguintes). </w:t>
            </w:r>
            <w:r w:rsidR="00B425A8" w:rsidRPr="00B425A8">
              <w:rPr>
                <w:b/>
                <w:sz w:val="16"/>
                <w:szCs w:val="16"/>
              </w:rPr>
              <w:t>Incluso</w:t>
            </w:r>
            <w:r w:rsidRPr="00B425A8">
              <w:rPr>
                <w:b/>
                <w:sz w:val="16"/>
                <w:szCs w:val="16"/>
              </w:rPr>
              <w:t xml:space="preserve"> os serviços de atualização de versões On-line e atendimento por telefone, e-mail e remoto sem limite de chamadas</w:t>
            </w:r>
          </w:p>
        </w:tc>
        <w:tc>
          <w:tcPr>
            <w:tcW w:w="1771" w:type="dxa"/>
            <w:tcBorders>
              <w:top w:val="single" w:sz="4" w:space="0" w:color="000000"/>
              <w:left w:val="single" w:sz="4" w:space="0" w:color="000000"/>
              <w:bottom w:val="single" w:sz="4" w:space="0" w:color="000000"/>
              <w:right w:val="single" w:sz="4" w:space="0" w:color="000000"/>
            </w:tcBorders>
          </w:tcPr>
          <w:p w14:paraId="3789F9C0"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433F0993"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MENSAL TOTAL</w:t>
            </w:r>
          </w:p>
        </w:tc>
        <w:tc>
          <w:tcPr>
            <w:tcW w:w="1273" w:type="dxa"/>
            <w:tcBorders>
              <w:top w:val="single" w:sz="4" w:space="0" w:color="000000"/>
              <w:left w:val="single" w:sz="4" w:space="0" w:color="000000"/>
              <w:bottom w:val="single" w:sz="4" w:space="0" w:color="000000"/>
              <w:right w:val="single" w:sz="4" w:space="0" w:color="000000"/>
            </w:tcBorders>
          </w:tcPr>
          <w:p w14:paraId="645F2989"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31C96482"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ANUAL</w:t>
            </w:r>
          </w:p>
        </w:tc>
      </w:tr>
      <w:tr w:rsidR="00707F55" w:rsidRPr="00F0415E" w14:paraId="1C9A208A" w14:textId="77777777" w:rsidTr="00F54119">
        <w:trPr>
          <w:trHeight w:val="446"/>
        </w:trPr>
        <w:tc>
          <w:tcPr>
            <w:tcW w:w="609" w:type="dxa"/>
            <w:tcBorders>
              <w:top w:val="single" w:sz="4" w:space="0" w:color="000000"/>
              <w:left w:val="single" w:sz="4" w:space="0" w:color="000000"/>
              <w:bottom w:val="single" w:sz="4" w:space="0" w:color="000000"/>
              <w:right w:val="single" w:sz="4" w:space="0" w:color="000000"/>
            </w:tcBorders>
            <w:vAlign w:val="center"/>
          </w:tcPr>
          <w:p w14:paraId="202133BC"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Pr>
                <w:b/>
                <w:sz w:val="16"/>
                <w:szCs w:val="16"/>
              </w:rPr>
              <w:t>03</w:t>
            </w:r>
          </w:p>
        </w:tc>
        <w:tc>
          <w:tcPr>
            <w:tcW w:w="593" w:type="dxa"/>
            <w:tcBorders>
              <w:top w:val="single" w:sz="4" w:space="0" w:color="000000"/>
              <w:left w:val="single" w:sz="4" w:space="0" w:color="000000"/>
              <w:bottom w:val="single" w:sz="4" w:space="0" w:color="000000"/>
              <w:right w:val="single" w:sz="4" w:space="0" w:color="000000"/>
            </w:tcBorders>
            <w:vAlign w:val="center"/>
          </w:tcPr>
          <w:p w14:paraId="34CA7D8D"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Pr>
                <w:b/>
                <w:sz w:val="16"/>
                <w:szCs w:val="16"/>
              </w:rPr>
              <w:t>MÊS</w:t>
            </w:r>
          </w:p>
        </w:tc>
        <w:tc>
          <w:tcPr>
            <w:tcW w:w="5983" w:type="dxa"/>
            <w:gridSpan w:val="2"/>
            <w:tcBorders>
              <w:top w:val="single" w:sz="4" w:space="0" w:color="000000"/>
              <w:left w:val="single" w:sz="4" w:space="0" w:color="000000"/>
              <w:bottom w:val="single" w:sz="4" w:space="0" w:color="000000"/>
              <w:right w:val="single" w:sz="4" w:space="0" w:color="000000"/>
            </w:tcBorders>
            <w:vAlign w:val="center"/>
          </w:tcPr>
          <w:p w14:paraId="573F6449" w14:textId="77777777" w:rsidR="00707F55" w:rsidRPr="00B425A8" w:rsidRDefault="00707F55" w:rsidP="006E0895">
            <w:pPr>
              <w:pStyle w:val="Normal2"/>
              <w:pBdr>
                <w:top w:val="nil"/>
                <w:left w:val="nil"/>
                <w:bottom w:val="nil"/>
                <w:right w:val="nil"/>
                <w:between w:val="nil"/>
              </w:pBdr>
              <w:tabs>
                <w:tab w:val="left" w:pos="0"/>
              </w:tabs>
              <w:spacing w:after="0" w:line="240" w:lineRule="auto"/>
              <w:jc w:val="both"/>
              <w:rPr>
                <w:b/>
                <w:sz w:val="16"/>
                <w:szCs w:val="16"/>
              </w:rPr>
            </w:pPr>
            <w:r w:rsidRPr="00B425A8">
              <w:rPr>
                <w:b/>
                <w:sz w:val="16"/>
                <w:szCs w:val="16"/>
              </w:rPr>
              <w:t xml:space="preserve">Locação de </w:t>
            </w:r>
            <w:r w:rsidRPr="00B425A8">
              <w:rPr>
                <w:rFonts w:eastAsia="Times New Roman"/>
                <w:b/>
                <w:sz w:val="16"/>
                <w:szCs w:val="16"/>
              </w:rPr>
              <w:t xml:space="preserve">30 leitores faciais conforme especificado no item 09 e seguintes do termo de </w:t>
            </w:r>
            <w:proofErr w:type="spellStart"/>
            <w:r w:rsidRPr="00B425A8">
              <w:rPr>
                <w:rFonts w:eastAsia="Times New Roman"/>
                <w:b/>
                <w:sz w:val="16"/>
                <w:szCs w:val="16"/>
              </w:rPr>
              <w:t>referencia</w:t>
            </w:r>
            <w:proofErr w:type="spellEnd"/>
            <w:r w:rsidRPr="00B425A8">
              <w:rPr>
                <w:rFonts w:eastAsia="Times New Roman"/>
                <w:b/>
                <w:sz w:val="16"/>
                <w:szCs w:val="16"/>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5F72B19"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663D2B1B"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MENSAL TOTAL</w:t>
            </w:r>
          </w:p>
        </w:tc>
        <w:tc>
          <w:tcPr>
            <w:tcW w:w="1273" w:type="dxa"/>
            <w:tcBorders>
              <w:top w:val="single" w:sz="4" w:space="0" w:color="000000"/>
              <w:left w:val="single" w:sz="4" w:space="0" w:color="000000"/>
              <w:bottom w:val="single" w:sz="4" w:space="0" w:color="000000"/>
              <w:right w:val="single" w:sz="4" w:space="0" w:color="000000"/>
            </w:tcBorders>
          </w:tcPr>
          <w:p w14:paraId="53ABA085"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7A39F5DD"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ANUAL</w:t>
            </w:r>
          </w:p>
        </w:tc>
      </w:tr>
      <w:tr w:rsidR="00707F55" w:rsidRPr="00F0415E" w14:paraId="2B234822" w14:textId="77777777" w:rsidTr="00F54119">
        <w:trPr>
          <w:trHeight w:val="446"/>
        </w:trPr>
        <w:tc>
          <w:tcPr>
            <w:tcW w:w="609" w:type="dxa"/>
            <w:tcBorders>
              <w:top w:val="single" w:sz="4" w:space="0" w:color="000000"/>
              <w:left w:val="single" w:sz="4" w:space="0" w:color="000000"/>
              <w:bottom w:val="single" w:sz="4" w:space="0" w:color="000000"/>
              <w:right w:val="single" w:sz="4" w:space="0" w:color="000000"/>
            </w:tcBorders>
            <w:vAlign w:val="center"/>
          </w:tcPr>
          <w:p w14:paraId="5FDF0E58"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Pr>
                <w:b/>
                <w:sz w:val="16"/>
                <w:szCs w:val="16"/>
              </w:rPr>
              <w:t>04</w:t>
            </w:r>
          </w:p>
        </w:tc>
        <w:tc>
          <w:tcPr>
            <w:tcW w:w="593" w:type="dxa"/>
            <w:tcBorders>
              <w:top w:val="single" w:sz="4" w:space="0" w:color="000000"/>
              <w:left w:val="single" w:sz="4" w:space="0" w:color="000000"/>
              <w:bottom w:val="single" w:sz="4" w:space="0" w:color="000000"/>
              <w:right w:val="single" w:sz="4" w:space="0" w:color="000000"/>
            </w:tcBorders>
            <w:vAlign w:val="center"/>
          </w:tcPr>
          <w:p w14:paraId="0B36395D"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MÊS</w:t>
            </w:r>
          </w:p>
        </w:tc>
        <w:tc>
          <w:tcPr>
            <w:tcW w:w="5983" w:type="dxa"/>
            <w:gridSpan w:val="2"/>
            <w:tcBorders>
              <w:top w:val="single" w:sz="4" w:space="0" w:color="000000"/>
              <w:left w:val="single" w:sz="4" w:space="0" w:color="000000"/>
              <w:bottom w:val="single" w:sz="4" w:space="0" w:color="000000"/>
              <w:right w:val="single" w:sz="4" w:space="0" w:color="000000"/>
            </w:tcBorders>
            <w:vAlign w:val="center"/>
          </w:tcPr>
          <w:p w14:paraId="3A434DC6"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b/>
                <w:sz w:val="16"/>
                <w:szCs w:val="16"/>
              </w:rPr>
            </w:pPr>
            <w:r w:rsidRPr="00A011BB">
              <w:rPr>
                <w:b/>
                <w:sz w:val="16"/>
                <w:szCs w:val="16"/>
              </w:rPr>
              <w:t xml:space="preserve">Hospedagem do banco de dados e das aplicações em provedor de alto padrão administrado pela equipe da licitante vencedora.  </w:t>
            </w:r>
          </w:p>
        </w:tc>
        <w:tc>
          <w:tcPr>
            <w:tcW w:w="1771" w:type="dxa"/>
            <w:tcBorders>
              <w:top w:val="single" w:sz="4" w:space="0" w:color="000000"/>
              <w:left w:val="single" w:sz="4" w:space="0" w:color="000000"/>
              <w:bottom w:val="single" w:sz="4" w:space="0" w:color="000000"/>
              <w:right w:val="single" w:sz="4" w:space="0" w:color="000000"/>
            </w:tcBorders>
          </w:tcPr>
          <w:p w14:paraId="430B661E"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275967CA"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MENSAL TOTAL</w:t>
            </w:r>
          </w:p>
        </w:tc>
        <w:tc>
          <w:tcPr>
            <w:tcW w:w="1273" w:type="dxa"/>
            <w:tcBorders>
              <w:top w:val="single" w:sz="4" w:space="0" w:color="000000"/>
              <w:left w:val="single" w:sz="4" w:space="0" w:color="000000"/>
              <w:bottom w:val="single" w:sz="4" w:space="0" w:color="000000"/>
              <w:right w:val="single" w:sz="4" w:space="0" w:color="000000"/>
            </w:tcBorders>
          </w:tcPr>
          <w:p w14:paraId="2BEF7086"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R$</w:t>
            </w:r>
          </w:p>
          <w:p w14:paraId="1BBC8ABD"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b/>
                <w:sz w:val="16"/>
                <w:szCs w:val="18"/>
              </w:rPr>
            </w:pPr>
            <w:r w:rsidRPr="00F54119">
              <w:rPr>
                <w:b/>
                <w:sz w:val="16"/>
                <w:szCs w:val="18"/>
              </w:rPr>
              <w:t>ANUAL</w:t>
            </w:r>
          </w:p>
        </w:tc>
      </w:tr>
      <w:tr w:rsidR="00707F55" w:rsidRPr="00F0415E" w14:paraId="56AB6ED5" w14:textId="77777777" w:rsidTr="00F54119">
        <w:trPr>
          <w:trHeight w:val="1787"/>
        </w:trPr>
        <w:tc>
          <w:tcPr>
            <w:tcW w:w="609" w:type="dxa"/>
            <w:tcBorders>
              <w:top w:val="single" w:sz="4" w:space="0" w:color="000000"/>
              <w:left w:val="single" w:sz="4" w:space="0" w:color="000000"/>
              <w:bottom w:val="single" w:sz="4" w:space="0" w:color="000000"/>
              <w:right w:val="single" w:sz="4" w:space="0" w:color="000000"/>
            </w:tcBorders>
            <w:vAlign w:val="center"/>
          </w:tcPr>
          <w:p w14:paraId="0393012B"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sz w:val="16"/>
                <w:szCs w:val="16"/>
              </w:rPr>
            </w:pPr>
            <w:r>
              <w:rPr>
                <w:sz w:val="16"/>
                <w:szCs w:val="16"/>
              </w:rPr>
              <w:t>05</w:t>
            </w:r>
          </w:p>
        </w:tc>
        <w:tc>
          <w:tcPr>
            <w:tcW w:w="593" w:type="dxa"/>
            <w:tcBorders>
              <w:top w:val="single" w:sz="4" w:space="0" w:color="000000"/>
              <w:left w:val="single" w:sz="4" w:space="0" w:color="000000"/>
              <w:bottom w:val="single" w:sz="4" w:space="0" w:color="000000"/>
              <w:right w:val="single" w:sz="4" w:space="0" w:color="000000"/>
            </w:tcBorders>
            <w:vAlign w:val="center"/>
          </w:tcPr>
          <w:p w14:paraId="39A086AB"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sz w:val="16"/>
                <w:szCs w:val="16"/>
              </w:rPr>
            </w:pPr>
            <w:r w:rsidRPr="00A011BB">
              <w:rPr>
                <w:sz w:val="16"/>
                <w:szCs w:val="16"/>
              </w:rPr>
              <w:t>01</w:t>
            </w:r>
          </w:p>
        </w:tc>
        <w:tc>
          <w:tcPr>
            <w:tcW w:w="5983" w:type="dxa"/>
            <w:gridSpan w:val="2"/>
            <w:tcBorders>
              <w:top w:val="single" w:sz="4" w:space="0" w:color="000000"/>
              <w:left w:val="single" w:sz="4" w:space="0" w:color="000000"/>
              <w:bottom w:val="single" w:sz="4" w:space="0" w:color="000000"/>
              <w:right w:val="single" w:sz="4" w:space="0" w:color="000000"/>
            </w:tcBorders>
            <w:vAlign w:val="center"/>
          </w:tcPr>
          <w:p w14:paraId="5E5B22DD"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b/>
                <w:sz w:val="16"/>
                <w:szCs w:val="16"/>
              </w:rPr>
            </w:pPr>
            <w:r w:rsidRPr="00A011BB">
              <w:rPr>
                <w:b/>
                <w:sz w:val="16"/>
                <w:szCs w:val="16"/>
              </w:rPr>
              <w:t>SERVIÇOS RELACIONADOS À IMPLANTAÇÃO E ESTRUTURAÇÃO:</w:t>
            </w:r>
          </w:p>
          <w:p w14:paraId="695562D5"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SERVIÇO DE INTEGRAÇÃO COM A FOLHA DE PAGAMENTO UTILIZADA ATUALMENTE PELA PREFEITURA.</w:t>
            </w:r>
          </w:p>
          <w:p w14:paraId="0BBD6A76"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SERVIÇO DE LEVANTAMENTOS, INSTALAÇÃO E CONFIGURAÇÃO REFERENTE A APLICAÇÃO DE GESTÃO DE FREQUENCIA.</w:t>
            </w:r>
          </w:p>
          <w:p w14:paraId="7CA9E59D"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OBS: NOS SERVIÇOS ESTÃO INCLUSOS TODOS OS CUSTOS DE ALIMENTAÇÃO, HOSPEDAGEM, DESLOCAMENTOS.</w:t>
            </w:r>
          </w:p>
          <w:p w14:paraId="1CDAB372"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OBS.: OS SERVIÇOS SERÃO EXECUTADOS EM ATÉ 30 DIAS.</w:t>
            </w:r>
          </w:p>
        </w:tc>
        <w:tc>
          <w:tcPr>
            <w:tcW w:w="1771" w:type="dxa"/>
            <w:tcBorders>
              <w:top w:val="single" w:sz="4" w:space="0" w:color="000000"/>
              <w:left w:val="single" w:sz="4" w:space="0" w:color="000000"/>
              <w:bottom w:val="single" w:sz="4" w:space="0" w:color="000000"/>
              <w:right w:val="single" w:sz="4" w:space="0" w:color="000000"/>
            </w:tcBorders>
          </w:tcPr>
          <w:p w14:paraId="0D22D630"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R$</w:t>
            </w:r>
          </w:p>
          <w:p w14:paraId="0C7FA4A4"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VALOR ÚNICO</w:t>
            </w:r>
          </w:p>
        </w:tc>
        <w:tc>
          <w:tcPr>
            <w:tcW w:w="1273" w:type="dxa"/>
            <w:tcBorders>
              <w:top w:val="single" w:sz="4" w:space="0" w:color="000000"/>
              <w:left w:val="single" w:sz="4" w:space="0" w:color="000000"/>
              <w:bottom w:val="single" w:sz="4" w:space="0" w:color="000000"/>
              <w:right w:val="single" w:sz="4" w:space="0" w:color="000000"/>
            </w:tcBorders>
          </w:tcPr>
          <w:p w14:paraId="17DBD9B5"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R$</w:t>
            </w:r>
          </w:p>
          <w:p w14:paraId="683BBC15"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VALOR ÚNICO</w:t>
            </w:r>
          </w:p>
        </w:tc>
      </w:tr>
      <w:tr w:rsidR="00707F55" w:rsidRPr="00F0415E" w14:paraId="27CA587F" w14:textId="77777777" w:rsidTr="00F54119">
        <w:trPr>
          <w:trHeight w:val="2458"/>
        </w:trPr>
        <w:tc>
          <w:tcPr>
            <w:tcW w:w="609" w:type="dxa"/>
            <w:tcBorders>
              <w:top w:val="single" w:sz="4" w:space="0" w:color="000000"/>
              <w:left w:val="single" w:sz="4" w:space="0" w:color="000000"/>
              <w:bottom w:val="single" w:sz="4" w:space="0" w:color="000000"/>
              <w:right w:val="single" w:sz="4" w:space="0" w:color="000000"/>
            </w:tcBorders>
            <w:vAlign w:val="center"/>
          </w:tcPr>
          <w:p w14:paraId="09C7CF3A"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sz w:val="16"/>
                <w:szCs w:val="16"/>
              </w:rPr>
            </w:pPr>
            <w:r>
              <w:rPr>
                <w:sz w:val="16"/>
                <w:szCs w:val="16"/>
              </w:rPr>
              <w:t>06</w:t>
            </w:r>
          </w:p>
        </w:tc>
        <w:tc>
          <w:tcPr>
            <w:tcW w:w="593" w:type="dxa"/>
            <w:tcBorders>
              <w:top w:val="single" w:sz="4" w:space="0" w:color="000000"/>
              <w:left w:val="single" w:sz="4" w:space="0" w:color="000000"/>
              <w:bottom w:val="single" w:sz="4" w:space="0" w:color="000000"/>
              <w:right w:val="single" w:sz="4" w:space="0" w:color="000000"/>
            </w:tcBorders>
            <w:vAlign w:val="center"/>
          </w:tcPr>
          <w:p w14:paraId="5165A27C"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center"/>
              <w:rPr>
                <w:sz w:val="16"/>
                <w:szCs w:val="16"/>
              </w:rPr>
            </w:pPr>
            <w:r w:rsidRPr="00A011BB">
              <w:rPr>
                <w:sz w:val="16"/>
                <w:szCs w:val="16"/>
              </w:rPr>
              <w:t>01</w:t>
            </w:r>
          </w:p>
        </w:tc>
        <w:tc>
          <w:tcPr>
            <w:tcW w:w="5983" w:type="dxa"/>
            <w:gridSpan w:val="2"/>
            <w:tcBorders>
              <w:top w:val="single" w:sz="4" w:space="0" w:color="000000"/>
              <w:left w:val="single" w:sz="4" w:space="0" w:color="000000"/>
              <w:bottom w:val="single" w:sz="4" w:space="0" w:color="000000"/>
              <w:right w:val="single" w:sz="4" w:space="0" w:color="000000"/>
            </w:tcBorders>
            <w:vAlign w:val="center"/>
          </w:tcPr>
          <w:p w14:paraId="431754A6"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b/>
                <w:sz w:val="16"/>
                <w:szCs w:val="16"/>
              </w:rPr>
            </w:pPr>
            <w:r w:rsidRPr="00A011BB">
              <w:rPr>
                <w:b/>
                <w:sz w:val="16"/>
                <w:szCs w:val="16"/>
              </w:rPr>
              <w:t>SERVIÇOS RELACIONADOS A CAPACITAÇÃO E TREINAMENTO:</w:t>
            </w:r>
          </w:p>
          <w:p w14:paraId="711749D4"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CAPACITAÇÃO TREINAMENTO DE USUÁRIOS DO RH QUE FARÃO A GESTÃO DE FREQUENCIA. </w:t>
            </w:r>
          </w:p>
          <w:p w14:paraId="25784EF1"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CAPACITAÇÃO DOS CHEFES IMEDIATOS DE CADA DEPARTAMENTO QUANTO A ELABORAÇÃO DE REQUERIMENTOS PARA CORRIGIR AS INCONSISTÊNCIAS. </w:t>
            </w:r>
          </w:p>
          <w:p w14:paraId="13793005"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CAPACITAÇÃO DOS GESTORES / SECRETARIOS QUANTO A APROVAÇÃO / DEFERIMENTO DOS REQUERIMENTOS. </w:t>
            </w:r>
          </w:p>
          <w:p w14:paraId="2B33F9B3"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INSTALAÇÃO DE 20 SOFTWARES DESKTOP PARA REGISTRO E COLETA COM O ACOMPANHAMNTO DO T.I DA PREEITURA QUE SERÁ CAPACITADO A INSTALAR OS DEMAIS. </w:t>
            </w:r>
          </w:p>
          <w:p w14:paraId="03FEFF41" w14:textId="77777777" w:rsidR="00707F55" w:rsidRPr="00A011BB" w:rsidRDefault="00707F55"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OBS: TREINAMENTO SERÁ FEITO EM TURMAS. </w:t>
            </w:r>
          </w:p>
        </w:tc>
        <w:tc>
          <w:tcPr>
            <w:tcW w:w="1771" w:type="dxa"/>
            <w:tcBorders>
              <w:top w:val="single" w:sz="4" w:space="0" w:color="000000"/>
              <w:left w:val="single" w:sz="4" w:space="0" w:color="000000"/>
              <w:bottom w:val="single" w:sz="4" w:space="0" w:color="000000"/>
              <w:right w:val="single" w:sz="4" w:space="0" w:color="000000"/>
            </w:tcBorders>
          </w:tcPr>
          <w:p w14:paraId="68930F11"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R$</w:t>
            </w:r>
          </w:p>
          <w:p w14:paraId="6CB5F0B1"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VALOR ÚNICO</w:t>
            </w:r>
          </w:p>
        </w:tc>
        <w:tc>
          <w:tcPr>
            <w:tcW w:w="1273" w:type="dxa"/>
            <w:tcBorders>
              <w:top w:val="single" w:sz="4" w:space="0" w:color="000000"/>
              <w:left w:val="single" w:sz="4" w:space="0" w:color="000000"/>
              <w:bottom w:val="single" w:sz="4" w:space="0" w:color="000000"/>
              <w:right w:val="single" w:sz="4" w:space="0" w:color="000000"/>
            </w:tcBorders>
          </w:tcPr>
          <w:p w14:paraId="1ADF9743"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R$</w:t>
            </w:r>
          </w:p>
          <w:p w14:paraId="0EBA9A9E" w14:textId="77777777" w:rsidR="00707F55" w:rsidRPr="00F54119" w:rsidRDefault="00707F55" w:rsidP="006E0895">
            <w:pPr>
              <w:pStyle w:val="Normal2"/>
              <w:pBdr>
                <w:top w:val="nil"/>
                <w:left w:val="nil"/>
                <w:bottom w:val="nil"/>
                <w:right w:val="nil"/>
                <w:between w:val="nil"/>
              </w:pBdr>
              <w:tabs>
                <w:tab w:val="left" w:pos="0"/>
              </w:tabs>
              <w:spacing w:after="0" w:line="240" w:lineRule="auto"/>
              <w:jc w:val="center"/>
              <w:rPr>
                <w:sz w:val="16"/>
                <w:szCs w:val="18"/>
              </w:rPr>
            </w:pPr>
            <w:r w:rsidRPr="00F54119">
              <w:rPr>
                <w:sz w:val="16"/>
                <w:szCs w:val="18"/>
              </w:rPr>
              <w:t>VALOR ÚNICO</w:t>
            </w:r>
          </w:p>
        </w:tc>
      </w:tr>
      <w:tr w:rsidR="00707F55" w:rsidRPr="00F0415E" w14:paraId="40F93053" w14:textId="77777777" w:rsidTr="00F54119">
        <w:trPr>
          <w:trHeight w:val="240"/>
        </w:trPr>
        <w:tc>
          <w:tcPr>
            <w:tcW w:w="609" w:type="dxa"/>
            <w:tcBorders>
              <w:top w:val="single" w:sz="4" w:space="0" w:color="000000"/>
              <w:left w:val="single" w:sz="4" w:space="0" w:color="000000"/>
              <w:bottom w:val="single" w:sz="4" w:space="0" w:color="000000"/>
              <w:right w:val="single" w:sz="4" w:space="0" w:color="000000"/>
            </w:tcBorders>
            <w:vAlign w:val="center"/>
          </w:tcPr>
          <w:p w14:paraId="18B1C35A" w14:textId="77777777" w:rsidR="00707F55" w:rsidRPr="00F0415E" w:rsidRDefault="00707F55"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w:t>
            </w:r>
          </w:p>
        </w:tc>
        <w:tc>
          <w:tcPr>
            <w:tcW w:w="1698" w:type="dxa"/>
            <w:gridSpan w:val="2"/>
            <w:tcBorders>
              <w:top w:val="single" w:sz="4" w:space="0" w:color="000000"/>
              <w:left w:val="single" w:sz="4" w:space="0" w:color="000000"/>
              <w:bottom w:val="single" w:sz="4" w:space="0" w:color="000000"/>
              <w:right w:val="single" w:sz="4" w:space="0" w:color="000000"/>
            </w:tcBorders>
          </w:tcPr>
          <w:p w14:paraId="76A0048C" w14:textId="77777777" w:rsidR="00707F55" w:rsidRPr="00F0415E" w:rsidRDefault="00707F55"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R$</w:t>
            </w:r>
          </w:p>
        </w:tc>
        <w:tc>
          <w:tcPr>
            <w:tcW w:w="7922" w:type="dxa"/>
            <w:gridSpan w:val="3"/>
            <w:tcBorders>
              <w:top w:val="single" w:sz="4" w:space="0" w:color="000000"/>
              <w:left w:val="single" w:sz="4" w:space="0" w:color="000000"/>
              <w:bottom w:val="single" w:sz="4" w:space="0" w:color="000000"/>
              <w:right w:val="single" w:sz="4" w:space="0" w:color="000000"/>
            </w:tcBorders>
          </w:tcPr>
          <w:p w14:paraId="73DB592E" w14:textId="77777777" w:rsidR="00707F55" w:rsidRPr="00F0415E" w:rsidRDefault="00707F55" w:rsidP="006E0895">
            <w:pPr>
              <w:pStyle w:val="Normal2"/>
              <w:pBdr>
                <w:top w:val="nil"/>
                <w:left w:val="nil"/>
                <w:bottom w:val="nil"/>
                <w:right w:val="nil"/>
                <w:between w:val="nil"/>
              </w:pBdr>
              <w:tabs>
                <w:tab w:val="left" w:pos="0"/>
              </w:tabs>
              <w:spacing w:after="0" w:line="240" w:lineRule="auto"/>
              <w:jc w:val="center"/>
              <w:rPr>
                <w:b/>
                <w:sz w:val="18"/>
                <w:szCs w:val="18"/>
              </w:rPr>
            </w:pPr>
          </w:p>
        </w:tc>
      </w:tr>
    </w:tbl>
    <w:p w14:paraId="32BFA84F"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DA8B576" w14:textId="77777777" w:rsidR="00C1440C" w:rsidRPr="003921FC" w:rsidRDefault="003921FC" w:rsidP="003921FC">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TOTAL DO LOTE R$ _____0,00</w:t>
      </w:r>
    </w:p>
    <w:p w14:paraId="4C467D1B"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Prazo de validade da proposta _______dias.</w:t>
      </w:r>
    </w:p>
    <w:p w14:paraId="473A5DC8"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Condições de Pagamento _____________</w:t>
      </w:r>
    </w:p>
    <w:p w14:paraId="252CADDB" w14:textId="77777777" w:rsidR="00C1440C" w:rsidRPr="003921FC" w:rsidRDefault="00F0326A"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 xml:space="preserve">Prazo para prestação dos serviços </w:t>
      </w:r>
      <w:r w:rsidR="00C1440C" w:rsidRPr="003921FC">
        <w:rPr>
          <w:rFonts w:asciiTheme="majorHAnsi" w:hAnsiTheme="majorHAnsi" w:cs="Arial"/>
          <w:szCs w:val="24"/>
        </w:rPr>
        <w:t>____________________</w:t>
      </w:r>
    </w:p>
    <w:p w14:paraId="3E166920"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p>
    <w:p w14:paraId="7CCBBDCC" w14:textId="77777777" w:rsidR="00C1440C" w:rsidRPr="003921FC" w:rsidRDefault="00C1440C" w:rsidP="003921FC">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 xml:space="preserve">Estiva Gerbi </w:t>
      </w:r>
      <w:r w:rsidR="003921FC" w:rsidRPr="003921FC">
        <w:rPr>
          <w:rFonts w:asciiTheme="majorHAnsi" w:hAnsiTheme="majorHAnsi" w:cs="Arial"/>
          <w:szCs w:val="24"/>
        </w:rPr>
        <w:t xml:space="preserve">- </w:t>
      </w:r>
      <w:proofErr w:type="gramStart"/>
      <w:r w:rsidR="003921FC" w:rsidRPr="003921FC">
        <w:rPr>
          <w:rFonts w:asciiTheme="majorHAnsi" w:hAnsiTheme="majorHAnsi" w:cs="Arial"/>
          <w:szCs w:val="24"/>
        </w:rPr>
        <w:t>SP,_</w:t>
      </w:r>
      <w:proofErr w:type="gramEnd"/>
      <w:r w:rsidR="003921FC" w:rsidRPr="003921FC">
        <w:rPr>
          <w:rFonts w:asciiTheme="majorHAnsi" w:hAnsiTheme="majorHAnsi" w:cs="Arial"/>
          <w:szCs w:val="24"/>
        </w:rPr>
        <w:t>_ de _________de 20__.</w:t>
      </w:r>
    </w:p>
    <w:p w14:paraId="2F3D3EC2"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________________________________</w:t>
      </w:r>
    </w:p>
    <w:p w14:paraId="5B9D77DC"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Assinatura</w:t>
      </w:r>
    </w:p>
    <w:p w14:paraId="430C1587"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Nome</w:t>
      </w:r>
    </w:p>
    <w:p w14:paraId="41A2B761" w14:textId="77777777" w:rsidR="00C1440C" w:rsidRPr="003921FC" w:rsidRDefault="00C1440C" w:rsidP="00C921E3">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Cargo</w:t>
      </w:r>
    </w:p>
    <w:p w14:paraId="39FB7B22" w14:textId="31B16315" w:rsidR="000A41EA" w:rsidRPr="00323F8B" w:rsidRDefault="00C1440C" w:rsidP="00323F8B">
      <w:pPr>
        <w:tabs>
          <w:tab w:val="left" w:pos="1418"/>
          <w:tab w:val="left" w:leader="underscore" w:pos="6804"/>
        </w:tabs>
        <w:spacing w:after="0"/>
        <w:ind w:left="-567" w:right="-568"/>
        <w:jc w:val="both"/>
        <w:rPr>
          <w:rFonts w:asciiTheme="majorHAnsi" w:hAnsiTheme="majorHAnsi" w:cs="Arial"/>
          <w:szCs w:val="24"/>
        </w:rPr>
      </w:pPr>
      <w:r w:rsidRPr="003921FC">
        <w:rPr>
          <w:rFonts w:asciiTheme="majorHAnsi" w:hAnsiTheme="majorHAnsi" w:cs="Arial"/>
          <w:szCs w:val="24"/>
        </w:rPr>
        <w:t>Carimbo da Empresa</w:t>
      </w:r>
    </w:p>
    <w:p w14:paraId="7FAF9D11"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b/>
          <w:sz w:val="24"/>
          <w:szCs w:val="24"/>
        </w:rPr>
      </w:pPr>
      <w:r w:rsidRPr="003D0FEC">
        <w:rPr>
          <w:rFonts w:asciiTheme="majorHAnsi" w:hAnsiTheme="majorHAnsi" w:cs="Arial"/>
          <w:b/>
          <w:sz w:val="24"/>
          <w:szCs w:val="24"/>
        </w:rPr>
        <w:lastRenderedPageBreak/>
        <w:t>ANEXO V – DECLARAÇÃO DE SITUAÇÃO REGULAR PERANTE O MINISTÉRIO DO TRABALHO</w:t>
      </w:r>
    </w:p>
    <w:p w14:paraId="0F298D97"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4829896F"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C8A4E46"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60E9C34C"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02F61BCC"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Eu, (nome completo), representante legal da empresa (nome da pessoa jurídica), interessada em participar no processo licitatório, na Modalidade Pregão (presencial) nº ___/___, da Prefeitura do Município de Estiva Gerbi/SP, declaro sob as penas da lei que a (nome da pessoa jurídica) encontra-se em situação regular perante o Ministério do Trabalho, no que se refere à observância do disposto no inciso XXXIII, do artigo 7º, da Constituição Federal.</w:t>
      </w:r>
    </w:p>
    <w:p w14:paraId="369504C7"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0DE50B7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6F544B9"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A5A300B"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60F1F0BC"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3CAD34DD"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Local e Data.</w:t>
      </w:r>
    </w:p>
    <w:p w14:paraId="5BD1D09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B3BDD37"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62A24ED6"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07B74901"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D785600"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C87FF0A"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84FEF9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DA715E0"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DFEF7D4"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Nome, RG e Assinatura do representante legal.</w:t>
      </w:r>
    </w:p>
    <w:p w14:paraId="39768ED4"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4523CF3"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31F8F944"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377F6804" w14:textId="77777777" w:rsidR="005B0DDB" w:rsidRPr="003D0FEC" w:rsidRDefault="00C1440C" w:rsidP="00665D8B">
      <w:pPr>
        <w:ind w:right="-568"/>
        <w:jc w:val="both"/>
        <w:rPr>
          <w:rFonts w:asciiTheme="majorHAnsi" w:hAnsiTheme="majorHAnsi" w:cs="Arial"/>
          <w:b/>
          <w:sz w:val="24"/>
          <w:szCs w:val="24"/>
        </w:rPr>
      </w:pPr>
      <w:r w:rsidRPr="003D0FEC">
        <w:rPr>
          <w:rFonts w:asciiTheme="majorHAnsi" w:hAnsiTheme="majorHAnsi" w:cs="Arial"/>
          <w:b/>
          <w:sz w:val="24"/>
          <w:szCs w:val="24"/>
        </w:rPr>
        <w:br w:type="page"/>
      </w:r>
    </w:p>
    <w:p w14:paraId="2DC631C7" w14:textId="77777777" w:rsidR="00C1440C" w:rsidRPr="003D0FEC" w:rsidRDefault="00C1440C" w:rsidP="00665D8B">
      <w:pPr>
        <w:ind w:right="-568"/>
        <w:jc w:val="both"/>
        <w:rPr>
          <w:rFonts w:asciiTheme="majorHAnsi" w:hAnsiTheme="majorHAnsi" w:cs="Arial"/>
          <w:b/>
          <w:sz w:val="24"/>
          <w:szCs w:val="24"/>
        </w:rPr>
      </w:pPr>
      <w:r w:rsidRPr="003D0FEC">
        <w:rPr>
          <w:rFonts w:asciiTheme="majorHAnsi" w:hAnsiTheme="majorHAnsi" w:cs="Arial"/>
          <w:b/>
          <w:sz w:val="24"/>
          <w:szCs w:val="24"/>
        </w:rPr>
        <w:lastRenderedPageBreak/>
        <w:t>ANEXO VI – DECLARAÇÃO DE MICRO EMPRESA OU EMPRESA DE PEQUENO PORTE</w:t>
      </w:r>
    </w:p>
    <w:p w14:paraId="27706E58"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b/>
          <w:sz w:val="24"/>
          <w:szCs w:val="24"/>
        </w:rPr>
      </w:pPr>
    </w:p>
    <w:p w14:paraId="1F45F1A6"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b/>
          <w:sz w:val="24"/>
          <w:szCs w:val="24"/>
        </w:rPr>
      </w:pPr>
    </w:p>
    <w:p w14:paraId="59543250"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b/>
          <w:sz w:val="24"/>
          <w:szCs w:val="24"/>
        </w:rPr>
      </w:pPr>
    </w:p>
    <w:p w14:paraId="0E1B0C12"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b/>
          <w:sz w:val="24"/>
          <w:szCs w:val="24"/>
        </w:rPr>
      </w:pPr>
    </w:p>
    <w:p w14:paraId="3EAABC52"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ab/>
        <w:t>Declaro, sob a pena da Lei, sem prejuízo das sansões e multas previstas neste ato convocatório, que a empresa _____________________, CNPJ nº ____________, é Micro Empresa ou Empresa de Pequeno Porte, nos termos do enquadramento previsto na Lei complementar nº 123 de 14 de dezembro de 2006, cujo os termos declaro conhecer na integra, estando apta, portanto, a exercer o direito de preferência como critério de desempate no procedimento licitatório do pregão presencial nº ____/____, realizado pela Prefeitura Municipal de Estiva Gerbi – SP.</w:t>
      </w:r>
    </w:p>
    <w:p w14:paraId="37076EF4"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33386653"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5BA564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88C5FEC"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C48A5D2"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A0E2EE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0D29FD9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EF1F04F"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Estiva Gerbi, ___ de _____de 20__</w:t>
      </w:r>
    </w:p>
    <w:p w14:paraId="429CBC7F"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1F83E03"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B6FC5D0"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0A04BCC5"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2CA7CF2"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5D2856A2"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6F907577"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3F756A9"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12C451C3"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Assinatura do representante legal.</w:t>
      </w:r>
    </w:p>
    <w:p w14:paraId="10815A71"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RG.:</w:t>
      </w:r>
    </w:p>
    <w:p w14:paraId="4D776828"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Nome:</w:t>
      </w:r>
    </w:p>
    <w:p w14:paraId="78E3AED4"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51B6F539"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2EA6F6F"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6C1EC76"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78993D83" w14:textId="77777777" w:rsidR="00C1440C" w:rsidRPr="003D0FEC" w:rsidRDefault="00C1440C" w:rsidP="00C921E3">
      <w:pPr>
        <w:tabs>
          <w:tab w:val="left" w:pos="1418"/>
          <w:tab w:val="left" w:leader="underscore" w:pos="6804"/>
        </w:tabs>
        <w:spacing w:after="0"/>
        <w:ind w:left="-567" w:right="-568"/>
        <w:jc w:val="both"/>
        <w:rPr>
          <w:rFonts w:asciiTheme="majorHAnsi" w:hAnsiTheme="majorHAnsi" w:cs="Arial"/>
          <w:sz w:val="24"/>
          <w:szCs w:val="24"/>
        </w:rPr>
      </w:pPr>
    </w:p>
    <w:p w14:paraId="29D9B1D8" w14:textId="77777777" w:rsidR="005B0DDB" w:rsidRDefault="005B0DDB" w:rsidP="00C921E3">
      <w:pPr>
        <w:tabs>
          <w:tab w:val="left" w:pos="1418"/>
          <w:tab w:val="left" w:leader="underscore" w:pos="6804"/>
        </w:tabs>
        <w:spacing w:after="0"/>
        <w:ind w:left="-567" w:right="-568"/>
        <w:jc w:val="both"/>
        <w:rPr>
          <w:rFonts w:asciiTheme="majorHAnsi" w:hAnsiTheme="majorHAnsi" w:cs="Arial"/>
          <w:sz w:val="24"/>
          <w:szCs w:val="24"/>
        </w:rPr>
      </w:pPr>
    </w:p>
    <w:p w14:paraId="1F886AA3"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F6FA769" w14:textId="77777777" w:rsidR="003D6A36" w:rsidRDefault="003D6A36" w:rsidP="003921FC">
      <w:pPr>
        <w:tabs>
          <w:tab w:val="left" w:pos="1418"/>
          <w:tab w:val="left" w:leader="underscore" w:pos="6804"/>
        </w:tabs>
        <w:spacing w:after="0"/>
        <w:ind w:right="-568"/>
        <w:jc w:val="both"/>
        <w:rPr>
          <w:rFonts w:asciiTheme="majorHAnsi" w:hAnsiTheme="majorHAnsi" w:cs="Arial"/>
          <w:sz w:val="24"/>
          <w:szCs w:val="24"/>
        </w:rPr>
      </w:pPr>
    </w:p>
    <w:p w14:paraId="097649D4" w14:textId="77777777" w:rsidR="003D6A36" w:rsidRPr="00234BED" w:rsidRDefault="003D6A36" w:rsidP="003D6A36">
      <w:pPr>
        <w:spacing w:line="360" w:lineRule="auto"/>
        <w:jc w:val="center"/>
        <w:rPr>
          <w:rFonts w:ascii="Cambria" w:hAnsi="Cambria"/>
          <w:b/>
          <w:sz w:val="24"/>
        </w:rPr>
      </w:pPr>
      <w:r>
        <w:rPr>
          <w:rFonts w:ascii="Cambria" w:hAnsi="Cambria"/>
          <w:b/>
          <w:sz w:val="24"/>
        </w:rPr>
        <w:lastRenderedPageBreak/>
        <w:t xml:space="preserve">ANEXO VII - MODELO DE </w:t>
      </w:r>
      <w:r w:rsidRPr="00234BED">
        <w:rPr>
          <w:rFonts w:ascii="Cambria" w:hAnsi="Cambria"/>
          <w:b/>
          <w:sz w:val="24"/>
        </w:rPr>
        <w:t>DECLARAÇÃO DE ELABORAÇÃO INDEPENDENTE DE PROPOSTA E ATUAÇÃO CONFORME AO MARCO LEGAL ANTICORRUPÇÃO</w:t>
      </w:r>
    </w:p>
    <w:p w14:paraId="19FB05F6" w14:textId="77777777" w:rsidR="003D6A36" w:rsidRPr="00234BED" w:rsidRDefault="003D6A36" w:rsidP="003D6A36">
      <w:pPr>
        <w:spacing w:line="360" w:lineRule="auto"/>
        <w:rPr>
          <w:rFonts w:ascii="Cambria" w:hAnsi="Cambria"/>
          <w:b/>
          <w:sz w:val="24"/>
        </w:rPr>
      </w:pPr>
      <w:r w:rsidRPr="00234BED">
        <w:rPr>
          <w:rFonts w:ascii="Cambria" w:hAnsi="Cambria"/>
          <w:b/>
          <w:sz w:val="24"/>
        </w:rPr>
        <w:t xml:space="preserve">EDITAL DE </w:t>
      </w:r>
      <w:r>
        <w:rPr>
          <w:rFonts w:ascii="Cambria" w:hAnsi="Cambria"/>
          <w:b/>
          <w:sz w:val="24"/>
        </w:rPr>
        <w:t>PREGÃO</w:t>
      </w:r>
      <w:r w:rsidRPr="00234BED">
        <w:rPr>
          <w:rFonts w:ascii="Cambria" w:hAnsi="Cambria"/>
          <w:b/>
          <w:sz w:val="24"/>
        </w:rPr>
        <w:t xml:space="preserve"> Nº</w:t>
      </w:r>
    </w:p>
    <w:p w14:paraId="4E206DD5" w14:textId="77777777" w:rsidR="003D6A36" w:rsidRPr="00234BED" w:rsidRDefault="003D6A36" w:rsidP="003D6A36">
      <w:pPr>
        <w:spacing w:line="360" w:lineRule="auto"/>
        <w:rPr>
          <w:rFonts w:ascii="Cambria" w:hAnsi="Cambria"/>
          <w:b/>
          <w:sz w:val="24"/>
        </w:rPr>
      </w:pPr>
      <w:r w:rsidRPr="00234BED">
        <w:rPr>
          <w:rFonts w:ascii="Cambria" w:hAnsi="Cambria"/>
          <w:b/>
          <w:sz w:val="24"/>
        </w:rPr>
        <w:t xml:space="preserve">PROCESSO Nº </w:t>
      </w:r>
    </w:p>
    <w:p w14:paraId="4D225873" w14:textId="77777777" w:rsidR="003D6A36" w:rsidRDefault="003D6A36" w:rsidP="003D6A36">
      <w:pPr>
        <w:spacing w:line="360" w:lineRule="auto"/>
        <w:rPr>
          <w:rFonts w:ascii="Cambria" w:hAnsi="Cambria"/>
          <w:b/>
          <w:sz w:val="24"/>
        </w:rPr>
      </w:pPr>
      <w:r w:rsidRPr="00234BED">
        <w:rPr>
          <w:rFonts w:ascii="Cambria" w:hAnsi="Cambria"/>
          <w:b/>
          <w:sz w:val="24"/>
        </w:rPr>
        <w:t xml:space="preserve">OBJETO Nº </w:t>
      </w:r>
    </w:p>
    <w:p w14:paraId="39A805F9" w14:textId="77777777" w:rsidR="003D6A36" w:rsidRDefault="003D6A36" w:rsidP="003D6A36">
      <w:pPr>
        <w:spacing w:line="360" w:lineRule="auto"/>
        <w:jc w:val="both"/>
        <w:rPr>
          <w:rFonts w:ascii="Cambria" w:hAnsi="Cambria"/>
          <w:sz w:val="24"/>
        </w:rPr>
      </w:pPr>
      <w:r w:rsidRPr="00234BED">
        <w:rPr>
          <w:rFonts w:ascii="Cambria" w:hAnsi="Cambria"/>
          <w:sz w:val="24"/>
        </w:rPr>
        <w:t>Nome completo:______________________________________________________ RG nº: ________________________ CPF nº: ______________________________ DECLARO, sob as penas da Lei, que o licitante ________________________ (nome empresarial</w:t>
      </w:r>
      <w:r w:rsidR="00F0326A">
        <w:rPr>
          <w:rFonts w:ascii="Cambria" w:hAnsi="Cambria"/>
          <w:sz w:val="24"/>
        </w:rPr>
        <w:t>), interessado em participar do PP</w:t>
      </w:r>
      <w:r w:rsidRPr="00234BED">
        <w:rPr>
          <w:rFonts w:ascii="Cambria" w:hAnsi="Cambria"/>
          <w:sz w:val="24"/>
        </w:rPr>
        <w:t xml:space="preserve"> nº ___/___, </w:t>
      </w:r>
      <w:r>
        <w:rPr>
          <w:rFonts w:ascii="Cambria" w:hAnsi="Cambria"/>
          <w:sz w:val="24"/>
        </w:rPr>
        <w:t xml:space="preserve">Processo nº _____/_______, </w:t>
      </w:r>
      <w:r w:rsidRPr="00234BED">
        <w:rPr>
          <w:rFonts w:ascii="Cambria" w:hAnsi="Cambria"/>
          <w:sz w:val="24"/>
        </w:rPr>
        <w:t>especialmente o artigo 299 do Código Penal Brasileiro, que: a) a proposta apresentada foi elaborada de maneira independente e o seu conteúdo não foi, no 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I –</w:t>
      </w:r>
      <w:r>
        <w:rPr>
          <w:rFonts w:ascii="Cambria" w:hAnsi="Cambria"/>
          <w:sz w:val="24"/>
        </w:rPr>
        <w:t xml:space="preserve"> </w:t>
      </w:r>
      <w:r w:rsidRPr="00234BED">
        <w:rPr>
          <w:rFonts w:ascii="Cambria" w:hAnsi="Cambria"/>
          <w:sz w:val="24"/>
        </w:rPr>
        <w:t xml:space="preserve">prometer, oferecer ou dar, direta ou indiretamente, vantagem indevida a agente </w:t>
      </w:r>
      <w:r w:rsidRPr="00234BED">
        <w:rPr>
          <w:rFonts w:ascii="Cambria" w:hAnsi="Cambria"/>
          <w:sz w:val="24"/>
        </w:rPr>
        <w:lastRenderedPageBreak/>
        <w:t>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14:paraId="7DFA0542" w14:textId="77777777" w:rsidR="003D6A36" w:rsidRDefault="003D6A36" w:rsidP="003D6A36">
      <w:pPr>
        <w:spacing w:line="360" w:lineRule="auto"/>
        <w:jc w:val="both"/>
        <w:rPr>
          <w:rFonts w:ascii="Cambria" w:hAnsi="Cambria"/>
          <w:sz w:val="24"/>
        </w:rPr>
      </w:pPr>
    </w:p>
    <w:p w14:paraId="7BA8B314" w14:textId="77777777" w:rsidR="003D6A36" w:rsidRDefault="003D6A36" w:rsidP="003D6A36">
      <w:pPr>
        <w:spacing w:line="360" w:lineRule="auto"/>
        <w:jc w:val="center"/>
        <w:rPr>
          <w:rFonts w:ascii="Cambria" w:hAnsi="Cambria"/>
          <w:sz w:val="24"/>
        </w:rPr>
      </w:pPr>
      <w:r>
        <w:rPr>
          <w:rFonts w:ascii="Cambria" w:hAnsi="Cambria"/>
          <w:sz w:val="24"/>
        </w:rPr>
        <w:t>(local e data)</w:t>
      </w:r>
    </w:p>
    <w:p w14:paraId="11EAFB15" w14:textId="77777777" w:rsidR="003D6A36" w:rsidRDefault="003D6A36" w:rsidP="003D6A36">
      <w:pPr>
        <w:spacing w:line="360" w:lineRule="auto"/>
        <w:jc w:val="center"/>
        <w:rPr>
          <w:rFonts w:ascii="Cambria" w:hAnsi="Cambria"/>
          <w:sz w:val="24"/>
        </w:rPr>
      </w:pPr>
      <w:r>
        <w:rPr>
          <w:rFonts w:ascii="Cambria" w:hAnsi="Cambria"/>
          <w:sz w:val="24"/>
        </w:rPr>
        <w:t>_______________________________________________________</w:t>
      </w:r>
    </w:p>
    <w:p w14:paraId="7EAF0EFF" w14:textId="77777777" w:rsidR="003D6A36" w:rsidRPr="00234BED" w:rsidRDefault="003D6A36" w:rsidP="003D6A36">
      <w:pPr>
        <w:spacing w:line="360" w:lineRule="auto"/>
        <w:jc w:val="center"/>
        <w:rPr>
          <w:rFonts w:ascii="Cambria" w:hAnsi="Cambria"/>
          <w:sz w:val="24"/>
        </w:rPr>
      </w:pPr>
      <w:r>
        <w:rPr>
          <w:rFonts w:ascii="Cambria" w:hAnsi="Cambria"/>
          <w:sz w:val="24"/>
        </w:rPr>
        <w:t xml:space="preserve">(nome completo e assinatura do representante legal da empresa) </w:t>
      </w:r>
    </w:p>
    <w:p w14:paraId="1CDF3996"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3AB0E72A"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2FA10E86"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50B70378"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180CF5CD" w14:textId="77777777" w:rsidR="00617E90" w:rsidRDefault="00617E90" w:rsidP="00C921E3">
      <w:pPr>
        <w:tabs>
          <w:tab w:val="left" w:pos="1418"/>
          <w:tab w:val="left" w:leader="underscore" w:pos="6804"/>
        </w:tabs>
        <w:spacing w:after="0"/>
        <w:ind w:left="-567" w:right="-568"/>
        <w:jc w:val="both"/>
        <w:rPr>
          <w:rFonts w:asciiTheme="majorHAnsi" w:hAnsiTheme="majorHAnsi" w:cs="Arial"/>
          <w:sz w:val="24"/>
          <w:szCs w:val="24"/>
        </w:rPr>
      </w:pPr>
    </w:p>
    <w:p w14:paraId="443E7FD5"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2CBAD75C" w14:textId="77777777" w:rsidR="000D71FF" w:rsidRDefault="000D71FF" w:rsidP="00C921E3">
      <w:pPr>
        <w:tabs>
          <w:tab w:val="left" w:pos="1418"/>
          <w:tab w:val="left" w:leader="underscore" w:pos="6804"/>
        </w:tabs>
        <w:spacing w:after="0"/>
        <w:ind w:left="-567" w:right="-568"/>
        <w:jc w:val="both"/>
        <w:rPr>
          <w:rFonts w:asciiTheme="majorHAnsi" w:hAnsiTheme="majorHAnsi" w:cs="Arial"/>
          <w:sz w:val="24"/>
          <w:szCs w:val="24"/>
        </w:rPr>
      </w:pPr>
    </w:p>
    <w:p w14:paraId="16E4BB1E" w14:textId="77777777" w:rsidR="003D6A36" w:rsidRPr="003D0FEC"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5FEB2771" w14:textId="77777777" w:rsidR="003D6A36" w:rsidRPr="00234BED" w:rsidRDefault="003D6A36" w:rsidP="003D6A36">
      <w:pPr>
        <w:spacing w:line="360" w:lineRule="auto"/>
        <w:jc w:val="center"/>
        <w:rPr>
          <w:rFonts w:ascii="Cambria" w:hAnsi="Cambria"/>
          <w:b/>
          <w:sz w:val="24"/>
        </w:rPr>
      </w:pPr>
      <w:r>
        <w:rPr>
          <w:rFonts w:ascii="Cambria" w:hAnsi="Cambria"/>
          <w:b/>
          <w:sz w:val="24"/>
        </w:rPr>
        <w:lastRenderedPageBreak/>
        <w:t xml:space="preserve">ANEXO VIII - MODELO DE </w:t>
      </w:r>
      <w:r w:rsidRPr="00234BED">
        <w:rPr>
          <w:rFonts w:ascii="Cambria" w:hAnsi="Cambria"/>
          <w:b/>
          <w:sz w:val="24"/>
        </w:rPr>
        <w:t xml:space="preserve">DECLARAÇÃO DE </w:t>
      </w:r>
      <w:r>
        <w:rPr>
          <w:rFonts w:ascii="Cambria" w:hAnsi="Cambria"/>
          <w:b/>
          <w:sz w:val="24"/>
        </w:rPr>
        <w:t>QUE CUMPRE AS EXIGÊNCIA DE RESERVA DE CARGOS</w:t>
      </w:r>
    </w:p>
    <w:p w14:paraId="5B550712" w14:textId="77777777" w:rsidR="003D6A36" w:rsidRDefault="003D6A36" w:rsidP="003D6A36">
      <w:pPr>
        <w:spacing w:line="360" w:lineRule="auto"/>
        <w:rPr>
          <w:rFonts w:ascii="Cambria" w:hAnsi="Cambria"/>
          <w:b/>
          <w:sz w:val="24"/>
        </w:rPr>
      </w:pPr>
    </w:p>
    <w:p w14:paraId="67FD2264" w14:textId="77777777" w:rsidR="003D6A36" w:rsidRPr="00234BED" w:rsidRDefault="003D6A36" w:rsidP="003D6A36">
      <w:pPr>
        <w:spacing w:line="360" w:lineRule="auto"/>
        <w:rPr>
          <w:rFonts w:ascii="Cambria" w:hAnsi="Cambria"/>
          <w:b/>
          <w:sz w:val="24"/>
        </w:rPr>
      </w:pPr>
      <w:r w:rsidRPr="00234BED">
        <w:rPr>
          <w:rFonts w:ascii="Cambria" w:hAnsi="Cambria"/>
          <w:b/>
          <w:sz w:val="24"/>
        </w:rPr>
        <w:t xml:space="preserve">EDITAL DE </w:t>
      </w:r>
      <w:r>
        <w:rPr>
          <w:rFonts w:ascii="Cambria" w:hAnsi="Cambria"/>
          <w:b/>
          <w:sz w:val="24"/>
        </w:rPr>
        <w:t>PREGÃO</w:t>
      </w:r>
      <w:r w:rsidRPr="00234BED">
        <w:rPr>
          <w:rFonts w:ascii="Cambria" w:hAnsi="Cambria"/>
          <w:b/>
          <w:sz w:val="24"/>
        </w:rPr>
        <w:t xml:space="preserve"> Nº</w:t>
      </w:r>
    </w:p>
    <w:p w14:paraId="751D42E5" w14:textId="77777777" w:rsidR="003D6A36" w:rsidRPr="00234BED" w:rsidRDefault="003D6A36" w:rsidP="003D6A36">
      <w:pPr>
        <w:spacing w:line="360" w:lineRule="auto"/>
        <w:rPr>
          <w:rFonts w:ascii="Cambria" w:hAnsi="Cambria"/>
          <w:b/>
          <w:sz w:val="24"/>
        </w:rPr>
      </w:pPr>
      <w:r w:rsidRPr="00234BED">
        <w:rPr>
          <w:rFonts w:ascii="Cambria" w:hAnsi="Cambria"/>
          <w:b/>
          <w:sz w:val="24"/>
        </w:rPr>
        <w:t xml:space="preserve">PROCESSO Nº </w:t>
      </w:r>
    </w:p>
    <w:p w14:paraId="7E9C52F5" w14:textId="77777777" w:rsidR="003D6A36" w:rsidRDefault="003D6A36" w:rsidP="003D6A36">
      <w:pPr>
        <w:spacing w:line="360" w:lineRule="auto"/>
        <w:rPr>
          <w:rFonts w:ascii="Cambria" w:hAnsi="Cambria"/>
          <w:b/>
          <w:sz w:val="24"/>
        </w:rPr>
      </w:pPr>
      <w:r w:rsidRPr="00234BED">
        <w:rPr>
          <w:rFonts w:ascii="Cambria" w:hAnsi="Cambria"/>
          <w:b/>
          <w:sz w:val="24"/>
        </w:rPr>
        <w:t xml:space="preserve">OBJETO Nº </w:t>
      </w:r>
    </w:p>
    <w:p w14:paraId="4E27864D" w14:textId="77777777" w:rsidR="003D6A36" w:rsidRDefault="003D6A36" w:rsidP="003D6A36">
      <w:pPr>
        <w:pStyle w:val="PargrafodaLista"/>
        <w:spacing w:line="360" w:lineRule="auto"/>
        <w:ind w:left="0"/>
        <w:jc w:val="both"/>
        <w:rPr>
          <w:rFonts w:ascii="Cambria" w:hAnsi="Cambria"/>
          <w:sz w:val="24"/>
        </w:rPr>
      </w:pPr>
    </w:p>
    <w:p w14:paraId="5D581734" w14:textId="77777777" w:rsidR="003D6A36" w:rsidRDefault="003D6A36" w:rsidP="003D6A36">
      <w:pPr>
        <w:pStyle w:val="PargrafodaLista"/>
        <w:spacing w:line="360" w:lineRule="auto"/>
        <w:ind w:left="0"/>
        <w:jc w:val="both"/>
        <w:rPr>
          <w:rFonts w:ascii="Cambria" w:hAnsi="Cambria"/>
          <w:sz w:val="24"/>
        </w:rPr>
      </w:pPr>
      <w:r w:rsidRPr="00234BED">
        <w:rPr>
          <w:rFonts w:ascii="Cambria" w:hAnsi="Cambria"/>
          <w:sz w:val="24"/>
        </w:rPr>
        <w:t xml:space="preserve">Nome completo:______________________________________________________ RG nº: ________________________ CPF nº: ______________________________ DECLARO, sob as penas da Lei, que o licitante ________________________ (nome empresarial), interessado em participar </w:t>
      </w:r>
      <w:r w:rsidR="00B302E9">
        <w:rPr>
          <w:rFonts w:ascii="Cambria" w:hAnsi="Cambria"/>
          <w:sz w:val="24"/>
        </w:rPr>
        <w:t xml:space="preserve">do pregão presencial </w:t>
      </w:r>
      <w:r w:rsidRPr="00234BED">
        <w:rPr>
          <w:rFonts w:ascii="Cambria" w:hAnsi="Cambria"/>
          <w:sz w:val="24"/>
        </w:rPr>
        <w:t xml:space="preserve">nº ___/___, </w:t>
      </w:r>
      <w:r>
        <w:rPr>
          <w:rFonts w:ascii="Cambria" w:hAnsi="Cambria"/>
          <w:sz w:val="24"/>
        </w:rPr>
        <w:t xml:space="preserve">Processo nº _____/_______, da </w:t>
      </w:r>
      <w:r w:rsidRPr="0034730F">
        <w:rPr>
          <w:rFonts w:ascii="Cambria" w:hAnsi="Cambria"/>
          <w:sz w:val="24"/>
        </w:rPr>
        <w:t>cumprimento das exigências de reserva de cargos para pessoa com deficiência e para reabilitado da Previdência Social, previstas em lei e em outras normas específicas.</w:t>
      </w:r>
    </w:p>
    <w:p w14:paraId="177F20ED" w14:textId="77777777" w:rsidR="003D6A36" w:rsidRDefault="003D6A36" w:rsidP="003D6A36">
      <w:pPr>
        <w:pStyle w:val="PargrafodaLista"/>
        <w:spacing w:line="360" w:lineRule="auto"/>
        <w:ind w:left="0"/>
        <w:jc w:val="both"/>
        <w:rPr>
          <w:rFonts w:ascii="Cambria" w:hAnsi="Cambria"/>
          <w:sz w:val="24"/>
        </w:rPr>
      </w:pPr>
    </w:p>
    <w:p w14:paraId="031EE151" w14:textId="77777777" w:rsidR="003D6A36" w:rsidRDefault="003D6A36" w:rsidP="003D6A36">
      <w:pPr>
        <w:pStyle w:val="PargrafodaLista"/>
        <w:spacing w:line="360" w:lineRule="auto"/>
        <w:ind w:left="0"/>
        <w:jc w:val="both"/>
        <w:rPr>
          <w:rFonts w:ascii="Cambria" w:hAnsi="Cambria"/>
          <w:sz w:val="24"/>
        </w:rPr>
      </w:pPr>
    </w:p>
    <w:p w14:paraId="52B6A343" w14:textId="77777777" w:rsidR="003D6A36" w:rsidRDefault="003D6A36" w:rsidP="003D6A36">
      <w:pPr>
        <w:spacing w:line="360" w:lineRule="auto"/>
        <w:jc w:val="center"/>
        <w:rPr>
          <w:rFonts w:ascii="Cambria" w:hAnsi="Cambria"/>
          <w:sz w:val="24"/>
        </w:rPr>
      </w:pPr>
      <w:r>
        <w:rPr>
          <w:rFonts w:ascii="Cambria" w:hAnsi="Cambria"/>
          <w:sz w:val="24"/>
        </w:rPr>
        <w:t>(local e data)</w:t>
      </w:r>
    </w:p>
    <w:p w14:paraId="43A21C15" w14:textId="77777777" w:rsidR="003D6A36" w:rsidRDefault="003D6A36" w:rsidP="003D6A36">
      <w:pPr>
        <w:spacing w:line="360" w:lineRule="auto"/>
        <w:jc w:val="center"/>
        <w:rPr>
          <w:rFonts w:ascii="Cambria" w:hAnsi="Cambria"/>
          <w:sz w:val="24"/>
        </w:rPr>
      </w:pPr>
    </w:p>
    <w:p w14:paraId="3D1C1AD6" w14:textId="77777777" w:rsidR="003D6A36" w:rsidRDefault="003D6A36" w:rsidP="003D6A36">
      <w:pPr>
        <w:spacing w:line="360" w:lineRule="auto"/>
        <w:jc w:val="center"/>
        <w:rPr>
          <w:rFonts w:ascii="Cambria" w:hAnsi="Cambria"/>
          <w:sz w:val="24"/>
        </w:rPr>
      </w:pPr>
    </w:p>
    <w:p w14:paraId="7A3E48F9" w14:textId="77777777" w:rsidR="003D6A36" w:rsidRDefault="003D6A36" w:rsidP="003D6A36">
      <w:pPr>
        <w:spacing w:line="360" w:lineRule="auto"/>
        <w:jc w:val="center"/>
        <w:rPr>
          <w:rFonts w:ascii="Cambria" w:hAnsi="Cambria"/>
          <w:sz w:val="24"/>
        </w:rPr>
      </w:pPr>
      <w:r>
        <w:rPr>
          <w:rFonts w:ascii="Cambria" w:hAnsi="Cambria"/>
          <w:sz w:val="24"/>
        </w:rPr>
        <w:t>________________________________________________________</w:t>
      </w:r>
    </w:p>
    <w:p w14:paraId="4282725E" w14:textId="77777777" w:rsidR="003D6A36" w:rsidRPr="00234BED" w:rsidRDefault="003D6A36" w:rsidP="003D6A36">
      <w:pPr>
        <w:spacing w:line="360" w:lineRule="auto"/>
        <w:jc w:val="center"/>
        <w:rPr>
          <w:rFonts w:ascii="Cambria" w:hAnsi="Cambria"/>
          <w:sz w:val="24"/>
        </w:rPr>
      </w:pPr>
      <w:r>
        <w:rPr>
          <w:rFonts w:ascii="Cambria" w:hAnsi="Cambria"/>
          <w:sz w:val="24"/>
        </w:rPr>
        <w:t xml:space="preserve">(nome completo e assinatura do representante legal da empresa) </w:t>
      </w:r>
    </w:p>
    <w:p w14:paraId="216A4802" w14:textId="77777777" w:rsidR="005B0DDB" w:rsidRDefault="005B0DDB" w:rsidP="00C921E3">
      <w:pPr>
        <w:tabs>
          <w:tab w:val="left" w:pos="1418"/>
          <w:tab w:val="left" w:leader="underscore" w:pos="6804"/>
        </w:tabs>
        <w:spacing w:after="0"/>
        <w:ind w:left="-567" w:right="-568"/>
        <w:jc w:val="both"/>
        <w:rPr>
          <w:rFonts w:asciiTheme="majorHAnsi" w:hAnsiTheme="majorHAnsi" w:cs="Arial"/>
          <w:sz w:val="24"/>
          <w:szCs w:val="24"/>
        </w:rPr>
      </w:pPr>
    </w:p>
    <w:p w14:paraId="05592FA0"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984B7C2"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038A74E2"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71B2A8B0"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6DFE56AE"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51503D08"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0E42446F"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1F4818B7"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2BE8D569" w14:textId="77777777" w:rsidR="003D6A36" w:rsidRPr="00234BED" w:rsidRDefault="003D6A36" w:rsidP="003D6A36">
      <w:pPr>
        <w:spacing w:line="360" w:lineRule="auto"/>
        <w:jc w:val="center"/>
        <w:rPr>
          <w:rFonts w:ascii="Cambria" w:hAnsi="Cambria"/>
          <w:b/>
          <w:sz w:val="24"/>
        </w:rPr>
      </w:pPr>
      <w:r>
        <w:rPr>
          <w:rFonts w:ascii="Cambria" w:hAnsi="Cambria"/>
          <w:b/>
          <w:sz w:val="24"/>
        </w:rPr>
        <w:t xml:space="preserve">ANEXO IX - MODELO DE </w:t>
      </w:r>
      <w:r w:rsidRPr="0034730F">
        <w:rPr>
          <w:rFonts w:ascii="Cambria" w:hAnsi="Cambria"/>
          <w:b/>
          <w:sz w:val="24"/>
        </w:rPr>
        <w:t>DECLARAÇÃO DE DECLARAÇÃO NEGATIVA DE VÍNCULO COM O SERVIÇO PÚBLICO</w:t>
      </w:r>
    </w:p>
    <w:p w14:paraId="1E4FE813" w14:textId="77777777" w:rsidR="003D6A36" w:rsidRDefault="003D6A36" w:rsidP="003D6A36">
      <w:pPr>
        <w:spacing w:line="360" w:lineRule="auto"/>
        <w:jc w:val="center"/>
        <w:rPr>
          <w:rFonts w:ascii="Cambria" w:hAnsi="Cambria"/>
          <w:b/>
          <w:sz w:val="24"/>
        </w:rPr>
      </w:pPr>
    </w:p>
    <w:p w14:paraId="7A86ECF4" w14:textId="77777777" w:rsidR="003D6A36" w:rsidRPr="00234BED" w:rsidRDefault="003D6A36" w:rsidP="003D6A36">
      <w:pPr>
        <w:spacing w:line="360" w:lineRule="auto"/>
        <w:rPr>
          <w:rFonts w:ascii="Cambria" w:hAnsi="Cambria"/>
          <w:b/>
          <w:sz w:val="24"/>
        </w:rPr>
      </w:pPr>
      <w:r w:rsidRPr="00234BED">
        <w:rPr>
          <w:rFonts w:ascii="Cambria" w:hAnsi="Cambria"/>
          <w:b/>
          <w:sz w:val="24"/>
        </w:rPr>
        <w:t xml:space="preserve">EDITAL DE </w:t>
      </w:r>
      <w:r>
        <w:rPr>
          <w:rFonts w:ascii="Cambria" w:hAnsi="Cambria"/>
          <w:b/>
          <w:sz w:val="24"/>
        </w:rPr>
        <w:t>PREGÃO</w:t>
      </w:r>
      <w:r w:rsidRPr="00234BED">
        <w:rPr>
          <w:rFonts w:ascii="Cambria" w:hAnsi="Cambria"/>
          <w:b/>
          <w:sz w:val="24"/>
        </w:rPr>
        <w:t xml:space="preserve"> Nº</w:t>
      </w:r>
    </w:p>
    <w:p w14:paraId="253D347E" w14:textId="77777777" w:rsidR="003D6A36" w:rsidRPr="00234BED" w:rsidRDefault="003D6A36" w:rsidP="003D6A36">
      <w:pPr>
        <w:spacing w:line="360" w:lineRule="auto"/>
        <w:rPr>
          <w:rFonts w:ascii="Cambria" w:hAnsi="Cambria"/>
          <w:b/>
          <w:sz w:val="24"/>
        </w:rPr>
      </w:pPr>
      <w:r w:rsidRPr="00234BED">
        <w:rPr>
          <w:rFonts w:ascii="Cambria" w:hAnsi="Cambria"/>
          <w:b/>
          <w:sz w:val="24"/>
        </w:rPr>
        <w:t xml:space="preserve">PROCESSO Nº </w:t>
      </w:r>
    </w:p>
    <w:p w14:paraId="38139652" w14:textId="77777777" w:rsidR="003D6A36" w:rsidRDefault="003D6A36" w:rsidP="003D6A36">
      <w:pPr>
        <w:spacing w:line="360" w:lineRule="auto"/>
        <w:rPr>
          <w:rFonts w:ascii="Cambria" w:hAnsi="Cambria"/>
          <w:b/>
          <w:sz w:val="24"/>
        </w:rPr>
      </w:pPr>
      <w:r w:rsidRPr="00234BED">
        <w:rPr>
          <w:rFonts w:ascii="Cambria" w:hAnsi="Cambria"/>
          <w:b/>
          <w:sz w:val="24"/>
        </w:rPr>
        <w:t xml:space="preserve">OBJETO Nº </w:t>
      </w:r>
    </w:p>
    <w:p w14:paraId="627AABBE" w14:textId="77777777" w:rsidR="003D6A36" w:rsidRDefault="003D6A36" w:rsidP="003D6A36">
      <w:pPr>
        <w:spacing w:line="360" w:lineRule="auto"/>
        <w:rPr>
          <w:rFonts w:ascii="Cambria" w:hAnsi="Cambria"/>
          <w:b/>
          <w:sz w:val="24"/>
        </w:rPr>
      </w:pPr>
    </w:p>
    <w:p w14:paraId="171B7DB4" w14:textId="77777777" w:rsidR="003D6A36" w:rsidRDefault="003D6A36" w:rsidP="003D6A36">
      <w:pPr>
        <w:spacing w:line="360" w:lineRule="auto"/>
        <w:jc w:val="both"/>
        <w:rPr>
          <w:rFonts w:ascii="Cambria" w:hAnsi="Cambria"/>
          <w:sz w:val="24"/>
        </w:rPr>
      </w:pPr>
      <w:r>
        <w:rPr>
          <w:rFonts w:ascii="Cambria" w:hAnsi="Cambria"/>
          <w:sz w:val="24"/>
        </w:rPr>
        <w:t xml:space="preserve">A empresa </w:t>
      </w:r>
      <w:r w:rsidRPr="0034730F">
        <w:rPr>
          <w:rFonts w:ascii="Cambria" w:hAnsi="Cambria"/>
          <w:sz w:val="24"/>
        </w:rPr>
        <w:t xml:space="preserve">______________________________________, inscrita no CNPJ sob o n. _______________________estabelecida na cidade de _________________, Estado de _____, telefone n. _____________, por meio de seu representante legal (procuração anexa), </w:t>
      </w:r>
      <w:proofErr w:type="spellStart"/>
      <w:r w:rsidRPr="0034730F">
        <w:rPr>
          <w:rFonts w:ascii="Cambria" w:hAnsi="Cambria"/>
          <w:sz w:val="24"/>
        </w:rPr>
        <w:t>Sr</w:t>
      </w:r>
      <w:proofErr w:type="spellEnd"/>
      <w:r w:rsidRPr="0034730F">
        <w:rPr>
          <w:rFonts w:ascii="Cambria" w:hAnsi="Cambria"/>
          <w:sz w:val="24"/>
        </w:rPr>
        <w:t xml:space="preserve"> (a) ___________________________________________________, portador da Carteira de Identidade n._________________, expedida pela ______________</w:t>
      </w:r>
      <w:r>
        <w:rPr>
          <w:rFonts w:ascii="Cambria" w:hAnsi="Cambria"/>
          <w:sz w:val="24"/>
        </w:rPr>
        <w:t xml:space="preserve">, </w:t>
      </w:r>
      <w:r w:rsidRPr="0034730F">
        <w:rPr>
          <w:rFonts w:ascii="Cambria" w:hAnsi="Cambria"/>
          <w:sz w:val="24"/>
        </w:rPr>
        <w:t>, declara que não possui, em seu quadro funcional e composição societária, agente público pertencente à entidade contratante, e que não possui parentes em linha reta ou colateral, por consanguinidade ou afinidade até 3º grau, e/ou não possui cônjuge ou companheiro(a) servidor da entidade contratante, de ocupante de cargo em comissão ou função de confiança e que exerça suas funções na área responsável pela presente demanda ou contratação.</w:t>
      </w:r>
    </w:p>
    <w:p w14:paraId="14B22887" w14:textId="77777777" w:rsidR="003D6A36" w:rsidRDefault="003D6A36" w:rsidP="003D6A36">
      <w:pPr>
        <w:spacing w:line="360" w:lineRule="auto"/>
        <w:jc w:val="center"/>
        <w:rPr>
          <w:rFonts w:ascii="Cambria" w:hAnsi="Cambria"/>
          <w:sz w:val="24"/>
        </w:rPr>
      </w:pPr>
      <w:r>
        <w:rPr>
          <w:rFonts w:ascii="Cambria" w:hAnsi="Cambria"/>
          <w:sz w:val="24"/>
        </w:rPr>
        <w:t>(local e data)</w:t>
      </w:r>
    </w:p>
    <w:p w14:paraId="11C9771F" w14:textId="77777777" w:rsidR="003D6A36" w:rsidRDefault="003D6A36" w:rsidP="003D6A36">
      <w:pPr>
        <w:spacing w:line="360" w:lineRule="auto"/>
        <w:jc w:val="center"/>
        <w:rPr>
          <w:rFonts w:ascii="Cambria" w:hAnsi="Cambria"/>
          <w:sz w:val="24"/>
        </w:rPr>
      </w:pPr>
      <w:r>
        <w:rPr>
          <w:rFonts w:ascii="Cambria" w:hAnsi="Cambria"/>
          <w:sz w:val="24"/>
        </w:rPr>
        <w:t>________________________________________________________</w:t>
      </w:r>
    </w:p>
    <w:p w14:paraId="78EB9CF3" w14:textId="77777777" w:rsidR="003D6A36" w:rsidRPr="00234BED" w:rsidRDefault="003D6A36" w:rsidP="003D6A36">
      <w:pPr>
        <w:spacing w:line="360" w:lineRule="auto"/>
        <w:jc w:val="center"/>
        <w:rPr>
          <w:rFonts w:ascii="Cambria" w:hAnsi="Cambria"/>
          <w:sz w:val="24"/>
        </w:rPr>
      </w:pPr>
      <w:r>
        <w:rPr>
          <w:rFonts w:ascii="Cambria" w:hAnsi="Cambria"/>
          <w:sz w:val="24"/>
        </w:rPr>
        <w:t xml:space="preserve">(nome completo e assinatura do representante legal da empresa) </w:t>
      </w:r>
    </w:p>
    <w:p w14:paraId="01F11B6E"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19B5F5E6"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74A72F1A"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CC6F247"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0749751F"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281EEC3F"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559F963"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27C13644" w14:textId="77777777" w:rsidR="003D6A36" w:rsidRDefault="003D6A36" w:rsidP="003D6A36">
      <w:pPr>
        <w:spacing w:line="360" w:lineRule="auto"/>
        <w:jc w:val="center"/>
        <w:rPr>
          <w:rFonts w:ascii="Cambria" w:hAnsi="Cambria"/>
          <w:b/>
          <w:sz w:val="24"/>
        </w:rPr>
      </w:pPr>
      <w:r>
        <w:rPr>
          <w:rFonts w:ascii="Cambria" w:hAnsi="Cambria"/>
          <w:b/>
          <w:sz w:val="24"/>
        </w:rPr>
        <w:lastRenderedPageBreak/>
        <w:t>ANEXO X - MODELO DE DECLATAÇÃO DE INEXISTÊNCIA DE FATOS IMPEDITIVOS</w:t>
      </w:r>
    </w:p>
    <w:p w14:paraId="3A4B8660" w14:textId="77777777" w:rsidR="003D6A36" w:rsidRDefault="003D6A36" w:rsidP="003D6A36">
      <w:pPr>
        <w:spacing w:line="360" w:lineRule="auto"/>
        <w:jc w:val="center"/>
        <w:rPr>
          <w:rFonts w:ascii="Cambria" w:hAnsi="Cambria"/>
          <w:b/>
          <w:sz w:val="24"/>
        </w:rPr>
      </w:pPr>
    </w:p>
    <w:p w14:paraId="7E6EE923" w14:textId="77777777" w:rsidR="003D6A36" w:rsidRDefault="003D6A36" w:rsidP="003D6A36">
      <w:pPr>
        <w:spacing w:line="360" w:lineRule="auto"/>
        <w:rPr>
          <w:rFonts w:ascii="Cambria" w:hAnsi="Cambria"/>
          <w:b/>
          <w:sz w:val="24"/>
        </w:rPr>
      </w:pPr>
      <w:r>
        <w:rPr>
          <w:rFonts w:ascii="Cambria" w:hAnsi="Cambria"/>
          <w:b/>
          <w:sz w:val="24"/>
        </w:rPr>
        <w:t>PREGÃO Nº</w:t>
      </w:r>
    </w:p>
    <w:p w14:paraId="7FF2E2DD" w14:textId="77777777" w:rsidR="003D6A36" w:rsidRDefault="003D6A36" w:rsidP="003D6A36">
      <w:pPr>
        <w:spacing w:line="360" w:lineRule="auto"/>
        <w:rPr>
          <w:rFonts w:ascii="Cambria" w:hAnsi="Cambria"/>
          <w:b/>
          <w:sz w:val="24"/>
        </w:rPr>
      </w:pPr>
      <w:r>
        <w:rPr>
          <w:rFonts w:ascii="Cambria" w:hAnsi="Cambria"/>
          <w:b/>
          <w:sz w:val="24"/>
        </w:rPr>
        <w:t xml:space="preserve">PROCESSO Nº </w:t>
      </w:r>
    </w:p>
    <w:p w14:paraId="23F641EE" w14:textId="77777777" w:rsidR="003D6A36" w:rsidRDefault="003D6A36" w:rsidP="003D6A36">
      <w:pPr>
        <w:spacing w:line="360" w:lineRule="auto"/>
        <w:rPr>
          <w:rFonts w:ascii="Cambria" w:hAnsi="Cambria"/>
          <w:b/>
          <w:sz w:val="24"/>
        </w:rPr>
      </w:pPr>
      <w:r>
        <w:rPr>
          <w:rFonts w:ascii="Cambria" w:hAnsi="Cambria"/>
          <w:b/>
          <w:sz w:val="24"/>
        </w:rPr>
        <w:t xml:space="preserve">OBJETO: </w:t>
      </w:r>
    </w:p>
    <w:p w14:paraId="394C14DD" w14:textId="77777777" w:rsidR="003D6A36" w:rsidRPr="00D012A6" w:rsidRDefault="003D6A36" w:rsidP="003D6A36">
      <w:pPr>
        <w:jc w:val="both"/>
        <w:rPr>
          <w:rFonts w:ascii="Cambria" w:hAnsi="Cambria"/>
          <w:sz w:val="24"/>
          <w:szCs w:val="20"/>
        </w:rPr>
      </w:pPr>
    </w:p>
    <w:p w14:paraId="36C92E1D" w14:textId="77777777" w:rsidR="003D6A36" w:rsidRPr="00D012A6" w:rsidRDefault="003D6A36" w:rsidP="003D6A36">
      <w:pPr>
        <w:jc w:val="center"/>
        <w:rPr>
          <w:rFonts w:ascii="Cambria" w:hAnsi="Cambria"/>
          <w:b/>
          <w:sz w:val="24"/>
          <w:szCs w:val="20"/>
          <w:u w:val="single"/>
        </w:rPr>
      </w:pPr>
      <w:r w:rsidRPr="00D012A6">
        <w:rPr>
          <w:rFonts w:ascii="Cambria" w:hAnsi="Cambria"/>
          <w:b/>
          <w:sz w:val="24"/>
          <w:szCs w:val="20"/>
          <w:u w:val="single"/>
        </w:rPr>
        <w:t>DECLARAÇÃO</w:t>
      </w:r>
    </w:p>
    <w:p w14:paraId="5EFAE17B" w14:textId="77777777" w:rsidR="003D6A36" w:rsidRPr="00D012A6" w:rsidRDefault="003D6A36" w:rsidP="003D6A36">
      <w:pPr>
        <w:jc w:val="center"/>
        <w:rPr>
          <w:rFonts w:ascii="Cambria" w:hAnsi="Cambria"/>
          <w:b/>
          <w:sz w:val="24"/>
          <w:szCs w:val="20"/>
        </w:rPr>
      </w:pPr>
    </w:p>
    <w:p w14:paraId="59A90872" w14:textId="77777777" w:rsidR="003D6A36" w:rsidRPr="00D012A6" w:rsidRDefault="003D6A36" w:rsidP="003D6A36">
      <w:pPr>
        <w:tabs>
          <w:tab w:val="left" w:pos="3748"/>
          <w:tab w:val="left" w:pos="6392"/>
          <w:tab w:val="left" w:pos="8080"/>
        </w:tabs>
        <w:ind w:right="153"/>
        <w:jc w:val="both"/>
        <w:rPr>
          <w:rFonts w:ascii="Cambria" w:hAnsi="Cambria"/>
          <w:sz w:val="24"/>
          <w:szCs w:val="20"/>
        </w:rPr>
      </w:pPr>
      <w:r w:rsidRPr="00D012A6">
        <w:rPr>
          <w:rFonts w:ascii="Cambria" w:hAnsi="Cambria"/>
          <w:sz w:val="24"/>
          <w:szCs w:val="20"/>
        </w:rPr>
        <w:t xml:space="preserve">Declaramos, para efeito de participação no processo licitatório pertinente </w:t>
      </w:r>
      <w:r>
        <w:rPr>
          <w:rFonts w:ascii="Cambria" w:hAnsi="Cambria"/>
          <w:sz w:val="24"/>
          <w:szCs w:val="20"/>
        </w:rPr>
        <w:t>a Concorrência</w:t>
      </w:r>
      <w:r w:rsidRPr="00D012A6">
        <w:rPr>
          <w:rFonts w:ascii="Cambria" w:hAnsi="Cambria"/>
          <w:sz w:val="24"/>
          <w:szCs w:val="20"/>
        </w:rPr>
        <w:t xml:space="preserve"> n° ___ da Prefeitura Municipal de Estiva Gerbi, e conforme exigência da Lei n° </w:t>
      </w:r>
      <w:r>
        <w:rPr>
          <w:rFonts w:ascii="Cambria" w:hAnsi="Cambria"/>
          <w:sz w:val="24"/>
          <w:szCs w:val="20"/>
        </w:rPr>
        <w:t>14.133/21</w:t>
      </w:r>
      <w:r w:rsidRPr="00D012A6">
        <w:rPr>
          <w:rFonts w:ascii="Cambria" w:hAnsi="Cambria"/>
          <w:sz w:val="24"/>
          <w:szCs w:val="20"/>
        </w:rPr>
        <w:t>, que a    empresa, (razão social e CNPJ) está apta a participar do certame, inexistindo fato impeditivo, ciente de declarar ocorrências posteriores.</w:t>
      </w:r>
    </w:p>
    <w:p w14:paraId="44B5D24F" w14:textId="77777777" w:rsidR="003D6A36" w:rsidRPr="00D012A6" w:rsidRDefault="003D6A36" w:rsidP="003D6A36">
      <w:pPr>
        <w:jc w:val="both"/>
        <w:rPr>
          <w:rFonts w:ascii="Cambria" w:hAnsi="Cambria"/>
          <w:sz w:val="24"/>
        </w:rPr>
      </w:pPr>
      <w:r w:rsidRPr="00D012A6">
        <w:rPr>
          <w:rFonts w:ascii="Cambria" w:hAnsi="Cambria"/>
          <w:sz w:val="24"/>
          <w:szCs w:val="20"/>
        </w:rPr>
        <w:t>A presente declaração é feita sob as penas da Lei.</w:t>
      </w:r>
    </w:p>
    <w:p w14:paraId="0E51F2D3" w14:textId="77777777" w:rsidR="003D6A36" w:rsidRPr="00D012A6" w:rsidRDefault="003D6A36" w:rsidP="003D6A36">
      <w:pPr>
        <w:jc w:val="both"/>
        <w:rPr>
          <w:rFonts w:ascii="Cambria" w:hAnsi="Cambria"/>
          <w:b/>
          <w:sz w:val="24"/>
        </w:rPr>
      </w:pPr>
    </w:p>
    <w:p w14:paraId="78DD3F1F" w14:textId="77777777" w:rsidR="003D6A36" w:rsidRPr="00D012A6" w:rsidRDefault="003D6A36" w:rsidP="003D6A36">
      <w:pPr>
        <w:jc w:val="both"/>
        <w:rPr>
          <w:rFonts w:ascii="Cambria" w:hAnsi="Cambria"/>
          <w:b/>
          <w:sz w:val="24"/>
        </w:rPr>
      </w:pPr>
    </w:p>
    <w:p w14:paraId="5ACB8A7C" w14:textId="77777777" w:rsidR="003D6A36" w:rsidRDefault="003D6A36" w:rsidP="003D6A36">
      <w:pPr>
        <w:spacing w:line="360" w:lineRule="auto"/>
        <w:jc w:val="center"/>
        <w:rPr>
          <w:rFonts w:ascii="Cambria" w:hAnsi="Cambria"/>
          <w:sz w:val="24"/>
        </w:rPr>
      </w:pPr>
      <w:r>
        <w:rPr>
          <w:rFonts w:ascii="Cambria" w:hAnsi="Cambria"/>
          <w:sz w:val="24"/>
        </w:rPr>
        <w:t>(local e data)</w:t>
      </w:r>
    </w:p>
    <w:p w14:paraId="4D8CAB8F" w14:textId="77777777" w:rsidR="003D6A36" w:rsidRDefault="003D6A36" w:rsidP="003D6A36">
      <w:pPr>
        <w:spacing w:line="360" w:lineRule="auto"/>
        <w:jc w:val="center"/>
        <w:rPr>
          <w:rFonts w:ascii="Cambria" w:hAnsi="Cambria"/>
          <w:sz w:val="24"/>
        </w:rPr>
      </w:pPr>
    </w:p>
    <w:p w14:paraId="289E7819" w14:textId="77777777" w:rsidR="003D6A36" w:rsidRDefault="003D6A36" w:rsidP="003D6A36">
      <w:pPr>
        <w:spacing w:line="360" w:lineRule="auto"/>
        <w:jc w:val="center"/>
        <w:rPr>
          <w:rFonts w:ascii="Cambria" w:hAnsi="Cambria"/>
          <w:sz w:val="24"/>
        </w:rPr>
      </w:pPr>
      <w:r>
        <w:rPr>
          <w:rFonts w:ascii="Cambria" w:hAnsi="Cambria"/>
          <w:sz w:val="24"/>
        </w:rPr>
        <w:t>________________________________________________________</w:t>
      </w:r>
    </w:p>
    <w:p w14:paraId="6272272E" w14:textId="77777777" w:rsidR="003D6A36" w:rsidRDefault="003D6A36" w:rsidP="003D6A36">
      <w:pPr>
        <w:spacing w:line="360" w:lineRule="auto"/>
        <w:jc w:val="center"/>
        <w:rPr>
          <w:rFonts w:ascii="Cambria" w:hAnsi="Cambria"/>
          <w:sz w:val="24"/>
        </w:rPr>
      </w:pPr>
      <w:r>
        <w:rPr>
          <w:rFonts w:ascii="Cambria" w:hAnsi="Cambria"/>
          <w:sz w:val="24"/>
        </w:rPr>
        <w:t xml:space="preserve">(nome completo e assinatura do representante legal da empresa) </w:t>
      </w:r>
    </w:p>
    <w:p w14:paraId="5055F038"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0BED6C63"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2E63D5DA"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70FD566"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57A95A7" w14:textId="77777777" w:rsidR="003921FC" w:rsidRDefault="003921FC" w:rsidP="00C921E3">
      <w:pPr>
        <w:tabs>
          <w:tab w:val="left" w:pos="1418"/>
          <w:tab w:val="left" w:leader="underscore" w:pos="6804"/>
        </w:tabs>
        <w:spacing w:after="0"/>
        <w:ind w:left="-567" w:right="-568"/>
        <w:jc w:val="both"/>
        <w:rPr>
          <w:rFonts w:asciiTheme="majorHAnsi" w:hAnsiTheme="majorHAnsi" w:cs="Arial"/>
          <w:sz w:val="24"/>
          <w:szCs w:val="24"/>
        </w:rPr>
      </w:pPr>
    </w:p>
    <w:p w14:paraId="0ACBFB37" w14:textId="77777777" w:rsidR="003D6A36" w:rsidRDefault="003D6A36" w:rsidP="00C921E3">
      <w:pPr>
        <w:tabs>
          <w:tab w:val="left" w:pos="1418"/>
          <w:tab w:val="left" w:leader="underscore" w:pos="6804"/>
        </w:tabs>
        <w:spacing w:after="0"/>
        <w:ind w:left="-567" w:right="-568"/>
        <w:jc w:val="both"/>
        <w:rPr>
          <w:rFonts w:asciiTheme="majorHAnsi" w:hAnsiTheme="majorHAnsi" w:cs="Arial"/>
          <w:sz w:val="24"/>
          <w:szCs w:val="24"/>
        </w:rPr>
      </w:pPr>
    </w:p>
    <w:p w14:paraId="4E7134C3" w14:textId="77777777" w:rsidR="00C1440C" w:rsidRPr="003D6A36" w:rsidRDefault="00C1440C" w:rsidP="003D6A36">
      <w:pPr>
        <w:spacing w:after="0"/>
        <w:ind w:left="-567" w:right="-568"/>
        <w:jc w:val="both"/>
        <w:rPr>
          <w:rFonts w:asciiTheme="majorHAnsi" w:hAnsiTheme="majorHAnsi" w:cs="Arial"/>
          <w:color w:val="FFFFFF" w:themeColor="background1"/>
          <w:sz w:val="24"/>
          <w:szCs w:val="24"/>
        </w:rPr>
        <w:sectPr w:rsidR="00C1440C" w:rsidRPr="003D6A36" w:rsidSect="009C7A89">
          <w:headerReference w:type="default" r:id="rId8"/>
          <w:footerReference w:type="default" r:id="rId9"/>
          <w:type w:val="continuous"/>
          <w:pgSz w:w="11906" w:h="16838"/>
          <w:pgMar w:top="1656" w:right="1701" w:bottom="1418" w:left="1701" w:header="709" w:footer="709" w:gutter="0"/>
          <w:cols w:space="708"/>
          <w:docGrid w:linePitch="360"/>
        </w:sectPr>
      </w:pPr>
      <w:r w:rsidRPr="003D6A36">
        <w:rPr>
          <w:rFonts w:asciiTheme="majorHAnsi" w:hAnsiTheme="majorHAnsi" w:cs="Arial"/>
          <w:color w:val="FFFFFF" w:themeColor="background1"/>
          <w:sz w:val="24"/>
          <w:szCs w:val="24"/>
        </w:rPr>
        <w:t xml:space="preserve">0.1 – A Prefeitura Municipal de Estiva Gerbi/SP, poderá rescindir de pleno direito o </w:t>
      </w:r>
      <w:proofErr w:type="spellStart"/>
      <w:r w:rsidRPr="003D6A36">
        <w:rPr>
          <w:rFonts w:asciiTheme="majorHAnsi" w:hAnsiTheme="majorHAnsi" w:cs="Arial"/>
          <w:color w:val="FFFFFF" w:themeColor="background1"/>
          <w:sz w:val="24"/>
          <w:szCs w:val="24"/>
        </w:rPr>
        <w:t>con</w:t>
      </w:r>
      <w:proofErr w:type="spellEnd"/>
    </w:p>
    <w:p w14:paraId="6801F720" w14:textId="77777777" w:rsidR="003921FC" w:rsidRPr="00B425A8" w:rsidRDefault="00B425A8" w:rsidP="00B425A8">
      <w:pPr>
        <w:autoSpaceDE w:val="0"/>
        <w:autoSpaceDN w:val="0"/>
        <w:adjustRightInd w:val="0"/>
        <w:spacing w:after="0"/>
        <w:ind w:left="-567" w:right="-568"/>
        <w:jc w:val="both"/>
        <w:rPr>
          <w:rFonts w:ascii="Arial" w:hAnsi="Arial" w:cs="Arial"/>
          <w:b/>
          <w:color w:val="000000"/>
          <w:szCs w:val="24"/>
        </w:rPr>
      </w:pPr>
      <w:r>
        <w:rPr>
          <w:rFonts w:ascii="Arial" w:hAnsi="Arial" w:cs="Arial"/>
          <w:b/>
          <w:color w:val="000000"/>
          <w:szCs w:val="24"/>
        </w:rPr>
        <w:lastRenderedPageBreak/>
        <w:t xml:space="preserve">ANEXO XI </w:t>
      </w:r>
      <w:r w:rsidR="00C1440C" w:rsidRPr="00B425A8">
        <w:rPr>
          <w:rFonts w:ascii="Arial" w:hAnsi="Arial" w:cs="Arial"/>
          <w:b/>
          <w:color w:val="000000"/>
          <w:szCs w:val="24"/>
        </w:rPr>
        <w:t xml:space="preserve">– MINUTA </w:t>
      </w:r>
      <w:r w:rsidRPr="00B425A8">
        <w:rPr>
          <w:rFonts w:ascii="Arial" w:hAnsi="Arial" w:cs="Arial"/>
          <w:b/>
          <w:color w:val="000000"/>
          <w:szCs w:val="24"/>
        </w:rPr>
        <w:t>CONTRATO</w:t>
      </w:r>
    </w:p>
    <w:p w14:paraId="2E72821C" w14:textId="77777777" w:rsidR="00F54119" w:rsidRDefault="00F54119" w:rsidP="00F54119">
      <w:pPr>
        <w:autoSpaceDE w:val="0"/>
        <w:autoSpaceDN w:val="0"/>
        <w:adjustRightInd w:val="0"/>
        <w:spacing w:after="0" w:line="240" w:lineRule="auto"/>
        <w:ind w:left="-567" w:right="-567"/>
        <w:jc w:val="both"/>
        <w:rPr>
          <w:rFonts w:ascii="Arial" w:hAnsi="Arial" w:cs="Arial"/>
          <w:b/>
          <w:sz w:val="23"/>
          <w:szCs w:val="23"/>
        </w:rPr>
      </w:pPr>
      <w:r w:rsidRPr="00F54119">
        <w:rPr>
          <w:rFonts w:ascii="Arial" w:hAnsi="Arial" w:cs="Arial"/>
          <w:b/>
          <w:sz w:val="23"/>
          <w:szCs w:val="23"/>
        </w:rPr>
        <w:t>CONTRATAÇÃO DE</w:t>
      </w:r>
      <w:r w:rsidRPr="00F54119">
        <w:rPr>
          <w:rFonts w:ascii="Arial" w:hAnsi="Arial" w:cs="Arial"/>
          <w:b/>
          <w:spacing w:val="1"/>
          <w:sz w:val="23"/>
          <w:szCs w:val="23"/>
        </w:rPr>
        <w:t xml:space="preserve"> </w:t>
      </w:r>
      <w:r w:rsidRPr="00F54119">
        <w:rPr>
          <w:rFonts w:ascii="Arial" w:hAnsi="Arial" w:cs="Arial"/>
          <w:b/>
          <w:sz w:val="23"/>
          <w:szCs w:val="23"/>
        </w:rPr>
        <w:t>SOFTWARE WEB DE GESTÃO DE FREQUÊNCIA COM HOSPEDAGEM EM NUVEM ADMINISTRADA PELA EMPRESA</w:t>
      </w:r>
      <w:r w:rsidRPr="00F54119">
        <w:rPr>
          <w:rFonts w:ascii="Arial" w:hAnsi="Arial" w:cs="Arial"/>
          <w:b/>
          <w:spacing w:val="1"/>
          <w:sz w:val="23"/>
          <w:szCs w:val="23"/>
        </w:rPr>
        <w:t xml:space="preserve"> </w:t>
      </w:r>
      <w:r w:rsidRPr="00F54119">
        <w:rPr>
          <w:rFonts w:ascii="Arial" w:hAnsi="Arial" w:cs="Arial"/>
          <w:b/>
          <w:sz w:val="23"/>
          <w:szCs w:val="23"/>
        </w:rPr>
        <w:t>CONTRATADA E INTEGRADA COM O SISTEMA DE FOLHA DE PAGAMENTO UTILIZADO ATUALMENTE PELO MUNICÍPIO,</w:t>
      </w:r>
      <w:r w:rsidRPr="00F54119">
        <w:rPr>
          <w:rFonts w:ascii="Arial" w:hAnsi="Arial" w:cs="Arial"/>
          <w:b/>
          <w:spacing w:val="1"/>
          <w:sz w:val="23"/>
          <w:szCs w:val="23"/>
        </w:rPr>
        <w:t xml:space="preserve"> </w:t>
      </w:r>
      <w:r w:rsidRPr="00F54119">
        <w:rPr>
          <w:rFonts w:ascii="Arial" w:hAnsi="Arial" w:cs="Arial"/>
          <w:b/>
          <w:sz w:val="23"/>
          <w:szCs w:val="23"/>
        </w:rPr>
        <w:t>ALÉM</w:t>
      </w:r>
      <w:r w:rsidRPr="00F54119">
        <w:rPr>
          <w:rFonts w:ascii="Arial" w:hAnsi="Arial" w:cs="Arial"/>
          <w:b/>
          <w:spacing w:val="1"/>
          <w:sz w:val="23"/>
          <w:szCs w:val="23"/>
        </w:rPr>
        <w:t xml:space="preserve"> </w:t>
      </w:r>
      <w:r w:rsidRPr="00F54119">
        <w:rPr>
          <w:rFonts w:ascii="Arial" w:hAnsi="Arial" w:cs="Arial"/>
          <w:b/>
          <w:sz w:val="23"/>
          <w:szCs w:val="23"/>
        </w:rPr>
        <w:t>DE</w:t>
      </w:r>
      <w:r w:rsidRPr="00F54119">
        <w:rPr>
          <w:rFonts w:ascii="Arial" w:hAnsi="Arial" w:cs="Arial"/>
          <w:b/>
          <w:spacing w:val="1"/>
          <w:sz w:val="23"/>
          <w:szCs w:val="23"/>
        </w:rPr>
        <w:t xml:space="preserve"> </w:t>
      </w:r>
      <w:r w:rsidRPr="00F54119">
        <w:rPr>
          <w:rFonts w:ascii="Arial" w:hAnsi="Arial" w:cs="Arial"/>
          <w:b/>
          <w:sz w:val="23"/>
          <w:szCs w:val="23"/>
        </w:rPr>
        <w:t>LEITORES</w:t>
      </w:r>
      <w:r w:rsidRPr="00F54119">
        <w:rPr>
          <w:rFonts w:ascii="Arial" w:hAnsi="Arial" w:cs="Arial"/>
          <w:b/>
          <w:spacing w:val="1"/>
          <w:sz w:val="23"/>
          <w:szCs w:val="23"/>
        </w:rPr>
        <w:t xml:space="preserve"> </w:t>
      </w:r>
      <w:r w:rsidRPr="00F54119">
        <w:rPr>
          <w:rFonts w:ascii="Arial" w:hAnsi="Arial" w:cs="Arial"/>
          <w:b/>
          <w:sz w:val="23"/>
          <w:szCs w:val="23"/>
        </w:rPr>
        <w:t>FACIAIS</w:t>
      </w:r>
      <w:r w:rsidRPr="00F54119">
        <w:rPr>
          <w:rFonts w:ascii="Arial" w:hAnsi="Arial" w:cs="Arial"/>
          <w:b/>
          <w:spacing w:val="1"/>
          <w:sz w:val="23"/>
          <w:szCs w:val="23"/>
        </w:rPr>
        <w:t xml:space="preserve"> </w:t>
      </w:r>
      <w:r w:rsidRPr="00F54119">
        <w:rPr>
          <w:rFonts w:ascii="Arial" w:hAnsi="Arial" w:cs="Arial"/>
          <w:b/>
          <w:sz w:val="23"/>
          <w:szCs w:val="23"/>
        </w:rPr>
        <w:t>PARA</w:t>
      </w:r>
      <w:r w:rsidRPr="00F54119">
        <w:rPr>
          <w:rFonts w:ascii="Arial" w:hAnsi="Arial" w:cs="Arial"/>
          <w:b/>
          <w:spacing w:val="1"/>
          <w:sz w:val="23"/>
          <w:szCs w:val="23"/>
        </w:rPr>
        <w:t xml:space="preserve"> </w:t>
      </w:r>
      <w:r w:rsidRPr="00F54119">
        <w:rPr>
          <w:rFonts w:ascii="Arial" w:hAnsi="Arial" w:cs="Arial"/>
          <w:b/>
          <w:sz w:val="23"/>
          <w:szCs w:val="23"/>
        </w:rPr>
        <w:t>REGISTRO</w:t>
      </w:r>
      <w:r w:rsidRPr="00F54119">
        <w:rPr>
          <w:rFonts w:ascii="Arial" w:hAnsi="Arial" w:cs="Arial"/>
          <w:b/>
          <w:spacing w:val="1"/>
          <w:sz w:val="23"/>
          <w:szCs w:val="23"/>
        </w:rPr>
        <w:t xml:space="preserve"> </w:t>
      </w:r>
      <w:r w:rsidRPr="00F54119">
        <w:rPr>
          <w:rFonts w:ascii="Arial" w:hAnsi="Arial" w:cs="Arial"/>
          <w:b/>
          <w:sz w:val="23"/>
          <w:szCs w:val="23"/>
        </w:rPr>
        <w:t>DO</w:t>
      </w:r>
      <w:r w:rsidRPr="00F54119">
        <w:rPr>
          <w:rFonts w:ascii="Arial" w:hAnsi="Arial" w:cs="Arial"/>
          <w:b/>
          <w:spacing w:val="1"/>
          <w:sz w:val="23"/>
          <w:szCs w:val="23"/>
        </w:rPr>
        <w:t xml:space="preserve"> </w:t>
      </w:r>
      <w:r w:rsidRPr="00F54119">
        <w:rPr>
          <w:rFonts w:ascii="Arial" w:hAnsi="Arial" w:cs="Arial"/>
          <w:b/>
          <w:sz w:val="23"/>
          <w:szCs w:val="23"/>
        </w:rPr>
        <w:t>PONTO, CONFORME CONDIÇÕES, QUANTIDDES E EXIGÊNCIAS ESTABELEC</w:t>
      </w:r>
      <w:r>
        <w:rPr>
          <w:rFonts w:ascii="Arial" w:hAnsi="Arial" w:cs="Arial"/>
          <w:b/>
          <w:sz w:val="23"/>
          <w:szCs w:val="23"/>
        </w:rPr>
        <w:t>IDAS NESTE EDITAL E SEUS ANEXOS.</w:t>
      </w:r>
    </w:p>
    <w:p w14:paraId="79F62CD5" w14:textId="77777777" w:rsidR="00F54119" w:rsidRPr="00F54119" w:rsidRDefault="00F54119" w:rsidP="00F54119">
      <w:pPr>
        <w:autoSpaceDE w:val="0"/>
        <w:autoSpaceDN w:val="0"/>
        <w:adjustRightInd w:val="0"/>
        <w:spacing w:after="0" w:line="240" w:lineRule="auto"/>
        <w:ind w:left="-567" w:right="-567"/>
        <w:jc w:val="both"/>
        <w:rPr>
          <w:rFonts w:ascii="Arial" w:hAnsi="Arial" w:cs="Arial"/>
          <w:b/>
          <w:sz w:val="23"/>
          <w:szCs w:val="23"/>
        </w:rPr>
      </w:pPr>
    </w:p>
    <w:p w14:paraId="7422DE36" w14:textId="77777777" w:rsidR="00AD6744" w:rsidRPr="00A628B5" w:rsidRDefault="00AD6744" w:rsidP="00AD6744">
      <w:pPr>
        <w:autoSpaceDE w:val="0"/>
        <w:autoSpaceDN w:val="0"/>
        <w:adjustRightInd w:val="0"/>
        <w:spacing w:after="0" w:line="240" w:lineRule="auto"/>
        <w:ind w:left="-567" w:right="-567"/>
        <w:jc w:val="both"/>
        <w:rPr>
          <w:rFonts w:ascii="Arial" w:hAnsi="Arial" w:cs="Arial"/>
          <w:b/>
        </w:rPr>
      </w:pPr>
      <w:r w:rsidRPr="00A628B5">
        <w:rPr>
          <w:rFonts w:ascii="Arial" w:hAnsi="Arial" w:cs="Arial"/>
          <w:b/>
        </w:rPr>
        <w:t xml:space="preserve">PREGÃO PRESENCIAL Nº </w:t>
      </w:r>
      <w:r>
        <w:rPr>
          <w:rFonts w:ascii="Arial" w:hAnsi="Arial" w:cs="Arial"/>
          <w:b/>
        </w:rPr>
        <w:t>045</w:t>
      </w:r>
      <w:r w:rsidRPr="00A628B5">
        <w:rPr>
          <w:rFonts w:ascii="Arial" w:hAnsi="Arial" w:cs="Arial"/>
          <w:b/>
        </w:rPr>
        <w:t>/2025</w:t>
      </w:r>
    </w:p>
    <w:p w14:paraId="78B3C11D" w14:textId="77777777" w:rsidR="00AD6744" w:rsidRPr="00A628B5" w:rsidRDefault="00AD6744" w:rsidP="00AD6744">
      <w:pPr>
        <w:autoSpaceDE w:val="0"/>
        <w:autoSpaceDN w:val="0"/>
        <w:adjustRightInd w:val="0"/>
        <w:spacing w:after="0" w:line="240" w:lineRule="auto"/>
        <w:ind w:left="-567" w:right="-567"/>
        <w:jc w:val="both"/>
        <w:rPr>
          <w:rFonts w:ascii="Arial" w:hAnsi="Arial" w:cs="Arial"/>
          <w:b/>
        </w:rPr>
      </w:pPr>
      <w:r w:rsidRPr="00A628B5">
        <w:rPr>
          <w:rFonts w:ascii="Arial" w:hAnsi="Arial" w:cs="Arial"/>
          <w:b/>
        </w:rPr>
        <w:t xml:space="preserve">PROCESSO Nº </w:t>
      </w:r>
      <w:r>
        <w:rPr>
          <w:rFonts w:ascii="Arial" w:hAnsi="Arial" w:cs="Arial"/>
          <w:b/>
        </w:rPr>
        <w:t>1174</w:t>
      </w:r>
      <w:r w:rsidRPr="00A628B5">
        <w:rPr>
          <w:rFonts w:ascii="Arial" w:hAnsi="Arial" w:cs="Arial"/>
          <w:b/>
        </w:rPr>
        <w:t>/2025</w:t>
      </w:r>
    </w:p>
    <w:p w14:paraId="23046D59" w14:textId="77777777" w:rsidR="00AD6744" w:rsidRPr="00A628B5" w:rsidRDefault="00AD6744" w:rsidP="00AD6744">
      <w:pPr>
        <w:autoSpaceDE w:val="0"/>
        <w:autoSpaceDN w:val="0"/>
        <w:adjustRightInd w:val="0"/>
        <w:spacing w:after="0" w:line="240" w:lineRule="auto"/>
        <w:ind w:left="-567" w:right="-567"/>
        <w:jc w:val="both"/>
        <w:rPr>
          <w:rFonts w:ascii="Arial" w:hAnsi="Arial" w:cs="Arial"/>
          <w:b/>
        </w:rPr>
      </w:pPr>
      <w:r w:rsidRPr="00A628B5">
        <w:rPr>
          <w:rFonts w:ascii="Arial" w:hAnsi="Arial" w:cs="Arial"/>
          <w:b/>
        </w:rPr>
        <w:t xml:space="preserve">CONTRATO: </w:t>
      </w:r>
      <w:r>
        <w:rPr>
          <w:rFonts w:ascii="Arial" w:hAnsi="Arial" w:cs="Arial"/>
          <w:b/>
        </w:rPr>
        <w:t>XXX</w:t>
      </w:r>
      <w:r w:rsidRPr="00A628B5">
        <w:rPr>
          <w:rFonts w:ascii="Arial" w:hAnsi="Arial" w:cs="Arial"/>
          <w:b/>
        </w:rPr>
        <w:t>/2025</w:t>
      </w:r>
    </w:p>
    <w:p w14:paraId="7BE3B3E3" w14:textId="77777777" w:rsidR="00AD6744" w:rsidRPr="004B169A" w:rsidRDefault="00AD6744" w:rsidP="00AD6744">
      <w:pPr>
        <w:autoSpaceDE w:val="0"/>
        <w:autoSpaceDN w:val="0"/>
        <w:adjustRightInd w:val="0"/>
        <w:spacing w:after="0" w:line="240" w:lineRule="auto"/>
        <w:ind w:left="-567" w:right="-567"/>
        <w:jc w:val="both"/>
        <w:rPr>
          <w:rFonts w:ascii="Arial" w:hAnsi="Arial" w:cs="Arial"/>
          <w:b/>
          <w:color w:val="000000"/>
        </w:rPr>
      </w:pPr>
    </w:p>
    <w:p w14:paraId="69791362" w14:textId="77777777" w:rsidR="00AD6744" w:rsidRPr="00C3700A"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ab/>
      </w:r>
      <w:r w:rsidRPr="00C3700A">
        <w:rPr>
          <w:rFonts w:ascii="Arial" w:hAnsi="Arial" w:cs="Arial"/>
          <w:sz w:val="24"/>
          <w:szCs w:val="24"/>
        </w:rPr>
        <w:t xml:space="preserve">A </w:t>
      </w:r>
      <w:r w:rsidRPr="008234F2">
        <w:rPr>
          <w:rFonts w:ascii="Arial" w:hAnsi="Arial" w:cs="Arial"/>
          <w:b/>
          <w:sz w:val="24"/>
          <w:szCs w:val="24"/>
        </w:rPr>
        <w:t>Prefeitura Municipal de Estiva Gerbi,</w:t>
      </w:r>
      <w:r w:rsidRPr="00C3700A">
        <w:rPr>
          <w:rFonts w:ascii="Arial" w:hAnsi="Arial" w:cs="Arial"/>
          <w:sz w:val="24"/>
          <w:szCs w:val="24"/>
        </w:rPr>
        <w:t xml:space="preserve"> pessoa jurídica de direito público interno, inscrita no CNPJ(MF) sob nº 67.168.856/0001-41, com sede na Avenida Adélia </w:t>
      </w:r>
      <w:proofErr w:type="spellStart"/>
      <w:r w:rsidRPr="00C3700A">
        <w:rPr>
          <w:rFonts w:ascii="Arial" w:hAnsi="Arial" w:cs="Arial"/>
          <w:sz w:val="24"/>
          <w:szCs w:val="24"/>
        </w:rPr>
        <w:t>caleffi</w:t>
      </w:r>
      <w:proofErr w:type="spellEnd"/>
      <w:r w:rsidRPr="00C3700A">
        <w:rPr>
          <w:rFonts w:ascii="Arial" w:hAnsi="Arial" w:cs="Arial"/>
          <w:sz w:val="24"/>
          <w:szCs w:val="24"/>
        </w:rPr>
        <w:t xml:space="preserve"> Gerbi, 15 – Estiva Velha – Estiva Gerbi/SP, neste ato representada pelo </w:t>
      </w:r>
      <w:proofErr w:type="spellStart"/>
      <w:r w:rsidRPr="00C3700A">
        <w:rPr>
          <w:rFonts w:ascii="Arial" w:hAnsi="Arial" w:cs="Arial"/>
          <w:color w:val="000000"/>
          <w:sz w:val="24"/>
          <w:szCs w:val="24"/>
        </w:rPr>
        <w:t>pelo</w:t>
      </w:r>
      <w:proofErr w:type="spellEnd"/>
      <w:r w:rsidRPr="00C3700A">
        <w:rPr>
          <w:rFonts w:ascii="Arial" w:hAnsi="Arial" w:cs="Arial"/>
          <w:color w:val="000000"/>
          <w:sz w:val="24"/>
          <w:szCs w:val="24"/>
        </w:rPr>
        <w:t xml:space="preserve"> Prefeito </w:t>
      </w:r>
      <w:r w:rsidRPr="00C3700A">
        <w:rPr>
          <w:rFonts w:ascii="Arial" w:hAnsi="Arial" w:cs="Arial"/>
          <w:sz w:val="24"/>
          <w:szCs w:val="24"/>
        </w:rPr>
        <w:t xml:space="preserve">Municipal, o Senhor </w:t>
      </w:r>
      <w:r w:rsidRPr="00C3700A">
        <w:rPr>
          <w:rFonts w:ascii="Arial" w:hAnsi="Arial" w:cs="Arial"/>
          <w:b/>
          <w:sz w:val="24"/>
          <w:szCs w:val="24"/>
        </w:rPr>
        <w:t xml:space="preserve">MÁRCIO ROBERTO PAVAN, </w:t>
      </w:r>
      <w:r w:rsidRPr="00C3700A">
        <w:rPr>
          <w:rFonts w:ascii="Arial" w:hAnsi="Arial" w:cs="Arial"/>
          <w:sz w:val="24"/>
          <w:szCs w:val="24"/>
        </w:rPr>
        <w:t>brasileiro, portador do RG/SP nº 32.035.541-X, inscrito no CPF/MF sob o nº 302.431.158-06, aqui denominada simplesmente</w:t>
      </w:r>
      <w:r w:rsidRPr="00C3700A">
        <w:rPr>
          <w:rFonts w:ascii="Arial" w:hAnsi="Arial" w:cs="Arial"/>
          <w:b/>
          <w:sz w:val="24"/>
          <w:szCs w:val="24"/>
        </w:rPr>
        <w:t xml:space="preserve"> CONTRATANTE, </w:t>
      </w:r>
      <w:r w:rsidRPr="00C3700A">
        <w:rPr>
          <w:rFonts w:ascii="Arial" w:hAnsi="Arial" w:cs="Arial"/>
          <w:sz w:val="24"/>
          <w:szCs w:val="24"/>
        </w:rPr>
        <w:t xml:space="preserve">e a Empresa </w:t>
      </w:r>
      <w:r>
        <w:rPr>
          <w:rFonts w:ascii="Arial" w:hAnsi="Arial" w:cs="Arial"/>
          <w:b/>
          <w:bCs/>
          <w:shd w:val="clear" w:color="auto" w:fill="FFFFFF"/>
        </w:rPr>
        <w:t>XXXX</w:t>
      </w:r>
      <w:r w:rsidRPr="00C3700A">
        <w:rPr>
          <w:rFonts w:ascii="Arial" w:hAnsi="Arial" w:cs="Arial"/>
          <w:sz w:val="24"/>
          <w:szCs w:val="24"/>
        </w:rPr>
        <w:t xml:space="preserve">, </w:t>
      </w:r>
      <w:r>
        <w:rPr>
          <w:rFonts w:ascii="Arial" w:hAnsi="Arial" w:cs="Arial"/>
          <w:sz w:val="24"/>
          <w:szCs w:val="24"/>
        </w:rPr>
        <w:t xml:space="preserve">inscrita no CNPJ: XXXX-XX, </w:t>
      </w:r>
      <w:r w:rsidRPr="00C3700A">
        <w:rPr>
          <w:rFonts w:ascii="Arial" w:hAnsi="Arial" w:cs="Arial"/>
          <w:sz w:val="24"/>
          <w:szCs w:val="24"/>
        </w:rPr>
        <w:t xml:space="preserve">situada </w:t>
      </w:r>
      <w:r>
        <w:rPr>
          <w:rFonts w:ascii="Arial" w:hAnsi="Arial" w:cs="Arial"/>
          <w:sz w:val="24"/>
          <w:szCs w:val="24"/>
        </w:rPr>
        <w:t>_________________</w:t>
      </w:r>
      <w:r w:rsidRPr="000E74A5">
        <w:rPr>
          <w:rFonts w:ascii="Arial" w:hAnsi="Arial" w:cs="Arial"/>
          <w:sz w:val="24"/>
          <w:szCs w:val="24"/>
        </w:rPr>
        <w:t>,</w:t>
      </w:r>
      <w:r>
        <w:rPr>
          <w:rFonts w:ascii="Arial" w:hAnsi="Arial" w:cs="Arial"/>
          <w:sz w:val="24"/>
          <w:szCs w:val="24"/>
        </w:rPr>
        <w:t xml:space="preserve"> </w:t>
      </w:r>
      <w:r w:rsidRPr="000E74A5">
        <w:rPr>
          <w:rFonts w:ascii="Arial" w:hAnsi="Arial" w:cs="Arial"/>
          <w:sz w:val="24"/>
          <w:szCs w:val="24"/>
        </w:rPr>
        <w:t xml:space="preserve">CEP: </w:t>
      </w:r>
      <w:r>
        <w:rPr>
          <w:rFonts w:ascii="Arial" w:hAnsi="Arial" w:cs="Arial"/>
          <w:sz w:val="24"/>
          <w:szCs w:val="24"/>
        </w:rPr>
        <w:t>_________</w:t>
      </w:r>
      <w:r w:rsidRPr="00C3700A">
        <w:rPr>
          <w:rFonts w:ascii="Arial" w:hAnsi="Arial" w:cs="Arial"/>
          <w:sz w:val="24"/>
          <w:szCs w:val="24"/>
        </w:rPr>
        <w:t xml:space="preserve"> neste ato representa da pelo </w:t>
      </w:r>
      <w:proofErr w:type="spellStart"/>
      <w:r w:rsidRPr="00C3700A">
        <w:rPr>
          <w:rFonts w:ascii="Arial" w:hAnsi="Arial" w:cs="Arial"/>
          <w:sz w:val="24"/>
          <w:szCs w:val="24"/>
        </w:rPr>
        <w:t>Sr</w:t>
      </w:r>
      <w:proofErr w:type="spellEnd"/>
      <w:r>
        <w:rPr>
          <w:rFonts w:ascii="Arial" w:hAnsi="Arial" w:cs="Arial"/>
          <w:sz w:val="24"/>
          <w:szCs w:val="24"/>
        </w:rPr>
        <w:t xml:space="preserve"> </w:t>
      </w:r>
      <w:r w:rsidRPr="000E74A5">
        <w:rPr>
          <w:rFonts w:ascii="Arial" w:hAnsi="Arial" w:cs="Arial"/>
          <w:sz w:val="24"/>
          <w:szCs w:val="24"/>
        </w:rPr>
        <w:t xml:space="preserve"> Agnaldo Dias Salles, portador do RG: </w:t>
      </w:r>
      <w:r>
        <w:rPr>
          <w:rFonts w:ascii="Arial" w:hAnsi="Arial" w:cs="Arial"/>
          <w:sz w:val="24"/>
          <w:szCs w:val="24"/>
        </w:rPr>
        <w:t>XXX</w:t>
      </w:r>
      <w:r w:rsidRPr="000E74A5">
        <w:rPr>
          <w:rFonts w:ascii="Arial" w:hAnsi="Arial" w:cs="Arial"/>
          <w:sz w:val="24"/>
          <w:szCs w:val="24"/>
        </w:rPr>
        <w:t xml:space="preserve"> e CPF: </w:t>
      </w:r>
      <w:r>
        <w:rPr>
          <w:rFonts w:ascii="Arial" w:hAnsi="Arial" w:cs="Arial"/>
          <w:sz w:val="24"/>
          <w:szCs w:val="24"/>
        </w:rPr>
        <w:t>XXX</w:t>
      </w:r>
      <w:r w:rsidRPr="000E74A5">
        <w:rPr>
          <w:rFonts w:ascii="Arial" w:hAnsi="Arial" w:cs="Arial"/>
          <w:sz w:val="24"/>
          <w:szCs w:val="24"/>
        </w:rPr>
        <w:t>-</w:t>
      </w:r>
      <w:r>
        <w:rPr>
          <w:rFonts w:ascii="Arial" w:hAnsi="Arial" w:cs="Arial"/>
          <w:sz w:val="24"/>
          <w:szCs w:val="24"/>
        </w:rPr>
        <w:t>XXX</w:t>
      </w:r>
      <w:r w:rsidRPr="00C3700A">
        <w:rPr>
          <w:rFonts w:ascii="Arial" w:hAnsi="Arial" w:cs="Arial"/>
          <w:sz w:val="24"/>
          <w:szCs w:val="24"/>
        </w:rPr>
        <w:t xml:space="preserve">, aqui denominada simplesmente </w:t>
      </w:r>
      <w:r w:rsidRPr="00C3700A">
        <w:rPr>
          <w:rFonts w:ascii="Arial" w:hAnsi="Arial" w:cs="Arial"/>
          <w:b/>
          <w:sz w:val="24"/>
          <w:szCs w:val="24"/>
        </w:rPr>
        <w:t>CONTRATADA,</w:t>
      </w:r>
      <w:r w:rsidRPr="00C3700A">
        <w:rPr>
          <w:rFonts w:ascii="Arial" w:hAnsi="Arial" w:cs="Arial"/>
          <w:sz w:val="24"/>
          <w:szCs w:val="24"/>
        </w:rPr>
        <w:t xml:space="preserve"> pactuam no presente Contrato, cuja celebração foi autorizada em razão de determinação de despacho nos autos do Processo Licitatório n° </w:t>
      </w:r>
      <w:r>
        <w:rPr>
          <w:rFonts w:ascii="Arial" w:hAnsi="Arial" w:cs="Arial"/>
          <w:sz w:val="24"/>
          <w:szCs w:val="24"/>
        </w:rPr>
        <w:t xml:space="preserve">1174/2025 </w:t>
      </w:r>
      <w:r w:rsidRPr="00C3700A">
        <w:rPr>
          <w:rFonts w:ascii="Arial" w:hAnsi="Arial" w:cs="Arial"/>
          <w:sz w:val="24"/>
          <w:szCs w:val="24"/>
        </w:rPr>
        <w:t xml:space="preserve">– Pregão Presencial nº </w:t>
      </w:r>
      <w:r>
        <w:rPr>
          <w:rFonts w:ascii="Arial" w:hAnsi="Arial" w:cs="Arial"/>
          <w:sz w:val="24"/>
          <w:szCs w:val="24"/>
        </w:rPr>
        <w:t>045/2025</w:t>
      </w:r>
      <w:r w:rsidRPr="00C3700A">
        <w:rPr>
          <w:rFonts w:ascii="Arial" w:hAnsi="Arial" w:cs="Arial"/>
          <w:sz w:val="24"/>
          <w:szCs w:val="24"/>
        </w:rPr>
        <w:t>, atendendo as cláusulas e condições seguintes:</w:t>
      </w:r>
    </w:p>
    <w:p w14:paraId="64E9839F"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PRIMEIRA – DO OBJETO:</w:t>
      </w:r>
    </w:p>
    <w:p w14:paraId="6D6B4F9D" w14:textId="77777777" w:rsidR="00AD6744"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t xml:space="preserve">1.1 </w:t>
      </w:r>
      <w:r>
        <w:rPr>
          <w:rFonts w:ascii="Arial" w:hAnsi="Arial" w:cs="Arial"/>
          <w:sz w:val="24"/>
          <w:szCs w:val="24"/>
        </w:rPr>
        <w:t xml:space="preserve">- </w:t>
      </w:r>
      <w:r w:rsidRPr="00C921E3">
        <w:rPr>
          <w:rFonts w:ascii="Arial" w:hAnsi="Arial" w:cs="Arial"/>
          <w:sz w:val="24"/>
          <w:szCs w:val="24"/>
        </w:rPr>
        <w:t>O presente contrato tem por objeto</w:t>
      </w:r>
      <w:r w:rsidRPr="00FD5773">
        <w:rPr>
          <w:rFonts w:ascii="Arial" w:hAnsi="Arial" w:cs="Arial"/>
          <w:b/>
          <w:sz w:val="28"/>
          <w:szCs w:val="24"/>
        </w:rPr>
        <w:t xml:space="preserve"> </w:t>
      </w:r>
      <w:r w:rsidR="00BB342C" w:rsidRPr="00BB342C">
        <w:rPr>
          <w:rFonts w:ascii="Arial" w:hAnsi="Arial" w:cs="Arial"/>
          <w:b/>
          <w:sz w:val="24"/>
          <w:szCs w:val="24"/>
        </w:rPr>
        <w:t>a</w:t>
      </w:r>
      <w:r w:rsidR="00BB342C">
        <w:rPr>
          <w:rFonts w:ascii="Arial" w:hAnsi="Arial" w:cs="Arial"/>
          <w:b/>
          <w:sz w:val="28"/>
          <w:szCs w:val="24"/>
        </w:rPr>
        <w:t xml:space="preserve"> </w:t>
      </w:r>
      <w:r w:rsidR="00FD5773" w:rsidRPr="00FD5773">
        <w:rPr>
          <w:rFonts w:ascii="Arial" w:hAnsi="Arial" w:cs="Arial"/>
          <w:b/>
          <w:sz w:val="24"/>
        </w:rPr>
        <w:t>contratação de</w:t>
      </w:r>
      <w:r w:rsidR="00FD5773" w:rsidRPr="00FD5773">
        <w:rPr>
          <w:rFonts w:ascii="Arial" w:hAnsi="Arial" w:cs="Arial"/>
          <w:b/>
          <w:spacing w:val="1"/>
          <w:sz w:val="24"/>
        </w:rPr>
        <w:t xml:space="preserve"> </w:t>
      </w:r>
      <w:r w:rsidR="00FD5773" w:rsidRPr="00FD5773">
        <w:rPr>
          <w:rFonts w:ascii="Arial" w:hAnsi="Arial" w:cs="Arial"/>
          <w:b/>
          <w:sz w:val="24"/>
        </w:rPr>
        <w:t>software web de gestão de frequência com hospedagem em nuvem administrada pela empresa</w:t>
      </w:r>
      <w:r w:rsidR="00FD5773" w:rsidRPr="00FD5773">
        <w:rPr>
          <w:rFonts w:ascii="Arial" w:hAnsi="Arial" w:cs="Arial"/>
          <w:b/>
          <w:spacing w:val="1"/>
          <w:sz w:val="24"/>
        </w:rPr>
        <w:t xml:space="preserve"> </w:t>
      </w:r>
      <w:r w:rsidR="00FD5773" w:rsidRPr="00FD5773">
        <w:rPr>
          <w:rFonts w:ascii="Arial" w:hAnsi="Arial" w:cs="Arial"/>
          <w:b/>
          <w:sz w:val="24"/>
        </w:rPr>
        <w:t>contratada e integrada com o sistema de folha de pagamento utilizado atualmente pelo município,</w:t>
      </w:r>
      <w:r w:rsidR="00FD5773" w:rsidRPr="00FD5773">
        <w:rPr>
          <w:rFonts w:ascii="Arial" w:hAnsi="Arial" w:cs="Arial"/>
          <w:b/>
          <w:spacing w:val="1"/>
          <w:sz w:val="24"/>
        </w:rPr>
        <w:t xml:space="preserve"> </w:t>
      </w:r>
      <w:r w:rsidR="00FD5773" w:rsidRPr="00FD5773">
        <w:rPr>
          <w:rFonts w:ascii="Arial" w:hAnsi="Arial" w:cs="Arial"/>
          <w:b/>
          <w:sz w:val="24"/>
        </w:rPr>
        <w:t>além</w:t>
      </w:r>
      <w:r w:rsidR="00FD5773" w:rsidRPr="00FD5773">
        <w:rPr>
          <w:rFonts w:ascii="Arial" w:hAnsi="Arial" w:cs="Arial"/>
          <w:b/>
          <w:spacing w:val="1"/>
          <w:sz w:val="24"/>
        </w:rPr>
        <w:t xml:space="preserve"> </w:t>
      </w:r>
      <w:r w:rsidR="00FD5773" w:rsidRPr="00FD5773">
        <w:rPr>
          <w:rFonts w:ascii="Arial" w:hAnsi="Arial" w:cs="Arial"/>
          <w:b/>
          <w:sz w:val="24"/>
        </w:rPr>
        <w:t>de</w:t>
      </w:r>
      <w:r w:rsidR="00FD5773" w:rsidRPr="00FD5773">
        <w:rPr>
          <w:rFonts w:ascii="Arial" w:hAnsi="Arial" w:cs="Arial"/>
          <w:b/>
          <w:spacing w:val="1"/>
          <w:sz w:val="24"/>
        </w:rPr>
        <w:t xml:space="preserve"> </w:t>
      </w:r>
      <w:r w:rsidR="00FD5773" w:rsidRPr="00FD5773">
        <w:rPr>
          <w:rFonts w:ascii="Arial" w:hAnsi="Arial" w:cs="Arial"/>
          <w:b/>
          <w:sz w:val="24"/>
        </w:rPr>
        <w:t>leitores</w:t>
      </w:r>
      <w:r w:rsidR="00FD5773" w:rsidRPr="00FD5773">
        <w:rPr>
          <w:rFonts w:ascii="Arial" w:hAnsi="Arial" w:cs="Arial"/>
          <w:b/>
          <w:spacing w:val="1"/>
          <w:sz w:val="24"/>
        </w:rPr>
        <w:t xml:space="preserve"> </w:t>
      </w:r>
      <w:r w:rsidR="00FD5773" w:rsidRPr="00FD5773">
        <w:rPr>
          <w:rFonts w:ascii="Arial" w:hAnsi="Arial" w:cs="Arial"/>
          <w:b/>
          <w:sz w:val="24"/>
        </w:rPr>
        <w:t>faciais</w:t>
      </w:r>
      <w:r w:rsidR="00FD5773" w:rsidRPr="00FD5773">
        <w:rPr>
          <w:rFonts w:ascii="Arial" w:hAnsi="Arial" w:cs="Arial"/>
          <w:b/>
          <w:spacing w:val="1"/>
          <w:sz w:val="24"/>
        </w:rPr>
        <w:t xml:space="preserve"> </w:t>
      </w:r>
      <w:r w:rsidR="00FD5773" w:rsidRPr="00FD5773">
        <w:rPr>
          <w:rFonts w:ascii="Arial" w:hAnsi="Arial" w:cs="Arial"/>
          <w:b/>
          <w:sz w:val="24"/>
        </w:rPr>
        <w:t>para</w:t>
      </w:r>
      <w:r w:rsidR="00FD5773" w:rsidRPr="00FD5773">
        <w:rPr>
          <w:rFonts w:ascii="Arial" w:hAnsi="Arial" w:cs="Arial"/>
          <w:b/>
          <w:spacing w:val="1"/>
          <w:sz w:val="24"/>
        </w:rPr>
        <w:t xml:space="preserve"> </w:t>
      </w:r>
      <w:r w:rsidR="00FD5773" w:rsidRPr="00FD5773">
        <w:rPr>
          <w:rFonts w:ascii="Arial" w:hAnsi="Arial" w:cs="Arial"/>
          <w:b/>
          <w:sz w:val="24"/>
        </w:rPr>
        <w:t>registro</w:t>
      </w:r>
      <w:r w:rsidR="00FD5773" w:rsidRPr="00FD5773">
        <w:rPr>
          <w:rFonts w:ascii="Arial" w:hAnsi="Arial" w:cs="Arial"/>
          <w:b/>
          <w:spacing w:val="1"/>
          <w:sz w:val="24"/>
        </w:rPr>
        <w:t xml:space="preserve"> </w:t>
      </w:r>
      <w:r w:rsidR="00FD5773" w:rsidRPr="00FD5773">
        <w:rPr>
          <w:rFonts w:ascii="Arial" w:hAnsi="Arial" w:cs="Arial"/>
          <w:b/>
          <w:sz w:val="24"/>
        </w:rPr>
        <w:t>do</w:t>
      </w:r>
      <w:r w:rsidR="00FD5773" w:rsidRPr="00FD5773">
        <w:rPr>
          <w:rFonts w:ascii="Arial" w:hAnsi="Arial" w:cs="Arial"/>
          <w:b/>
          <w:spacing w:val="1"/>
          <w:sz w:val="24"/>
        </w:rPr>
        <w:t xml:space="preserve"> </w:t>
      </w:r>
      <w:r w:rsidR="00FD5773" w:rsidRPr="00FD5773">
        <w:rPr>
          <w:rFonts w:ascii="Arial" w:hAnsi="Arial" w:cs="Arial"/>
          <w:b/>
          <w:sz w:val="24"/>
        </w:rPr>
        <w:t xml:space="preserve">ponto, conforme condições, </w:t>
      </w:r>
      <w:proofErr w:type="spellStart"/>
      <w:r w:rsidR="00FD5773" w:rsidRPr="00FD5773">
        <w:rPr>
          <w:rFonts w:ascii="Arial" w:hAnsi="Arial" w:cs="Arial"/>
          <w:b/>
          <w:sz w:val="24"/>
        </w:rPr>
        <w:t>quantiddes</w:t>
      </w:r>
      <w:proofErr w:type="spellEnd"/>
      <w:r w:rsidR="00FD5773" w:rsidRPr="00FD5773">
        <w:rPr>
          <w:rFonts w:ascii="Arial" w:hAnsi="Arial" w:cs="Arial"/>
          <w:b/>
          <w:sz w:val="24"/>
        </w:rPr>
        <w:t xml:space="preserve"> e exigências estabelec</w:t>
      </w:r>
      <w:r w:rsidR="00FD5773">
        <w:rPr>
          <w:rFonts w:ascii="Arial" w:hAnsi="Arial" w:cs="Arial"/>
          <w:b/>
          <w:sz w:val="24"/>
        </w:rPr>
        <w:t>idas neste edital e seus anexos,</w:t>
      </w:r>
      <w:r w:rsidRPr="00FD5773">
        <w:rPr>
          <w:rFonts w:ascii="Arial" w:hAnsi="Arial" w:cs="Arial"/>
          <w:b/>
          <w:sz w:val="28"/>
          <w:szCs w:val="24"/>
        </w:rPr>
        <w:t xml:space="preserve"> </w:t>
      </w:r>
      <w:r w:rsidRPr="00C921E3">
        <w:rPr>
          <w:rFonts w:ascii="Arial" w:hAnsi="Arial" w:cs="Arial"/>
          <w:sz w:val="24"/>
          <w:szCs w:val="24"/>
        </w:rPr>
        <w:t>durante um período de 12 (doze) meses de acordo com o edital completo.</w:t>
      </w:r>
    </w:p>
    <w:p w14:paraId="48DA269B" w14:textId="77777777" w:rsidR="00B425A8" w:rsidRPr="00B425A8" w:rsidRDefault="00B425A8" w:rsidP="00AD6744">
      <w:pPr>
        <w:tabs>
          <w:tab w:val="left" w:pos="1418"/>
          <w:tab w:val="left" w:leader="underscore" w:pos="6804"/>
        </w:tabs>
        <w:spacing w:before="240" w:after="0" w:line="360" w:lineRule="auto"/>
        <w:ind w:left="-567" w:right="-568"/>
        <w:jc w:val="both"/>
        <w:rPr>
          <w:rFonts w:ascii="Arial" w:hAnsi="Arial" w:cs="Arial"/>
          <w:b/>
          <w:sz w:val="20"/>
          <w:szCs w:val="24"/>
          <w:u w:val="single"/>
        </w:rPr>
      </w:pPr>
      <w:r w:rsidRPr="00B425A8">
        <w:rPr>
          <w:rFonts w:ascii="Arial" w:hAnsi="Arial" w:cs="Arial"/>
          <w:b/>
          <w:sz w:val="20"/>
          <w:szCs w:val="24"/>
          <w:u w:val="single"/>
        </w:rPr>
        <w:t>PRESTAÇÃO DE SERVIÇO</w:t>
      </w:r>
    </w:p>
    <w:tbl>
      <w:tblPr>
        <w:tblW w:w="10387" w:type="dxa"/>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
        <w:gridCol w:w="594"/>
        <w:gridCol w:w="1107"/>
        <w:gridCol w:w="4885"/>
        <w:gridCol w:w="1774"/>
        <w:gridCol w:w="1417"/>
      </w:tblGrid>
      <w:tr w:rsidR="00B425A8" w:rsidRPr="00F0415E" w14:paraId="35954C88" w14:textId="77777777" w:rsidTr="00B425A8">
        <w:trPr>
          <w:trHeight w:val="376"/>
        </w:trPr>
        <w:tc>
          <w:tcPr>
            <w:tcW w:w="610" w:type="dxa"/>
            <w:tcBorders>
              <w:top w:val="single" w:sz="4" w:space="0" w:color="000000"/>
              <w:left w:val="single" w:sz="4" w:space="0" w:color="000000"/>
              <w:bottom w:val="single" w:sz="4" w:space="0" w:color="000000"/>
              <w:right w:val="single" w:sz="4" w:space="0" w:color="000000"/>
            </w:tcBorders>
          </w:tcPr>
          <w:p w14:paraId="7407E9CA" w14:textId="77777777" w:rsidR="00B425A8" w:rsidRPr="00F0415E" w:rsidRDefault="00B425A8" w:rsidP="006E0895">
            <w:pPr>
              <w:pStyle w:val="Normal2"/>
              <w:widowControl w:val="0"/>
              <w:tabs>
                <w:tab w:val="left" w:pos="2835"/>
              </w:tabs>
              <w:jc w:val="center"/>
              <w:rPr>
                <w:b/>
                <w:sz w:val="20"/>
                <w:szCs w:val="20"/>
              </w:rPr>
            </w:pPr>
            <w:r w:rsidRPr="00F0415E">
              <w:rPr>
                <w:b/>
                <w:sz w:val="20"/>
                <w:szCs w:val="20"/>
              </w:rPr>
              <w:t>IT.</w:t>
            </w:r>
          </w:p>
        </w:tc>
        <w:tc>
          <w:tcPr>
            <w:tcW w:w="594" w:type="dxa"/>
            <w:tcBorders>
              <w:top w:val="single" w:sz="4" w:space="0" w:color="000000"/>
              <w:left w:val="single" w:sz="4" w:space="0" w:color="000000"/>
              <w:bottom w:val="single" w:sz="4" w:space="0" w:color="000000"/>
              <w:right w:val="single" w:sz="4" w:space="0" w:color="000000"/>
            </w:tcBorders>
          </w:tcPr>
          <w:p w14:paraId="6EA0D048" w14:textId="77777777" w:rsidR="00B425A8" w:rsidRPr="00F0415E" w:rsidRDefault="00B425A8" w:rsidP="006E0895">
            <w:pPr>
              <w:pStyle w:val="Normal2"/>
              <w:widowControl w:val="0"/>
              <w:tabs>
                <w:tab w:val="left" w:pos="2835"/>
              </w:tabs>
              <w:jc w:val="center"/>
              <w:rPr>
                <w:b/>
                <w:sz w:val="20"/>
                <w:szCs w:val="20"/>
              </w:rPr>
            </w:pPr>
            <w:r w:rsidRPr="00F0415E">
              <w:rPr>
                <w:b/>
                <w:sz w:val="20"/>
                <w:szCs w:val="20"/>
              </w:rPr>
              <w:t>QTD</w:t>
            </w:r>
          </w:p>
        </w:tc>
        <w:tc>
          <w:tcPr>
            <w:tcW w:w="5992" w:type="dxa"/>
            <w:gridSpan w:val="2"/>
            <w:tcBorders>
              <w:top w:val="single" w:sz="4" w:space="0" w:color="000000"/>
              <w:left w:val="single" w:sz="4" w:space="0" w:color="000000"/>
              <w:bottom w:val="single" w:sz="4" w:space="0" w:color="000000"/>
              <w:right w:val="single" w:sz="4" w:space="0" w:color="000000"/>
            </w:tcBorders>
          </w:tcPr>
          <w:p w14:paraId="2A635B8F" w14:textId="77777777" w:rsidR="00B425A8" w:rsidRPr="00F0415E" w:rsidRDefault="00B425A8" w:rsidP="006E0895">
            <w:pPr>
              <w:pStyle w:val="Normal2"/>
              <w:widowControl w:val="0"/>
              <w:tabs>
                <w:tab w:val="left" w:pos="2835"/>
              </w:tabs>
              <w:jc w:val="center"/>
              <w:rPr>
                <w:b/>
                <w:sz w:val="20"/>
                <w:szCs w:val="20"/>
              </w:rPr>
            </w:pPr>
            <w:r w:rsidRPr="00F0415E">
              <w:rPr>
                <w:b/>
                <w:sz w:val="20"/>
                <w:szCs w:val="20"/>
              </w:rPr>
              <w:t>OBJETO</w:t>
            </w:r>
          </w:p>
        </w:tc>
        <w:tc>
          <w:tcPr>
            <w:tcW w:w="1774" w:type="dxa"/>
            <w:tcBorders>
              <w:top w:val="single" w:sz="4" w:space="0" w:color="000000"/>
              <w:left w:val="single" w:sz="4" w:space="0" w:color="000000"/>
              <w:bottom w:val="single" w:sz="4" w:space="0" w:color="000000"/>
              <w:right w:val="single" w:sz="4" w:space="0" w:color="000000"/>
            </w:tcBorders>
          </w:tcPr>
          <w:p w14:paraId="40BC4B1A" w14:textId="77777777" w:rsidR="00B425A8" w:rsidRPr="00F0415E" w:rsidRDefault="00B425A8" w:rsidP="006E0895">
            <w:pPr>
              <w:pStyle w:val="Normal2"/>
              <w:widowControl w:val="0"/>
              <w:tabs>
                <w:tab w:val="left" w:pos="2835"/>
              </w:tabs>
              <w:jc w:val="center"/>
              <w:rPr>
                <w:b/>
                <w:sz w:val="20"/>
                <w:szCs w:val="20"/>
              </w:rPr>
            </w:pPr>
            <w:r w:rsidRPr="00F0415E">
              <w:rPr>
                <w:b/>
                <w:sz w:val="20"/>
                <w:szCs w:val="20"/>
              </w:rPr>
              <w:t>VALOR MENSAL TOTAL</w:t>
            </w:r>
          </w:p>
        </w:tc>
        <w:tc>
          <w:tcPr>
            <w:tcW w:w="1417" w:type="dxa"/>
            <w:tcBorders>
              <w:top w:val="single" w:sz="4" w:space="0" w:color="000000"/>
              <w:left w:val="single" w:sz="4" w:space="0" w:color="000000"/>
              <w:bottom w:val="single" w:sz="4" w:space="0" w:color="000000"/>
              <w:right w:val="single" w:sz="4" w:space="0" w:color="000000"/>
            </w:tcBorders>
          </w:tcPr>
          <w:p w14:paraId="1299E93C" w14:textId="77777777" w:rsidR="00B425A8" w:rsidRPr="00F0415E" w:rsidRDefault="00B425A8" w:rsidP="006E0895">
            <w:pPr>
              <w:pStyle w:val="Normal2"/>
              <w:widowControl w:val="0"/>
              <w:tabs>
                <w:tab w:val="left" w:pos="2835"/>
              </w:tabs>
              <w:jc w:val="center"/>
              <w:rPr>
                <w:b/>
                <w:sz w:val="20"/>
                <w:szCs w:val="20"/>
              </w:rPr>
            </w:pPr>
            <w:r w:rsidRPr="00F0415E">
              <w:rPr>
                <w:b/>
                <w:sz w:val="20"/>
                <w:szCs w:val="20"/>
              </w:rPr>
              <w:t>VALOR ANUAL</w:t>
            </w:r>
          </w:p>
        </w:tc>
      </w:tr>
      <w:tr w:rsidR="00B425A8" w:rsidRPr="00F0415E" w14:paraId="3AEA64BB"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3BA5DDEA"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01</w:t>
            </w:r>
          </w:p>
        </w:tc>
        <w:tc>
          <w:tcPr>
            <w:tcW w:w="594" w:type="dxa"/>
            <w:tcBorders>
              <w:top w:val="single" w:sz="4" w:space="0" w:color="000000"/>
              <w:left w:val="single" w:sz="4" w:space="0" w:color="000000"/>
              <w:bottom w:val="single" w:sz="4" w:space="0" w:color="000000"/>
              <w:right w:val="single" w:sz="4" w:space="0" w:color="000000"/>
            </w:tcBorders>
            <w:vAlign w:val="center"/>
          </w:tcPr>
          <w:p w14:paraId="653F320C"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MÊS</w:t>
            </w:r>
          </w:p>
        </w:tc>
        <w:tc>
          <w:tcPr>
            <w:tcW w:w="5992" w:type="dxa"/>
            <w:gridSpan w:val="2"/>
            <w:tcBorders>
              <w:top w:val="single" w:sz="4" w:space="0" w:color="000000"/>
              <w:left w:val="single" w:sz="4" w:space="0" w:color="000000"/>
              <w:bottom w:val="single" w:sz="4" w:space="0" w:color="000000"/>
              <w:right w:val="single" w:sz="4" w:space="0" w:color="000000"/>
            </w:tcBorders>
            <w:vAlign w:val="center"/>
          </w:tcPr>
          <w:p w14:paraId="446FE09C"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both"/>
              <w:rPr>
                <w:b/>
                <w:sz w:val="16"/>
                <w:szCs w:val="16"/>
              </w:rPr>
            </w:pPr>
            <w:r w:rsidRPr="00B425A8">
              <w:rPr>
                <w:b/>
                <w:sz w:val="16"/>
                <w:szCs w:val="16"/>
              </w:rPr>
              <w:t xml:space="preserve">Locação mensal da Aplicação de Gestão de </w:t>
            </w:r>
            <w:proofErr w:type="spellStart"/>
            <w:r w:rsidRPr="00B425A8">
              <w:rPr>
                <w:b/>
                <w:sz w:val="16"/>
                <w:szCs w:val="16"/>
              </w:rPr>
              <w:t>Freqüência</w:t>
            </w:r>
            <w:proofErr w:type="spellEnd"/>
            <w:r w:rsidRPr="00B425A8">
              <w:rPr>
                <w:b/>
                <w:sz w:val="16"/>
                <w:szCs w:val="16"/>
              </w:rPr>
              <w:t xml:space="preserve"> conforme especificações do Termo de </w:t>
            </w:r>
            <w:proofErr w:type="spellStart"/>
            <w:r w:rsidRPr="00B425A8">
              <w:rPr>
                <w:b/>
                <w:sz w:val="16"/>
                <w:szCs w:val="16"/>
              </w:rPr>
              <w:t>Referencia</w:t>
            </w:r>
            <w:proofErr w:type="spellEnd"/>
            <w:r w:rsidRPr="00B425A8">
              <w:rPr>
                <w:b/>
                <w:sz w:val="16"/>
                <w:szCs w:val="16"/>
              </w:rPr>
              <w:t xml:space="preserve">, incluindo os serviços de atualização de versões On-line e atendimento por telefone, e-mail e remoto sem limite de chamadas para um limite de </w:t>
            </w:r>
            <w:r w:rsidRPr="00B425A8">
              <w:rPr>
                <w:rFonts w:eastAsia="Times New Roman"/>
                <w:b/>
                <w:sz w:val="16"/>
                <w:szCs w:val="16"/>
              </w:rPr>
              <w:t>600</w:t>
            </w:r>
            <w:r w:rsidRPr="00B425A8">
              <w:rPr>
                <w:b/>
                <w:sz w:val="16"/>
                <w:szCs w:val="16"/>
              </w:rPr>
              <w:t xml:space="preserve"> FUNCIONÁRIOS.</w:t>
            </w:r>
          </w:p>
        </w:tc>
        <w:tc>
          <w:tcPr>
            <w:tcW w:w="1774" w:type="dxa"/>
            <w:tcBorders>
              <w:top w:val="single" w:sz="4" w:space="0" w:color="000000"/>
              <w:left w:val="single" w:sz="4" w:space="0" w:color="000000"/>
              <w:bottom w:val="single" w:sz="4" w:space="0" w:color="000000"/>
              <w:right w:val="single" w:sz="4" w:space="0" w:color="000000"/>
            </w:tcBorders>
          </w:tcPr>
          <w:p w14:paraId="130889E1"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R$</w:t>
            </w:r>
          </w:p>
          <w:p w14:paraId="499E41F9"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MENSAL TOTAL</w:t>
            </w:r>
          </w:p>
        </w:tc>
        <w:tc>
          <w:tcPr>
            <w:tcW w:w="1417" w:type="dxa"/>
            <w:tcBorders>
              <w:top w:val="single" w:sz="4" w:space="0" w:color="000000"/>
              <w:left w:val="single" w:sz="4" w:space="0" w:color="000000"/>
              <w:bottom w:val="single" w:sz="4" w:space="0" w:color="000000"/>
              <w:right w:val="single" w:sz="4" w:space="0" w:color="000000"/>
            </w:tcBorders>
          </w:tcPr>
          <w:p w14:paraId="5755C100"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R$</w:t>
            </w:r>
          </w:p>
          <w:p w14:paraId="0FDA0B26"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ANUAL</w:t>
            </w:r>
          </w:p>
        </w:tc>
      </w:tr>
      <w:tr w:rsidR="00B425A8" w:rsidRPr="00F0415E" w14:paraId="68173AA8"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4D272F0D"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lastRenderedPageBreak/>
              <w:t>02</w:t>
            </w:r>
          </w:p>
        </w:tc>
        <w:tc>
          <w:tcPr>
            <w:tcW w:w="594" w:type="dxa"/>
            <w:tcBorders>
              <w:top w:val="single" w:sz="4" w:space="0" w:color="000000"/>
              <w:left w:val="single" w:sz="4" w:space="0" w:color="000000"/>
              <w:bottom w:val="single" w:sz="4" w:space="0" w:color="000000"/>
              <w:right w:val="single" w:sz="4" w:space="0" w:color="000000"/>
            </w:tcBorders>
            <w:vAlign w:val="center"/>
          </w:tcPr>
          <w:p w14:paraId="7344ECBF"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MÊS</w:t>
            </w:r>
          </w:p>
        </w:tc>
        <w:tc>
          <w:tcPr>
            <w:tcW w:w="5992" w:type="dxa"/>
            <w:gridSpan w:val="2"/>
            <w:tcBorders>
              <w:top w:val="single" w:sz="4" w:space="0" w:color="000000"/>
              <w:left w:val="single" w:sz="4" w:space="0" w:color="000000"/>
              <w:bottom w:val="single" w:sz="4" w:space="0" w:color="000000"/>
              <w:right w:val="single" w:sz="4" w:space="0" w:color="000000"/>
            </w:tcBorders>
            <w:vAlign w:val="center"/>
          </w:tcPr>
          <w:p w14:paraId="363B5239"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both"/>
              <w:rPr>
                <w:b/>
                <w:sz w:val="16"/>
                <w:szCs w:val="16"/>
              </w:rPr>
            </w:pPr>
            <w:r w:rsidRPr="00B425A8">
              <w:rPr>
                <w:b/>
                <w:sz w:val="16"/>
                <w:szCs w:val="16"/>
              </w:rPr>
              <w:t xml:space="preserve">Locação de </w:t>
            </w:r>
            <w:r w:rsidRPr="00B425A8">
              <w:rPr>
                <w:rFonts w:eastAsia="Times New Roman"/>
                <w:b/>
                <w:sz w:val="16"/>
                <w:szCs w:val="16"/>
              </w:rPr>
              <w:t>20</w:t>
            </w:r>
            <w:r w:rsidRPr="00B425A8">
              <w:rPr>
                <w:b/>
                <w:sz w:val="16"/>
                <w:szCs w:val="16"/>
              </w:rPr>
              <w:t xml:space="preserve"> licenças do Software DESKTOP para registro e coleta das marcações de ponto, conforme descrito no Termo de Referência (item 8 e seguintes). Incluso os serviços de atualização de versões On-line e atendimento por telefone, e-mail e remoto sem limite de chamadas</w:t>
            </w:r>
          </w:p>
        </w:tc>
        <w:tc>
          <w:tcPr>
            <w:tcW w:w="1774" w:type="dxa"/>
            <w:tcBorders>
              <w:top w:val="single" w:sz="4" w:space="0" w:color="000000"/>
              <w:left w:val="single" w:sz="4" w:space="0" w:color="000000"/>
              <w:bottom w:val="single" w:sz="4" w:space="0" w:color="000000"/>
              <w:right w:val="single" w:sz="4" w:space="0" w:color="000000"/>
            </w:tcBorders>
          </w:tcPr>
          <w:p w14:paraId="1CCE31D8"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6"/>
                <w:szCs w:val="18"/>
              </w:rPr>
            </w:pPr>
            <w:r w:rsidRPr="00B425A8">
              <w:rPr>
                <w:b/>
                <w:sz w:val="16"/>
                <w:szCs w:val="18"/>
              </w:rPr>
              <w:t>TOTAL MENSAL</w:t>
            </w:r>
          </w:p>
          <w:p w14:paraId="2D5AFCD8"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r w:rsidRPr="00B425A8">
              <w:rPr>
                <w:b/>
                <w:sz w:val="14"/>
                <w:szCs w:val="18"/>
              </w:rPr>
              <w:t>R$</w:t>
            </w:r>
          </w:p>
          <w:p w14:paraId="16A2A7FD"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p>
        </w:tc>
        <w:tc>
          <w:tcPr>
            <w:tcW w:w="1417" w:type="dxa"/>
            <w:tcBorders>
              <w:top w:val="single" w:sz="4" w:space="0" w:color="000000"/>
              <w:left w:val="single" w:sz="4" w:space="0" w:color="000000"/>
              <w:bottom w:val="single" w:sz="4" w:space="0" w:color="000000"/>
              <w:right w:val="single" w:sz="4" w:space="0" w:color="000000"/>
            </w:tcBorders>
          </w:tcPr>
          <w:p w14:paraId="79134D41" w14:textId="77777777" w:rsidR="00B425A8" w:rsidRDefault="00B425A8" w:rsidP="00B425A8">
            <w:pPr>
              <w:pStyle w:val="Normal2"/>
              <w:pBdr>
                <w:top w:val="nil"/>
                <w:left w:val="nil"/>
                <w:bottom w:val="nil"/>
                <w:right w:val="nil"/>
                <w:between w:val="nil"/>
              </w:pBdr>
              <w:tabs>
                <w:tab w:val="left" w:pos="0"/>
              </w:tabs>
              <w:spacing w:after="0" w:line="240" w:lineRule="auto"/>
              <w:jc w:val="center"/>
              <w:rPr>
                <w:b/>
                <w:sz w:val="14"/>
                <w:szCs w:val="18"/>
              </w:rPr>
            </w:pPr>
            <w:r>
              <w:rPr>
                <w:b/>
                <w:sz w:val="14"/>
                <w:szCs w:val="18"/>
              </w:rPr>
              <w:t xml:space="preserve">TOTAL </w:t>
            </w:r>
            <w:r w:rsidRPr="00B425A8">
              <w:rPr>
                <w:b/>
                <w:sz w:val="14"/>
                <w:szCs w:val="18"/>
              </w:rPr>
              <w:t>ANUAL</w:t>
            </w:r>
          </w:p>
          <w:p w14:paraId="7487A73A"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r w:rsidRPr="00B425A8">
              <w:rPr>
                <w:b/>
                <w:sz w:val="14"/>
                <w:szCs w:val="18"/>
              </w:rPr>
              <w:t>R$</w:t>
            </w:r>
          </w:p>
          <w:p w14:paraId="13275C93"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p>
        </w:tc>
      </w:tr>
      <w:tr w:rsidR="00B425A8" w:rsidRPr="00F0415E" w14:paraId="30947D0E"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5E323544"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Pr>
                <w:b/>
                <w:sz w:val="16"/>
                <w:szCs w:val="16"/>
              </w:rPr>
              <w:t>03</w:t>
            </w:r>
          </w:p>
        </w:tc>
        <w:tc>
          <w:tcPr>
            <w:tcW w:w="594" w:type="dxa"/>
            <w:tcBorders>
              <w:top w:val="single" w:sz="4" w:space="0" w:color="000000"/>
              <w:left w:val="single" w:sz="4" w:space="0" w:color="000000"/>
              <w:bottom w:val="single" w:sz="4" w:space="0" w:color="000000"/>
              <w:right w:val="single" w:sz="4" w:space="0" w:color="000000"/>
            </w:tcBorders>
            <w:vAlign w:val="center"/>
          </w:tcPr>
          <w:p w14:paraId="473263AB"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Pr>
                <w:b/>
                <w:sz w:val="16"/>
                <w:szCs w:val="16"/>
              </w:rPr>
              <w:t>MÊS</w:t>
            </w:r>
          </w:p>
        </w:tc>
        <w:tc>
          <w:tcPr>
            <w:tcW w:w="5992" w:type="dxa"/>
            <w:gridSpan w:val="2"/>
            <w:tcBorders>
              <w:top w:val="single" w:sz="4" w:space="0" w:color="000000"/>
              <w:left w:val="single" w:sz="4" w:space="0" w:color="000000"/>
              <w:bottom w:val="single" w:sz="4" w:space="0" w:color="000000"/>
              <w:right w:val="single" w:sz="4" w:space="0" w:color="000000"/>
            </w:tcBorders>
            <w:vAlign w:val="center"/>
          </w:tcPr>
          <w:p w14:paraId="73267B86"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both"/>
              <w:rPr>
                <w:b/>
                <w:sz w:val="16"/>
                <w:szCs w:val="16"/>
              </w:rPr>
            </w:pPr>
            <w:r w:rsidRPr="00B425A8">
              <w:rPr>
                <w:b/>
                <w:sz w:val="16"/>
                <w:szCs w:val="16"/>
              </w:rPr>
              <w:t xml:space="preserve">Locação de </w:t>
            </w:r>
            <w:r w:rsidRPr="00B425A8">
              <w:rPr>
                <w:rFonts w:eastAsia="Times New Roman"/>
                <w:b/>
                <w:sz w:val="16"/>
                <w:szCs w:val="16"/>
              </w:rPr>
              <w:t xml:space="preserve">30 leitores faciais conforme especificado no item 09 e seguintes do termo de </w:t>
            </w:r>
            <w:proofErr w:type="spellStart"/>
            <w:r w:rsidRPr="00B425A8">
              <w:rPr>
                <w:rFonts w:eastAsia="Times New Roman"/>
                <w:b/>
                <w:sz w:val="16"/>
                <w:szCs w:val="16"/>
              </w:rPr>
              <w:t>referencia</w:t>
            </w:r>
            <w:proofErr w:type="spellEnd"/>
            <w:r w:rsidRPr="00B425A8">
              <w:rPr>
                <w:rFonts w:eastAsia="Times New Roman"/>
                <w:b/>
                <w:sz w:val="16"/>
                <w:szCs w:val="16"/>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65DACCE" w14:textId="77777777" w:rsid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r>
              <w:rPr>
                <w:b/>
                <w:sz w:val="14"/>
                <w:szCs w:val="18"/>
              </w:rPr>
              <w:t xml:space="preserve">TOTAL </w:t>
            </w:r>
            <w:r w:rsidRPr="00B425A8">
              <w:rPr>
                <w:b/>
                <w:sz w:val="14"/>
                <w:szCs w:val="18"/>
              </w:rPr>
              <w:t xml:space="preserve">MENSAL </w:t>
            </w:r>
          </w:p>
          <w:p w14:paraId="72BB2EAE"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r w:rsidRPr="00B425A8">
              <w:rPr>
                <w:b/>
                <w:sz w:val="14"/>
                <w:szCs w:val="18"/>
              </w:rPr>
              <w:t>R$</w:t>
            </w:r>
          </w:p>
          <w:p w14:paraId="11FAACDE"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p>
        </w:tc>
        <w:tc>
          <w:tcPr>
            <w:tcW w:w="1417" w:type="dxa"/>
            <w:tcBorders>
              <w:top w:val="single" w:sz="4" w:space="0" w:color="000000"/>
              <w:left w:val="single" w:sz="4" w:space="0" w:color="000000"/>
              <w:bottom w:val="single" w:sz="4" w:space="0" w:color="000000"/>
              <w:right w:val="single" w:sz="4" w:space="0" w:color="000000"/>
            </w:tcBorders>
          </w:tcPr>
          <w:p w14:paraId="58C68A9A" w14:textId="77777777" w:rsidR="00B425A8" w:rsidRDefault="00B425A8" w:rsidP="00B425A8">
            <w:pPr>
              <w:pStyle w:val="Normal2"/>
              <w:pBdr>
                <w:top w:val="nil"/>
                <w:left w:val="nil"/>
                <w:bottom w:val="nil"/>
                <w:right w:val="nil"/>
                <w:between w:val="nil"/>
              </w:pBdr>
              <w:tabs>
                <w:tab w:val="left" w:pos="0"/>
              </w:tabs>
              <w:spacing w:after="0" w:line="240" w:lineRule="auto"/>
              <w:jc w:val="center"/>
              <w:rPr>
                <w:b/>
                <w:sz w:val="14"/>
                <w:szCs w:val="18"/>
              </w:rPr>
            </w:pPr>
            <w:r>
              <w:rPr>
                <w:b/>
                <w:sz w:val="14"/>
                <w:szCs w:val="18"/>
              </w:rPr>
              <w:t xml:space="preserve">TOTAL </w:t>
            </w:r>
            <w:r w:rsidRPr="00B425A8">
              <w:rPr>
                <w:b/>
                <w:sz w:val="14"/>
                <w:szCs w:val="18"/>
              </w:rPr>
              <w:t>ANUAL</w:t>
            </w:r>
          </w:p>
          <w:p w14:paraId="53C01A80" w14:textId="77777777" w:rsidR="00B425A8" w:rsidRPr="00B425A8" w:rsidRDefault="00B425A8" w:rsidP="00B425A8">
            <w:pPr>
              <w:pStyle w:val="Normal2"/>
              <w:pBdr>
                <w:top w:val="nil"/>
                <w:left w:val="nil"/>
                <w:bottom w:val="nil"/>
                <w:right w:val="nil"/>
                <w:between w:val="nil"/>
              </w:pBdr>
              <w:tabs>
                <w:tab w:val="left" w:pos="0"/>
              </w:tabs>
              <w:spacing w:after="0" w:line="240" w:lineRule="auto"/>
              <w:jc w:val="center"/>
              <w:rPr>
                <w:b/>
                <w:sz w:val="14"/>
                <w:szCs w:val="18"/>
              </w:rPr>
            </w:pPr>
            <w:r w:rsidRPr="00B425A8">
              <w:rPr>
                <w:b/>
                <w:sz w:val="14"/>
                <w:szCs w:val="18"/>
              </w:rPr>
              <w:t>R$</w:t>
            </w:r>
          </w:p>
          <w:p w14:paraId="0BC57134"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p>
        </w:tc>
      </w:tr>
      <w:tr w:rsidR="00B425A8" w:rsidRPr="00F0415E" w14:paraId="1B9254A7"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4B8E5F85"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Pr>
                <w:b/>
                <w:sz w:val="16"/>
                <w:szCs w:val="16"/>
              </w:rPr>
              <w:t>04</w:t>
            </w:r>
          </w:p>
        </w:tc>
        <w:tc>
          <w:tcPr>
            <w:tcW w:w="594" w:type="dxa"/>
            <w:tcBorders>
              <w:top w:val="single" w:sz="4" w:space="0" w:color="000000"/>
              <w:left w:val="single" w:sz="4" w:space="0" w:color="000000"/>
              <w:bottom w:val="single" w:sz="4" w:space="0" w:color="000000"/>
              <w:right w:val="single" w:sz="4" w:space="0" w:color="000000"/>
            </w:tcBorders>
            <w:vAlign w:val="center"/>
          </w:tcPr>
          <w:p w14:paraId="2FF35E90"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b/>
                <w:sz w:val="16"/>
                <w:szCs w:val="16"/>
              </w:rPr>
            </w:pPr>
            <w:r w:rsidRPr="00A011BB">
              <w:rPr>
                <w:b/>
                <w:sz w:val="16"/>
                <w:szCs w:val="16"/>
              </w:rPr>
              <w:t>MÊS</w:t>
            </w:r>
          </w:p>
        </w:tc>
        <w:tc>
          <w:tcPr>
            <w:tcW w:w="5992" w:type="dxa"/>
            <w:gridSpan w:val="2"/>
            <w:tcBorders>
              <w:top w:val="single" w:sz="4" w:space="0" w:color="000000"/>
              <w:left w:val="single" w:sz="4" w:space="0" w:color="000000"/>
              <w:bottom w:val="single" w:sz="4" w:space="0" w:color="000000"/>
              <w:right w:val="single" w:sz="4" w:space="0" w:color="000000"/>
            </w:tcBorders>
            <w:vAlign w:val="center"/>
          </w:tcPr>
          <w:p w14:paraId="267F8DB6"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b/>
                <w:sz w:val="16"/>
                <w:szCs w:val="16"/>
              </w:rPr>
            </w:pPr>
            <w:r w:rsidRPr="00A011BB">
              <w:rPr>
                <w:b/>
                <w:sz w:val="16"/>
                <w:szCs w:val="16"/>
              </w:rPr>
              <w:t xml:space="preserve">Hospedagem do banco de dados e das aplicações em provedor de alto padrão administrado pela equipe da licitante vencedora.  </w:t>
            </w:r>
          </w:p>
        </w:tc>
        <w:tc>
          <w:tcPr>
            <w:tcW w:w="1774" w:type="dxa"/>
            <w:tcBorders>
              <w:top w:val="single" w:sz="4" w:space="0" w:color="000000"/>
              <w:left w:val="single" w:sz="4" w:space="0" w:color="000000"/>
              <w:bottom w:val="single" w:sz="4" w:space="0" w:color="000000"/>
              <w:right w:val="single" w:sz="4" w:space="0" w:color="000000"/>
            </w:tcBorders>
          </w:tcPr>
          <w:p w14:paraId="066C38F7" w14:textId="77777777" w:rsidR="00B425A8" w:rsidRDefault="00B425A8" w:rsidP="00B425A8">
            <w:pPr>
              <w:pStyle w:val="Normal2"/>
              <w:pBdr>
                <w:top w:val="nil"/>
                <w:left w:val="nil"/>
                <w:bottom w:val="nil"/>
                <w:right w:val="nil"/>
                <w:between w:val="nil"/>
              </w:pBdr>
              <w:tabs>
                <w:tab w:val="left" w:pos="0"/>
              </w:tabs>
              <w:spacing w:after="0" w:line="240" w:lineRule="auto"/>
              <w:jc w:val="center"/>
              <w:rPr>
                <w:b/>
                <w:sz w:val="14"/>
                <w:szCs w:val="18"/>
              </w:rPr>
            </w:pPr>
            <w:r>
              <w:rPr>
                <w:b/>
                <w:sz w:val="14"/>
                <w:szCs w:val="18"/>
              </w:rPr>
              <w:t xml:space="preserve">TOTAL </w:t>
            </w:r>
            <w:r w:rsidRPr="00B425A8">
              <w:rPr>
                <w:b/>
                <w:sz w:val="14"/>
                <w:szCs w:val="18"/>
              </w:rPr>
              <w:t xml:space="preserve">MENSAL </w:t>
            </w:r>
          </w:p>
          <w:p w14:paraId="00D217E7"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r w:rsidRPr="00B425A8">
              <w:rPr>
                <w:b/>
                <w:sz w:val="14"/>
                <w:szCs w:val="18"/>
              </w:rPr>
              <w:t>R$</w:t>
            </w:r>
          </w:p>
          <w:p w14:paraId="16EBA6ED"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p>
        </w:tc>
        <w:tc>
          <w:tcPr>
            <w:tcW w:w="1417" w:type="dxa"/>
            <w:tcBorders>
              <w:top w:val="single" w:sz="4" w:space="0" w:color="000000"/>
              <w:left w:val="single" w:sz="4" w:space="0" w:color="000000"/>
              <w:bottom w:val="single" w:sz="4" w:space="0" w:color="000000"/>
              <w:right w:val="single" w:sz="4" w:space="0" w:color="000000"/>
            </w:tcBorders>
          </w:tcPr>
          <w:p w14:paraId="696F99CE" w14:textId="77777777" w:rsidR="00B425A8" w:rsidRDefault="00B425A8" w:rsidP="00B425A8">
            <w:pPr>
              <w:pStyle w:val="Normal2"/>
              <w:pBdr>
                <w:top w:val="nil"/>
                <w:left w:val="nil"/>
                <w:bottom w:val="nil"/>
                <w:right w:val="nil"/>
                <w:between w:val="nil"/>
              </w:pBdr>
              <w:tabs>
                <w:tab w:val="left" w:pos="0"/>
              </w:tabs>
              <w:spacing w:after="0" w:line="240" w:lineRule="auto"/>
              <w:jc w:val="center"/>
              <w:rPr>
                <w:b/>
                <w:sz w:val="14"/>
                <w:szCs w:val="18"/>
              </w:rPr>
            </w:pPr>
            <w:r>
              <w:rPr>
                <w:b/>
                <w:sz w:val="14"/>
                <w:szCs w:val="18"/>
              </w:rPr>
              <w:t xml:space="preserve">TOTAL </w:t>
            </w:r>
            <w:r w:rsidRPr="00B425A8">
              <w:rPr>
                <w:b/>
                <w:sz w:val="14"/>
                <w:szCs w:val="18"/>
              </w:rPr>
              <w:t>ANUAL</w:t>
            </w:r>
          </w:p>
          <w:p w14:paraId="796C52A8"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r w:rsidRPr="00B425A8">
              <w:rPr>
                <w:b/>
                <w:sz w:val="14"/>
                <w:szCs w:val="18"/>
              </w:rPr>
              <w:t>R$</w:t>
            </w:r>
          </w:p>
          <w:p w14:paraId="4BABDEE2" w14:textId="77777777" w:rsidR="00B425A8" w:rsidRPr="00B425A8" w:rsidRDefault="00B425A8" w:rsidP="006E0895">
            <w:pPr>
              <w:pStyle w:val="Normal2"/>
              <w:pBdr>
                <w:top w:val="nil"/>
                <w:left w:val="nil"/>
                <w:bottom w:val="nil"/>
                <w:right w:val="nil"/>
                <w:between w:val="nil"/>
              </w:pBdr>
              <w:tabs>
                <w:tab w:val="left" w:pos="0"/>
              </w:tabs>
              <w:spacing w:after="0" w:line="240" w:lineRule="auto"/>
              <w:jc w:val="center"/>
              <w:rPr>
                <w:b/>
                <w:sz w:val="14"/>
                <w:szCs w:val="18"/>
              </w:rPr>
            </w:pPr>
          </w:p>
        </w:tc>
      </w:tr>
      <w:tr w:rsidR="00B425A8" w:rsidRPr="00F0415E" w14:paraId="74F6C295"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57C64842"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sz w:val="16"/>
                <w:szCs w:val="16"/>
              </w:rPr>
            </w:pPr>
            <w:r>
              <w:rPr>
                <w:sz w:val="16"/>
                <w:szCs w:val="16"/>
              </w:rPr>
              <w:t>05</w:t>
            </w:r>
          </w:p>
        </w:tc>
        <w:tc>
          <w:tcPr>
            <w:tcW w:w="594" w:type="dxa"/>
            <w:tcBorders>
              <w:top w:val="single" w:sz="4" w:space="0" w:color="000000"/>
              <w:left w:val="single" w:sz="4" w:space="0" w:color="000000"/>
              <w:bottom w:val="single" w:sz="4" w:space="0" w:color="000000"/>
              <w:right w:val="single" w:sz="4" w:space="0" w:color="000000"/>
            </w:tcBorders>
            <w:vAlign w:val="center"/>
          </w:tcPr>
          <w:p w14:paraId="6CCEF1A7"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sz w:val="16"/>
                <w:szCs w:val="16"/>
              </w:rPr>
            </w:pPr>
            <w:r w:rsidRPr="00A011BB">
              <w:rPr>
                <w:sz w:val="16"/>
                <w:szCs w:val="16"/>
              </w:rPr>
              <w:t>01</w:t>
            </w:r>
          </w:p>
        </w:tc>
        <w:tc>
          <w:tcPr>
            <w:tcW w:w="5992" w:type="dxa"/>
            <w:gridSpan w:val="2"/>
            <w:tcBorders>
              <w:top w:val="single" w:sz="4" w:space="0" w:color="000000"/>
              <w:left w:val="single" w:sz="4" w:space="0" w:color="000000"/>
              <w:bottom w:val="single" w:sz="4" w:space="0" w:color="000000"/>
              <w:right w:val="single" w:sz="4" w:space="0" w:color="000000"/>
            </w:tcBorders>
            <w:vAlign w:val="center"/>
          </w:tcPr>
          <w:p w14:paraId="5A19802A"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b/>
                <w:sz w:val="16"/>
                <w:szCs w:val="16"/>
              </w:rPr>
            </w:pPr>
            <w:r w:rsidRPr="00A011BB">
              <w:rPr>
                <w:b/>
                <w:sz w:val="16"/>
                <w:szCs w:val="16"/>
              </w:rPr>
              <w:t>SERVIÇOS RELACIONADOS À IMPLANTAÇÃO E ESTRUTURAÇÃO:</w:t>
            </w:r>
          </w:p>
          <w:p w14:paraId="1F56A5B3"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SERVIÇO DE INTEGRAÇÃO COM A FOLHA DE PAGAMENTO UTILIZADA ATUALMENTE PELA PREFEITURA.</w:t>
            </w:r>
          </w:p>
          <w:p w14:paraId="5A1F80B8"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SERVIÇO DE LEVANTAMENTOS, INSTALAÇÃO E CONFIGURAÇÃO REFERENTE A APLICAÇÃO DE GESTÃO DE FREQUENCIA.</w:t>
            </w:r>
          </w:p>
          <w:p w14:paraId="0599F1A2"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OBS: NOS SERVIÇOS ESTÃO INCLUSOS TODOS OS CUSTOS DE ALIMENTAÇÃO, HOSPEDAGEM, DESLOCAMENTOS.</w:t>
            </w:r>
          </w:p>
          <w:p w14:paraId="7DD77EB5"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OBS.: OS SERVIÇOS SERÃO EXECUTADOS EM ATÉ 30 DIAS.</w:t>
            </w:r>
          </w:p>
        </w:tc>
        <w:tc>
          <w:tcPr>
            <w:tcW w:w="1774" w:type="dxa"/>
            <w:tcBorders>
              <w:top w:val="single" w:sz="4" w:space="0" w:color="000000"/>
              <w:left w:val="single" w:sz="4" w:space="0" w:color="000000"/>
              <w:bottom w:val="single" w:sz="4" w:space="0" w:color="000000"/>
              <w:right w:val="single" w:sz="4" w:space="0" w:color="000000"/>
            </w:tcBorders>
          </w:tcPr>
          <w:p w14:paraId="4F24E20F" w14:textId="77777777" w:rsidR="00D25246" w:rsidRDefault="00B425A8" w:rsidP="00D25246">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VALOR ÚNICO</w:t>
            </w:r>
          </w:p>
          <w:p w14:paraId="5501407A" w14:textId="77777777" w:rsidR="00D25246" w:rsidRDefault="00D25246" w:rsidP="00D25246"/>
          <w:p w14:paraId="2C1358CB" w14:textId="77777777" w:rsidR="00D25246" w:rsidRPr="00F0415E" w:rsidRDefault="00D25246" w:rsidP="00D25246">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R$</w:t>
            </w:r>
          </w:p>
          <w:p w14:paraId="7D4240BB" w14:textId="77777777" w:rsidR="00B425A8" w:rsidRPr="00D25246" w:rsidRDefault="00B425A8" w:rsidP="00D25246">
            <w:pPr>
              <w:jc w:val="center"/>
            </w:pPr>
          </w:p>
        </w:tc>
        <w:tc>
          <w:tcPr>
            <w:tcW w:w="1417" w:type="dxa"/>
            <w:tcBorders>
              <w:top w:val="single" w:sz="4" w:space="0" w:color="000000"/>
              <w:left w:val="single" w:sz="4" w:space="0" w:color="000000"/>
              <w:bottom w:val="single" w:sz="4" w:space="0" w:color="000000"/>
              <w:right w:val="single" w:sz="4" w:space="0" w:color="000000"/>
            </w:tcBorders>
          </w:tcPr>
          <w:p w14:paraId="71BA2FBB" w14:textId="77777777" w:rsidR="00D25246" w:rsidRDefault="00B425A8" w:rsidP="006E0895">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VALOR ÚNICO</w:t>
            </w:r>
          </w:p>
          <w:p w14:paraId="0EC6050F" w14:textId="77777777" w:rsidR="00D25246" w:rsidRDefault="00D25246" w:rsidP="00D25246">
            <w:pPr>
              <w:pStyle w:val="Normal2"/>
              <w:pBdr>
                <w:top w:val="nil"/>
                <w:left w:val="nil"/>
                <w:bottom w:val="nil"/>
                <w:right w:val="nil"/>
                <w:between w:val="nil"/>
              </w:pBdr>
              <w:tabs>
                <w:tab w:val="left" w:pos="0"/>
              </w:tabs>
              <w:spacing w:after="0" w:line="240" w:lineRule="auto"/>
              <w:jc w:val="center"/>
              <w:rPr>
                <w:sz w:val="18"/>
                <w:szCs w:val="18"/>
              </w:rPr>
            </w:pPr>
          </w:p>
          <w:p w14:paraId="5DBCC81F" w14:textId="77777777" w:rsidR="00D25246" w:rsidRDefault="00D25246" w:rsidP="00D25246">
            <w:pPr>
              <w:pStyle w:val="Normal2"/>
              <w:pBdr>
                <w:top w:val="nil"/>
                <w:left w:val="nil"/>
                <w:bottom w:val="nil"/>
                <w:right w:val="nil"/>
                <w:between w:val="nil"/>
              </w:pBdr>
              <w:tabs>
                <w:tab w:val="left" w:pos="0"/>
              </w:tabs>
              <w:spacing w:after="0" w:line="240" w:lineRule="auto"/>
              <w:jc w:val="center"/>
              <w:rPr>
                <w:sz w:val="18"/>
                <w:szCs w:val="18"/>
              </w:rPr>
            </w:pPr>
          </w:p>
          <w:p w14:paraId="2E562587" w14:textId="77777777" w:rsidR="00D25246" w:rsidRPr="00F0415E" w:rsidRDefault="00D25246" w:rsidP="00D25246">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R$</w:t>
            </w:r>
          </w:p>
          <w:p w14:paraId="39EA84D5" w14:textId="77777777" w:rsidR="00B425A8" w:rsidRPr="00D25246" w:rsidRDefault="00B425A8" w:rsidP="00D25246">
            <w:pPr>
              <w:jc w:val="center"/>
            </w:pPr>
          </w:p>
        </w:tc>
      </w:tr>
      <w:tr w:rsidR="00B425A8" w:rsidRPr="00F0415E" w14:paraId="3270DD50"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3993BADA"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sz w:val="16"/>
                <w:szCs w:val="16"/>
              </w:rPr>
            </w:pPr>
            <w:r>
              <w:rPr>
                <w:sz w:val="16"/>
                <w:szCs w:val="16"/>
              </w:rPr>
              <w:t>06</w:t>
            </w:r>
          </w:p>
        </w:tc>
        <w:tc>
          <w:tcPr>
            <w:tcW w:w="594" w:type="dxa"/>
            <w:tcBorders>
              <w:top w:val="single" w:sz="4" w:space="0" w:color="000000"/>
              <w:left w:val="single" w:sz="4" w:space="0" w:color="000000"/>
              <w:bottom w:val="single" w:sz="4" w:space="0" w:color="000000"/>
              <w:right w:val="single" w:sz="4" w:space="0" w:color="000000"/>
            </w:tcBorders>
            <w:vAlign w:val="center"/>
          </w:tcPr>
          <w:p w14:paraId="7374063F"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center"/>
              <w:rPr>
                <w:sz w:val="16"/>
                <w:szCs w:val="16"/>
              </w:rPr>
            </w:pPr>
            <w:r w:rsidRPr="00A011BB">
              <w:rPr>
                <w:sz w:val="16"/>
                <w:szCs w:val="16"/>
              </w:rPr>
              <w:t>01</w:t>
            </w:r>
          </w:p>
        </w:tc>
        <w:tc>
          <w:tcPr>
            <w:tcW w:w="5992" w:type="dxa"/>
            <w:gridSpan w:val="2"/>
            <w:tcBorders>
              <w:top w:val="single" w:sz="4" w:space="0" w:color="000000"/>
              <w:left w:val="single" w:sz="4" w:space="0" w:color="000000"/>
              <w:bottom w:val="single" w:sz="4" w:space="0" w:color="000000"/>
              <w:right w:val="single" w:sz="4" w:space="0" w:color="000000"/>
            </w:tcBorders>
            <w:vAlign w:val="center"/>
          </w:tcPr>
          <w:p w14:paraId="4520A2E9"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b/>
                <w:sz w:val="16"/>
                <w:szCs w:val="16"/>
              </w:rPr>
            </w:pPr>
            <w:r w:rsidRPr="00A011BB">
              <w:rPr>
                <w:b/>
                <w:sz w:val="16"/>
                <w:szCs w:val="16"/>
              </w:rPr>
              <w:t>SERVIÇOS RELACIONADOS A CAPACITAÇÃO E TREINAMENTO:</w:t>
            </w:r>
          </w:p>
          <w:p w14:paraId="1016A096"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CAPACITAÇÃO TREINAMENTO DE USUÁRIOS DO RH QUE FARÃO A GESTÃO DE FREQUENCIA. </w:t>
            </w:r>
          </w:p>
          <w:p w14:paraId="4F1B4919"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CAPACITAÇÃO DOS CHEFES IMEDIATOS DE CADA DEPARTAMENTO QUANTO A ELABORAÇÃO DE REQUERIMENTOS PARA CORRIGIR AS INCONSISTÊNCIAS. </w:t>
            </w:r>
          </w:p>
          <w:p w14:paraId="64D01D2B"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CAPACITAÇÃO DOS GESTORES / SECRETARIOS QUANTO A APROVAÇÃO / DEFERIMENTO DOS REQUERIMENTOS. </w:t>
            </w:r>
          </w:p>
          <w:p w14:paraId="1EFBF9B4"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 INSTALAÇÃO DE 20 SOFTWARES DESKTOP PARA REGISTRO E COLETA COM O ACOMPANHAMNTO DO T.I DA PREEITURA QUE SERÁ CAPACITADO A INSTALAR OS DEMAIS. </w:t>
            </w:r>
          </w:p>
          <w:p w14:paraId="43A72444" w14:textId="77777777" w:rsidR="00B425A8" w:rsidRPr="00A011BB" w:rsidRDefault="00B425A8" w:rsidP="006E0895">
            <w:pPr>
              <w:pStyle w:val="Normal2"/>
              <w:pBdr>
                <w:top w:val="nil"/>
                <w:left w:val="nil"/>
                <w:bottom w:val="nil"/>
                <w:right w:val="nil"/>
                <w:between w:val="nil"/>
              </w:pBdr>
              <w:tabs>
                <w:tab w:val="left" w:pos="0"/>
              </w:tabs>
              <w:spacing w:after="0" w:line="240" w:lineRule="auto"/>
              <w:jc w:val="both"/>
              <w:rPr>
                <w:sz w:val="16"/>
                <w:szCs w:val="16"/>
              </w:rPr>
            </w:pPr>
            <w:r w:rsidRPr="00A011BB">
              <w:rPr>
                <w:sz w:val="16"/>
                <w:szCs w:val="16"/>
              </w:rPr>
              <w:t xml:space="preserve">OBS: TREINAMENTO SERÁ FEITO EM TURMAS. </w:t>
            </w:r>
          </w:p>
        </w:tc>
        <w:tc>
          <w:tcPr>
            <w:tcW w:w="1774" w:type="dxa"/>
            <w:tcBorders>
              <w:top w:val="single" w:sz="4" w:space="0" w:color="000000"/>
              <w:left w:val="single" w:sz="4" w:space="0" w:color="000000"/>
              <w:bottom w:val="single" w:sz="4" w:space="0" w:color="000000"/>
              <w:right w:val="single" w:sz="4" w:space="0" w:color="000000"/>
            </w:tcBorders>
          </w:tcPr>
          <w:p w14:paraId="7E270F2E" w14:textId="77777777" w:rsidR="00D25246" w:rsidRDefault="00B425A8" w:rsidP="006E0895">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VALOR ÚNICO</w:t>
            </w:r>
          </w:p>
          <w:p w14:paraId="3B7E46AE" w14:textId="77777777" w:rsidR="00D25246" w:rsidRDefault="00D25246" w:rsidP="00D25246"/>
          <w:p w14:paraId="766A5B7F" w14:textId="77777777" w:rsidR="00D25246" w:rsidRPr="00F0415E" w:rsidRDefault="00D25246" w:rsidP="00D25246">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R$</w:t>
            </w:r>
          </w:p>
          <w:p w14:paraId="6945129E" w14:textId="77777777" w:rsidR="00B425A8" w:rsidRPr="00D25246" w:rsidRDefault="00B425A8" w:rsidP="00D25246">
            <w:pPr>
              <w:jc w:val="center"/>
            </w:pPr>
          </w:p>
        </w:tc>
        <w:tc>
          <w:tcPr>
            <w:tcW w:w="1417" w:type="dxa"/>
            <w:tcBorders>
              <w:top w:val="single" w:sz="4" w:space="0" w:color="000000"/>
              <w:left w:val="single" w:sz="4" w:space="0" w:color="000000"/>
              <w:bottom w:val="single" w:sz="4" w:space="0" w:color="000000"/>
              <w:right w:val="single" w:sz="4" w:space="0" w:color="000000"/>
            </w:tcBorders>
          </w:tcPr>
          <w:p w14:paraId="19E81E6D" w14:textId="77777777" w:rsidR="00D25246" w:rsidRDefault="00B425A8" w:rsidP="006E0895">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VALOR ÚNICO</w:t>
            </w:r>
          </w:p>
          <w:p w14:paraId="78E40C11" w14:textId="77777777" w:rsidR="00D25246" w:rsidRDefault="00D25246" w:rsidP="00D25246"/>
          <w:p w14:paraId="5FAFEB86" w14:textId="77777777" w:rsidR="00D25246" w:rsidRPr="00F0415E" w:rsidRDefault="00D25246" w:rsidP="00D25246">
            <w:pPr>
              <w:pStyle w:val="Normal2"/>
              <w:pBdr>
                <w:top w:val="nil"/>
                <w:left w:val="nil"/>
                <w:bottom w:val="nil"/>
                <w:right w:val="nil"/>
                <w:between w:val="nil"/>
              </w:pBdr>
              <w:tabs>
                <w:tab w:val="left" w:pos="0"/>
              </w:tabs>
              <w:spacing w:after="0" w:line="240" w:lineRule="auto"/>
              <w:jc w:val="center"/>
              <w:rPr>
                <w:sz w:val="18"/>
                <w:szCs w:val="18"/>
              </w:rPr>
            </w:pPr>
            <w:r w:rsidRPr="00F0415E">
              <w:rPr>
                <w:sz w:val="18"/>
                <w:szCs w:val="18"/>
              </w:rPr>
              <w:t>R$</w:t>
            </w:r>
          </w:p>
          <w:p w14:paraId="7AEB5D8D" w14:textId="77777777" w:rsidR="00B425A8" w:rsidRPr="00D25246" w:rsidRDefault="00B425A8" w:rsidP="00D25246">
            <w:pPr>
              <w:jc w:val="center"/>
            </w:pPr>
          </w:p>
        </w:tc>
      </w:tr>
      <w:tr w:rsidR="00B425A8" w:rsidRPr="00F0415E" w14:paraId="7102532F" w14:textId="77777777" w:rsidTr="00B425A8">
        <w:tc>
          <w:tcPr>
            <w:tcW w:w="610" w:type="dxa"/>
            <w:tcBorders>
              <w:top w:val="single" w:sz="4" w:space="0" w:color="000000"/>
              <w:left w:val="single" w:sz="4" w:space="0" w:color="000000"/>
              <w:bottom w:val="single" w:sz="4" w:space="0" w:color="000000"/>
              <w:right w:val="single" w:sz="4" w:space="0" w:color="000000"/>
            </w:tcBorders>
            <w:vAlign w:val="center"/>
          </w:tcPr>
          <w:p w14:paraId="2EE71FE7"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w:t>
            </w:r>
          </w:p>
        </w:tc>
        <w:tc>
          <w:tcPr>
            <w:tcW w:w="1701" w:type="dxa"/>
            <w:gridSpan w:val="2"/>
            <w:tcBorders>
              <w:top w:val="single" w:sz="4" w:space="0" w:color="000000"/>
              <w:left w:val="single" w:sz="4" w:space="0" w:color="000000"/>
              <w:bottom w:val="single" w:sz="4" w:space="0" w:color="000000"/>
              <w:right w:val="single" w:sz="4" w:space="0" w:color="000000"/>
            </w:tcBorders>
          </w:tcPr>
          <w:p w14:paraId="73BFB296"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r w:rsidRPr="00F0415E">
              <w:rPr>
                <w:b/>
                <w:sz w:val="18"/>
                <w:szCs w:val="18"/>
              </w:rPr>
              <w:t>R$</w:t>
            </w:r>
          </w:p>
        </w:tc>
        <w:tc>
          <w:tcPr>
            <w:tcW w:w="8076" w:type="dxa"/>
            <w:gridSpan w:val="3"/>
            <w:tcBorders>
              <w:top w:val="single" w:sz="4" w:space="0" w:color="000000"/>
              <w:left w:val="single" w:sz="4" w:space="0" w:color="000000"/>
              <w:bottom w:val="single" w:sz="4" w:space="0" w:color="000000"/>
              <w:right w:val="single" w:sz="4" w:space="0" w:color="000000"/>
            </w:tcBorders>
          </w:tcPr>
          <w:p w14:paraId="1C33243F" w14:textId="77777777" w:rsidR="00B425A8" w:rsidRPr="00F0415E" w:rsidRDefault="00B425A8" w:rsidP="006E0895">
            <w:pPr>
              <w:pStyle w:val="Normal2"/>
              <w:pBdr>
                <w:top w:val="nil"/>
                <w:left w:val="nil"/>
                <w:bottom w:val="nil"/>
                <w:right w:val="nil"/>
                <w:between w:val="nil"/>
              </w:pBdr>
              <w:tabs>
                <w:tab w:val="left" w:pos="0"/>
              </w:tabs>
              <w:spacing w:after="0" w:line="240" w:lineRule="auto"/>
              <w:jc w:val="center"/>
              <w:rPr>
                <w:b/>
                <w:sz w:val="18"/>
                <w:szCs w:val="18"/>
              </w:rPr>
            </w:pPr>
          </w:p>
        </w:tc>
      </w:tr>
    </w:tbl>
    <w:p w14:paraId="013E2B2A" w14:textId="77777777" w:rsidR="00B425A8" w:rsidRPr="00C921E3" w:rsidRDefault="00B425A8" w:rsidP="00AD6744">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Valor Total do Contrato: R$ ________________________________________________.</w:t>
      </w:r>
    </w:p>
    <w:p w14:paraId="490A8BC0"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SEGUNDA – DO VALOR DO CONTRATO</w:t>
      </w:r>
    </w:p>
    <w:p w14:paraId="34A02602"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t xml:space="preserve">2.1 – O valor global do presente contrato é de </w:t>
      </w:r>
      <w:r w:rsidRPr="002752F4">
        <w:rPr>
          <w:rFonts w:ascii="Arial" w:hAnsi="Arial" w:cs="Arial"/>
          <w:b/>
          <w:sz w:val="24"/>
          <w:szCs w:val="24"/>
        </w:rPr>
        <w:t xml:space="preserve">R$ </w:t>
      </w:r>
      <w:r>
        <w:rPr>
          <w:rFonts w:ascii="Arial" w:hAnsi="Arial" w:cs="Arial"/>
          <w:b/>
          <w:sz w:val="24"/>
          <w:szCs w:val="24"/>
        </w:rPr>
        <w:t>XXXX</w:t>
      </w:r>
      <w:r w:rsidRPr="002752F4">
        <w:rPr>
          <w:rFonts w:ascii="Arial" w:hAnsi="Arial" w:cs="Arial"/>
          <w:b/>
          <w:sz w:val="24"/>
          <w:szCs w:val="24"/>
        </w:rPr>
        <w:t xml:space="preserve"> (</w:t>
      </w:r>
      <w:r>
        <w:rPr>
          <w:rFonts w:ascii="Arial" w:hAnsi="Arial" w:cs="Arial"/>
          <w:b/>
          <w:sz w:val="24"/>
          <w:szCs w:val="24"/>
        </w:rPr>
        <w:t>XXXXX</w:t>
      </w:r>
      <w:r w:rsidRPr="002752F4">
        <w:rPr>
          <w:rFonts w:ascii="Arial" w:hAnsi="Arial" w:cs="Arial"/>
          <w:b/>
          <w:sz w:val="24"/>
          <w:szCs w:val="24"/>
        </w:rPr>
        <w:t>)</w:t>
      </w:r>
      <w:r w:rsidRPr="00C921E3">
        <w:rPr>
          <w:rFonts w:ascii="Arial" w:hAnsi="Arial" w:cs="Arial"/>
          <w:sz w:val="24"/>
          <w:szCs w:val="24"/>
        </w:rPr>
        <w:t xml:space="preserve">, assim distribuídos por item conforme </w:t>
      </w:r>
      <w:r w:rsidRPr="00C921E3">
        <w:rPr>
          <w:rFonts w:ascii="Arial" w:hAnsi="Arial" w:cs="Arial"/>
          <w:b/>
          <w:sz w:val="24"/>
          <w:szCs w:val="24"/>
        </w:rPr>
        <w:t xml:space="preserve">ANEXO I, </w:t>
      </w:r>
      <w:r w:rsidRPr="00C921E3">
        <w:rPr>
          <w:rFonts w:ascii="Arial" w:hAnsi="Arial" w:cs="Arial"/>
          <w:sz w:val="24"/>
          <w:szCs w:val="24"/>
        </w:rPr>
        <w:t>que faz parte integrante deste contrato, que onerará o orçamento vigente.</w:t>
      </w:r>
    </w:p>
    <w:p w14:paraId="7EDEF72F"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r>
      <w:r>
        <w:rPr>
          <w:rFonts w:ascii="Arial" w:hAnsi="Arial" w:cs="Arial"/>
          <w:sz w:val="24"/>
          <w:szCs w:val="24"/>
        </w:rPr>
        <w:t>2</w:t>
      </w:r>
      <w:r w:rsidRPr="00C921E3">
        <w:rPr>
          <w:rFonts w:ascii="Arial" w:hAnsi="Arial" w:cs="Arial"/>
          <w:sz w:val="24"/>
          <w:szCs w:val="24"/>
        </w:rPr>
        <w:t xml:space="preserve">.2 – Os preços propostos poderão ser objeto de repactuação entre as partes, com base na adequação aos novos preços de mercado, limitado ao menor preço por item, praticado no mercado, devendo a </w:t>
      </w:r>
      <w:r w:rsidRPr="00C921E3">
        <w:rPr>
          <w:rFonts w:ascii="Arial" w:hAnsi="Arial" w:cs="Arial"/>
          <w:b/>
          <w:sz w:val="24"/>
          <w:szCs w:val="24"/>
        </w:rPr>
        <w:t>CONTRATADA</w:t>
      </w:r>
      <w:r w:rsidRPr="00C921E3">
        <w:rPr>
          <w:rFonts w:ascii="Arial" w:hAnsi="Arial" w:cs="Arial"/>
          <w:sz w:val="24"/>
          <w:szCs w:val="24"/>
        </w:rPr>
        <w:t xml:space="preserve"> justificar e comprovar os reajustes praticados, respeitadas as disposições vigente.</w:t>
      </w:r>
    </w:p>
    <w:p w14:paraId="4ABDCBD2"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TERCEIRA – DOS RECURSOS FINANCEIROS</w:t>
      </w:r>
    </w:p>
    <w:p w14:paraId="6E4119F8"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ab/>
      </w:r>
      <w:r w:rsidRPr="00C921E3">
        <w:rPr>
          <w:rFonts w:ascii="Arial" w:hAnsi="Arial" w:cs="Arial"/>
          <w:sz w:val="24"/>
          <w:szCs w:val="24"/>
        </w:rPr>
        <w:t>3.1 – As despesas decorrentes da execução do presente contrato correrão por conta dos recursos disponíveis, constantes das dotações orçamentárias de conformidade do edital, consignados no orçamento vigente.</w:t>
      </w:r>
    </w:p>
    <w:p w14:paraId="528E2166"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Pr>
          <w:rFonts w:ascii="Arial" w:hAnsi="Arial" w:cs="Arial"/>
          <w:b/>
          <w:sz w:val="24"/>
          <w:szCs w:val="24"/>
        </w:rPr>
        <w:t>CLAUSULA QUARTA – DA FORMA DA PRESTAÇÃO DOS SERVIÇOS:</w:t>
      </w:r>
    </w:p>
    <w:p w14:paraId="31A42BE2"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b/>
          <w:sz w:val="24"/>
          <w:szCs w:val="24"/>
        </w:rPr>
        <w:lastRenderedPageBreak/>
        <w:tab/>
      </w:r>
      <w:r>
        <w:rPr>
          <w:rFonts w:ascii="Arial" w:hAnsi="Arial" w:cs="Arial"/>
          <w:sz w:val="24"/>
          <w:szCs w:val="24"/>
        </w:rPr>
        <w:t xml:space="preserve">4.1 – A forma da prestação dos serviços </w:t>
      </w:r>
      <w:r w:rsidRPr="00C921E3">
        <w:rPr>
          <w:rFonts w:ascii="Arial" w:hAnsi="Arial" w:cs="Arial"/>
          <w:sz w:val="24"/>
          <w:szCs w:val="24"/>
        </w:rPr>
        <w:t xml:space="preserve">será de conformidade com os </w:t>
      </w:r>
      <w:r>
        <w:rPr>
          <w:rFonts w:ascii="Arial" w:hAnsi="Arial" w:cs="Arial"/>
          <w:sz w:val="24"/>
          <w:szCs w:val="24"/>
        </w:rPr>
        <w:t>itens do edital.</w:t>
      </w:r>
    </w:p>
    <w:p w14:paraId="0234512D"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QUINTA – DO PRAZO DE VIGÊNCIA DO CONTRATO</w:t>
      </w:r>
    </w:p>
    <w:p w14:paraId="2C1AD72F"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b/>
          <w:sz w:val="24"/>
          <w:szCs w:val="24"/>
        </w:rPr>
        <w:tab/>
      </w:r>
      <w:r w:rsidRPr="00C921E3">
        <w:rPr>
          <w:rFonts w:ascii="Arial" w:hAnsi="Arial" w:cs="Arial"/>
          <w:sz w:val="24"/>
          <w:szCs w:val="24"/>
        </w:rPr>
        <w:t>5.1 – O contrato terá vigência pelo prazo de 12 (doze) meses prorrogáveis por igual período, a critério da Administração, contatos da data de sua assinatura, podendo ser prorrogado por iguais e sucessivos períodos com vistas à obtenção de preços e condições mais vantajosas para a administr</w:t>
      </w:r>
      <w:r>
        <w:rPr>
          <w:rFonts w:ascii="Arial" w:hAnsi="Arial" w:cs="Arial"/>
          <w:sz w:val="24"/>
          <w:szCs w:val="24"/>
        </w:rPr>
        <w:t>ação, limitada a sessenta meses.</w:t>
      </w:r>
    </w:p>
    <w:p w14:paraId="1CBDE385"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SEXTA – DOS IMPOSTOS</w:t>
      </w:r>
    </w:p>
    <w:p w14:paraId="3BCE2DB3"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t>6.1 – Os tributos e demais encargos decorrentes da execução do presente contrato por parte da Contratada, será de exclusiva responsabilidade desta quanto aos recolhimentos, bem assim todos e quaisquer encargos relativos a funcionários por ela contratados para execução deste contrato.</w:t>
      </w:r>
    </w:p>
    <w:p w14:paraId="6FBBF155"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SÉTIMA – DO PAGAMENTO</w:t>
      </w:r>
    </w:p>
    <w:p w14:paraId="18264AC2" w14:textId="77777777" w:rsidR="00AD6744" w:rsidRPr="00C921E3" w:rsidRDefault="00AD6744" w:rsidP="00AD6744">
      <w:pPr>
        <w:spacing w:before="240" w:after="0" w:line="360" w:lineRule="auto"/>
        <w:ind w:left="-567" w:right="-568" w:firstLine="1985"/>
        <w:jc w:val="both"/>
        <w:rPr>
          <w:rFonts w:ascii="Arial" w:hAnsi="Arial" w:cs="Arial"/>
          <w:sz w:val="24"/>
          <w:szCs w:val="24"/>
        </w:rPr>
      </w:pPr>
      <w:r w:rsidRPr="00C921E3">
        <w:rPr>
          <w:rFonts w:ascii="Arial" w:hAnsi="Arial" w:cs="Arial"/>
          <w:sz w:val="24"/>
          <w:szCs w:val="24"/>
        </w:rPr>
        <w:t>7.1 – Os Produtos fornecidos terão pagamento estipulados em até 30 (trinta) dias a contar da data de entrega do Documento Fiscal.</w:t>
      </w:r>
    </w:p>
    <w:p w14:paraId="100EB824"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OITAVA:</w:t>
      </w:r>
    </w:p>
    <w:p w14:paraId="1FBAF161"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ab/>
      </w:r>
      <w:r w:rsidRPr="00C921E3">
        <w:rPr>
          <w:rFonts w:ascii="Arial" w:hAnsi="Arial" w:cs="Arial"/>
          <w:sz w:val="24"/>
          <w:szCs w:val="24"/>
        </w:rPr>
        <w:t xml:space="preserve">8.1 – O ajuste será de conformidade com a legislação federal e no caso de aumento ou reduções dos preços dos Produtos serão adotados os critérios do governo federal com </w:t>
      </w:r>
      <w:r>
        <w:rPr>
          <w:rFonts w:ascii="Arial" w:hAnsi="Arial" w:cs="Arial"/>
          <w:sz w:val="24"/>
          <w:szCs w:val="24"/>
        </w:rPr>
        <w:t>as devidas planilhas de custos.</w:t>
      </w:r>
    </w:p>
    <w:p w14:paraId="61CAE7D5"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NONA – DAS PENALIDADES</w:t>
      </w:r>
    </w:p>
    <w:p w14:paraId="402CCF2A" w14:textId="77777777" w:rsidR="00AD6744"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b/>
          <w:sz w:val="24"/>
          <w:szCs w:val="24"/>
        </w:rPr>
        <w:tab/>
      </w:r>
      <w:r w:rsidRPr="00C921E3">
        <w:rPr>
          <w:rFonts w:ascii="Arial" w:hAnsi="Arial" w:cs="Arial"/>
          <w:sz w:val="24"/>
          <w:szCs w:val="24"/>
        </w:rPr>
        <w:t>9.1 – As penalidades serão de acordo com o Edital completo.</w:t>
      </w:r>
    </w:p>
    <w:p w14:paraId="1214509B"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DÉCIMA – DA RESCISÃO DO CONTRATO:</w:t>
      </w:r>
    </w:p>
    <w:p w14:paraId="306515B0"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b/>
          <w:sz w:val="24"/>
          <w:szCs w:val="24"/>
        </w:rPr>
        <w:tab/>
      </w:r>
      <w:r w:rsidRPr="00C921E3">
        <w:rPr>
          <w:rFonts w:ascii="Arial" w:hAnsi="Arial" w:cs="Arial"/>
          <w:sz w:val="24"/>
          <w:szCs w:val="24"/>
        </w:rPr>
        <w:t xml:space="preserve">10.1 – A Prefeitura Municipal de Estiva Gerbi/SP, poderá rescindir de pleno direito o contrato, independentemente de aviso, notificação, ou interpelação judicial </w:t>
      </w:r>
      <w:r w:rsidRPr="00C921E3">
        <w:rPr>
          <w:rFonts w:ascii="Arial" w:hAnsi="Arial" w:cs="Arial"/>
          <w:sz w:val="24"/>
          <w:szCs w:val="24"/>
        </w:rPr>
        <w:lastRenderedPageBreak/>
        <w:t>ou extrajudicial, sem que assista à contratada qualquer direito à indenização nos seguintes casos:</w:t>
      </w:r>
    </w:p>
    <w:p w14:paraId="30FDD070" w14:textId="77777777" w:rsidR="00AD6744" w:rsidRPr="00C921E3" w:rsidRDefault="00AD6744" w:rsidP="00AD6744">
      <w:pPr>
        <w:numPr>
          <w:ilvl w:val="0"/>
          <w:numId w:val="25"/>
        </w:numPr>
        <w:spacing w:before="240" w:after="0" w:line="360" w:lineRule="auto"/>
        <w:ind w:right="-568"/>
        <w:jc w:val="both"/>
        <w:rPr>
          <w:rFonts w:ascii="Arial" w:hAnsi="Arial" w:cs="Arial"/>
          <w:sz w:val="24"/>
          <w:szCs w:val="24"/>
        </w:rPr>
      </w:pPr>
      <w:r w:rsidRPr="00C921E3">
        <w:rPr>
          <w:rFonts w:ascii="Arial" w:hAnsi="Arial" w:cs="Arial"/>
          <w:sz w:val="24"/>
          <w:szCs w:val="24"/>
        </w:rPr>
        <w:t>Liquidação judicial ou extrajudicial, concordata, protestos, concurso de credores, cisões ou fusões;</w:t>
      </w:r>
    </w:p>
    <w:p w14:paraId="143227D1" w14:textId="77777777" w:rsidR="00AD6744" w:rsidRDefault="00AD6744" w:rsidP="00AD6744">
      <w:pPr>
        <w:numPr>
          <w:ilvl w:val="0"/>
          <w:numId w:val="25"/>
        </w:numPr>
        <w:spacing w:before="240" w:after="0" w:line="360" w:lineRule="auto"/>
        <w:ind w:left="-426" w:right="-568" w:firstLine="0"/>
        <w:jc w:val="both"/>
        <w:rPr>
          <w:rFonts w:ascii="Arial" w:hAnsi="Arial" w:cs="Arial"/>
          <w:sz w:val="24"/>
          <w:szCs w:val="24"/>
        </w:rPr>
      </w:pPr>
      <w:r w:rsidRPr="00C921E3">
        <w:rPr>
          <w:rFonts w:ascii="Arial" w:hAnsi="Arial" w:cs="Arial"/>
          <w:sz w:val="24"/>
          <w:szCs w:val="24"/>
        </w:rPr>
        <w:t>Caso o contrato venha a ser objeto de qualquer espécie de transação, tais como transferência, cauções ou outras, sem autorização prévia da Prefeitura Municipal de Estiva Gerbi/SP.</w:t>
      </w:r>
    </w:p>
    <w:p w14:paraId="632E2935" w14:textId="77777777" w:rsidR="00AD6744" w:rsidRPr="00C921E3" w:rsidRDefault="00AD6744" w:rsidP="00AD6744">
      <w:pPr>
        <w:numPr>
          <w:ilvl w:val="0"/>
          <w:numId w:val="25"/>
        </w:numPr>
        <w:spacing w:before="240" w:after="0" w:line="360" w:lineRule="auto"/>
        <w:ind w:left="-426" w:right="-568" w:firstLine="0"/>
        <w:jc w:val="both"/>
        <w:rPr>
          <w:rFonts w:ascii="Arial" w:hAnsi="Arial" w:cs="Arial"/>
          <w:sz w:val="24"/>
          <w:szCs w:val="24"/>
        </w:rPr>
      </w:pPr>
      <w:r w:rsidRPr="00C921E3">
        <w:rPr>
          <w:rFonts w:ascii="Arial" w:hAnsi="Arial" w:cs="Arial"/>
          <w:sz w:val="24"/>
          <w:szCs w:val="24"/>
        </w:rPr>
        <w:t>Paralisação ou atraso do fornecimento dos produtos adquiridos;</w:t>
      </w:r>
    </w:p>
    <w:p w14:paraId="7CEFBD80" w14:textId="77777777" w:rsidR="00AD6744" w:rsidRDefault="00AD6744" w:rsidP="00AD6744">
      <w:pPr>
        <w:numPr>
          <w:ilvl w:val="0"/>
          <w:numId w:val="25"/>
        </w:numPr>
        <w:spacing w:before="240" w:after="0" w:line="360" w:lineRule="auto"/>
        <w:ind w:left="-426" w:right="-568" w:firstLine="0"/>
        <w:jc w:val="both"/>
        <w:rPr>
          <w:rFonts w:ascii="Arial" w:hAnsi="Arial" w:cs="Arial"/>
          <w:sz w:val="24"/>
          <w:szCs w:val="24"/>
        </w:rPr>
      </w:pPr>
      <w:r w:rsidRPr="00C921E3">
        <w:rPr>
          <w:rFonts w:ascii="Arial" w:hAnsi="Arial" w:cs="Arial"/>
          <w:sz w:val="24"/>
          <w:szCs w:val="24"/>
        </w:rPr>
        <w:t xml:space="preserve">Imperícia, negligência, imprudência ou desídia na observância das condições técnicas de segurança quanto ao fornecimento </w:t>
      </w:r>
      <w:r>
        <w:rPr>
          <w:rFonts w:ascii="Arial" w:hAnsi="Arial" w:cs="Arial"/>
          <w:sz w:val="24"/>
          <w:szCs w:val="24"/>
        </w:rPr>
        <w:t>dos produtos;</w:t>
      </w:r>
    </w:p>
    <w:p w14:paraId="1445E33F"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Pr>
          <w:rFonts w:ascii="Arial" w:hAnsi="Arial" w:cs="Arial"/>
          <w:sz w:val="24"/>
          <w:szCs w:val="24"/>
        </w:rPr>
        <w:tab/>
      </w:r>
      <w:r w:rsidRPr="00C921E3">
        <w:rPr>
          <w:rFonts w:ascii="Arial" w:hAnsi="Arial" w:cs="Arial"/>
          <w:sz w:val="24"/>
          <w:szCs w:val="24"/>
        </w:rPr>
        <w:t xml:space="preserve">10.2 – A contratada fica obrigada a aceitar, nas mesmas condições contratuais, os acréscimos ou supressões que se fizerem necessários, relativamente ao objeto da licitação, </w:t>
      </w:r>
      <w:r>
        <w:rPr>
          <w:rFonts w:ascii="Arial" w:hAnsi="Arial" w:cs="Arial"/>
          <w:sz w:val="24"/>
          <w:szCs w:val="24"/>
        </w:rPr>
        <w:t>nos termos da atual legislação vigente.</w:t>
      </w:r>
    </w:p>
    <w:p w14:paraId="582B9238"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t xml:space="preserve">10.3 – Se a Prefeitura Municipal, tiver que ingressar em juízo em </w:t>
      </w:r>
      <w:proofErr w:type="spellStart"/>
      <w:r w:rsidRPr="00C921E3">
        <w:rPr>
          <w:rFonts w:ascii="Arial" w:hAnsi="Arial" w:cs="Arial"/>
          <w:sz w:val="24"/>
          <w:szCs w:val="24"/>
        </w:rPr>
        <w:t>conseqüência</w:t>
      </w:r>
      <w:proofErr w:type="spellEnd"/>
      <w:r w:rsidRPr="00C921E3">
        <w:rPr>
          <w:rFonts w:ascii="Arial" w:hAnsi="Arial" w:cs="Arial"/>
          <w:sz w:val="24"/>
          <w:szCs w:val="24"/>
        </w:rPr>
        <w:t xml:space="preserve"> deste contrato, a contratada, sem prejuízo de indenização e das sanções cabíveis, pagará a primeira, a título de honorário advocatícios, a importância correspondente a 10% (dez por cento) do valor da causa.</w:t>
      </w:r>
    </w:p>
    <w:p w14:paraId="1A95603D"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t>10.4 – Fazem parte integrante do presente contrato, como se nele estivessem transcritos o Edital e seus anexos.</w:t>
      </w:r>
    </w:p>
    <w:p w14:paraId="6F99BB3B" w14:textId="77777777" w:rsidR="00AD6744" w:rsidRPr="005E52BF" w:rsidRDefault="00AD6744" w:rsidP="00AD6744">
      <w:pPr>
        <w:spacing w:before="240" w:after="0" w:line="360" w:lineRule="auto"/>
        <w:ind w:left="-567" w:right="-568"/>
        <w:jc w:val="both"/>
        <w:rPr>
          <w:rFonts w:ascii="Arial" w:hAnsi="Arial" w:cs="Arial"/>
          <w:b/>
          <w:sz w:val="24"/>
          <w:szCs w:val="24"/>
        </w:rPr>
      </w:pPr>
      <w:r w:rsidRPr="00C921E3">
        <w:rPr>
          <w:rFonts w:ascii="Arial" w:hAnsi="Arial" w:cs="Arial"/>
          <w:b/>
          <w:sz w:val="24"/>
          <w:szCs w:val="24"/>
        </w:rPr>
        <w:t>CLAUSULA DÉC</w:t>
      </w:r>
      <w:r>
        <w:rPr>
          <w:rFonts w:ascii="Arial" w:hAnsi="Arial" w:cs="Arial"/>
          <w:b/>
          <w:sz w:val="24"/>
          <w:szCs w:val="24"/>
        </w:rPr>
        <w:t>IMA PRIMEIRA – DO FORO:</w:t>
      </w:r>
    </w:p>
    <w:p w14:paraId="77B0B3AD" w14:textId="77777777" w:rsidR="00AD6744" w:rsidRPr="00C921E3" w:rsidRDefault="00AD6744" w:rsidP="00AD6744">
      <w:pPr>
        <w:tabs>
          <w:tab w:val="left" w:pos="1418"/>
          <w:tab w:val="left" w:leader="underscore" w:pos="6804"/>
        </w:tabs>
        <w:spacing w:before="240" w:after="0" w:line="360" w:lineRule="auto"/>
        <w:ind w:left="-567" w:right="-568"/>
        <w:jc w:val="both"/>
        <w:rPr>
          <w:rFonts w:ascii="Arial" w:hAnsi="Arial" w:cs="Arial"/>
          <w:sz w:val="24"/>
          <w:szCs w:val="24"/>
        </w:rPr>
      </w:pPr>
      <w:r w:rsidRPr="00C921E3">
        <w:rPr>
          <w:rFonts w:ascii="Arial" w:hAnsi="Arial" w:cs="Arial"/>
          <w:sz w:val="24"/>
          <w:szCs w:val="24"/>
        </w:rPr>
        <w:tab/>
        <w:t>11.1 – Fica eleito o Foro da Comarca de Mogi Guaçu, Estado de São Paulo, com exclusão de qualquer outro por mais privilegiado que seja, para dirimir quaisquer dúvidas oriundas deste contrato, cabendo a parte vencida arcar com os pagamentos das custas processuais e demais cominações legais.</w:t>
      </w:r>
    </w:p>
    <w:p w14:paraId="50E9EDC1" w14:textId="77777777" w:rsidR="00AD6744" w:rsidRPr="00C921E3" w:rsidRDefault="00AD6744" w:rsidP="00AD6744">
      <w:pPr>
        <w:spacing w:before="240" w:after="0" w:line="360" w:lineRule="auto"/>
        <w:ind w:left="-567" w:right="-568"/>
        <w:jc w:val="both"/>
        <w:rPr>
          <w:rFonts w:ascii="Arial" w:hAnsi="Arial" w:cs="Arial"/>
          <w:sz w:val="24"/>
          <w:szCs w:val="24"/>
        </w:rPr>
      </w:pPr>
    </w:p>
    <w:p w14:paraId="3952F355" w14:textId="77777777" w:rsidR="00AD6744" w:rsidRDefault="00AD6744" w:rsidP="00AD6744">
      <w:pPr>
        <w:spacing w:before="240" w:after="0" w:line="360" w:lineRule="auto"/>
        <w:ind w:left="-567" w:right="-568"/>
        <w:jc w:val="both"/>
        <w:rPr>
          <w:rFonts w:ascii="Arial" w:hAnsi="Arial" w:cs="Arial"/>
          <w:sz w:val="24"/>
          <w:szCs w:val="24"/>
        </w:rPr>
      </w:pPr>
      <w:r w:rsidRPr="00C921E3">
        <w:rPr>
          <w:rFonts w:ascii="Arial" w:hAnsi="Arial" w:cs="Arial"/>
          <w:sz w:val="24"/>
          <w:szCs w:val="24"/>
        </w:rPr>
        <w:t>Es</w:t>
      </w:r>
      <w:r>
        <w:rPr>
          <w:rFonts w:ascii="Arial" w:hAnsi="Arial" w:cs="Arial"/>
          <w:sz w:val="24"/>
          <w:szCs w:val="24"/>
        </w:rPr>
        <w:t xml:space="preserve">tiva Gerbi, </w:t>
      </w:r>
      <w:proofErr w:type="spellStart"/>
      <w:r w:rsidR="00FD5773">
        <w:rPr>
          <w:rFonts w:ascii="Arial" w:hAnsi="Arial" w:cs="Arial"/>
          <w:sz w:val="24"/>
          <w:szCs w:val="24"/>
        </w:rPr>
        <w:t>xx</w:t>
      </w:r>
      <w:proofErr w:type="spellEnd"/>
      <w:r>
        <w:rPr>
          <w:rFonts w:ascii="Arial" w:hAnsi="Arial" w:cs="Arial"/>
          <w:sz w:val="24"/>
          <w:szCs w:val="24"/>
        </w:rPr>
        <w:t xml:space="preserve"> de</w:t>
      </w:r>
      <w:r w:rsidR="00FD5773">
        <w:rPr>
          <w:rFonts w:ascii="Arial" w:hAnsi="Arial" w:cs="Arial"/>
          <w:sz w:val="24"/>
          <w:szCs w:val="24"/>
        </w:rPr>
        <w:t xml:space="preserve"> </w:t>
      </w:r>
      <w:proofErr w:type="spellStart"/>
      <w:r w:rsidR="00FD5773">
        <w:rPr>
          <w:rFonts w:ascii="Arial" w:hAnsi="Arial" w:cs="Arial"/>
          <w:sz w:val="24"/>
          <w:szCs w:val="24"/>
        </w:rPr>
        <w:t>xx</w:t>
      </w:r>
      <w:proofErr w:type="spellEnd"/>
      <w:r>
        <w:rPr>
          <w:rFonts w:ascii="Arial" w:hAnsi="Arial" w:cs="Arial"/>
          <w:sz w:val="24"/>
          <w:szCs w:val="24"/>
        </w:rPr>
        <w:t xml:space="preserve"> de 2025.</w:t>
      </w:r>
    </w:p>
    <w:p w14:paraId="3E4DE523" w14:textId="77777777" w:rsidR="00AD6744" w:rsidRDefault="00AD6744" w:rsidP="00AD6744">
      <w:pPr>
        <w:spacing w:before="240" w:after="0" w:line="360" w:lineRule="auto"/>
        <w:ind w:left="-567" w:right="-568"/>
        <w:jc w:val="both"/>
        <w:rPr>
          <w:rFonts w:ascii="Arial" w:hAnsi="Arial" w:cs="Arial"/>
          <w:sz w:val="24"/>
          <w:szCs w:val="24"/>
        </w:rPr>
      </w:pPr>
    </w:p>
    <w:p w14:paraId="4D5C40B6" w14:textId="77777777" w:rsidR="00AD6744" w:rsidRDefault="00AD6744" w:rsidP="00AD6744">
      <w:pPr>
        <w:spacing w:before="240" w:after="0" w:line="360" w:lineRule="auto"/>
        <w:ind w:left="-567" w:right="-568"/>
        <w:jc w:val="both"/>
        <w:rPr>
          <w:rFonts w:ascii="Arial" w:hAnsi="Arial" w:cs="Arial"/>
          <w:sz w:val="24"/>
          <w:szCs w:val="24"/>
        </w:rPr>
      </w:pPr>
    </w:p>
    <w:p w14:paraId="672B6D84" w14:textId="77777777" w:rsidR="00AD6744" w:rsidRPr="00C921E3" w:rsidRDefault="00AD6744" w:rsidP="00AD6744">
      <w:pPr>
        <w:spacing w:before="240" w:after="0" w:line="360" w:lineRule="auto"/>
        <w:ind w:left="-567" w:right="-568"/>
        <w:jc w:val="both"/>
        <w:rPr>
          <w:rFonts w:ascii="Arial" w:hAnsi="Arial" w:cs="Arial"/>
          <w:sz w:val="24"/>
          <w:szCs w:val="24"/>
        </w:rPr>
        <w:sectPr w:rsidR="00AD6744" w:rsidRPr="00C921E3" w:rsidSect="00AD6744">
          <w:headerReference w:type="default" r:id="rId10"/>
          <w:footerReference w:type="default" r:id="rId11"/>
          <w:type w:val="continuous"/>
          <w:pgSz w:w="11906" w:h="16838"/>
          <w:pgMar w:top="1656" w:right="1701" w:bottom="1418" w:left="1701" w:header="709" w:footer="709" w:gutter="0"/>
          <w:cols w:space="708"/>
          <w:docGrid w:linePitch="360"/>
        </w:sectPr>
      </w:pPr>
    </w:p>
    <w:p w14:paraId="08155446" w14:textId="77777777" w:rsidR="00AD6744" w:rsidRPr="007F0FE8" w:rsidRDefault="00AD6744" w:rsidP="00AD6744">
      <w:pPr>
        <w:pStyle w:val="Livro"/>
        <w:spacing w:before="0" w:after="0"/>
        <w:ind w:left="-567" w:right="-568"/>
        <w:jc w:val="left"/>
        <w:rPr>
          <w:rFonts w:eastAsia="Calibri"/>
          <w:b w:val="0"/>
          <w:sz w:val="22"/>
          <w:szCs w:val="22"/>
        </w:rPr>
      </w:pPr>
      <w:r w:rsidRPr="007F0FE8">
        <w:rPr>
          <w:rFonts w:eastAsia="Calibri"/>
          <w:b w:val="0"/>
          <w:sz w:val="22"/>
          <w:szCs w:val="22"/>
        </w:rPr>
        <w:lastRenderedPageBreak/>
        <w:t>MÁRCIO ROBERTO PAVAN</w:t>
      </w:r>
    </w:p>
    <w:p w14:paraId="354EA373" w14:textId="77777777" w:rsidR="00AD6744" w:rsidRPr="007F0FE8" w:rsidRDefault="00AD6744" w:rsidP="00AD6744">
      <w:pPr>
        <w:pStyle w:val="Livro"/>
        <w:spacing w:before="0" w:after="0"/>
        <w:ind w:left="-567" w:right="-568"/>
        <w:jc w:val="left"/>
        <w:rPr>
          <w:rFonts w:eastAsia="Calibri"/>
          <w:b w:val="0"/>
          <w:sz w:val="22"/>
          <w:szCs w:val="22"/>
        </w:rPr>
      </w:pPr>
      <w:r w:rsidRPr="007F0FE8">
        <w:rPr>
          <w:rFonts w:eastAsia="Calibri"/>
          <w:b w:val="0"/>
          <w:sz w:val="22"/>
          <w:szCs w:val="22"/>
        </w:rPr>
        <w:t>PREFEITO MUNICIPAL</w:t>
      </w:r>
    </w:p>
    <w:p w14:paraId="24E13817" w14:textId="77777777" w:rsidR="00AD6744" w:rsidRPr="007F0FE8" w:rsidRDefault="00AD6744" w:rsidP="00AD6744">
      <w:pPr>
        <w:pStyle w:val="Livro"/>
        <w:spacing w:before="0" w:after="0"/>
        <w:ind w:left="-567" w:right="-568"/>
        <w:jc w:val="left"/>
        <w:rPr>
          <w:rFonts w:eastAsia="Calibri"/>
          <w:b w:val="0"/>
          <w:sz w:val="22"/>
          <w:szCs w:val="22"/>
        </w:rPr>
      </w:pPr>
    </w:p>
    <w:p w14:paraId="6F317E81" w14:textId="77777777" w:rsidR="00AD6744" w:rsidRPr="007F0FE8" w:rsidRDefault="00AD6744" w:rsidP="00AD6744">
      <w:pPr>
        <w:pStyle w:val="Livro"/>
        <w:spacing w:before="0" w:after="0"/>
        <w:ind w:left="-567" w:right="-568"/>
        <w:jc w:val="left"/>
        <w:rPr>
          <w:rFonts w:eastAsia="Calibri"/>
          <w:b w:val="0"/>
          <w:sz w:val="22"/>
          <w:szCs w:val="22"/>
        </w:rPr>
      </w:pPr>
    </w:p>
    <w:p w14:paraId="58CF04E3" w14:textId="77777777" w:rsidR="00AD6744" w:rsidRPr="007F0FE8" w:rsidRDefault="00AD6744" w:rsidP="00AD6744">
      <w:pPr>
        <w:pStyle w:val="Livro"/>
        <w:spacing w:before="0" w:after="0"/>
        <w:ind w:left="-567" w:right="-568"/>
        <w:jc w:val="left"/>
        <w:rPr>
          <w:rFonts w:eastAsia="Calibri"/>
          <w:b w:val="0"/>
          <w:sz w:val="22"/>
          <w:szCs w:val="22"/>
        </w:rPr>
      </w:pPr>
    </w:p>
    <w:p w14:paraId="18FB5335" w14:textId="77777777" w:rsidR="00AD6744" w:rsidRPr="007F0FE8" w:rsidRDefault="00FD5773" w:rsidP="00AD6744">
      <w:pPr>
        <w:pStyle w:val="Livro"/>
        <w:spacing w:before="0" w:after="0"/>
        <w:ind w:left="-567" w:right="-568"/>
        <w:jc w:val="left"/>
        <w:rPr>
          <w:rFonts w:eastAsia="Calibri"/>
          <w:b w:val="0"/>
          <w:sz w:val="22"/>
          <w:szCs w:val="22"/>
        </w:rPr>
      </w:pPr>
      <w:r>
        <w:rPr>
          <w:rFonts w:eastAsia="Calibri"/>
          <w:b w:val="0"/>
          <w:sz w:val="22"/>
          <w:szCs w:val="22"/>
        </w:rPr>
        <w:t>responsável</w:t>
      </w:r>
    </w:p>
    <w:p w14:paraId="7CB3CA74" w14:textId="77777777" w:rsidR="00AD6744" w:rsidRPr="007F0FE8" w:rsidRDefault="00FD5773" w:rsidP="00AD6744">
      <w:pPr>
        <w:pStyle w:val="Livro"/>
        <w:spacing w:before="0" w:after="0"/>
        <w:ind w:left="-567" w:right="-568"/>
        <w:jc w:val="left"/>
        <w:rPr>
          <w:rFonts w:eastAsia="Calibri"/>
          <w:sz w:val="22"/>
          <w:szCs w:val="22"/>
        </w:rPr>
      </w:pPr>
      <w:r>
        <w:rPr>
          <w:b w:val="0"/>
          <w:bCs/>
          <w:sz w:val="22"/>
          <w:szCs w:val="22"/>
          <w:shd w:val="clear" w:color="auto" w:fill="FFFFFF"/>
        </w:rPr>
        <w:t>empresa</w:t>
      </w:r>
    </w:p>
    <w:p w14:paraId="186AB8CF" w14:textId="77777777" w:rsidR="00AD6744" w:rsidRDefault="00AD6744" w:rsidP="00AD6744">
      <w:pPr>
        <w:pStyle w:val="Livro"/>
        <w:spacing w:before="0" w:after="0"/>
        <w:ind w:left="-567" w:right="-568"/>
        <w:rPr>
          <w:rFonts w:eastAsia="Calibri"/>
          <w:sz w:val="22"/>
        </w:rPr>
      </w:pPr>
    </w:p>
    <w:p w14:paraId="514089A2" w14:textId="77777777" w:rsidR="00AD6744" w:rsidRDefault="00AD6744" w:rsidP="00AD6744">
      <w:pPr>
        <w:pStyle w:val="Livro"/>
        <w:spacing w:before="0" w:after="0"/>
        <w:ind w:left="-567" w:right="-568"/>
        <w:rPr>
          <w:rFonts w:eastAsia="Calibri"/>
          <w:sz w:val="22"/>
        </w:rPr>
      </w:pPr>
    </w:p>
    <w:p w14:paraId="33ECDAAD" w14:textId="77777777" w:rsidR="00616756" w:rsidRDefault="00616756" w:rsidP="009D3720">
      <w:pPr>
        <w:pStyle w:val="Ttulo01"/>
        <w:spacing w:line="276" w:lineRule="auto"/>
        <w:rPr>
          <w:rFonts w:asciiTheme="majorHAnsi" w:hAnsiTheme="majorHAnsi"/>
          <w:b w:val="0"/>
          <w:color w:val="000000"/>
          <w:sz w:val="24"/>
          <w:szCs w:val="24"/>
        </w:rPr>
      </w:pPr>
    </w:p>
    <w:p w14:paraId="208DFBFC" w14:textId="77777777" w:rsidR="00B425A8" w:rsidRDefault="00B425A8" w:rsidP="009D3720">
      <w:pPr>
        <w:pStyle w:val="Ttulo01"/>
        <w:spacing w:line="276" w:lineRule="auto"/>
        <w:rPr>
          <w:rFonts w:asciiTheme="majorHAnsi" w:hAnsiTheme="majorHAnsi"/>
          <w:b w:val="0"/>
          <w:color w:val="000000"/>
          <w:sz w:val="24"/>
          <w:szCs w:val="24"/>
        </w:rPr>
      </w:pPr>
    </w:p>
    <w:p w14:paraId="0208C3EC" w14:textId="77777777" w:rsidR="00B425A8" w:rsidRDefault="00B425A8" w:rsidP="009D3720">
      <w:pPr>
        <w:pStyle w:val="Ttulo01"/>
        <w:spacing w:line="276" w:lineRule="auto"/>
        <w:rPr>
          <w:rFonts w:asciiTheme="majorHAnsi" w:hAnsiTheme="majorHAnsi"/>
          <w:b w:val="0"/>
          <w:color w:val="000000"/>
          <w:sz w:val="24"/>
          <w:szCs w:val="24"/>
        </w:rPr>
      </w:pPr>
    </w:p>
    <w:p w14:paraId="2550F241" w14:textId="77777777" w:rsidR="00B425A8" w:rsidRDefault="00B425A8" w:rsidP="009D3720">
      <w:pPr>
        <w:pStyle w:val="Ttulo01"/>
        <w:spacing w:line="276" w:lineRule="auto"/>
        <w:rPr>
          <w:rFonts w:asciiTheme="majorHAnsi" w:hAnsiTheme="majorHAnsi"/>
          <w:b w:val="0"/>
          <w:color w:val="000000"/>
          <w:sz w:val="24"/>
          <w:szCs w:val="24"/>
        </w:rPr>
      </w:pPr>
    </w:p>
    <w:p w14:paraId="2D6A5FF7" w14:textId="77777777" w:rsidR="00B425A8" w:rsidRDefault="00B425A8" w:rsidP="009D3720">
      <w:pPr>
        <w:pStyle w:val="Ttulo01"/>
        <w:spacing w:line="276" w:lineRule="auto"/>
        <w:rPr>
          <w:rFonts w:asciiTheme="majorHAnsi" w:hAnsiTheme="majorHAnsi"/>
          <w:b w:val="0"/>
          <w:color w:val="000000"/>
          <w:sz w:val="24"/>
          <w:szCs w:val="24"/>
        </w:rPr>
      </w:pPr>
    </w:p>
    <w:p w14:paraId="64F0419F" w14:textId="77777777" w:rsidR="00B425A8" w:rsidRDefault="00B425A8" w:rsidP="009D3720">
      <w:pPr>
        <w:pStyle w:val="Ttulo01"/>
        <w:spacing w:line="276" w:lineRule="auto"/>
        <w:rPr>
          <w:rFonts w:asciiTheme="majorHAnsi" w:hAnsiTheme="majorHAnsi"/>
          <w:b w:val="0"/>
          <w:color w:val="000000"/>
          <w:sz w:val="24"/>
          <w:szCs w:val="24"/>
        </w:rPr>
      </w:pPr>
    </w:p>
    <w:p w14:paraId="7012681F" w14:textId="77777777" w:rsidR="00B425A8" w:rsidRDefault="00B425A8" w:rsidP="009D3720">
      <w:pPr>
        <w:pStyle w:val="Ttulo01"/>
        <w:spacing w:line="276" w:lineRule="auto"/>
        <w:rPr>
          <w:rFonts w:asciiTheme="majorHAnsi" w:hAnsiTheme="majorHAnsi"/>
          <w:b w:val="0"/>
          <w:color w:val="000000"/>
          <w:sz w:val="24"/>
          <w:szCs w:val="24"/>
        </w:rPr>
      </w:pPr>
    </w:p>
    <w:p w14:paraId="0D3154AB" w14:textId="77777777" w:rsidR="00B425A8" w:rsidRDefault="00B425A8" w:rsidP="009D3720">
      <w:pPr>
        <w:pStyle w:val="Ttulo01"/>
        <w:spacing w:line="276" w:lineRule="auto"/>
        <w:rPr>
          <w:rFonts w:asciiTheme="majorHAnsi" w:hAnsiTheme="majorHAnsi"/>
          <w:b w:val="0"/>
          <w:color w:val="000000"/>
          <w:sz w:val="24"/>
          <w:szCs w:val="24"/>
        </w:rPr>
      </w:pPr>
    </w:p>
    <w:p w14:paraId="3889CAB6" w14:textId="77777777" w:rsidR="00F54119" w:rsidRDefault="00F54119" w:rsidP="009D3720">
      <w:pPr>
        <w:pStyle w:val="Ttulo01"/>
        <w:spacing w:line="276" w:lineRule="auto"/>
        <w:rPr>
          <w:rFonts w:asciiTheme="majorHAnsi" w:hAnsiTheme="majorHAnsi"/>
          <w:b w:val="0"/>
          <w:color w:val="000000"/>
          <w:sz w:val="24"/>
          <w:szCs w:val="24"/>
        </w:rPr>
      </w:pPr>
    </w:p>
    <w:p w14:paraId="19327080" w14:textId="77777777" w:rsidR="00F54119" w:rsidRDefault="00F54119" w:rsidP="009D3720">
      <w:pPr>
        <w:pStyle w:val="Ttulo01"/>
        <w:spacing w:line="276" w:lineRule="auto"/>
        <w:rPr>
          <w:rFonts w:asciiTheme="majorHAnsi" w:hAnsiTheme="majorHAnsi"/>
          <w:b w:val="0"/>
          <w:color w:val="000000"/>
          <w:sz w:val="24"/>
          <w:szCs w:val="24"/>
        </w:rPr>
      </w:pPr>
    </w:p>
    <w:p w14:paraId="3F12A3CF" w14:textId="77777777" w:rsidR="00F54119" w:rsidRDefault="00F54119" w:rsidP="009D3720">
      <w:pPr>
        <w:pStyle w:val="Ttulo01"/>
        <w:spacing w:line="276" w:lineRule="auto"/>
        <w:rPr>
          <w:rFonts w:asciiTheme="majorHAnsi" w:hAnsiTheme="majorHAnsi"/>
          <w:b w:val="0"/>
          <w:color w:val="000000"/>
          <w:sz w:val="24"/>
          <w:szCs w:val="24"/>
        </w:rPr>
      </w:pPr>
    </w:p>
    <w:p w14:paraId="492316B6" w14:textId="77777777" w:rsidR="00F54119" w:rsidRDefault="00F54119" w:rsidP="009D3720">
      <w:pPr>
        <w:pStyle w:val="Ttulo01"/>
        <w:spacing w:line="276" w:lineRule="auto"/>
        <w:rPr>
          <w:rFonts w:asciiTheme="majorHAnsi" w:hAnsiTheme="majorHAnsi"/>
          <w:b w:val="0"/>
          <w:color w:val="000000"/>
          <w:sz w:val="24"/>
          <w:szCs w:val="24"/>
        </w:rPr>
      </w:pPr>
    </w:p>
    <w:p w14:paraId="622B2E24" w14:textId="77777777" w:rsidR="00F54119" w:rsidRDefault="00F54119" w:rsidP="009D3720">
      <w:pPr>
        <w:pStyle w:val="Ttulo01"/>
        <w:spacing w:line="276" w:lineRule="auto"/>
        <w:rPr>
          <w:rFonts w:asciiTheme="majorHAnsi" w:hAnsiTheme="majorHAnsi"/>
          <w:b w:val="0"/>
          <w:color w:val="000000"/>
          <w:sz w:val="24"/>
          <w:szCs w:val="24"/>
        </w:rPr>
      </w:pPr>
    </w:p>
    <w:p w14:paraId="2D95F5BE" w14:textId="77777777" w:rsidR="00F54119" w:rsidRDefault="00F54119" w:rsidP="009D3720">
      <w:pPr>
        <w:pStyle w:val="Ttulo01"/>
        <w:spacing w:line="276" w:lineRule="auto"/>
        <w:rPr>
          <w:rFonts w:asciiTheme="majorHAnsi" w:hAnsiTheme="majorHAnsi"/>
          <w:b w:val="0"/>
          <w:color w:val="000000"/>
          <w:sz w:val="24"/>
          <w:szCs w:val="24"/>
        </w:rPr>
      </w:pPr>
    </w:p>
    <w:p w14:paraId="6D014B9E" w14:textId="77777777" w:rsidR="00F54119" w:rsidRDefault="00F54119" w:rsidP="009D3720">
      <w:pPr>
        <w:pStyle w:val="Ttulo01"/>
        <w:spacing w:line="276" w:lineRule="auto"/>
        <w:rPr>
          <w:rFonts w:asciiTheme="majorHAnsi" w:hAnsiTheme="majorHAnsi"/>
          <w:b w:val="0"/>
          <w:color w:val="000000"/>
          <w:sz w:val="24"/>
          <w:szCs w:val="24"/>
        </w:rPr>
      </w:pPr>
    </w:p>
    <w:p w14:paraId="65BEE52E" w14:textId="77777777" w:rsidR="00F54119" w:rsidRDefault="00F54119" w:rsidP="009D3720">
      <w:pPr>
        <w:pStyle w:val="Ttulo01"/>
        <w:spacing w:line="276" w:lineRule="auto"/>
        <w:rPr>
          <w:rFonts w:asciiTheme="majorHAnsi" w:hAnsiTheme="majorHAnsi"/>
          <w:b w:val="0"/>
          <w:color w:val="000000"/>
          <w:sz w:val="24"/>
          <w:szCs w:val="24"/>
        </w:rPr>
      </w:pPr>
    </w:p>
    <w:p w14:paraId="676B0E6B" w14:textId="77777777" w:rsidR="00F54119" w:rsidRDefault="00F54119" w:rsidP="009D3720">
      <w:pPr>
        <w:pStyle w:val="Ttulo01"/>
        <w:spacing w:line="276" w:lineRule="auto"/>
        <w:rPr>
          <w:rFonts w:asciiTheme="majorHAnsi" w:hAnsiTheme="majorHAnsi"/>
          <w:b w:val="0"/>
          <w:color w:val="000000"/>
          <w:sz w:val="24"/>
          <w:szCs w:val="24"/>
        </w:rPr>
      </w:pPr>
    </w:p>
    <w:p w14:paraId="1115109E" w14:textId="77777777" w:rsidR="00F54119" w:rsidRDefault="00F54119" w:rsidP="009D3720">
      <w:pPr>
        <w:pStyle w:val="Ttulo01"/>
        <w:spacing w:line="276" w:lineRule="auto"/>
        <w:rPr>
          <w:rFonts w:asciiTheme="majorHAnsi" w:hAnsiTheme="majorHAnsi"/>
          <w:b w:val="0"/>
          <w:color w:val="000000"/>
          <w:sz w:val="24"/>
          <w:szCs w:val="24"/>
        </w:rPr>
      </w:pPr>
    </w:p>
    <w:p w14:paraId="702B2688" w14:textId="77777777" w:rsidR="00F54119" w:rsidRDefault="00F54119" w:rsidP="009D3720">
      <w:pPr>
        <w:pStyle w:val="Ttulo01"/>
        <w:spacing w:line="276" w:lineRule="auto"/>
        <w:rPr>
          <w:rFonts w:asciiTheme="majorHAnsi" w:hAnsiTheme="majorHAnsi"/>
          <w:b w:val="0"/>
          <w:color w:val="000000"/>
          <w:sz w:val="24"/>
          <w:szCs w:val="24"/>
        </w:rPr>
      </w:pPr>
    </w:p>
    <w:p w14:paraId="427224E5" w14:textId="77777777" w:rsidR="00F54119" w:rsidRDefault="00F54119" w:rsidP="009D3720">
      <w:pPr>
        <w:pStyle w:val="Ttulo01"/>
        <w:spacing w:line="276" w:lineRule="auto"/>
        <w:rPr>
          <w:rFonts w:asciiTheme="majorHAnsi" w:hAnsiTheme="majorHAnsi"/>
          <w:b w:val="0"/>
          <w:color w:val="000000"/>
          <w:sz w:val="24"/>
          <w:szCs w:val="24"/>
        </w:rPr>
      </w:pPr>
    </w:p>
    <w:p w14:paraId="2FFE37D7" w14:textId="77777777" w:rsidR="00F54119" w:rsidRDefault="00F54119" w:rsidP="009D3720">
      <w:pPr>
        <w:pStyle w:val="Ttulo01"/>
        <w:spacing w:line="276" w:lineRule="auto"/>
        <w:rPr>
          <w:rFonts w:asciiTheme="majorHAnsi" w:hAnsiTheme="majorHAnsi"/>
          <w:b w:val="0"/>
          <w:color w:val="000000"/>
          <w:sz w:val="24"/>
          <w:szCs w:val="24"/>
        </w:rPr>
      </w:pPr>
    </w:p>
    <w:p w14:paraId="46B0F3FE" w14:textId="77777777" w:rsidR="00F54119" w:rsidRDefault="00F54119" w:rsidP="009D3720">
      <w:pPr>
        <w:pStyle w:val="Ttulo01"/>
        <w:spacing w:line="276" w:lineRule="auto"/>
        <w:rPr>
          <w:rFonts w:asciiTheme="majorHAnsi" w:hAnsiTheme="majorHAnsi"/>
          <w:b w:val="0"/>
          <w:color w:val="000000"/>
          <w:sz w:val="24"/>
          <w:szCs w:val="24"/>
        </w:rPr>
      </w:pPr>
    </w:p>
    <w:p w14:paraId="0D8D3CA8" w14:textId="77777777" w:rsidR="00F54119" w:rsidRDefault="00F54119" w:rsidP="009D3720">
      <w:pPr>
        <w:pStyle w:val="Ttulo01"/>
        <w:spacing w:line="276" w:lineRule="auto"/>
        <w:rPr>
          <w:rFonts w:asciiTheme="majorHAnsi" w:hAnsiTheme="majorHAnsi"/>
          <w:b w:val="0"/>
          <w:color w:val="000000"/>
          <w:sz w:val="24"/>
          <w:szCs w:val="24"/>
        </w:rPr>
      </w:pPr>
    </w:p>
    <w:p w14:paraId="7E5CA34A" w14:textId="77777777" w:rsidR="00F54119" w:rsidRDefault="00F54119" w:rsidP="009D3720">
      <w:pPr>
        <w:pStyle w:val="Ttulo01"/>
        <w:spacing w:line="276" w:lineRule="auto"/>
        <w:rPr>
          <w:rFonts w:asciiTheme="majorHAnsi" w:hAnsiTheme="majorHAnsi"/>
          <w:b w:val="0"/>
          <w:color w:val="000000"/>
          <w:sz w:val="24"/>
          <w:szCs w:val="24"/>
        </w:rPr>
      </w:pPr>
    </w:p>
    <w:p w14:paraId="42F138CE" w14:textId="77777777" w:rsidR="00F54119" w:rsidRDefault="00F54119" w:rsidP="009D3720">
      <w:pPr>
        <w:pStyle w:val="Ttulo01"/>
        <w:spacing w:line="276" w:lineRule="auto"/>
        <w:rPr>
          <w:rFonts w:asciiTheme="majorHAnsi" w:hAnsiTheme="majorHAnsi"/>
          <w:b w:val="0"/>
          <w:color w:val="000000"/>
          <w:sz w:val="24"/>
          <w:szCs w:val="24"/>
        </w:rPr>
      </w:pPr>
    </w:p>
    <w:p w14:paraId="3B1D1878" w14:textId="77777777" w:rsidR="00F54119" w:rsidRDefault="00F54119" w:rsidP="009D3720">
      <w:pPr>
        <w:pStyle w:val="Ttulo01"/>
        <w:spacing w:line="276" w:lineRule="auto"/>
        <w:rPr>
          <w:rFonts w:asciiTheme="majorHAnsi" w:hAnsiTheme="majorHAnsi"/>
          <w:b w:val="0"/>
          <w:color w:val="000000"/>
          <w:sz w:val="24"/>
          <w:szCs w:val="24"/>
        </w:rPr>
      </w:pPr>
    </w:p>
    <w:p w14:paraId="66408111" w14:textId="77777777" w:rsidR="00F54119" w:rsidRDefault="00F54119" w:rsidP="009D3720">
      <w:pPr>
        <w:pStyle w:val="Ttulo01"/>
        <w:spacing w:line="276" w:lineRule="auto"/>
        <w:rPr>
          <w:rFonts w:asciiTheme="majorHAnsi" w:hAnsiTheme="majorHAnsi"/>
          <w:b w:val="0"/>
          <w:color w:val="000000"/>
          <w:sz w:val="24"/>
          <w:szCs w:val="24"/>
        </w:rPr>
      </w:pPr>
    </w:p>
    <w:p w14:paraId="53A46255" w14:textId="77777777" w:rsidR="00F54119" w:rsidRDefault="00F54119" w:rsidP="009D3720">
      <w:pPr>
        <w:pStyle w:val="Ttulo01"/>
        <w:spacing w:line="276" w:lineRule="auto"/>
        <w:rPr>
          <w:rFonts w:asciiTheme="majorHAnsi" w:hAnsiTheme="majorHAnsi"/>
          <w:b w:val="0"/>
          <w:color w:val="000000"/>
          <w:sz w:val="24"/>
          <w:szCs w:val="24"/>
        </w:rPr>
      </w:pPr>
    </w:p>
    <w:p w14:paraId="645D4C11" w14:textId="77777777" w:rsidR="00F54119" w:rsidRDefault="00F54119" w:rsidP="009D3720">
      <w:pPr>
        <w:pStyle w:val="Ttulo01"/>
        <w:spacing w:line="276" w:lineRule="auto"/>
        <w:rPr>
          <w:rFonts w:asciiTheme="majorHAnsi" w:hAnsiTheme="majorHAnsi"/>
          <w:b w:val="0"/>
          <w:color w:val="000000"/>
          <w:sz w:val="24"/>
          <w:szCs w:val="24"/>
        </w:rPr>
      </w:pPr>
    </w:p>
    <w:p w14:paraId="6A3C054F" w14:textId="77777777" w:rsidR="00B425A8" w:rsidRDefault="00B425A8" w:rsidP="009D3720">
      <w:pPr>
        <w:pStyle w:val="Ttulo01"/>
        <w:spacing w:line="276" w:lineRule="auto"/>
        <w:rPr>
          <w:rFonts w:asciiTheme="majorHAnsi" w:hAnsiTheme="majorHAnsi"/>
          <w:b w:val="0"/>
          <w:color w:val="000000"/>
          <w:sz w:val="24"/>
          <w:szCs w:val="24"/>
        </w:rPr>
      </w:pPr>
    </w:p>
    <w:p w14:paraId="1BA49F70" w14:textId="77777777" w:rsidR="00617E90" w:rsidRDefault="00617E90" w:rsidP="00B425A8">
      <w:pPr>
        <w:pStyle w:val="Ttulo01"/>
        <w:spacing w:line="276" w:lineRule="auto"/>
        <w:jc w:val="left"/>
        <w:rPr>
          <w:rFonts w:asciiTheme="majorHAnsi" w:hAnsiTheme="majorHAnsi"/>
          <w:b w:val="0"/>
          <w:color w:val="000000"/>
          <w:sz w:val="24"/>
          <w:szCs w:val="24"/>
        </w:rPr>
      </w:pPr>
    </w:p>
    <w:p w14:paraId="15854935" w14:textId="77777777" w:rsidR="00332154" w:rsidRPr="003D0FEC" w:rsidRDefault="00332154" w:rsidP="009D3720">
      <w:pPr>
        <w:pStyle w:val="Ttulo01"/>
        <w:spacing w:line="276" w:lineRule="auto"/>
        <w:rPr>
          <w:rFonts w:asciiTheme="majorHAnsi" w:hAnsiTheme="majorHAnsi"/>
          <w:sz w:val="23"/>
          <w:szCs w:val="23"/>
        </w:rPr>
      </w:pPr>
      <w:r w:rsidRPr="003D0FEC">
        <w:rPr>
          <w:rFonts w:asciiTheme="majorHAnsi" w:hAnsiTheme="majorHAnsi"/>
          <w:color w:val="000000"/>
          <w:sz w:val="24"/>
          <w:szCs w:val="24"/>
        </w:rPr>
        <w:lastRenderedPageBreak/>
        <w:t>ANEXO X</w:t>
      </w:r>
      <w:r w:rsidR="003D6A36">
        <w:rPr>
          <w:rFonts w:asciiTheme="majorHAnsi" w:hAnsiTheme="majorHAnsi"/>
          <w:color w:val="000000"/>
          <w:sz w:val="24"/>
          <w:szCs w:val="24"/>
        </w:rPr>
        <w:t>II</w:t>
      </w:r>
      <w:r w:rsidRPr="003D0FEC">
        <w:rPr>
          <w:rFonts w:asciiTheme="majorHAnsi" w:hAnsiTheme="majorHAnsi"/>
          <w:color w:val="000000"/>
          <w:sz w:val="24"/>
          <w:szCs w:val="24"/>
        </w:rPr>
        <w:t xml:space="preserve"> - </w:t>
      </w:r>
      <w:r w:rsidRPr="003D0FEC">
        <w:rPr>
          <w:rFonts w:asciiTheme="majorHAnsi" w:hAnsiTheme="majorHAnsi"/>
          <w:sz w:val="23"/>
          <w:szCs w:val="23"/>
        </w:rPr>
        <w:t>TERMO DE CIÊNCIA E DE NOTIFICAÇÃO</w:t>
      </w:r>
    </w:p>
    <w:p w14:paraId="35562E9A" w14:textId="77777777" w:rsidR="009D3720" w:rsidRPr="003D0FEC" w:rsidRDefault="009D3720" w:rsidP="009D3720">
      <w:pPr>
        <w:spacing w:after="0" w:line="240" w:lineRule="auto"/>
        <w:rPr>
          <w:rFonts w:asciiTheme="majorHAnsi" w:eastAsia="Calibri" w:hAnsiTheme="majorHAnsi" w:cs="Arial"/>
          <w:b/>
          <w:bCs/>
          <w:sz w:val="24"/>
          <w:szCs w:val="24"/>
          <w:u w:val="single"/>
        </w:rPr>
      </w:pPr>
    </w:p>
    <w:p w14:paraId="46469433"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CONTRATANTE: _______________________________________________</w:t>
      </w:r>
      <w:r w:rsidRPr="003D0FEC">
        <w:rPr>
          <w:rFonts w:asciiTheme="majorHAnsi" w:eastAsia="Calibri" w:hAnsiTheme="majorHAnsi" w:cs="Arial"/>
          <w:sz w:val="24"/>
          <w:szCs w:val="24"/>
        </w:rPr>
        <w:softHyphen/>
      </w:r>
      <w:r w:rsidRPr="003D0FEC">
        <w:rPr>
          <w:rFonts w:asciiTheme="majorHAnsi" w:eastAsia="Calibri" w:hAnsiTheme="majorHAnsi" w:cs="Arial"/>
          <w:sz w:val="24"/>
          <w:szCs w:val="24"/>
        </w:rPr>
        <w:softHyphen/>
      </w:r>
      <w:r w:rsidRPr="003D0FEC">
        <w:rPr>
          <w:rFonts w:asciiTheme="majorHAnsi" w:eastAsia="Calibri" w:hAnsiTheme="majorHAnsi" w:cs="Arial"/>
          <w:sz w:val="24"/>
          <w:szCs w:val="24"/>
        </w:rPr>
        <w:softHyphen/>
      </w:r>
    </w:p>
    <w:p w14:paraId="1CB04298"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CONTRATADO:_________________________________________________</w:t>
      </w:r>
    </w:p>
    <w:p w14:paraId="30F7816F"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CONTRATO Nº (DE ORIGEM):_____________________________________________________</w:t>
      </w:r>
    </w:p>
    <w:p w14:paraId="222D4C5A"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OBJETO: ___________________________________________________________</w:t>
      </w:r>
    </w:p>
    <w:p w14:paraId="3ED6E80B" w14:textId="77777777" w:rsidR="009D3720" w:rsidRPr="003D0FEC" w:rsidRDefault="009D3720" w:rsidP="009D3720">
      <w:pPr>
        <w:spacing w:after="0" w:line="240" w:lineRule="auto"/>
        <w:rPr>
          <w:rFonts w:asciiTheme="majorHAnsi" w:eastAsia="Calibri" w:hAnsiTheme="majorHAnsi" w:cs="Arial"/>
          <w:sz w:val="24"/>
          <w:szCs w:val="24"/>
        </w:rPr>
      </w:pPr>
    </w:p>
    <w:p w14:paraId="5590D58C"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Pelo presente TERMO, nós, abaixo identificados:</w:t>
      </w:r>
    </w:p>
    <w:p w14:paraId="305D36C0" w14:textId="77777777" w:rsidR="009D3720" w:rsidRPr="003D0FEC" w:rsidRDefault="009D3720" w:rsidP="009D3720">
      <w:pPr>
        <w:spacing w:after="0" w:line="240" w:lineRule="auto"/>
        <w:jc w:val="both"/>
        <w:rPr>
          <w:rFonts w:asciiTheme="majorHAnsi" w:eastAsia="Calibri" w:hAnsiTheme="majorHAnsi" w:cs="Arial"/>
          <w:sz w:val="24"/>
          <w:szCs w:val="24"/>
        </w:rPr>
      </w:pPr>
    </w:p>
    <w:p w14:paraId="030A23E5" w14:textId="77777777" w:rsidR="009D3720" w:rsidRPr="003D0FEC" w:rsidRDefault="009D3720" w:rsidP="009D3720">
      <w:pPr>
        <w:spacing w:after="0" w:line="240" w:lineRule="auto"/>
        <w:jc w:val="both"/>
        <w:rPr>
          <w:rFonts w:asciiTheme="majorHAnsi" w:eastAsia="Calibri" w:hAnsiTheme="majorHAnsi" w:cs="Arial"/>
          <w:b/>
          <w:sz w:val="24"/>
          <w:szCs w:val="24"/>
        </w:rPr>
      </w:pPr>
      <w:r w:rsidRPr="003D0FEC">
        <w:rPr>
          <w:rFonts w:asciiTheme="majorHAnsi" w:eastAsia="Calibri" w:hAnsiTheme="majorHAnsi" w:cs="Arial"/>
          <w:b/>
          <w:sz w:val="24"/>
          <w:szCs w:val="24"/>
        </w:rPr>
        <w:t>1.</w:t>
      </w:r>
      <w:r w:rsidRPr="003D0FEC">
        <w:rPr>
          <w:rFonts w:asciiTheme="majorHAnsi" w:eastAsia="Calibri" w:hAnsiTheme="majorHAnsi" w:cs="Arial"/>
          <w:b/>
          <w:sz w:val="24"/>
          <w:szCs w:val="24"/>
        </w:rPr>
        <w:tab/>
        <w:t>Estamos CIENTES de que:</w:t>
      </w:r>
    </w:p>
    <w:p w14:paraId="370FA7E3"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a)</w:t>
      </w:r>
      <w:r w:rsidRPr="003D0FEC">
        <w:rPr>
          <w:rFonts w:asciiTheme="majorHAnsi" w:eastAsia="Calibri" w:hAnsiTheme="majorHAnsi" w:cs="Arial"/>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14:paraId="6EA882EF"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b)</w:t>
      </w:r>
      <w:r w:rsidRPr="003D0FEC">
        <w:rPr>
          <w:rFonts w:asciiTheme="majorHAnsi" w:eastAsia="Calibri" w:hAnsiTheme="majorHAnsi" w:cs="Arial"/>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1B40901"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c)</w:t>
      </w:r>
      <w:r w:rsidRPr="003D0FEC">
        <w:rPr>
          <w:rFonts w:asciiTheme="majorHAnsi" w:eastAsia="Calibri" w:hAnsiTheme="majorHAnsi" w:cs="Arial"/>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02CA40B6"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 xml:space="preserve">d) as informações pessoais dos responsáveis pela </w:t>
      </w:r>
      <w:r w:rsidRPr="003D0FEC">
        <w:rPr>
          <w:rFonts w:asciiTheme="majorHAnsi" w:eastAsia="Calibri" w:hAnsiTheme="majorHAnsi" w:cs="Arial"/>
          <w:sz w:val="24"/>
          <w:szCs w:val="24"/>
          <w:u w:val="single"/>
        </w:rPr>
        <w:t>contratante</w:t>
      </w:r>
      <w:r w:rsidRPr="003D0FEC">
        <w:rPr>
          <w:rFonts w:asciiTheme="majorHAnsi" w:eastAsia="Calibri" w:hAnsiTheme="majorHAnsi" w:cs="Arial"/>
          <w:sz w:val="24"/>
          <w:szCs w:val="24"/>
        </w:rPr>
        <w:t xml:space="preserve"> estão cadastradas no módulo eletrônico do </w:t>
      </w:r>
      <w:r w:rsidRPr="003D0FEC">
        <w:rPr>
          <w:rFonts w:asciiTheme="majorHAnsi" w:hAnsiTheme="majorHAnsi" w:cs="Arial"/>
          <w:sz w:val="24"/>
          <w:szCs w:val="24"/>
        </w:rPr>
        <w:t xml:space="preserve">“Cadastro Corporativo TCESP – </w:t>
      </w:r>
      <w:proofErr w:type="spellStart"/>
      <w:r w:rsidRPr="003D0FEC">
        <w:rPr>
          <w:rFonts w:asciiTheme="majorHAnsi" w:hAnsiTheme="majorHAnsi" w:cs="Arial"/>
          <w:sz w:val="24"/>
          <w:szCs w:val="24"/>
        </w:rPr>
        <w:t>CadTCESP</w:t>
      </w:r>
      <w:proofErr w:type="spellEnd"/>
      <w:r w:rsidRPr="003D0FEC">
        <w:rPr>
          <w:rFonts w:asciiTheme="majorHAnsi" w:hAnsiTheme="majorHAnsi" w:cs="Arial"/>
          <w:sz w:val="24"/>
          <w:szCs w:val="24"/>
        </w:rPr>
        <w:t>”,</w:t>
      </w:r>
      <w:r w:rsidRPr="003D0FEC">
        <w:rPr>
          <w:rFonts w:asciiTheme="majorHAnsi" w:eastAsia="Calibri" w:hAnsiTheme="majorHAnsi" w:cs="Arial"/>
          <w:sz w:val="24"/>
          <w:szCs w:val="24"/>
        </w:rPr>
        <w:t xml:space="preserve"> nos termos previstos no Artigo 2º das Instruções nº 01/2020, conforme “Declaração(</w:t>
      </w:r>
      <w:proofErr w:type="spellStart"/>
      <w:r w:rsidRPr="003D0FEC">
        <w:rPr>
          <w:rFonts w:asciiTheme="majorHAnsi" w:eastAsia="Calibri" w:hAnsiTheme="majorHAnsi" w:cs="Arial"/>
          <w:sz w:val="24"/>
          <w:szCs w:val="24"/>
        </w:rPr>
        <w:t>ões</w:t>
      </w:r>
      <w:proofErr w:type="spellEnd"/>
      <w:r w:rsidRPr="003D0FEC">
        <w:rPr>
          <w:rFonts w:asciiTheme="majorHAnsi" w:eastAsia="Calibri" w:hAnsiTheme="majorHAnsi" w:cs="Arial"/>
          <w:sz w:val="24"/>
          <w:szCs w:val="24"/>
        </w:rPr>
        <w:t>) de Atualização Cadastral” anexa (s);</w:t>
      </w:r>
    </w:p>
    <w:p w14:paraId="24213553"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e) é de exclusiva responsabilidade do contratado manter seus dados sempre atualizados.</w:t>
      </w:r>
    </w:p>
    <w:p w14:paraId="29077544" w14:textId="77777777" w:rsidR="009D3720" w:rsidRPr="003D0FEC" w:rsidRDefault="009D3720" w:rsidP="009D3720">
      <w:pPr>
        <w:spacing w:after="0" w:line="240" w:lineRule="auto"/>
        <w:jc w:val="both"/>
        <w:rPr>
          <w:rFonts w:asciiTheme="majorHAnsi" w:eastAsia="Calibri" w:hAnsiTheme="majorHAnsi" w:cs="Arial"/>
          <w:sz w:val="24"/>
          <w:szCs w:val="24"/>
        </w:rPr>
      </w:pPr>
    </w:p>
    <w:p w14:paraId="1E2A8075" w14:textId="77777777" w:rsidR="009D3720" w:rsidRPr="003D0FEC" w:rsidRDefault="009D3720" w:rsidP="009D3720">
      <w:pPr>
        <w:spacing w:after="0" w:line="240" w:lineRule="auto"/>
        <w:jc w:val="both"/>
        <w:rPr>
          <w:rFonts w:asciiTheme="majorHAnsi" w:eastAsia="Calibri" w:hAnsiTheme="majorHAnsi" w:cs="Arial"/>
          <w:b/>
          <w:sz w:val="24"/>
          <w:szCs w:val="24"/>
        </w:rPr>
      </w:pPr>
      <w:r w:rsidRPr="003D0FEC">
        <w:rPr>
          <w:rFonts w:asciiTheme="majorHAnsi" w:eastAsia="Calibri" w:hAnsiTheme="majorHAnsi" w:cs="Arial"/>
          <w:b/>
          <w:sz w:val="24"/>
          <w:szCs w:val="24"/>
        </w:rPr>
        <w:t>2.</w:t>
      </w:r>
      <w:r w:rsidRPr="003D0FEC">
        <w:rPr>
          <w:rFonts w:asciiTheme="majorHAnsi" w:eastAsia="Calibri" w:hAnsiTheme="majorHAnsi" w:cs="Arial"/>
          <w:b/>
          <w:sz w:val="24"/>
          <w:szCs w:val="24"/>
        </w:rPr>
        <w:tab/>
        <w:t>Damo-nos por NOTIFICADOS para:</w:t>
      </w:r>
    </w:p>
    <w:p w14:paraId="5F8EB84E"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a)</w:t>
      </w:r>
      <w:r w:rsidRPr="003D0FEC">
        <w:rPr>
          <w:rFonts w:asciiTheme="majorHAnsi" w:eastAsia="Calibri" w:hAnsiTheme="majorHAnsi" w:cs="Arial"/>
          <w:sz w:val="24"/>
          <w:szCs w:val="24"/>
        </w:rPr>
        <w:tab/>
        <w:t>O acompanhamento dos atos do processo até seu julgamento final e consequente publicação;</w:t>
      </w:r>
    </w:p>
    <w:p w14:paraId="01418432" w14:textId="77777777" w:rsidR="009D3720" w:rsidRPr="003D0FEC" w:rsidRDefault="009D3720" w:rsidP="009D3720">
      <w:pPr>
        <w:spacing w:after="0" w:line="240" w:lineRule="auto"/>
        <w:jc w:val="both"/>
        <w:rPr>
          <w:rFonts w:asciiTheme="majorHAnsi" w:eastAsia="Calibri" w:hAnsiTheme="majorHAnsi" w:cs="Arial"/>
          <w:sz w:val="24"/>
          <w:szCs w:val="24"/>
        </w:rPr>
      </w:pPr>
      <w:r w:rsidRPr="003D0FEC">
        <w:rPr>
          <w:rFonts w:asciiTheme="majorHAnsi" w:eastAsia="Calibri" w:hAnsiTheme="majorHAnsi" w:cs="Arial"/>
          <w:sz w:val="24"/>
          <w:szCs w:val="24"/>
        </w:rPr>
        <w:t>b)</w:t>
      </w:r>
      <w:r w:rsidRPr="003D0FEC">
        <w:rPr>
          <w:rFonts w:asciiTheme="majorHAnsi" w:eastAsia="Calibri" w:hAnsiTheme="majorHAnsi" w:cs="Arial"/>
          <w:sz w:val="24"/>
          <w:szCs w:val="24"/>
        </w:rPr>
        <w:tab/>
        <w:t>Se for o caso e de nosso interesse, nos prazos e nas formas legais e regimentais, exercer o direito de defesa, interpor recursos e o que mais couber.</w:t>
      </w:r>
    </w:p>
    <w:p w14:paraId="49792F4E" w14:textId="77777777" w:rsidR="009D3720" w:rsidRPr="003D0FEC" w:rsidRDefault="009D3720" w:rsidP="009D3720">
      <w:pPr>
        <w:spacing w:after="0" w:line="240" w:lineRule="auto"/>
        <w:jc w:val="both"/>
        <w:rPr>
          <w:rFonts w:asciiTheme="majorHAnsi" w:eastAsia="Calibri" w:hAnsiTheme="majorHAnsi" w:cs="Arial"/>
          <w:b/>
          <w:sz w:val="24"/>
          <w:szCs w:val="24"/>
        </w:rPr>
      </w:pPr>
    </w:p>
    <w:p w14:paraId="4918A591" w14:textId="77777777" w:rsidR="009D3720" w:rsidRPr="003D0FEC" w:rsidRDefault="009D3720" w:rsidP="009D3720">
      <w:pPr>
        <w:spacing w:after="0" w:line="240" w:lineRule="auto"/>
        <w:jc w:val="both"/>
        <w:rPr>
          <w:rFonts w:asciiTheme="majorHAnsi" w:eastAsia="Calibri" w:hAnsiTheme="majorHAnsi" w:cs="Arial"/>
          <w:b/>
          <w:sz w:val="24"/>
          <w:szCs w:val="24"/>
        </w:rPr>
      </w:pPr>
      <w:r w:rsidRPr="003D0FEC">
        <w:rPr>
          <w:rFonts w:asciiTheme="majorHAnsi" w:eastAsia="Calibri" w:hAnsiTheme="majorHAnsi" w:cs="Arial"/>
          <w:b/>
          <w:sz w:val="24"/>
          <w:szCs w:val="24"/>
        </w:rPr>
        <w:t>LOCAL e DATA: _________________________________________________</w:t>
      </w:r>
    </w:p>
    <w:p w14:paraId="51949600" w14:textId="77777777" w:rsidR="009D3720" w:rsidRPr="003D0FEC" w:rsidRDefault="009D3720" w:rsidP="009D3720">
      <w:pPr>
        <w:spacing w:after="0" w:line="240" w:lineRule="auto"/>
        <w:rPr>
          <w:rFonts w:asciiTheme="majorHAnsi" w:eastAsia="Calibri" w:hAnsiTheme="majorHAnsi" w:cs="Arial"/>
          <w:b/>
          <w:sz w:val="24"/>
          <w:szCs w:val="24"/>
          <w:u w:val="single"/>
        </w:rPr>
      </w:pPr>
    </w:p>
    <w:p w14:paraId="4C4B4E2C" w14:textId="77777777" w:rsidR="009D3720" w:rsidRPr="003D0FEC" w:rsidRDefault="009D3720" w:rsidP="009D3720">
      <w:pPr>
        <w:spacing w:after="0" w:line="240" w:lineRule="auto"/>
        <w:rPr>
          <w:rFonts w:asciiTheme="majorHAnsi" w:eastAsia="Calibri" w:hAnsiTheme="majorHAnsi" w:cs="Arial"/>
          <w:b/>
          <w:sz w:val="24"/>
          <w:szCs w:val="24"/>
        </w:rPr>
      </w:pPr>
      <w:r w:rsidRPr="003D0FEC">
        <w:rPr>
          <w:rFonts w:asciiTheme="majorHAnsi" w:eastAsia="Calibri" w:hAnsiTheme="majorHAnsi" w:cs="Arial"/>
          <w:b/>
          <w:sz w:val="24"/>
          <w:szCs w:val="24"/>
          <w:u w:val="single"/>
        </w:rPr>
        <w:t>AUTORIDADE MÁXIMA DO ÓRGÃO/ENTIDADE</w:t>
      </w:r>
      <w:r w:rsidRPr="003D0FEC">
        <w:rPr>
          <w:rFonts w:asciiTheme="majorHAnsi" w:eastAsia="Calibri" w:hAnsiTheme="majorHAnsi" w:cs="Arial"/>
          <w:b/>
          <w:strike/>
          <w:sz w:val="24"/>
          <w:szCs w:val="24"/>
        </w:rPr>
        <w:t>:</w:t>
      </w:r>
    </w:p>
    <w:p w14:paraId="0002D577"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Nome: _________________________________________________________</w:t>
      </w:r>
    </w:p>
    <w:p w14:paraId="07C3E3CA"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Cargo:__________________________________________________________</w:t>
      </w:r>
    </w:p>
    <w:p w14:paraId="010680A6" w14:textId="77777777" w:rsidR="009D3720" w:rsidRPr="003D0FEC" w:rsidRDefault="009D3720" w:rsidP="009D3720">
      <w:pPr>
        <w:spacing w:after="0" w:line="240" w:lineRule="auto"/>
        <w:rPr>
          <w:rFonts w:asciiTheme="majorHAnsi" w:eastAsia="Calibri" w:hAnsiTheme="majorHAnsi" w:cs="Arial"/>
          <w:strike/>
          <w:sz w:val="24"/>
          <w:szCs w:val="24"/>
        </w:rPr>
      </w:pPr>
      <w:r w:rsidRPr="003D0FEC">
        <w:rPr>
          <w:rFonts w:asciiTheme="majorHAnsi" w:eastAsia="Calibri" w:hAnsiTheme="majorHAnsi" w:cs="Arial"/>
          <w:sz w:val="24"/>
          <w:szCs w:val="24"/>
        </w:rPr>
        <w:t xml:space="preserve">CPF: ____________________________ </w:t>
      </w:r>
    </w:p>
    <w:p w14:paraId="71820D75" w14:textId="77777777" w:rsidR="009D3720" w:rsidRPr="003D0FEC" w:rsidRDefault="009D3720" w:rsidP="009D3720">
      <w:pPr>
        <w:spacing w:after="0" w:line="240" w:lineRule="auto"/>
        <w:rPr>
          <w:rFonts w:asciiTheme="majorHAnsi" w:eastAsia="Calibri" w:hAnsiTheme="majorHAnsi" w:cs="Arial"/>
          <w:b/>
          <w:sz w:val="24"/>
          <w:szCs w:val="24"/>
          <w:u w:val="single"/>
        </w:rPr>
      </w:pPr>
      <w:r w:rsidRPr="003D0FEC">
        <w:rPr>
          <w:rFonts w:asciiTheme="majorHAnsi" w:eastAsia="Calibri" w:hAnsiTheme="majorHAnsi" w:cs="Arial"/>
          <w:b/>
          <w:sz w:val="24"/>
          <w:szCs w:val="24"/>
          <w:u w:val="single"/>
        </w:rPr>
        <w:t>RESPONSÁVEIS PELA HOMOLOGAÇÃO DO CERTAME OU RATIFICAÇÃO DA DISPENSA/INEXIGIBILIDADE DE LICITAÇÃO:</w:t>
      </w:r>
    </w:p>
    <w:p w14:paraId="254B283E"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Nome: _________________________________________________________</w:t>
      </w:r>
    </w:p>
    <w:p w14:paraId="4F53A206"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Cargo:__________________________________________________________</w:t>
      </w:r>
    </w:p>
    <w:p w14:paraId="567B8F4E" w14:textId="77777777" w:rsidR="009D3720" w:rsidRPr="003D0FEC" w:rsidRDefault="009D3720" w:rsidP="009D3720">
      <w:pPr>
        <w:spacing w:after="0" w:line="240" w:lineRule="auto"/>
        <w:rPr>
          <w:rFonts w:asciiTheme="majorHAnsi" w:eastAsia="Calibri" w:hAnsiTheme="majorHAnsi" w:cs="Arial"/>
          <w:strike/>
          <w:sz w:val="24"/>
          <w:szCs w:val="24"/>
        </w:rPr>
      </w:pPr>
      <w:r w:rsidRPr="003D0FEC">
        <w:rPr>
          <w:rFonts w:asciiTheme="majorHAnsi" w:eastAsia="Calibri" w:hAnsiTheme="majorHAnsi" w:cs="Arial"/>
          <w:sz w:val="24"/>
          <w:szCs w:val="24"/>
        </w:rPr>
        <w:lastRenderedPageBreak/>
        <w:t xml:space="preserve">CPF: ____________________________ </w:t>
      </w:r>
    </w:p>
    <w:p w14:paraId="5D3575FB"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Assinatura: ______________________________________________________</w:t>
      </w:r>
    </w:p>
    <w:p w14:paraId="66FC056F" w14:textId="77777777" w:rsidR="009D3720" w:rsidRPr="003D0FEC" w:rsidRDefault="009D3720" w:rsidP="009D3720">
      <w:pPr>
        <w:spacing w:after="0" w:line="240" w:lineRule="auto"/>
        <w:rPr>
          <w:rFonts w:asciiTheme="majorHAnsi" w:eastAsia="Calibri" w:hAnsiTheme="majorHAnsi" w:cs="Arial"/>
          <w:b/>
          <w:sz w:val="24"/>
          <w:szCs w:val="24"/>
          <w:u w:val="single"/>
        </w:rPr>
      </w:pPr>
    </w:p>
    <w:p w14:paraId="6D6958B3" w14:textId="77777777" w:rsidR="009D3720" w:rsidRPr="003D0FEC" w:rsidRDefault="009D3720" w:rsidP="009D3720">
      <w:pPr>
        <w:spacing w:after="0" w:line="240" w:lineRule="auto"/>
        <w:rPr>
          <w:rFonts w:asciiTheme="majorHAnsi" w:eastAsia="Calibri" w:hAnsiTheme="majorHAnsi" w:cs="Arial"/>
          <w:b/>
          <w:sz w:val="24"/>
          <w:szCs w:val="24"/>
          <w:u w:val="single"/>
        </w:rPr>
      </w:pPr>
      <w:r w:rsidRPr="003D0FEC">
        <w:rPr>
          <w:rFonts w:asciiTheme="majorHAnsi" w:eastAsia="Calibri" w:hAnsiTheme="majorHAnsi" w:cs="Arial"/>
          <w:b/>
          <w:sz w:val="24"/>
          <w:szCs w:val="24"/>
          <w:u w:val="single"/>
        </w:rPr>
        <w:t>RESPONSÁVEIS QUE ASSINARAM O AJUSTE:</w:t>
      </w:r>
    </w:p>
    <w:p w14:paraId="7D7CC203" w14:textId="77777777" w:rsidR="009D3720" w:rsidRPr="003D0FEC" w:rsidRDefault="009D3720" w:rsidP="009D3720">
      <w:pPr>
        <w:spacing w:after="0" w:line="240" w:lineRule="auto"/>
        <w:rPr>
          <w:rFonts w:asciiTheme="majorHAnsi" w:eastAsia="Calibri" w:hAnsiTheme="majorHAnsi" w:cs="Arial"/>
          <w:b/>
          <w:sz w:val="24"/>
          <w:szCs w:val="24"/>
        </w:rPr>
      </w:pPr>
      <w:r w:rsidRPr="003D0FEC">
        <w:rPr>
          <w:rFonts w:asciiTheme="majorHAnsi" w:eastAsia="Calibri" w:hAnsiTheme="majorHAnsi" w:cs="Arial"/>
          <w:b/>
          <w:sz w:val="24"/>
          <w:szCs w:val="24"/>
          <w:u w:val="single"/>
        </w:rPr>
        <w:t>Pelo contratante</w:t>
      </w:r>
      <w:r w:rsidRPr="003D0FEC">
        <w:rPr>
          <w:rFonts w:asciiTheme="majorHAnsi" w:eastAsia="Calibri" w:hAnsiTheme="majorHAnsi" w:cs="Arial"/>
          <w:b/>
          <w:sz w:val="24"/>
          <w:szCs w:val="24"/>
        </w:rPr>
        <w:t>:</w:t>
      </w:r>
    </w:p>
    <w:p w14:paraId="362BD803"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Nome: _________________________________________________________</w:t>
      </w:r>
    </w:p>
    <w:p w14:paraId="4B0ACCB9"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Cargo:__________________________________________________________</w:t>
      </w:r>
    </w:p>
    <w:p w14:paraId="785CA2AE"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 xml:space="preserve">CPF: ____________________________ </w:t>
      </w:r>
    </w:p>
    <w:p w14:paraId="14D9E65F"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Assinatura: ______________________________________________________</w:t>
      </w:r>
    </w:p>
    <w:p w14:paraId="0667996A" w14:textId="77777777" w:rsidR="009D3720" w:rsidRPr="003D0FEC" w:rsidRDefault="009D3720" w:rsidP="009D3720">
      <w:pPr>
        <w:spacing w:after="0" w:line="240" w:lineRule="auto"/>
        <w:rPr>
          <w:rFonts w:asciiTheme="majorHAnsi" w:eastAsia="Calibri" w:hAnsiTheme="majorHAnsi" w:cs="Arial"/>
          <w:b/>
          <w:sz w:val="24"/>
          <w:szCs w:val="24"/>
        </w:rPr>
      </w:pPr>
      <w:r w:rsidRPr="003D0FEC">
        <w:rPr>
          <w:rFonts w:asciiTheme="majorHAnsi" w:eastAsia="Calibri" w:hAnsiTheme="majorHAnsi" w:cs="Arial"/>
          <w:b/>
          <w:sz w:val="24"/>
          <w:szCs w:val="24"/>
          <w:u w:val="single"/>
        </w:rPr>
        <w:t>Pela contratada</w:t>
      </w:r>
      <w:r w:rsidRPr="003D0FEC">
        <w:rPr>
          <w:rFonts w:asciiTheme="majorHAnsi" w:eastAsia="Calibri" w:hAnsiTheme="majorHAnsi" w:cs="Arial"/>
          <w:b/>
          <w:sz w:val="24"/>
          <w:szCs w:val="24"/>
        </w:rPr>
        <w:t>:</w:t>
      </w:r>
    </w:p>
    <w:p w14:paraId="4F753540"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Nome: _________________________________________________________</w:t>
      </w:r>
    </w:p>
    <w:p w14:paraId="5E88A580"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Cargo:__________________________________________________________</w:t>
      </w:r>
    </w:p>
    <w:p w14:paraId="3B4203C1"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 xml:space="preserve">CPF: ____________________________ </w:t>
      </w:r>
    </w:p>
    <w:p w14:paraId="6E96DE4C"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Assinatura: ______________________________________________________</w:t>
      </w:r>
    </w:p>
    <w:p w14:paraId="2CDB0BFC" w14:textId="77777777" w:rsidR="009D3720" w:rsidRPr="003D0FEC" w:rsidRDefault="009D3720" w:rsidP="009D3720">
      <w:pPr>
        <w:spacing w:after="0" w:line="240" w:lineRule="auto"/>
        <w:rPr>
          <w:rFonts w:asciiTheme="majorHAnsi" w:eastAsia="Calibri" w:hAnsiTheme="majorHAnsi" w:cs="Arial"/>
          <w:b/>
          <w:sz w:val="24"/>
          <w:szCs w:val="24"/>
          <w:u w:val="single"/>
        </w:rPr>
      </w:pPr>
    </w:p>
    <w:p w14:paraId="6A679E7B" w14:textId="77777777" w:rsidR="009D3720" w:rsidRPr="003D0FEC" w:rsidRDefault="009D3720" w:rsidP="009D3720">
      <w:pPr>
        <w:spacing w:after="0" w:line="240" w:lineRule="auto"/>
        <w:rPr>
          <w:rFonts w:asciiTheme="majorHAnsi" w:eastAsia="Calibri" w:hAnsiTheme="majorHAnsi" w:cs="Arial"/>
          <w:b/>
          <w:sz w:val="24"/>
          <w:szCs w:val="24"/>
        </w:rPr>
      </w:pPr>
      <w:r w:rsidRPr="003D0FEC">
        <w:rPr>
          <w:rFonts w:asciiTheme="majorHAnsi" w:eastAsia="Calibri" w:hAnsiTheme="majorHAnsi" w:cs="Arial"/>
          <w:b/>
          <w:sz w:val="24"/>
          <w:szCs w:val="24"/>
          <w:u w:val="single"/>
        </w:rPr>
        <w:t>ORDENADOR DE DESPESAS DA CONTRATANTE</w:t>
      </w:r>
      <w:r w:rsidRPr="003D0FEC">
        <w:rPr>
          <w:rFonts w:asciiTheme="majorHAnsi" w:eastAsia="Calibri" w:hAnsiTheme="majorHAnsi" w:cs="Arial"/>
          <w:b/>
          <w:sz w:val="24"/>
          <w:szCs w:val="24"/>
        </w:rPr>
        <w:t>:</w:t>
      </w:r>
    </w:p>
    <w:p w14:paraId="2437D005"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Nome: _________________________________________________________</w:t>
      </w:r>
    </w:p>
    <w:p w14:paraId="0C34028C" w14:textId="77777777" w:rsidR="009D3720" w:rsidRPr="003D0FEC" w:rsidRDefault="009D3720" w:rsidP="009D3720">
      <w:pPr>
        <w:spacing w:after="0" w:line="240" w:lineRule="auto"/>
        <w:rPr>
          <w:rFonts w:asciiTheme="majorHAnsi" w:eastAsia="Calibri" w:hAnsiTheme="majorHAnsi" w:cs="Arial"/>
          <w:sz w:val="24"/>
          <w:szCs w:val="24"/>
        </w:rPr>
      </w:pPr>
      <w:r w:rsidRPr="003D0FEC">
        <w:rPr>
          <w:rFonts w:asciiTheme="majorHAnsi" w:eastAsia="Calibri" w:hAnsiTheme="majorHAnsi" w:cs="Arial"/>
          <w:sz w:val="24"/>
          <w:szCs w:val="24"/>
        </w:rPr>
        <w:t>Cargo:__________________________________________________________</w:t>
      </w:r>
    </w:p>
    <w:p w14:paraId="42526736" w14:textId="77777777" w:rsidR="009D3720" w:rsidRPr="003D0FEC" w:rsidRDefault="009D3720" w:rsidP="009D3720">
      <w:pPr>
        <w:spacing w:after="0" w:line="240" w:lineRule="auto"/>
        <w:rPr>
          <w:rFonts w:asciiTheme="majorHAnsi" w:eastAsia="Calibri" w:hAnsiTheme="majorHAnsi" w:cs="Arial"/>
          <w:strike/>
          <w:sz w:val="24"/>
          <w:szCs w:val="24"/>
        </w:rPr>
      </w:pPr>
      <w:r w:rsidRPr="003D0FEC">
        <w:rPr>
          <w:rFonts w:asciiTheme="majorHAnsi" w:eastAsia="Calibri" w:hAnsiTheme="majorHAnsi" w:cs="Arial"/>
          <w:sz w:val="24"/>
          <w:szCs w:val="24"/>
        </w:rPr>
        <w:t xml:space="preserve">CPF: ____________________________ </w:t>
      </w:r>
    </w:p>
    <w:p w14:paraId="6E4E5EDA" w14:textId="77777777" w:rsidR="009D3720" w:rsidRPr="003D0FEC" w:rsidRDefault="009D3720" w:rsidP="009D3720">
      <w:pPr>
        <w:pStyle w:val="Ttulo01"/>
        <w:spacing w:line="276" w:lineRule="auto"/>
        <w:jc w:val="left"/>
        <w:rPr>
          <w:rFonts w:asciiTheme="majorHAnsi" w:hAnsiTheme="majorHAnsi"/>
          <w:sz w:val="23"/>
          <w:szCs w:val="23"/>
        </w:rPr>
      </w:pPr>
      <w:r w:rsidRPr="003D0FEC">
        <w:rPr>
          <w:rFonts w:asciiTheme="majorHAnsi" w:eastAsia="Calibri" w:hAnsiTheme="majorHAnsi"/>
          <w:sz w:val="24"/>
          <w:szCs w:val="24"/>
        </w:rPr>
        <w:t>Assinatura: ______________________________________________________</w:t>
      </w:r>
    </w:p>
    <w:p w14:paraId="4F99C209" w14:textId="77777777" w:rsidR="00332154" w:rsidRPr="003D0FEC" w:rsidRDefault="00332154" w:rsidP="00332154">
      <w:pPr>
        <w:pStyle w:val="Ttulo01"/>
        <w:spacing w:line="276" w:lineRule="auto"/>
        <w:jc w:val="both"/>
        <w:rPr>
          <w:rFonts w:asciiTheme="majorHAnsi" w:hAnsiTheme="majorHAnsi"/>
          <w:sz w:val="23"/>
          <w:szCs w:val="23"/>
        </w:rPr>
      </w:pPr>
    </w:p>
    <w:p w14:paraId="4FEF381D" w14:textId="32AB335D" w:rsidR="003E3272" w:rsidRPr="00AF22EB" w:rsidRDefault="003E3272" w:rsidP="00AF22EB">
      <w:pPr>
        <w:rPr>
          <w:rFonts w:asciiTheme="majorHAnsi" w:hAnsiTheme="majorHAnsi" w:cs="Arial"/>
          <w:sz w:val="24"/>
          <w:szCs w:val="24"/>
        </w:rPr>
      </w:pPr>
    </w:p>
    <w:sectPr w:rsidR="003E3272" w:rsidRPr="00AF22EB" w:rsidSect="009C7A89">
      <w:headerReference w:type="default" r:id="rId12"/>
      <w:footerReference w:type="default" r:id="rId13"/>
      <w:type w:val="continuous"/>
      <w:pgSz w:w="11906" w:h="16838"/>
      <w:pgMar w:top="1656"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6C527" w14:textId="77777777" w:rsidR="00201AD0" w:rsidRDefault="00201AD0" w:rsidP="00EA741E">
      <w:pPr>
        <w:spacing w:after="0" w:line="240" w:lineRule="auto"/>
      </w:pPr>
      <w:r>
        <w:separator/>
      </w:r>
    </w:p>
  </w:endnote>
  <w:endnote w:type="continuationSeparator" w:id="0">
    <w:p w14:paraId="7A96D5BA" w14:textId="77777777" w:rsidR="00201AD0" w:rsidRDefault="00201AD0" w:rsidP="00EA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619B" w14:textId="77777777" w:rsidR="00201AD0" w:rsidRPr="00A0712F" w:rsidRDefault="00201AD0" w:rsidP="00FD1303">
    <w:pPr>
      <w:jc w:val="center"/>
      <w:rPr>
        <w:b/>
        <w:sz w:val="18"/>
        <w:szCs w:val="18"/>
      </w:rPr>
    </w:pPr>
    <w:r>
      <w:rPr>
        <w:b/>
        <w:sz w:val="18"/>
        <w:szCs w:val="18"/>
      </w:rPr>
      <w:t xml:space="preserve">Avenida Adélia </w:t>
    </w:r>
    <w:proofErr w:type="spellStart"/>
    <w:r>
      <w:rPr>
        <w:b/>
        <w:sz w:val="18"/>
        <w:szCs w:val="18"/>
      </w:rPr>
      <w:t>CaleffiGerbi</w:t>
    </w:r>
    <w:proofErr w:type="spellEnd"/>
    <w:r>
      <w:rPr>
        <w:b/>
        <w:sz w:val="18"/>
        <w:szCs w:val="18"/>
      </w:rPr>
      <w:t xml:space="preserve">,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48866B4C" w14:textId="77777777" w:rsidR="00201AD0" w:rsidRDefault="00201A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A3389" w14:textId="77777777" w:rsidR="00201AD0" w:rsidRPr="00A0712F" w:rsidRDefault="00201AD0" w:rsidP="006E0895">
    <w:pPr>
      <w:jc w:val="center"/>
      <w:rPr>
        <w:b/>
        <w:sz w:val="18"/>
        <w:szCs w:val="18"/>
      </w:rPr>
    </w:pPr>
    <w:r>
      <w:rPr>
        <w:b/>
        <w:sz w:val="18"/>
        <w:szCs w:val="18"/>
      </w:rPr>
      <w:t xml:space="preserve">Avenida Adélia </w:t>
    </w:r>
    <w:proofErr w:type="spellStart"/>
    <w:r>
      <w:rPr>
        <w:b/>
        <w:sz w:val="18"/>
        <w:szCs w:val="18"/>
      </w:rPr>
      <w:t>CaleffiGerbi</w:t>
    </w:r>
    <w:proofErr w:type="spellEnd"/>
    <w:r>
      <w:rPr>
        <w:b/>
        <w:sz w:val="18"/>
        <w:szCs w:val="18"/>
      </w:rPr>
      <w:t xml:space="preserve">,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1EE7CADD" w14:textId="77777777" w:rsidR="00201AD0" w:rsidRDefault="00201A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31B92" w14:textId="77777777" w:rsidR="00201AD0" w:rsidRPr="00A0712F" w:rsidRDefault="00201AD0" w:rsidP="00FD1303">
    <w:pPr>
      <w:jc w:val="center"/>
      <w:rPr>
        <w:b/>
        <w:sz w:val="18"/>
        <w:szCs w:val="18"/>
      </w:rPr>
    </w:pPr>
    <w:r>
      <w:rPr>
        <w:b/>
        <w:sz w:val="18"/>
        <w:szCs w:val="18"/>
      </w:rPr>
      <w:t xml:space="preserve">Avenida Adélia Caleffi 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67558229" w14:textId="77777777" w:rsidR="00201AD0" w:rsidRDefault="00201A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DF2BC" w14:textId="77777777" w:rsidR="00201AD0" w:rsidRDefault="00201AD0" w:rsidP="00EA741E">
      <w:pPr>
        <w:spacing w:after="0" w:line="240" w:lineRule="auto"/>
      </w:pPr>
      <w:r>
        <w:separator/>
      </w:r>
    </w:p>
  </w:footnote>
  <w:footnote w:type="continuationSeparator" w:id="0">
    <w:p w14:paraId="58DF0138" w14:textId="77777777" w:rsidR="00201AD0" w:rsidRDefault="00201AD0" w:rsidP="00EA7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B2DB5" w14:textId="77777777" w:rsidR="00201AD0" w:rsidRPr="005C0529" w:rsidRDefault="00201AD0" w:rsidP="002A0845">
    <w:pPr>
      <w:tabs>
        <w:tab w:val="center" w:pos="4252"/>
        <w:tab w:val="right" w:pos="8504"/>
      </w:tabs>
      <w:contextualSpacing/>
      <w:jc w:val="center"/>
      <w:rPr>
        <w:b/>
        <w:sz w:val="40"/>
        <w:szCs w:val="40"/>
        <w:u w:val="double"/>
      </w:rPr>
    </w:pPr>
    <w:r>
      <w:rPr>
        <w:noProof/>
      </w:rPr>
      <w:drawing>
        <wp:anchor distT="0" distB="0" distL="114300" distR="114300" simplePos="0" relativeHeight="251659264" behindDoc="1" locked="0" layoutInCell="1" allowOverlap="1" wp14:anchorId="0B4F701D" wp14:editId="018CBF63">
          <wp:simplePos x="0" y="0"/>
          <wp:positionH relativeFrom="column">
            <wp:posOffset>-727710</wp:posOffset>
          </wp:positionH>
          <wp:positionV relativeFrom="paragraph">
            <wp:posOffset>-127635</wp:posOffset>
          </wp:positionV>
          <wp:extent cx="666750" cy="666750"/>
          <wp:effectExtent l="0" t="0" r="0" b="0"/>
          <wp:wrapNone/>
          <wp:docPr id="8" name="Imagem 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2A95712A" w14:textId="77777777" w:rsidR="00201AD0" w:rsidRPr="005C0529" w:rsidRDefault="00201AD0" w:rsidP="002A0845">
    <w:pPr>
      <w:tabs>
        <w:tab w:val="center" w:pos="4252"/>
        <w:tab w:val="right" w:pos="8504"/>
      </w:tabs>
      <w:contextualSpacing/>
      <w:jc w:val="center"/>
      <w:rPr>
        <w:sz w:val="20"/>
        <w:szCs w:val="20"/>
      </w:rPr>
    </w:pPr>
    <w:r w:rsidRPr="005C0529">
      <w:rPr>
        <w:sz w:val="20"/>
        <w:szCs w:val="20"/>
      </w:rPr>
      <w:t>ESTADO DE SÃO PAULO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BAD8E" w14:textId="77777777" w:rsidR="00201AD0" w:rsidRPr="005C0529" w:rsidRDefault="00201AD0" w:rsidP="006E0895">
    <w:pPr>
      <w:tabs>
        <w:tab w:val="center" w:pos="4252"/>
        <w:tab w:val="right" w:pos="8504"/>
      </w:tabs>
      <w:contextualSpacing/>
      <w:jc w:val="center"/>
      <w:rPr>
        <w:b/>
        <w:sz w:val="40"/>
        <w:szCs w:val="40"/>
        <w:u w:val="double"/>
      </w:rPr>
    </w:pPr>
    <w:r>
      <w:rPr>
        <w:noProof/>
      </w:rPr>
      <w:drawing>
        <wp:anchor distT="0" distB="0" distL="114300" distR="114300" simplePos="0" relativeHeight="251662336" behindDoc="1" locked="0" layoutInCell="1" allowOverlap="1" wp14:anchorId="0F96EAF2" wp14:editId="2BBFFF50">
          <wp:simplePos x="0" y="0"/>
          <wp:positionH relativeFrom="column">
            <wp:posOffset>-727710</wp:posOffset>
          </wp:positionH>
          <wp:positionV relativeFrom="paragraph">
            <wp:posOffset>-127635</wp:posOffset>
          </wp:positionV>
          <wp:extent cx="666750" cy="666750"/>
          <wp:effectExtent l="0" t="0" r="0" b="0"/>
          <wp:wrapNone/>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598DD81B" w14:textId="77777777" w:rsidR="00201AD0" w:rsidRPr="005C0529" w:rsidRDefault="00201AD0" w:rsidP="006E0895">
    <w:pPr>
      <w:tabs>
        <w:tab w:val="center" w:pos="4252"/>
        <w:tab w:val="right" w:pos="8504"/>
      </w:tabs>
      <w:contextualSpacing/>
      <w:jc w:val="center"/>
      <w:rPr>
        <w:sz w:val="20"/>
        <w:szCs w:val="20"/>
      </w:rPr>
    </w:pPr>
    <w:r w:rsidRPr="005C0529">
      <w:rPr>
        <w:sz w:val="20"/>
        <w:szCs w:val="20"/>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724C3" w14:textId="77777777" w:rsidR="00201AD0" w:rsidRPr="005C0529" w:rsidRDefault="00201AD0" w:rsidP="002A0845">
    <w:pPr>
      <w:tabs>
        <w:tab w:val="center" w:pos="4252"/>
        <w:tab w:val="right" w:pos="8504"/>
      </w:tabs>
      <w:contextualSpacing/>
      <w:jc w:val="center"/>
      <w:rPr>
        <w:b/>
        <w:sz w:val="40"/>
        <w:szCs w:val="40"/>
        <w:u w:val="double"/>
      </w:rPr>
    </w:pPr>
    <w:r>
      <w:rPr>
        <w:noProof/>
      </w:rPr>
      <w:drawing>
        <wp:anchor distT="0" distB="0" distL="114300" distR="114300" simplePos="0" relativeHeight="251660288" behindDoc="1" locked="0" layoutInCell="1" allowOverlap="1" wp14:anchorId="7FB26448" wp14:editId="79BE19E6">
          <wp:simplePos x="0" y="0"/>
          <wp:positionH relativeFrom="column">
            <wp:posOffset>-727710</wp:posOffset>
          </wp:positionH>
          <wp:positionV relativeFrom="paragraph">
            <wp:posOffset>-127635</wp:posOffset>
          </wp:positionV>
          <wp:extent cx="666750" cy="666750"/>
          <wp:effectExtent l="0" t="0" r="0" b="0"/>
          <wp:wrapNone/>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09AA4627" w14:textId="77777777" w:rsidR="00201AD0" w:rsidRPr="005C0529" w:rsidRDefault="00201AD0" w:rsidP="002A0845">
    <w:pPr>
      <w:tabs>
        <w:tab w:val="center" w:pos="4252"/>
        <w:tab w:val="right" w:pos="8504"/>
      </w:tabs>
      <w:contextualSpacing/>
      <w:jc w:val="center"/>
      <w:rPr>
        <w:sz w:val="20"/>
        <w:szCs w:val="20"/>
      </w:rPr>
    </w:pPr>
    <w:r w:rsidRPr="005C0529">
      <w:rPr>
        <w:sz w:val="20"/>
        <w:szCs w:val="20"/>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29B2"/>
    <w:multiLevelType w:val="multilevel"/>
    <w:tmpl w:val="D05250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B1F68"/>
    <w:multiLevelType w:val="hybridMultilevel"/>
    <w:tmpl w:val="888248D8"/>
    <w:lvl w:ilvl="0" w:tplc="C8D06036">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2">
    <w:nsid w:val="0678564F"/>
    <w:multiLevelType w:val="multilevel"/>
    <w:tmpl w:val="A5147B1A"/>
    <w:lvl w:ilvl="0">
      <w:start w:val="2"/>
      <w:numFmt w:val="decimal"/>
      <w:lvlText w:val="%1."/>
      <w:lvlJc w:val="left"/>
      <w:pPr>
        <w:ind w:left="502" w:hanging="360"/>
      </w:pPr>
      <w:rPr>
        <w:rFonts w:ascii="Arial" w:hAnsi="Arial" w:cs="Arial" w:hint="default"/>
        <w:b/>
        <w:color w:val="auto"/>
        <w:sz w:val="22"/>
        <w:szCs w:val="22"/>
      </w:rPr>
    </w:lvl>
    <w:lvl w:ilvl="1">
      <w:start w:val="1"/>
      <w:numFmt w:val="decimal"/>
      <w:isLgl/>
      <w:lvlText w:val="%1.%2."/>
      <w:lvlJc w:val="left"/>
      <w:pPr>
        <w:ind w:left="720" w:hanging="720"/>
      </w:pPr>
      <w:rPr>
        <w:rFonts w:ascii="Arial" w:hAnsi="Arial" w:cs="Arial" w:hint="default"/>
        <w:b/>
        <w:color w:val="000000" w:themeColor="text1"/>
        <w:sz w:val="22"/>
        <w:szCs w:val="22"/>
      </w:rPr>
    </w:lvl>
    <w:lvl w:ilvl="2">
      <w:start w:val="1"/>
      <w:numFmt w:val="decimal"/>
      <w:isLgl/>
      <w:lvlText w:val="%1.%2.%3."/>
      <w:lvlJc w:val="left"/>
      <w:pPr>
        <w:ind w:left="2921" w:hanging="720"/>
      </w:pPr>
      <w:rPr>
        <w:rFonts w:hint="default"/>
        <w:b/>
        <w:color w:val="000000" w:themeColor="text1"/>
      </w:rPr>
    </w:lvl>
    <w:lvl w:ilvl="3">
      <w:start w:val="1"/>
      <w:numFmt w:val="decimal"/>
      <w:isLgl/>
      <w:lvlText w:val="%1.%2.%3.%4."/>
      <w:lvlJc w:val="left"/>
      <w:pPr>
        <w:ind w:left="3281" w:hanging="1080"/>
      </w:pPr>
      <w:rPr>
        <w:rFonts w:hint="default"/>
      </w:rPr>
    </w:lvl>
    <w:lvl w:ilvl="4">
      <w:start w:val="1"/>
      <w:numFmt w:val="decimal"/>
      <w:isLgl/>
      <w:lvlText w:val="%1.%2.%3.%4.%5."/>
      <w:lvlJc w:val="left"/>
      <w:pPr>
        <w:ind w:left="3281" w:hanging="1080"/>
      </w:pPr>
      <w:rPr>
        <w:rFonts w:hint="default"/>
      </w:rPr>
    </w:lvl>
    <w:lvl w:ilvl="5">
      <w:start w:val="1"/>
      <w:numFmt w:val="decimal"/>
      <w:isLgl/>
      <w:lvlText w:val="%1.%2.%3.%4.%5.%6."/>
      <w:lvlJc w:val="left"/>
      <w:pPr>
        <w:ind w:left="3641" w:hanging="1440"/>
      </w:pPr>
      <w:rPr>
        <w:rFonts w:hint="default"/>
      </w:rPr>
    </w:lvl>
    <w:lvl w:ilvl="6">
      <w:start w:val="1"/>
      <w:numFmt w:val="decimal"/>
      <w:isLgl/>
      <w:lvlText w:val="%1.%2.%3.%4.%5.%6.%7."/>
      <w:lvlJc w:val="left"/>
      <w:pPr>
        <w:ind w:left="3641" w:hanging="1440"/>
      </w:pPr>
      <w:rPr>
        <w:rFonts w:hint="default"/>
      </w:rPr>
    </w:lvl>
    <w:lvl w:ilvl="7">
      <w:start w:val="1"/>
      <w:numFmt w:val="decimal"/>
      <w:isLgl/>
      <w:lvlText w:val="%1.%2.%3.%4.%5.%6.%7.%8."/>
      <w:lvlJc w:val="left"/>
      <w:pPr>
        <w:ind w:left="4001" w:hanging="1800"/>
      </w:pPr>
      <w:rPr>
        <w:rFonts w:hint="default"/>
      </w:rPr>
    </w:lvl>
    <w:lvl w:ilvl="8">
      <w:start w:val="1"/>
      <w:numFmt w:val="decimal"/>
      <w:isLgl/>
      <w:lvlText w:val="%1.%2.%3.%4.%5.%6.%7.%8.%9."/>
      <w:lvlJc w:val="left"/>
      <w:pPr>
        <w:ind w:left="4001" w:hanging="1800"/>
      </w:pPr>
      <w:rPr>
        <w:rFonts w:hint="default"/>
      </w:rPr>
    </w:lvl>
  </w:abstractNum>
  <w:abstractNum w:abstractNumId="3">
    <w:nsid w:val="0790546C"/>
    <w:multiLevelType w:val="multilevel"/>
    <w:tmpl w:val="1242C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CA0AB7"/>
    <w:multiLevelType w:val="multilevel"/>
    <w:tmpl w:val="9F3A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85699"/>
    <w:multiLevelType w:val="multilevel"/>
    <w:tmpl w:val="0938018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C21427"/>
    <w:multiLevelType w:val="hybridMultilevel"/>
    <w:tmpl w:val="9DF684FC"/>
    <w:lvl w:ilvl="0" w:tplc="EEC0043A">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7">
    <w:nsid w:val="0F0B5B70"/>
    <w:multiLevelType w:val="multilevel"/>
    <w:tmpl w:val="D34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9E1CD5"/>
    <w:multiLevelType w:val="multilevel"/>
    <w:tmpl w:val="2A4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929A5"/>
    <w:multiLevelType w:val="multilevel"/>
    <w:tmpl w:val="A8CE55B2"/>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AD3EB9"/>
    <w:multiLevelType w:val="hybridMultilevel"/>
    <w:tmpl w:val="9DF684FC"/>
    <w:lvl w:ilvl="0" w:tplc="EEC0043A">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1">
    <w:nsid w:val="1D336ABA"/>
    <w:multiLevelType w:val="hybridMultilevel"/>
    <w:tmpl w:val="F490C1FA"/>
    <w:lvl w:ilvl="0" w:tplc="4E44DF0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2">
    <w:nsid w:val="294200B9"/>
    <w:multiLevelType w:val="hybridMultilevel"/>
    <w:tmpl w:val="34C4CC96"/>
    <w:lvl w:ilvl="0" w:tplc="8F263D6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3">
    <w:nsid w:val="2B355424"/>
    <w:multiLevelType w:val="hybridMultilevel"/>
    <w:tmpl w:val="F5B4934E"/>
    <w:lvl w:ilvl="0" w:tplc="75280BE0">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4">
    <w:nsid w:val="30A14FE2"/>
    <w:multiLevelType w:val="multilevel"/>
    <w:tmpl w:val="2BDE40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56026C"/>
    <w:multiLevelType w:val="hybridMultilevel"/>
    <w:tmpl w:val="34C4CC96"/>
    <w:lvl w:ilvl="0" w:tplc="8F263D6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6">
    <w:nsid w:val="38D051B0"/>
    <w:multiLevelType w:val="multilevel"/>
    <w:tmpl w:val="2DDE02B2"/>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B52A5F"/>
    <w:multiLevelType w:val="hybridMultilevel"/>
    <w:tmpl w:val="9C42FE8A"/>
    <w:lvl w:ilvl="0" w:tplc="8BE8E138">
      <w:start w:val="1"/>
      <w:numFmt w:val="lowerLetter"/>
      <w:lvlText w:val="%1)"/>
      <w:lvlJc w:val="left"/>
      <w:pPr>
        <w:ind w:left="1770" w:hanging="360"/>
      </w:pPr>
      <w:rPr>
        <w:rFonts w:cs="Times New Roman" w:hint="default"/>
      </w:rPr>
    </w:lvl>
    <w:lvl w:ilvl="1" w:tplc="04160019" w:tentative="1">
      <w:start w:val="1"/>
      <w:numFmt w:val="lowerLetter"/>
      <w:lvlText w:val="%2."/>
      <w:lvlJc w:val="left"/>
      <w:pPr>
        <w:ind w:left="2490" w:hanging="360"/>
      </w:pPr>
      <w:rPr>
        <w:rFonts w:cs="Times New Roman"/>
      </w:rPr>
    </w:lvl>
    <w:lvl w:ilvl="2" w:tplc="0416001B" w:tentative="1">
      <w:start w:val="1"/>
      <w:numFmt w:val="lowerRoman"/>
      <w:lvlText w:val="%3."/>
      <w:lvlJc w:val="right"/>
      <w:pPr>
        <w:ind w:left="3210" w:hanging="180"/>
      </w:pPr>
      <w:rPr>
        <w:rFonts w:cs="Times New Roman"/>
      </w:rPr>
    </w:lvl>
    <w:lvl w:ilvl="3" w:tplc="0416000F" w:tentative="1">
      <w:start w:val="1"/>
      <w:numFmt w:val="decimal"/>
      <w:lvlText w:val="%4."/>
      <w:lvlJc w:val="left"/>
      <w:pPr>
        <w:ind w:left="3930" w:hanging="360"/>
      </w:pPr>
      <w:rPr>
        <w:rFonts w:cs="Times New Roman"/>
      </w:rPr>
    </w:lvl>
    <w:lvl w:ilvl="4" w:tplc="04160019" w:tentative="1">
      <w:start w:val="1"/>
      <w:numFmt w:val="lowerLetter"/>
      <w:lvlText w:val="%5."/>
      <w:lvlJc w:val="left"/>
      <w:pPr>
        <w:ind w:left="4650" w:hanging="360"/>
      </w:pPr>
      <w:rPr>
        <w:rFonts w:cs="Times New Roman"/>
      </w:rPr>
    </w:lvl>
    <w:lvl w:ilvl="5" w:tplc="0416001B" w:tentative="1">
      <w:start w:val="1"/>
      <w:numFmt w:val="lowerRoman"/>
      <w:lvlText w:val="%6."/>
      <w:lvlJc w:val="right"/>
      <w:pPr>
        <w:ind w:left="5370" w:hanging="180"/>
      </w:pPr>
      <w:rPr>
        <w:rFonts w:cs="Times New Roman"/>
      </w:rPr>
    </w:lvl>
    <w:lvl w:ilvl="6" w:tplc="0416000F" w:tentative="1">
      <w:start w:val="1"/>
      <w:numFmt w:val="decimal"/>
      <w:lvlText w:val="%7."/>
      <w:lvlJc w:val="left"/>
      <w:pPr>
        <w:ind w:left="6090" w:hanging="360"/>
      </w:pPr>
      <w:rPr>
        <w:rFonts w:cs="Times New Roman"/>
      </w:rPr>
    </w:lvl>
    <w:lvl w:ilvl="7" w:tplc="04160019" w:tentative="1">
      <w:start w:val="1"/>
      <w:numFmt w:val="lowerLetter"/>
      <w:lvlText w:val="%8."/>
      <w:lvlJc w:val="left"/>
      <w:pPr>
        <w:ind w:left="6810" w:hanging="360"/>
      </w:pPr>
      <w:rPr>
        <w:rFonts w:cs="Times New Roman"/>
      </w:rPr>
    </w:lvl>
    <w:lvl w:ilvl="8" w:tplc="0416001B" w:tentative="1">
      <w:start w:val="1"/>
      <w:numFmt w:val="lowerRoman"/>
      <w:lvlText w:val="%9."/>
      <w:lvlJc w:val="right"/>
      <w:pPr>
        <w:ind w:left="7530" w:hanging="180"/>
      </w:pPr>
      <w:rPr>
        <w:rFonts w:cs="Times New Roman"/>
      </w:rPr>
    </w:lvl>
  </w:abstractNum>
  <w:abstractNum w:abstractNumId="18">
    <w:nsid w:val="492B4AE9"/>
    <w:multiLevelType w:val="hybridMultilevel"/>
    <w:tmpl w:val="4336D2BE"/>
    <w:lvl w:ilvl="0" w:tplc="EBC2089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9">
    <w:nsid w:val="51061E41"/>
    <w:multiLevelType w:val="hybridMultilevel"/>
    <w:tmpl w:val="483693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7AB7E2D"/>
    <w:multiLevelType w:val="multilevel"/>
    <w:tmpl w:val="D172B2FA"/>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5CEB5F6E"/>
    <w:multiLevelType w:val="hybridMultilevel"/>
    <w:tmpl w:val="8E4EF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ED0183B"/>
    <w:multiLevelType w:val="hybridMultilevel"/>
    <w:tmpl w:val="8AB0FF32"/>
    <w:lvl w:ilvl="0" w:tplc="9D02CA68">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23">
    <w:nsid w:val="60EE5657"/>
    <w:multiLevelType w:val="multilevel"/>
    <w:tmpl w:val="D172B2FA"/>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614D0054"/>
    <w:multiLevelType w:val="multilevel"/>
    <w:tmpl w:val="63A639DE"/>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4B6725"/>
    <w:multiLevelType w:val="hybridMultilevel"/>
    <w:tmpl w:val="34C4CC96"/>
    <w:lvl w:ilvl="0" w:tplc="8F263D6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26">
    <w:nsid w:val="7C7A1CDE"/>
    <w:multiLevelType w:val="hybridMultilevel"/>
    <w:tmpl w:val="B4047A44"/>
    <w:lvl w:ilvl="0" w:tplc="2AAED996">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num w:numId="1">
    <w:abstractNumId w:val="17"/>
  </w:num>
  <w:num w:numId="2">
    <w:abstractNumId w:val="11"/>
  </w:num>
  <w:num w:numId="3">
    <w:abstractNumId w:val="6"/>
  </w:num>
  <w:num w:numId="4">
    <w:abstractNumId w:val="18"/>
  </w:num>
  <w:num w:numId="5">
    <w:abstractNumId w:val="1"/>
  </w:num>
  <w:num w:numId="6">
    <w:abstractNumId w:val="22"/>
  </w:num>
  <w:num w:numId="7">
    <w:abstractNumId w:val="13"/>
  </w:num>
  <w:num w:numId="8">
    <w:abstractNumId w:val="15"/>
  </w:num>
  <w:num w:numId="9">
    <w:abstractNumId w:val="0"/>
  </w:num>
  <w:num w:numId="10">
    <w:abstractNumId w:val="5"/>
  </w:num>
  <w:num w:numId="11">
    <w:abstractNumId w:val="20"/>
  </w:num>
  <w:num w:numId="12">
    <w:abstractNumId w:val="10"/>
  </w:num>
  <w:num w:numId="13">
    <w:abstractNumId w:val="26"/>
  </w:num>
  <w:num w:numId="14">
    <w:abstractNumId w:val="23"/>
  </w:num>
  <w:num w:numId="15">
    <w:abstractNumId w:val="19"/>
  </w:num>
  <w:num w:numId="16">
    <w:abstractNumId w:val="21"/>
  </w:num>
  <w:num w:numId="17">
    <w:abstractNumId w:val="12"/>
  </w:num>
  <w:num w:numId="18">
    <w:abstractNumId w:val="2"/>
  </w:num>
  <w:num w:numId="19">
    <w:abstractNumId w:val="8"/>
  </w:num>
  <w:num w:numId="20">
    <w:abstractNumId w:val="4"/>
    <w:lvlOverride w:ilvl="0">
      <w:lvl w:ilvl="0">
        <w:numFmt w:val="lowerLetter"/>
        <w:lvlText w:val="%1."/>
        <w:lvlJc w:val="left"/>
      </w:lvl>
    </w:lvlOverride>
  </w:num>
  <w:num w:numId="21">
    <w:abstractNumId w:val="3"/>
  </w:num>
  <w:num w:numId="22">
    <w:abstractNumId w:val="7"/>
  </w:num>
  <w:num w:numId="23">
    <w:abstractNumId w:val="14"/>
  </w:num>
  <w:num w:numId="24">
    <w:abstractNumId w:val="16"/>
  </w:num>
  <w:num w:numId="25">
    <w:abstractNumId w:val="25"/>
  </w:num>
  <w:num w:numId="26">
    <w:abstractNumId w:val="24"/>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64"/>
    <w:rsid w:val="0000387F"/>
    <w:rsid w:val="000074F0"/>
    <w:rsid w:val="00007C94"/>
    <w:rsid w:val="00011065"/>
    <w:rsid w:val="00012001"/>
    <w:rsid w:val="000129FB"/>
    <w:rsid w:val="00014100"/>
    <w:rsid w:val="00017688"/>
    <w:rsid w:val="00020D14"/>
    <w:rsid w:val="00021C71"/>
    <w:rsid w:val="0002333F"/>
    <w:rsid w:val="00024A02"/>
    <w:rsid w:val="00024D78"/>
    <w:rsid w:val="000251D5"/>
    <w:rsid w:val="000275A9"/>
    <w:rsid w:val="00027693"/>
    <w:rsid w:val="000312E9"/>
    <w:rsid w:val="000337C0"/>
    <w:rsid w:val="000350E7"/>
    <w:rsid w:val="00037ED2"/>
    <w:rsid w:val="00040399"/>
    <w:rsid w:val="000403FB"/>
    <w:rsid w:val="00040CBA"/>
    <w:rsid w:val="00041472"/>
    <w:rsid w:val="000445A2"/>
    <w:rsid w:val="00046421"/>
    <w:rsid w:val="00046644"/>
    <w:rsid w:val="000469F5"/>
    <w:rsid w:val="00051933"/>
    <w:rsid w:val="00051A28"/>
    <w:rsid w:val="00053C64"/>
    <w:rsid w:val="00054397"/>
    <w:rsid w:val="00055DC2"/>
    <w:rsid w:val="0006047A"/>
    <w:rsid w:val="0006090A"/>
    <w:rsid w:val="0006133E"/>
    <w:rsid w:val="00061CAA"/>
    <w:rsid w:val="00066C97"/>
    <w:rsid w:val="00067D2E"/>
    <w:rsid w:val="00070AA1"/>
    <w:rsid w:val="00071997"/>
    <w:rsid w:val="00071D2B"/>
    <w:rsid w:val="0007370A"/>
    <w:rsid w:val="00076396"/>
    <w:rsid w:val="00081BA3"/>
    <w:rsid w:val="00081EAE"/>
    <w:rsid w:val="00082560"/>
    <w:rsid w:val="000831E3"/>
    <w:rsid w:val="00083AAF"/>
    <w:rsid w:val="00083C40"/>
    <w:rsid w:val="00084A4F"/>
    <w:rsid w:val="00084A9D"/>
    <w:rsid w:val="000854CF"/>
    <w:rsid w:val="00090A97"/>
    <w:rsid w:val="00093117"/>
    <w:rsid w:val="00094CF0"/>
    <w:rsid w:val="00094DE7"/>
    <w:rsid w:val="00094F9C"/>
    <w:rsid w:val="0009764D"/>
    <w:rsid w:val="000A1045"/>
    <w:rsid w:val="000A1486"/>
    <w:rsid w:val="000A1B81"/>
    <w:rsid w:val="000A295E"/>
    <w:rsid w:val="000A41EA"/>
    <w:rsid w:val="000A4ED2"/>
    <w:rsid w:val="000A7DD2"/>
    <w:rsid w:val="000B044F"/>
    <w:rsid w:val="000B3140"/>
    <w:rsid w:val="000B3429"/>
    <w:rsid w:val="000B37E0"/>
    <w:rsid w:val="000B6048"/>
    <w:rsid w:val="000C0F18"/>
    <w:rsid w:val="000C150B"/>
    <w:rsid w:val="000C34D5"/>
    <w:rsid w:val="000C560F"/>
    <w:rsid w:val="000D058F"/>
    <w:rsid w:val="000D1F3F"/>
    <w:rsid w:val="000D2DE0"/>
    <w:rsid w:val="000D3601"/>
    <w:rsid w:val="000D41D6"/>
    <w:rsid w:val="000D6DCF"/>
    <w:rsid w:val="000D71FF"/>
    <w:rsid w:val="000D7B14"/>
    <w:rsid w:val="000D7E19"/>
    <w:rsid w:val="000E1D47"/>
    <w:rsid w:val="000E2F5F"/>
    <w:rsid w:val="000E4A16"/>
    <w:rsid w:val="000E5738"/>
    <w:rsid w:val="000F0582"/>
    <w:rsid w:val="000F0CA4"/>
    <w:rsid w:val="000F3320"/>
    <w:rsid w:val="000F336D"/>
    <w:rsid w:val="000F445E"/>
    <w:rsid w:val="0010369D"/>
    <w:rsid w:val="0010393E"/>
    <w:rsid w:val="00104FC1"/>
    <w:rsid w:val="00106FB1"/>
    <w:rsid w:val="001078BE"/>
    <w:rsid w:val="001112E0"/>
    <w:rsid w:val="001120E6"/>
    <w:rsid w:val="001124BC"/>
    <w:rsid w:val="00113902"/>
    <w:rsid w:val="00114851"/>
    <w:rsid w:val="00115A46"/>
    <w:rsid w:val="00115DBF"/>
    <w:rsid w:val="00116FB7"/>
    <w:rsid w:val="001241EE"/>
    <w:rsid w:val="00124F87"/>
    <w:rsid w:val="0013077A"/>
    <w:rsid w:val="001311CE"/>
    <w:rsid w:val="00132626"/>
    <w:rsid w:val="00133B75"/>
    <w:rsid w:val="00134186"/>
    <w:rsid w:val="0013729F"/>
    <w:rsid w:val="00141B35"/>
    <w:rsid w:val="00144C18"/>
    <w:rsid w:val="00145FD5"/>
    <w:rsid w:val="001472B2"/>
    <w:rsid w:val="001509C9"/>
    <w:rsid w:val="00151084"/>
    <w:rsid w:val="00153C66"/>
    <w:rsid w:val="00154999"/>
    <w:rsid w:val="00155609"/>
    <w:rsid w:val="00155810"/>
    <w:rsid w:val="001562C2"/>
    <w:rsid w:val="00156ACA"/>
    <w:rsid w:val="00157D19"/>
    <w:rsid w:val="0016018B"/>
    <w:rsid w:val="00162113"/>
    <w:rsid w:val="001624D7"/>
    <w:rsid w:val="001636C2"/>
    <w:rsid w:val="001662BE"/>
    <w:rsid w:val="001676C5"/>
    <w:rsid w:val="00167AAD"/>
    <w:rsid w:val="00167D9C"/>
    <w:rsid w:val="001713FA"/>
    <w:rsid w:val="001714A0"/>
    <w:rsid w:val="00181279"/>
    <w:rsid w:val="00181327"/>
    <w:rsid w:val="00181F09"/>
    <w:rsid w:val="00182204"/>
    <w:rsid w:val="00182433"/>
    <w:rsid w:val="00184054"/>
    <w:rsid w:val="001853BE"/>
    <w:rsid w:val="00187306"/>
    <w:rsid w:val="00187361"/>
    <w:rsid w:val="00191321"/>
    <w:rsid w:val="00191646"/>
    <w:rsid w:val="00192D28"/>
    <w:rsid w:val="00192E25"/>
    <w:rsid w:val="00193710"/>
    <w:rsid w:val="00195681"/>
    <w:rsid w:val="0019637D"/>
    <w:rsid w:val="0019646A"/>
    <w:rsid w:val="001A3126"/>
    <w:rsid w:val="001A37CD"/>
    <w:rsid w:val="001A7099"/>
    <w:rsid w:val="001A7164"/>
    <w:rsid w:val="001B0D98"/>
    <w:rsid w:val="001B0ECC"/>
    <w:rsid w:val="001B16D2"/>
    <w:rsid w:val="001B1812"/>
    <w:rsid w:val="001B27DE"/>
    <w:rsid w:val="001B3210"/>
    <w:rsid w:val="001B5EB3"/>
    <w:rsid w:val="001B5ED8"/>
    <w:rsid w:val="001B6A23"/>
    <w:rsid w:val="001C01F0"/>
    <w:rsid w:val="001C021E"/>
    <w:rsid w:val="001C0CD5"/>
    <w:rsid w:val="001D1D0A"/>
    <w:rsid w:val="001D3705"/>
    <w:rsid w:val="001D410F"/>
    <w:rsid w:val="001D4DA5"/>
    <w:rsid w:val="001D4EE5"/>
    <w:rsid w:val="001D72EB"/>
    <w:rsid w:val="001D7D1B"/>
    <w:rsid w:val="001E00A4"/>
    <w:rsid w:val="001E24C5"/>
    <w:rsid w:val="001E2694"/>
    <w:rsid w:val="001E587D"/>
    <w:rsid w:val="001E690A"/>
    <w:rsid w:val="001F1DD2"/>
    <w:rsid w:val="001F230E"/>
    <w:rsid w:val="001F2EC1"/>
    <w:rsid w:val="001F3C76"/>
    <w:rsid w:val="001F4801"/>
    <w:rsid w:val="001F6D07"/>
    <w:rsid w:val="001F7ACF"/>
    <w:rsid w:val="00200B10"/>
    <w:rsid w:val="00201AD0"/>
    <w:rsid w:val="00202433"/>
    <w:rsid w:val="00202EF9"/>
    <w:rsid w:val="00203619"/>
    <w:rsid w:val="00203A76"/>
    <w:rsid w:val="0020736A"/>
    <w:rsid w:val="00207BA2"/>
    <w:rsid w:val="00213528"/>
    <w:rsid w:val="002179A1"/>
    <w:rsid w:val="00221DDA"/>
    <w:rsid w:val="00222056"/>
    <w:rsid w:val="002231D1"/>
    <w:rsid w:val="00224A6D"/>
    <w:rsid w:val="002253FC"/>
    <w:rsid w:val="00227E8E"/>
    <w:rsid w:val="0023121F"/>
    <w:rsid w:val="00232834"/>
    <w:rsid w:val="002329AE"/>
    <w:rsid w:val="00233384"/>
    <w:rsid w:val="002336C6"/>
    <w:rsid w:val="00241F38"/>
    <w:rsid w:val="00242A5F"/>
    <w:rsid w:val="00244664"/>
    <w:rsid w:val="002466DC"/>
    <w:rsid w:val="00250828"/>
    <w:rsid w:val="00251432"/>
    <w:rsid w:val="0025153B"/>
    <w:rsid w:val="0025303F"/>
    <w:rsid w:val="00253476"/>
    <w:rsid w:val="00254537"/>
    <w:rsid w:val="002546A9"/>
    <w:rsid w:val="00254772"/>
    <w:rsid w:val="00255DB6"/>
    <w:rsid w:val="002564EB"/>
    <w:rsid w:val="00262E25"/>
    <w:rsid w:val="0026385F"/>
    <w:rsid w:val="00264467"/>
    <w:rsid w:val="00264BE9"/>
    <w:rsid w:val="00271497"/>
    <w:rsid w:val="002717CD"/>
    <w:rsid w:val="002727AD"/>
    <w:rsid w:val="00273E35"/>
    <w:rsid w:val="00277E0C"/>
    <w:rsid w:val="0028069B"/>
    <w:rsid w:val="00280B4B"/>
    <w:rsid w:val="00283B78"/>
    <w:rsid w:val="00284D82"/>
    <w:rsid w:val="00284EB3"/>
    <w:rsid w:val="0028577D"/>
    <w:rsid w:val="0028685C"/>
    <w:rsid w:val="00287983"/>
    <w:rsid w:val="00290729"/>
    <w:rsid w:val="0029217E"/>
    <w:rsid w:val="00293674"/>
    <w:rsid w:val="002941CB"/>
    <w:rsid w:val="00294F97"/>
    <w:rsid w:val="002952D9"/>
    <w:rsid w:val="00296F1F"/>
    <w:rsid w:val="002A0845"/>
    <w:rsid w:val="002A4AE5"/>
    <w:rsid w:val="002A4B3C"/>
    <w:rsid w:val="002A5392"/>
    <w:rsid w:val="002A62CF"/>
    <w:rsid w:val="002A75E5"/>
    <w:rsid w:val="002A7D45"/>
    <w:rsid w:val="002B0933"/>
    <w:rsid w:val="002B16E9"/>
    <w:rsid w:val="002B3F62"/>
    <w:rsid w:val="002C07F4"/>
    <w:rsid w:val="002C15E4"/>
    <w:rsid w:val="002C2968"/>
    <w:rsid w:val="002C397A"/>
    <w:rsid w:val="002D323D"/>
    <w:rsid w:val="002D388B"/>
    <w:rsid w:val="002D39F1"/>
    <w:rsid w:val="002D750A"/>
    <w:rsid w:val="002E0DEE"/>
    <w:rsid w:val="002E2B00"/>
    <w:rsid w:val="002E3675"/>
    <w:rsid w:val="002E3D09"/>
    <w:rsid w:val="002E6E83"/>
    <w:rsid w:val="002F11C6"/>
    <w:rsid w:val="002F1670"/>
    <w:rsid w:val="002F18E6"/>
    <w:rsid w:val="002F2C56"/>
    <w:rsid w:val="002F2F48"/>
    <w:rsid w:val="002F37D1"/>
    <w:rsid w:val="002F447C"/>
    <w:rsid w:val="002F482B"/>
    <w:rsid w:val="002F67F0"/>
    <w:rsid w:val="00303D59"/>
    <w:rsid w:val="00305EB5"/>
    <w:rsid w:val="00310AC6"/>
    <w:rsid w:val="00311C04"/>
    <w:rsid w:val="00313559"/>
    <w:rsid w:val="00313838"/>
    <w:rsid w:val="00313E1D"/>
    <w:rsid w:val="00314919"/>
    <w:rsid w:val="003154C6"/>
    <w:rsid w:val="00315CE1"/>
    <w:rsid w:val="00316487"/>
    <w:rsid w:val="00317F6A"/>
    <w:rsid w:val="00320621"/>
    <w:rsid w:val="00321587"/>
    <w:rsid w:val="003223A0"/>
    <w:rsid w:val="00323B2D"/>
    <w:rsid w:val="00323F8B"/>
    <w:rsid w:val="00324ECD"/>
    <w:rsid w:val="00325B16"/>
    <w:rsid w:val="00325E07"/>
    <w:rsid w:val="0032619D"/>
    <w:rsid w:val="003273E1"/>
    <w:rsid w:val="0032789E"/>
    <w:rsid w:val="00330863"/>
    <w:rsid w:val="00332154"/>
    <w:rsid w:val="003324B4"/>
    <w:rsid w:val="00333920"/>
    <w:rsid w:val="00333D16"/>
    <w:rsid w:val="00334AE6"/>
    <w:rsid w:val="00337AAF"/>
    <w:rsid w:val="00337B22"/>
    <w:rsid w:val="00337C87"/>
    <w:rsid w:val="0034028D"/>
    <w:rsid w:val="00340BF5"/>
    <w:rsid w:val="003412B2"/>
    <w:rsid w:val="00341F9E"/>
    <w:rsid w:val="00343134"/>
    <w:rsid w:val="003469EF"/>
    <w:rsid w:val="00351C0E"/>
    <w:rsid w:val="00354043"/>
    <w:rsid w:val="0035415C"/>
    <w:rsid w:val="00354A1B"/>
    <w:rsid w:val="00354A7F"/>
    <w:rsid w:val="0036211C"/>
    <w:rsid w:val="00363732"/>
    <w:rsid w:val="0036502B"/>
    <w:rsid w:val="0036520B"/>
    <w:rsid w:val="00365CA0"/>
    <w:rsid w:val="00366688"/>
    <w:rsid w:val="00371B96"/>
    <w:rsid w:val="00375604"/>
    <w:rsid w:val="00382219"/>
    <w:rsid w:val="0038298D"/>
    <w:rsid w:val="00382B43"/>
    <w:rsid w:val="00383110"/>
    <w:rsid w:val="0038340E"/>
    <w:rsid w:val="003857C0"/>
    <w:rsid w:val="00385C1D"/>
    <w:rsid w:val="00385EAA"/>
    <w:rsid w:val="00386765"/>
    <w:rsid w:val="00386C81"/>
    <w:rsid w:val="00387895"/>
    <w:rsid w:val="0038794E"/>
    <w:rsid w:val="00387C9B"/>
    <w:rsid w:val="00390445"/>
    <w:rsid w:val="003921FC"/>
    <w:rsid w:val="003964C7"/>
    <w:rsid w:val="003977C5"/>
    <w:rsid w:val="003A071A"/>
    <w:rsid w:val="003A3647"/>
    <w:rsid w:val="003A512F"/>
    <w:rsid w:val="003A6034"/>
    <w:rsid w:val="003B233E"/>
    <w:rsid w:val="003B2EA0"/>
    <w:rsid w:val="003B32B8"/>
    <w:rsid w:val="003B4EE7"/>
    <w:rsid w:val="003B76DF"/>
    <w:rsid w:val="003C01E9"/>
    <w:rsid w:val="003C1A66"/>
    <w:rsid w:val="003C1B85"/>
    <w:rsid w:val="003C2C42"/>
    <w:rsid w:val="003C43FC"/>
    <w:rsid w:val="003C5F04"/>
    <w:rsid w:val="003C71F1"/>
    <w:rsid w:val="003D0FEC"/>
    <w:rsid w:val="003D117A"/>
    <w:rsid w:val="003D24CB"/>
    <w:rsid w:val="003D3178"/>
    <w:rsid w:val="003D554E"/>
    <w:rsid w:val="003D5FCD"/>
    <w:rsid w:val="003D6799"/>
    <w:rsid w:val="003D6A36"/>
    <w:rsid w:val="003D71CA"/>
    <w:rsid w:val="003D7969"/>
    <w:rsid w:val="003E3272"/>
    <w:rsid w:val="003E3AD2"/>
    <w:rsid w:val="003E42E2"/>
    <w:rsid w:val="003E64FD"/>
    <w:rsid w:val="003E7017"/>
    <w:rsid w:val="003F06F3"/>
    <w:rsid w:val="003F0FBA"/>
    <w:rsid w:val="003F5077"/>
    <w:rsid w:val="003F5157"/>
    <w:rsid w:val="003F52AA"/>
    <w:rsid w:val="003F7248"/>
    <w:rsid w:val="003F7A0E"/>
    <w:rsid w:val="00404D79"/>
    <w:rsid w:val="00406FC3"/>
    <w:rsid w:val="004072BC"/>
    <w:rsid w:val="00411755"/>
    <w:rsid w:val="00411FAA"/>
    <w:rsid w:val="00413361"/>
    <w:rsid w:val="00415041"/>
    <w:rsid w:val="004165E8"/>
    <w:rsid w:val="004168E7"/>
    <w:rsid w:val="00420BE5"/>
    <w:rsid w:val="00424E16"/>
    <w:rsid w:val="00430A87"/>
    <w:rsid w:val="00430ACF"/>
    <w:rsid w:val="00433620"/>
    <w:rsid w:val="00433826"/>
    <w:rsid w:val="00435021"/>
    <w:rsid w:val="00436152"/>
    <w:rsid w:val="00441816"/>
    <w:rsid w:val="00445307"/>
    <w:rsid w:val="00450889"/>
    <w:rsid w:val="0046125B"/>
    <w:rsid w:val="00461574"/>
    <w:rsid w:val="004634B4"/>
    <w:rsid w:val="004647B0"/>
    <w:rsid w:val="00465934"/>
    <w:rsid w:val="00471205"/>
    <w:rsid w:val="00472355"/>
    <w:rsid w:val="00472DAF"/>
    <w:rsid w:val="00474FFA"/>
    <w:rsid w:val="00475FB5"/>
    <w:rsid w:val="00483871"/>
    <w:rsid w:val="00484657"/>
    <w:rsid w:val="00484D91"/>
    <w:rsid w:val="00485AEA"/>
    <w:rsid w:val="004912AF"/>
    <w:rsid w:val="004923B3"/>
    <w:rsid w:val="00492924"/>
    <w:rsid w:val="00492D9B"/>
    <w:rsid w:val="0049418D"/>
    <w:rsid w:val="004A1DEA"/>
    <w:rsid w:val="004A32BB"/>
    <w:rsid w:val="004A601E"/>
    <w:rsid w:val="004A6E1F"/>
    <w:rsid w:val="004A7FAA"/>
    <w:rsid w:val="004B20E4"/>
    <w:rsid w:val="004B3D3D"/>
    <w:rsid w:val="004B47EB"/>
    <w:rsid w:val="004B5EA4"/>
    <w:rsid w:val="004B7131"/>
    <w:rsid w:val="004B769C"/>
    <w:rsid w:val="004B7744"/>
    <w:rsid w:val="004B7A46"/>
    <w:rsid w:val="004C4401"/>
    <w:rsid w:val="004C7160"/>
    <w:rsid w:val="004D17E4"/>
    <w:rsid w:val="004D27BB"/>
    <w:rsid w:val="004D3D3A"/>
    <w:rsid w:val="004D4E26"/>
    <w:rsid w:val="004E2CD6"/>
    <w:rsid w:val="004E3BEF"/>
    <w:rsid w:val="004E43E8"/>
    <w:rsid w:val="004E5526"/>
    <w:rsid w:val="004E5F0D"/>
    <w:rsid w:val="004E7CE3"/>
    <w:rsid w:val="004F2FD7"/>
    <w:rsid w:val="004F3D51"/>
    <w:rsid w:val="004F3D5E"/>
    <w:rsid w:val="004F5BCA"/>
    <w:rsid w:val="004F773A"/>
    <w:rsid w:val="0050276E"/>
    <w:rsid w:val="00502D9B"/>
    <w:rsid w:val="0050363B"/>
    <w:rsid w:val="00503A59"/>
    <w:rsid w:val="005046B6"/>
    <w:rsid w:val="005048F6"/>
    <w:rsid w:val="005053B0"/>
    <w:rsid w:val="00506810"/>
    <w:rsid w:val="00506D75"/>
    <w:rsid w:val="00507D6F"/>
    <w:rsid w:val="00512AF4"/>
    <w:rsid w:val="00514102"/>
    <w:rsid w:val="005143F4"/>
    <w:rsid w:val="0051552C"/>
    <w:rsid w:val="005157CD"/>
    <w:rsid w:val="00520151"/>
    <w:rsid w:val="005218FD"/>
    <w:rsid w:val="00523A16"/>
    <w:rsid w:val="00523C42"/>
    <w:rsid w:val="00524B24"/>
    <w:rsid w:val="00525D2D"/>
    <w:rsid w:val="00525D97"/>
    <w:rsid w:val="00527F80"/>
    <w:rsid w:val="005322F8"/>
    <w:rsid w:val="00534F36"/>
    <w:rsid w:val="00535B6B"/>
    <w:rsid w:val="005366AC"/>
    <w:rsid w:val="00536E30"/>
    <w:rsid w:val="00537F64"/>
    <w:rsid w:val="005473B9"/>
    <w:rsid w:val="00550ADB"/>
    <w:rsid w:val="00551500"/>
    <w:rsid w:val="00551715"/>
    <w:rsid w:val="00552760"/>
    <w:rsid w:val="0055321D"/>
    <w:rsid w:val="005537F3"/>
    <w:rsid w:val="00553CF0"/>
    <w:rsid w:val="005547A4"/>
    <w:rsid w:val="00554FA7"/>
    <w:rsid w:val="00555159"/>
    <w:rsid w:val="00557DC4"/>
    <w:rsid w:val="005612BB"/>
    <w:rsid w:val="00562582"/>
    <w:rsid w:val="005657FD"/>
    <w:rsid w:val="00565A23"/>
    <w:rsid w:val="00565B12"/>
    <w:rsid w:val="00567F23"/>
    <w:rsid w:val="005716A9"/>
    <w:rsid w:val="00571A5B"/>
    <w:rsid w:val="00572043"/>
    <w:rsid w:val="00572DEC"/>
    <w:rsid w:val="0057327B"/>
    <w:rsid w:val="005732EA"/>
    <w:rsid w:val="00574BEC"/>
    <w:rsid w:val="0057606B"/>
    <w:rsid w:val="005766A7"/>
    <w:rsid w:val="00585481"/>
    <w:rsid w:val="00585E8D"/>
    <w:rsid w:val="00586609"/>
    <w:rsid w:val="0058727A"/>
    <w:rsid w:val="00592D2D"/>
    <w:rsid w:val="00595D7D"/>
    <w:rsid w:val="0059759B"/>
    <w:rsid w:val="005A0B2A"/>
    <w:rsid w:val="005A167F"/>
    <w:rsid w:val="005A27DE"/>
    <w:rsid w:val="005A2F2D"/>
    <w:rsid w:val="005A3A7D"/>
    <w:rsid w:val="005A6A53"/>
    <w:rsid w:val="005B0353"/>
    <w:rsid w:val="005B0DDB"/>
    <w:rsid w:val="005B1441"/>
    <w:rsid w:val="005B2F90"/>
    <w:rsid w:val="005B4691"/>
    <w:rsid w:val="005B72E7"/>
    <w:rsid w:val="005C0529"/>
    <w:rsid w:val="005C0C48"/>
    <w:rsid w:val="005C11CD"/>
    <w:rsid w:val="005C2FBE"/>
    <w:rsid w:val="005C31B7"/>
    <w:rsid w:val="005C4111"/>
    <w:rsid w:val="005C5763"/>
    <w:rsid w:val="005C66ED"/>
    <w:rsid w:val="005C7A03"/>
    <w:rsid w:val="005D3576"/>
    <w:rsid w:val="005D3C6A"/>
    <w:rsid w:val="005D4A61"/>
    <w:rsid w:val="005D5AD7"/>
    <w:rsid w:val="005E1232"/>
    <w:rsid w:val="005E2C78"/>
    <w:rsid w:val="005F190A"/>
    <w:rsid w:val="005F33AA"/>
    <w:rsid w:val="005F3E95"/>
    <w:rsid w:val="005F4570"/>
    <w:rsid w:val="005F4953"/>
    <w:rsid w:val="006001D0"/>
    <w:rsid w:val="00601FE7"/>
    <w:rsid w:val="00605765"/>
    <w:rsid w:val="0060730C"/>
    <w:rsid w:val="0060753F"/>
    <w:rsid w:val="006107B4"/>
    <w:rsid w:val="0061479A"/>
    <w:rsid w:val="00616756"/>
    <w:rsid w:val="00617E90"/>
    <w:rsid w:val="0062003B"/>
    <w:rsid w:val="006202AA"/>
    <w:rsid w:val="0062134B"/>
    <w:rsid w:val="006218F9"/>
    <w:rsid w:val="00622482"/>
    <w:rsid w:val="00624655"/>
    <w:rsid w:val="0062664A"/>
    <w:rsid w:val="006318FE"/>
    <w:rsid w:val="0063253D"/>
    <w:rsid w:val="00632E83"/>
    <w:rsid w:val="006341C8"/>
    <w:rsid w:val="006374D6"/>
    <w:rsid w:val="00640349"/>
    <w:rsid w:val="00641A7B"/>
    <w:rsid w:val="00642148"/>
    <w:rsid w:val="006436E9"/>
    <w:rsid w:val="00646BC5"/>
    <w:rsid w:val="00650242"/>
    <w:rsid w:val="00650C23"/>
    <w:rsid w:val="00651127"/>
    <w:rsid w:val="00654E1B"/>
    <w:rsid w:val="00657572"/>
    <w:rsid w:val="00657776"/>
    <w:rsid w:val="00657CCD"/>
    <w:rsid w:val="00660ECF"/>
    <w:rsid w:val="006625EB"/>
    <w:rsid w:val="00665BEB"/>
    <w:rsid w:val="00665D8B"/>
    <w:rsid w:val="006717F2"/>
    <w:rsid w:val="00671C85"/>
    <w:rsid w:val="00672547"/>
    <w:rsid w:val="006819F1"/>
    <w:rsid w:val="00681DD5"/>
    <w:rsid w:val="00682312"/>
    <w:rsid w:val="006825E2"/>
    <w:rsid w:val="00682BB0"/>
    <w:rsid w:val="00682D7D"/>
    <w:rsid w:val="006835C6"/>
    <w:rsid w:val="00683977"/>
    <w:rsid w:val="0068416F"/>
    <w:rsid w:val="00684297"/>
    <w:rsid w:val="00684A6E"/>
    <w:rsid w:val="00687A9F"/>
    <w:rsid w:val="00691D13"/>
    <w:rsid w:val="00692B52"/>
    <w:rsid w:val="00694670"/>
    <w:rsid w:val="00696161"/>
    <w:rsid w:val="006A05A8"/>
    <w:rsid w:val="006A6C2D"/>
    <w:rsid w:val="006B25C7"/>
    <w:rsid w:val="006B2A97"/>
    <w:rsid w:val="006B4530"/>
    <w:rsid w:val="006B5527"/>
    <w:rsid w:val="006C14FC"/>
    <w:rsid w:val="006C3136"/>
    <w:rsid w:val="006C4E8F"/>
    <w:rsid w:val="006C4EED"/>
    <w:rsid w:val="006C5C94"/>
    <w:rsid w:val="006D4832"/>
    <w:rsid w:val="006D5606"/>
    <w:rsid w:val="006D5F16"/>
    <w:rsid w:val="006D5F1A"/>
    <w:rsid w:val="006D6504"/>
    <w:rsid w:val="006D698C"/>
    <w:rsid w:val="006E0895"/>
    <w:rsid w:val="006E5590"/>
    <w:rsid w:val="006E58C7"/>
    <w:rsid w:val="006E644A"/>
    <w:rsid w:val="006E6903"/>
    <w:rsid w:val="006F19EA"/>
    <w:rsid w:val="006F4B6E"/>
    <w:rsid w:val="006F4EB5"/>
    <w:rsid w:val="006F5E83"/>
    <w:rsid w:val="0070225B"/>
    <w:rsid w:val="00702E98"/>
    <w:rsid w:val="00704DAC"/>
    <w:rsid w:val="007055ED"/>
    <w:rsid w:val="00706204"/>
    <w:rsid w:val="00707F55"/>
    <w:rsid w:val="007116A1"/>
    <w:rsid w:val="00711C06"/>
    <w:rsid w:val="00712CBD"/>
    <w:rsid w:val="00712E07"/>
    <w:rsid w:val="0071567D"/>
    <w:rsid w:val="007163DF"/>
    <w:rsid w:val="0071693E"/>
    <w:rsid w:val="00717B68"/>
    <w:rsid w:val="00720352"/>
    <w:rsid w:val="00721E12"/>
    <w:rsid w:val="00724E2B"/>
    <w:rsid w:val="007253E3"/>
    <w:rsid w:val="0073114E"/>
    <w:rsid w:val="00734EDB"/>
    <w:rsid w:val="00735F91"/>
    <w:rsid w:val="0073663D"/>
    <w:rsid w:val="007409FE"/>
    <w:rsid w:val="00743D85"/>
    <w:rsid w:val="00744C2E"/>
    <w:rsid w:val="0074552B"/>
    <w:rsid w:val="00746EEA"/>
    <w:rsid w:val="00750D15"/>
    <w:rsid w:val="00750FD3"/>
    <w:rsid w:val="00751CAE"/>
    <w:rsid w:val="00753F62"/>
    <w:rsid w:val="007551A0"/>
    <w:rsid w:val="00762703"/>
    <w:rsid w:val="00762BCB"/>
    <w:rsid w:val="00763BA8"/>
    <w:rsid w:val="007654CB"/>
    <w:rsid w:val="00766D0F"/>
    <w:rsid w:val="007702BE"/>
    <w:rsid w:val="00770C32"/>
    <w:rsid w:val="007710D9"/>
    <w:rsid w:val="0077110B"/>
    <w:rsid w:val="0077199D"/>
    <w:rsid w:val="00773130"/>
    <w:rsid w:val="00774765"/>
    <w:rsid w:val="00780592"/>
    <w:rsid w:val="007811E2"/>
    <w:rsid w:val="0078285B"/>
    <w:rsid w:val="007837B4"/>
    <w:rsid w:val="007843A7"/>
    <w:rsid w:val="00786FFD"/>
    <w:rsid w:val="00791398"/>
    <w:rsid w:val="00792528"/>
    <w:rsid w:val="00795177"/>
    <w:rsid w:val="007953F4"/>
    <w:rsid w:val="0079624E"/>
    <w:rsid w:val="00797CA3"/>
    <w:rsid w:val="00797DCE"/>
    <w:rsid w:val="007A089D"/>
    <w:rsid w:val="007A2DD8"/>
    <w:rsid w:val="007A39C1"/>
    <w:rsid w:val="007A5622"/>
    <w:rsid w:val="007A6A87"/>
    <w:rsid w:val="007A6B16"/>
    <w:rsid w:val="007B13AA"/>
    <w:rsid w:val="007B2E60"/>
    <w:rsid w:val="007B4456"/>
    <w:rsid w:val="007B5055"/>
    <w:rsid w:val="007B6C17"/>
    <w:rsid w:val="007C1DC2"/>
    <w:rsid w:val="007C3546"/>
    <w:rsid w:val="007C43AF"/>
    <w:rsid w:val="007C4DC4"/>
    <w:rsid w:val="007C54CD"/>
    <w:rsid w:val="007D0516"/>
    <w:rsid w:val="007D1ACE"/>
    <w:rsid w:val="007D1B6A"/>
    <w:rsid w:val="007D3A5C"/>
    <w:rsid w:val="007D4943"/>
    <w:rsid w:val="007D4C4F"/>
    <w:rsid w:val="007D610C"/>
    <w:rsid w:val="007D738F"/>
    <w:rsid w:val="007D74EF"/>
    <w:rsid w:val="007D77A6"/>
    <w:rsid w:val="007E123D"/>
    <w:rsid w:val="007E166D"/>
    <w:rsid w:val="007E2754"/>
    <w:rsid w:val="007E2EB7"/>
    <w:rsid w:val="007E4FD6"/>
    <w:rsid w:val="007E6140"/>
    <w:rsid w:val="007E767D"/>
    <w:rsid w:val="007F1804"/>
    <w:rsid w:val="007F1970"/>
    <w:rsid w:val="007F4C2D"/>
    <w:rsid w:val="007F5C6F"/>
    <w:rsid w:val="0080169B"/>
    <w:rsid w:val="00801894"/>
    <w:rsid w:val="00801BDD"/>
    <w:rsid w:val="008043F4"/>
    <w:rsid w:val="00804B6F"/>
    <w:rsid w:val="00806E41"/>
    <w:rsid w:val="0081090A"/>
    <w:rsid w:val="00810E80"/>
    <w:rsid w:val="00810EFA"/>
    <w:rsid w:val="008119E5"/>
    <w:rsid w:val="00812D84"/>
    <w:rsid w:val="0081426C"/>
    <w:rsid w:val="008142A8"/>
    <w:rsid w:val="008142C7"/>
    <w:rsid w:val="00815ED0"/>
    <w:rsid w:val="008204DE"/>
    <w:rsid w:val="00821BCD"/>
    <w:rsid w:val="00824263"/>
    <w:rsid w:val="0082566A"/>
    <w:rsid w:val="00825A89"/>
    <w:rsid w:val="00825E01"/>
    <w:rsid w:val="008261BD"/>
    <w:rsid w:val="00826452"/>
    <w:rsid w:val="0083182E"/>
    <w:rsid w:val="008329C6"/>
    <w:rsid w:val="008346AC"/>
    <w:rsid w:val="00836906"/>
    <w:rsid w:val="008371CA"/>
    <w:rsid w:val="00840522"/>
    <w:rsid w:val="00840A57"/>
    <w:rsid w:val="0084241A"/>
    <w:rsid w:val="008443D4"/>
    <w:rsid w:val="008451E4"/>
    <w:rsid w:val="00850820"/>
    <w:rsid w:val="00856015"/>
    <w:rsid w:val="00857ACF"/>
    <w:rsid w:val="008609DD"/>
    <w:rsid w:val="0086121B"/>
    <w:rsid w:val="00862257"/>
    <w:rsid w:val="0086309D"/>
    <w:rsid w:val="0086341E"/>
    <w:rsid w:val="00863EE5"/>
    <w:rsid w:val="008648B0"/>
    <w:rsid w:val="00866282"/>
    <w:rsid w:val="008719D8"/>
    <w:rsid w:val="00873266"/>
    <w:rsid w:val="00873944"/>
    <w:rsid w:val="008740B6"/>
    <w:rsid w:val="008745B7"/>
    <w:rsid w:val="00875533"/>
    <w:rsid w:val="00880E92"/>
    <w:rsid w:val="00881FF1"/>
    <w:rsid w:val="00883D43"/>
    <w:rsid w:val="00885DE7"/>
    <w:rsid w:val="008869EF"/>
    <w:rsid w:val="0088734F"/>
    <w:rsid w:val="00890432"/>
    <w:rsid w:val="00891161"/>
    <w:rsid w:val="00892BF1"/>
    <w:rsid w:val="00892F28"/>
    <w:rsid w:val="008934CB"/>
    <w:rsid w:val="0089575A"/>
    <w:rsid w:val="008958CF"/>
    <w:rsid w:val="00897E66"/>
    <w:rsid w:val="008A13A6"/>
    <w:rsid w:val="008A2663"/>
    <w:rsid w:val="008A31AF"/>
    <w:rsid w:val="008A3BAB"/>
    <w:rsid w:val="008A48B4"/>
    <w:rsid w:val="008B04AC"/>
    <w:rsid w:val="008B1DEB"/>
    <w:rsid w:val="008B283F"/>
    <w:rsid w:val="008B419E"/>
    <w:rsid w:val="008B50FE"/>
    <w:rsid w:val="008B64B1"/>
    <w:rsid w:val="008B7ACB"/>
    <w:rsid w:val="008C0B9F"/>
    <w:rsid w:val="008C21AB"/>
    <w:rsid w:val="008C39FC"/>
    <w:rsid w:val="008C5A25"/>
    <w:rsid w:val="008C62FE"/>
    <w:rsid w:val="008D031C"/>
    <w:rsid w:val="008D0BBD"/>
    <w:rsid w:val="008D1897"/>
    <w:rsid w:val="008D1A11"/>
    <w:rsid w:val="008D2723"/>
    <w:rsid w:val="008D30CE"/>
    <w:rsid w:val="008D6D11"/>
    <w:rsid w:val="008D7FCE"/>
    <w:rsid w:val="008E017C"/>
    <w:rsid w:val="008E01EE"/>
    <w:rsid w:val="008E2477"/>
    <w:rsid w:val="008E30AC"/>
    <w:rsid w:val="008E37E9"/>
    <w:rsid w:val="008E5F1B"/>
    <w:rsid w:val="008E67EE"/>
    <w:rsid w:val="008E6D2F"/>
    <w:rsid w:val="008F1520"/>
    <w:rsid w:val="008F2AD1"/>
    <w:rsid w:val="008F2AD4"/>
    <w:rsid w:val="008F3274"/>
    <w:rsid w:val="008F64B1"/>
    <w:rsid w:val="008F79D6"/>
    <w:rsid w:val="0090094E"/>
    <w:rsid w:val="00902127"/>
    <w:rsid w:val="0090420C"/>
    <w:rsid w:val="00904691"/>
    <w:rsid w:val="009058D9"/>
    <w:rsid w:val="00910008"/>
    <w:rsid w:val="00913DF1"/>
    <w:rsid w:val="00921AE9"/>
    <w:rsid w:val="00923648"/>
    <w:rsid w:val="00923838"/>
    <w:rsid w:val="00930474"/>
    <w:rsid w:val="009304BE"/>
    <w:rsid w:val="00931317"/>
    <w:rsid w:val="00932562"/>
    <w:rsid w:val="009328C8"/>
    <w:rsid w:val="00932906"/>
    <w:rsid w:val="0093321E"/>
    <w:rsid w:val="009361EA"/>
    <w:rsid w:val="00936296"/>
    <w:rsid w:val="00937C5A"/>
    <w:rsid w:val="00940C97"/>
    <w:rsid w:val="009416A0"/>
    <w:rsid w:val="0094290A"/>
    <w:rsid w:val="00943D18"/>
    <w:rsid w:val="009471D7"/>
    <w:rsid w:val="00950A37"/>
    <w:rsid w:val="00952594"/>
    <w:rsid w:val="00952E6A"/>
    <w:rsid w:val="009533C2"/>
    <w:rsid w:val="009549EA"/>
    <w:rsid w:val="009554E3"/>
    <w:rsid w:val="00956628"/>
    <w:rsid w:val="009607DB"/>
    <w:rsid w:val="009607F1"/>
    <w:rsid w:val="00960947"/>
    <w:rsid w:val="0096256E"/>
    <w:rsid w:val="00964872"/>
    <w:rsid w:val="009649D7"/>
    <w:rsid w:val="00966951"/>
    <w:rsid w:val="0097325F"/>
    <w:rsid w:val="00975E98"/>
    <w:rsid w:val="00977AEE"/>
    <w:rsid w:val="009812D1"/>
    <w:rsid w:val="009822B3"/>
    <w:rsid w:val="00983114"/>
    <w:rsid w:val="00983835"/>
    <w:rsid w:val="009862A6"/>
    <w:rsid w:val="00987924"/>
    <w:rsid w:val="00990DA4"/>
    <w:rsid w:val="00991842"/>
    <w:rsid w:val="00991D50"/>
    <w:rsid w:val="00993FD4"/>
    <w:rsid w:val="00994D6D"/>
    <w:rsid w:val="009A01FA"/>
    <w:rsid w:val="009A1EB5"/>
    <w:rsid w:val="009A23AE"/>
    <w:rsid w:val="009A2A6A"/>
    <w:rsid w:val="009A3998"/>
    <w:rsid w:val="009A717B"/>
    <w:rsid w:val="009B0108"/>
    <w:rsid w:val="009B3A9E"/>
    <w:rsid w:val="009B4FE2"/>
    <w:rsid w:val="009B7BC7"/>
    <w:rsid w:val="009B7EDA"/>
    <w:rsid w:val="009C2401"/>
    <w:rsid w:val="009C56DE"/>
    <w:rsid w:val="009C7A89"/>
    <w:rsid w:val="009D1682"/>
    <w:rsid w:val="009D1DEC"/>
    <w:rsid w:val="009D292E"/>
    <w:rsid w:val="009D3720"/>
    <w:rsid w:val="009D4B71"/>
    <w:rsid w:val="009D50EF"/>
    <w:rsid w:val="009D560C"/>
    <w:rsid w:val="009D5803"/>
    <w:rsid w:val="009D6419"/>
    <w:rsid w:val="009D7DAB"/>
    <w:rsid w:val="009E023D"/>
    <w:rsid w:val="009E06ED"/>
    <w:rsid w:val="009E50EB"/>
    <w:rsid w:val="009E590E"/>
    <w:rsid w:val="009E60F8"/>
    <w:rsid w:val="009E62A7"/>
    <w:rsid w:val="009E6A63"/>
    <w:rsid w:val="009E7398"/>
    <w:rsid w:val="009F2FDC"/>
    <w:rsid w:val="009F725B"/>
    <w:rsid w:val="00A02051"/>
    <w:rsid w:val="00A020C8"/>
    <w:rsid w:val="00A0712F"/>
    <w:rsid w:val="00A07827"/>
    <w:rsid w:val="00A10454"/>
    <w:rsid w:val="00A10A85"/>
    <w:rsid w:val="00A12169"/>
    <w:rsid w:val="00A12475"/>
    <w:rsid w:val="00A124ED"/>
    <w:rsid w:val="00A21385"/>
    <w:rsid w:val="00A22C44"/>
    <w:rsid w:val="00A2419B"/>
    <w:rsid w:val="00A26111"/>
    <w:rsid w:val="00A277B4"/>
    <w:rsid w:val="00A2780E"/>
    <w:rsid w:val="00A328FA"/>
    <w:rsid w:val="00A3474E"/>
    <w:rsid w:val="00A36FB2"/>
    <w:rsid w:val="00A3792C"/>
    <w:rsid w:val="00A37E13"/>
    <w:rsid w:val="00A4339D"/>
    <w:rsid w:val="00A44DF0"/>
    <w:rsid w:val="00A45B49"/>
    <w:rsid w:val="00A5123D"/>
    <w:rsid w:val="00A5255F"/>
    <w:rsid w:val="00A5554B"/>
    <w:rsid w:val="00A56388"/>
    <w:rsid w:val="00A57432"/>
    <w:rsid w:val="00A60641"/>
    <w:rsid w:val="00A60A66"/>
    <w:rsid w:val="00A61AE1"/>
    <w:rsid w:val="00A61E77"/>
    <w:rsid w:val="00A64CBC"/>
    <w:rsid w:val="00A657F0"/>
    <w:rsid w:val="00A71643"/>
    <w:rsid w:val="00A71C03"/>
    <w:rsid w:val="00A7236A"/>
    <w:rsid w:val="00A73A39"/>
    <w:rsid w:val="00A747D7"/>
    <w:rsid w:val="00A760BB"/>
    <w:rsid w:val="00A762C7"/>
    <w:rsid w:val="00A76CB6"/>
    <w:rsid w:val="00A81E04"/>
    <w:rsid w:val="00A836A5"/>
    <w:rsid w:val="00A838E2"/>
    <w:rsid w:val="00A84E95"/>
    <w:rsid w:val="00A85D55"/>
    <w:rsid w:val="00A86141"/>
    <w:rsid w:val="00A876A2"/>
    <w:rsid w:val="00A87A42"/>
    <w:rsid w:val="00A94A79"/>
    <w:rsid w:val="00AA0330"/>
    <w:rsid w:val="00AA2165"/>
    <w:rsid w:val="00AA2F91"/>
    <w:rsid w:val="00AA36DB"/>
    <w:rsid w:val="00AA3D69"/>
    <w:rsid w:val="00AB0A4A"/>
    <w:rsid w:val="00AB1054"/>
    <w:rsid w:val="00AB12D4"/>
    <w:rsid w:val="00AB1E5C"/>
    <w:rsid w:val="00AB2074"/>
    <w:rsid w:val="00AB2E94"/>
    <w:rsid w:val="00AB2EE3"/>
    <w:rsid w:val="00AB54ED"/>
    <w:rsid w:val="00AB574F"/>
    <w:rsid w:val="00AB5AB8"/>
    <w:rsid w:val="00AB7365"/>
    <w:rsid w:val="00AB73CD"/>
    <w:rsid w:val="00AC0E13"/>
    <w:rsid w:val="00AC15E5"/>
    <w:rsid w:val="00AC1814"/>
    <w:rsid w:val="00AC28C8"/>
    <w:rsid w:val="00AC2DE0"/>
    <w:rsid w:val="00AC38E5"/>
    <w:rsid w:val="00AC5C67"/>
    <w:rsid w:val="00AC79A7"/>
    <w:rsid w:val="00AC7CC5"/>
    <w:rsid w:val="00AD0C5B"/>
    <w:rsid w:val="00AD2735"/>
    <w:rsid w:val="00AD2C69"/>
    <w:rsid w:val="00AD329A"/>
    <w:rsid w:val="00AD6744"/>
    <w:rsid w:val="00AD7455"/>
    <w:rsid w:val="00AD7A3D"/>
    <w:rsid w:val="00AD7AFD"/>
    <w:rsid w:val="00AE0157"/>
    <w:rsid w:val="00AE043C"/>
    <w:rsid w:val="00AE0941"/>
    <w:rsid w:val="00AE0C24"/>
    <w:rsid w:val="00AE13F4"/>
    <w:rsid w:val="00AE1437"/>
    <w:rsid w:val="00AE17BF"/>
    <w:rsid w:val="00AE212D"/>
    <w:rsid w:val="00AE2175"/>
    <w:rsid w:val="00AE25FE"/>
    <w:rsid w:val="00AE2729"/>
    <w:rsid w:val="00AE2A91"/>
    <w:rsid w:val="00AE4485"/>
    <w:rsid w:val="00AE58AE"/>
    <w:rsid w:val="00AE5E7D"/>
    <w:rsid w:val="00AE6D6E"/>
    <w:rsid w:val="00AE6DA4"/>
    <w:rsid w:val="00AE71F5"/>
    <w:rsid w:val="00AE79DE"/>
    <w:rsid w:val="00AF20C0"/>
    <w:rsid w:val="00AF22EB"/>
    <w:rsid w:val="00AF4536"/>
    <w:rsid w:val="00AF66B0"/>
    <w:rsid w:val="00AF79E7"/>
    <w:rsid w:val="00B01540"/>
    <w:rsid w:val="00B01D0B"/>
    <w:rsid w:val="00B02B73"/>
    <w:rsid w:val="00B066A2"/>
    <w:rsid w:val="00B071F0"/>
    <w:rsid w:val="00B07D6D"/>
    <w:rsid w:val="00B118F9"/>
    <w:rsid w:val="00B120A1"/>
    <w:rsid w:val="00B12108"/>
    <w:rsid w:val="00B141B1"/>
    <w:rsid w:val="00B15B7B"/>
    <w:rsid w:val="00B17049"/>
    <w:rsid w:val="00B22A97"/>
    <w:rsid w:val="00B2313D"/>
    <w:rsid w:val="00B24B4F"/>
    <w:rsid w:val="00B26801"/>
    <w:rsid w:val="00B302E9"/>
    <w:rsid w:val="00B30410"/>
    <w:rsid w:val="00B34410"/>
    <w:rsid w:val="00B36371"/>
    <w:rsid w:val="00B3757B"/>
    <w:rsid w:val="00B4007C"/>
    <w:rsid w:val="00B425A8"/>
    <w:rsid w:val="00B42F8E"/>
    <w:rsid w:val="00B43AF9"/>
    <w:rsid w:val="00B44135"/>
    <w:rsid w:val="00B44842"/>
    <w:rsid w:val="00B468DC"/>
    <w:rsid w:val="00B46E4F"/>
    <w:rsid w:val="00B47E13"/>
    <w:rsid w:val="00B47FD8"/>
    <w:rsid w:val="00B503CE"/>
    <w:rsid w:val="00B50EE9"/>
    <w:rsid w:val="00B52A5F"/>
    <w:rsid w:val="00B5356D"/>
    <w:rsid w:val="00B540AF"/>
    <w:rsid w:val="00B55998"/>
    <w:rsid w:val="00B56FB6"/>
    <w:rsid w:val="00B57D7F"/>
    <w:rsid w:val="00B6209A"/>
    <w:rsid w:val="00B63095"/>
    <w:rsid w:val="00B64146"/>
    <w:rsid w:val="00B64B9B"/>
    <w:rsid w:val="00B65514"/>
    <w:rsid w:val="00B65E7F"/>
    <w:rsid w:val="00B65F97"/>
    <w:rsid w:val="00B6737C"/>
    <w:rsid w:val="00B67406"/>
    <w:rsid w:val="00B707FC"/>
    <w:rsid w:val="00B71CE2"/>
    <w:rsid w:val="00B72BC7"/>
    <w:rsid w:val="00B73935"/>
    <w:rsid w:val="00B74EF3"/>
    <w:rsid w:val="00B74F44"/>
    <w:rsid w:val="00B80A7E"/>
    <w:rsid w:val="00B80F53"/>
    <w:rsid w:val="00B815A9"/>
    <w:rsid w:val="00B82CB1"/>
    <w:rsid w:val="00B8383A"/>
    <w:rsid w:val="00B84267"/>
    <w:rsid w:val="00B84704"/>
    <w:rsid w:val="00B847F2"/>
    <w:rsid w:val="00B853F6"/>
    <w:rsid w:val="00B87442"/>
    <w:rsid w:val="00B87999"/>
    <w:rsid w:val="00B90DE3"/>
    <w:rsid w:val="00B92439"/>
    <w:rsid w:val="00B93558"/>
    <w:rsid w:val="00B96460"/>
    <w:rsid w:val="00B96FF5"/>
    <w:rsid w:val="00B97FD2"/>
    <w:rsid w:val="00BA0D71"/>
    <w:rsid w:val="00BA1A22"/>
    <w:rsid w:val="00BA21F6"/>
    <w:rsid w:val="00BA311E"/>
    <w:rsid w:val="00BA6FE4"/>
    <w:rsid w:val="00BB342C"/>
    <w:rsid w:val="00BB7842"/>
    <w:rsid w:val="00BC0659"/>
    <w:rsid w:val="00BC2A6E"/>
    <w:rsid w:val="00BC4F21"/>
    <w:rsid w:val="00BC57B3"/>
    <w:rsid w:val="00BD0A65"/>
    <w:rsid w:val="00BD345D"/>
    <w:rsid w:val="00BD5145"/>
    <w:rsid w:val="00BD70C4"/>
    <w:rsid w:val="00BD7357"/>
    <w:rsid w:val="00BD7744"/>
    <w:rsid w:val="00BE016D"/>
    <w:rsid w:val="00BE09A6"/>
    <w:rsid w:val="00BE0B26"/>
    <w:rsid w:val="00BE0E65"/>
    <w:rsid w:val="00BE1B4C"/>
    <w:rsid w:val="00BE3E8B"/>
    <w:rsid w:val="00BE53AF"/>
    <w:rsid w:val="00BE748B"/>
    <w:rsid w:val="00BE7DAE"/>
    <w:rsid w:val="00BF085D"/>
    <w:rsid w:val="00BF0B93"/>
    <w:rsid w:val="00BF3652"/>
    <w:rsid w:val="00BF632A"/>
    <w:rsid w:val="00C008FC"/>
    <w:rsid w:val="00C01B0A"/>
    <w:rsid w:val="00C03E13"/>
    <w:rsid w:val="00C0420E"/>
    <w:rsid w:val="00C043FC"/>
    <w:rsid w:val="00C05ACC"/>
    <w:rsid w:val="00C106B5"/>
    <w:rsid w:val="00C120C4"/>
    <w:rsid w:val="00C1440C"/>
    <w:rsid w:val="00C147BE"/>
    <w:rsid w:val="00C20875"/>
    <w:rsid w:val="00C2418F"/>
    <w:rsid w:val="00C24E29"/>
    <w:rsid w:val="00C25C94"/>
    <w:rsid w:val="00C25F10"/>
    <w:rsid w:val="00C26DA1"/>
    <w:rsid w:val="00C26F29"/>
    <w:rsid w:val="00C31D0E"/>
    <w:rsid w:val="00C31E81"/>
    <w:rsid w:val="00C32450"/>
    <w:rsid w:val="00C342B1"/>
    <w:rsid w:val="00C34705"/>
    <w:rsid w:val="00C34B73"/>
    <w:rsid w:val="00C400B0"/>
    <w:rsid w:val="00C4147E"/>
    <w:rsid w:val="00C4519E"/>
    <w:rsid w:val="00C51528"/>
    <w:rsid w:val="00C51D29"/>
    <w:rsid w:val="00C55F23"/>
    <w:rsid w:val="00C560FC"/>
    <w:rsid w:val="00C5787F"/>
    <w:rsid w:val="00C60769"/>
    <w:rsid w:val="00C6178A"/>
    <w:rsid w:val="00C644C2"/>
    <w:rsid w:val="00C70A18"/>
    <w:rsid w:val="00C70A53"/>
    <w:rsid w:val="00C71538"/>
    <w:rsid w:val="00C72759"/>
    <w:rsid w:val="00C738FF"/>
    <w:rsid w:val="00C74064"/>
    <w:rsid w:val="00C74312"/>
    <w:rsid w:val="00C74DD5"/>
    <w:rsid w:val="00C805D7"/>
    <w:rsid w:val="00C81C9E"/>
    <w:rsid w:val="00C82946"/>
    <w:rsid w:val="00C84028"/>
    <w:rsid w:val="00C86075"/>
    <w:rsid w:val="00C86DDC"/>
    <w:rsid w:val="00C87B8A"/>
    <w:rsid w:val="00C905F6"/>
    <w:rsid w:val="00C90BEA"/>
    <w:rsid w:val="00C91CAB"/>
    <w:rsid w:val="00C921E3"/>
    <w:rsid w:val="00C9259A"/>
    <w:rsid w:val="00C94964"/>
    <w:rsid w:val="00C95BA3"/>
    <w:rsid w:val="00C968FE"/>
    <w:rsid w:val="00CA08AA"/>
    <w:rsid w:val="00CA29C0"/>
    <w:rsid w:val="00CA2A07"/>
    <w:rsid w:val="00CA2D11"/>
    <w:rsid w:val="00CA2E44"/>
    <w:rsid w:val="00CA31C9"/>
    <w:rsid w:val="00CA34BD"/>
    <w:rsid w:val="00CA356D"/>
    <w:rsid w:val="00CA65C6"/>
    <w:rsid w:val="00CA70A2"/>
    <w:rsid w:val="00CB1F02"/>
    <w:rsid w:val="00CB4739"/>
    <w:rsid w:val="00CB527C"/>
    <w:rsid w:val="00CB609E"/>
    <w:rsid w:val="00CC0EC2"/>
    <w:rsid w:val="00CC1492"/>
    <w:rsid w:val="00CC45D7"/>
    <w:rsid w:val="00CC51D1"/>
    <w:rsid w:val="00CC6B34"/>
    <w:rsid w:val="00CD0B27"/>
    <w:rsid w:val="00CD1428"/>
    <w:rsid w:val="00CD1916"/>
    <w:rsid w:val="00CD35E1"/>
    <w:rsid w:val="00CD6715"/>
    <w:rsid w:val="00CD78FC"/>
    <w:rsid w:val="00CE2FDA"/>
    <w:rsid w:val="00CE3BF8"/>
    <w:rsid w:val="00CE60FB"/>
    <w:rsid w:val="00CE6603"/>
    <w:rsid w:val="00CF13BC"/>
    <w:rsid w:val="00CF22BE"/>
    <w:rsid w:val="00CF25E6"/>
    <w:rsid w:val="00D01173"/>
    <w:rsid w:val="00D01A52"/>
    <w:rsid w:val="00D01DAC"/>
    <w:rsid w:val="00D02586"/>
    <w:rsid w:val="00D0324C"/>
    <w:rsid w:val="00D03647"/>
    <w:rsid w:val="00D065D9"/>
    <w:rsid w:val="00D07113"/>
    <w:rsid w:val="00D07AD5"/>
    <w:rsid w:val="00D100C8"/>
    <w:rsid w:val="00D110E1"/>
    <w:rsid w:val="00D11FA5"/>
    <w:rsid w:val="00D1207D"/>
    <w:rsid w:val="00D1305D"/>
    <w:rsid w:val="00D1689A"/>
    <w:rsid w:val="00D16BDF"/>
    <w:rsid w:val="00D16C4F"/>
    <w:rsid w:val="00D2028F"/>
    <w:rsid w:val="00D25246"/>
    <w:rsid w:val="00D25518"/>
    <w:rsid w:val="00D267A1"/>
    <w:rsid w:val="00D27FB6"/>
    <w:rsid w:val="00D31B76"/>
    <w:rsid w:val="00D31BD7"/>
    <w:rsid w:val="00D32F73"/>
    <w:rsid w:val="00D33427"/>
    <w:rsid w:val="00D34D9A"/>
    <w:rsid w:val="00D34ECE"/>
    <w:rsid w:val="00D3630C"/>
    <w:rsid w:val="00D365A9"/>
    <w:rsid w:val="00D36F7E"/>
    <w:rsid w:val="00D40B6C"/>
    <w:rsid w:val="00D40CF9"/>
    <w:rsid w:val="00D43A4F"/>
    <w:rsid w:val="00D462B6"/>
    <w:rsid w:val="00D51294"/>
    <w:rsid w:val="00D51C88"/>
    <w:rsid w:val="00D526EA"/>
    <w:rsid w:val="00D5357C"/>
    <w:rsid w:val="00D54E00"/>
    <w:rsid w:val="00D56D9B"/>
    <w:rsid w:val="00D60054"/>
    <w:rsid w:val="00D610F2"/>
    <w:rsid w:val="00D63EFB"/>
    <w:rsid w:val="00D64943"/>
    <w:rsid w:val="00D654B5"/>
    <w:rsid w:val="00D658A1"/>
    <w:rsid w:val="00D66B6E"/>
    <w:rsid w:val="00D6746D"/>
    <w:rsid w:val="00D704C3"/>
    <w:rsid w:val="00D7155A"/>
    <w:rsid w:val="00D7412E"/>
    <w:rsid w:val="00D74F85"/>
    <w:rsid w:val="00D75282"/>
    <w:rsid w:val="00D75C3A"/>
    <w:rsid w:val="00D75C64"/>
    <w:rsid w:val="00D806FE"/>
    <w:rsid w:val="00D8076D"/>
    <w:rsid w:val="00D82BE0"/>
    <w:rsid w:val="00D82C32"/>
    <w:rsid w:val="00D83FCC"/>
    <w:rsid w:val="00D8496B"/>
    <w:rsid w:val="00D84FA7"/>
    <w:rsid w:val="00D852FF"/>
    <w:rsid w:val="00D85600"/>
    <w:rsid w:val="00D8602B"/>
    <w:rsid w:val="00D8625E"/>
    <w:rsid w:val="00D87117"/>
    <w:rsid w:val="00D8799F"/>
    <w:rsid w:val="00D87B9F"/>
    <w:rsid w:val="00D93E8C"/>
    <w:rsid w:val="00D96C30"/>
    <w:rsid w:val="00D97F75"/>
    <w:rsid w:val="00DA0420"/>
    <w:rsid w:val="00DA09D7"/>
    <w:rsid w:val="00DA30AC"/>
    <w:rsid w:val="00DA527B"/>
    <w:rsid w:val="00DA6139"/>
    <w:rsid w:val="00DA6ACD"/>
    <w:rsid w:val="00DB0543"/>
    <w:rsid w:val="00DB1ADE"/>
    <w:rsid w:val="00DB24C0"/>
    <w:rsid w:val="00DB4FCB"/>
    <w:rsid w:val="00DC0EF2"/>
    <w:rsid w:val="00DC12C8"/>
    <w:rsid w:val="00DC32FD"/>
    <w:rsid w:val="00DC4CFE"/>
    <w:rsid w:val="00DD11D5"/>
    <w:rsid w:val="00DD11E5"/>
    <w:rsid w:val="00DD25FE"/>
    <w:rsid w:val="00DD3C28"/>
    <w:rsid w:val="00DD43F7"/>
    <w:rsid w:val="00DD490A"/>
    <w:rsid w:val="00DD515E"/>
    <w:rsid w:val="00DD529A"/>
    <w:rsid w:val="00DD55AE"/>
    <w:rsid w:val="00DD75E3"/>
    <w:rsid w:val="00DD77BF"/>
    <w:rsid w:val="00DE1F85"/>
    <w:rsid w:val="00DE4E0A"/>
    <w:rsid w:val="00DE5755"/>
    <w:rsid w:val="00DE575C"/>
    <w:rsid w:val="00DE6A64"/>
    <w:rsid w:val="00DE6AF3"/>
    <w:rsid w:val="00DE75D2"/>
    <w:rsid w:val="00DF0949"/>
    <w:rsid w:val="00DF09E1"/>
    <w:rsid w:val="00DF1E57"/>
    <w:rsid w:val="00DF32E6"/>
    <w:rsid w:val="00DF3E4F"/>
    <w:rsid w:val="00DF6177"/>
    <w:rsid w:val="00DF7327"/>
    <w:rsid w:val="00DF7571"/>
    <w:rsid w:val="00DF7B5F"/>
    <w:rsid w:val="00E00CB9"/>
    <w:rsid w:val="00E00D7E"/>
    <w:rsid w:val="00E02FE9"/>
    <w:rsid w:val="00E032F5"/>
    <w:rsid w:val="00E053AF"/>
    <w:rsid w:val="00E0600E"/>
    <w:rsid w:val="00E06778"/>
    <w:rsid w:val="00E076E2"/>
    <w:rsid w:val="00E11C70"/>
    <w:rsid w:val="00E139EA"/>
    <w:rsid w:val="00E146FF"/>
    <w:rsid w:val="00E149AA"/>
    <w:rsid w:val="00E14FC3"/>
    <w:rsid w:val="00E16903"/>
    <w:rsid w:val="00E16907"/>
    <w:rsid w:val="00E214AA"/>
    <w:rsid w:val="00E22B43"/>
    <w:rsid w:val="00E259E4"/>
    <w:rsid w:val="00E25DF7"/>
    <w:rsid w:val="00E2692A"/>
    <w:rsid w:val="00E269F1"/>
    <w:rsid w:val="00E26C8E"/>
    <w:rsid w:val="00E30DAB"/>
    <w:rsid w:val="00E3139F"/>
    <w:rsid w:val="00E364AD"/>
    <w:rsid w:val="00E3731F"/>
    <w:rsid w:val="00E37A76"/>
    <w:rsid w:val="00E4486D"/>
    <w:rsid w:val="00E449B7"/>
    <w:rsid w:val="00E464FE"/>
    <w:rsid w:val="00E47184"/>
    <w:rsid w:val="00E512FC"/>
    <w:rsid w:val="00E527D4"/>
    <w:rsid w:val="00E5360D"/>
    <w:rsid w:val="00E5363C"/>
    <w:rsid w:val="00E55285"/>
    <w:rsid w:val="00E63440"/>
    <w:rsid w:val="00E655AA"/>
    <w:rsid w:val="00E67FAD"/>
    <w:rsid w:val="00E70CB3"/>
    <w:rsid w:val="00E73110"/>
    <w:rsid w:val="00E73578"/>
    <w:rsid w:val="00E74019"/>
    <w:rsid w:val="00E741CF"/>
    <w:rsid w:val="00E74DCA"/>
    <w:rsid w:val="00E751B3"/>
    <w:rsid w:val="00E76431"/>
    <w:rsid w:val="00E76BF4"/>
    <w:rsid w:val="00E7727E"/>
    <w:rsid w:val="00E7759D"/>
    <w:rsid w:val="00E815FB"/>
    <w:rsid w:val="00E83A86"/>
    <w:rsid w:val="00E83C8B"/>
    <w:rsid w:val="00E841DF"/>
    <w:rsid w:val="00E860FD"/>
    <w:rsid w:val="00E86826"/>
    <w:rsid w:val="00E92CD1"/>
    <w:rsid w:val="00E97ACE"/>
    <w:rsid w:val="00E97D64"/>
    <w:rsid w:val="00EA1006"/>
    <w:rsid w:val="00EA1A71"/>
    <w:rsid w:val="00EA35E4"/>
    <w:rsid w:val="00EA4B25"/>
    <w:rsid w:val="00EA502F"/>
    <w:rsid w:val="00EA741E"/>
    <w:rsid w:val="00EB0139"/>
    <w:rsid w:val="00EB0FD2"/>
    <w:rsid w:val="00EB3384"/>
    <w:rsid w:val="00EB4D6E"/>
    <w:rsid w:val="00EC1112"/>
    <w:rsid w:val="00EC2274"/>
    <w:rsid w:val="00EC38C9"/>
    <w:rsid w:val="00EC4B6B"/>
    <w:rsid w:val="00EC7026"/>
    <w:rsid w:val="00ED0CA4"/>
    <w:rsid w:val="00ED143D"/>
    <w:rsid w:val="00ED2231"/>
    <w:rsid w:val="00ED5ABC"/>
    <w:rsid w:val="00ED79E0"/>
    <w:rsid w:val="00EE14FE"/>
    <w:rsid w:val="00EE192F"/>
    <w:rsid w:val="00EE3CC2"/>
    <w:rsid w:val="00EF15CD"/>
    <w:rsid w:val="00EF7195"/>
    <w:rsid w:val="00EF7CF5"/>
    <w:rsid w:val="00F01526"/>
    <w:rsid w:val="00F02345"/>
    <w:rsid w:val="00F0326A"/>
    <w:rsid w:val="00F06A72"/>
    <w:rsid w:val="00F103F8"/>
    <w:rsid w:val="00F14B4A"/>
    <w:rsid w:val="00F20675"/>
    <w:rsid w:val="00F20C2C"/>
    <w:rsid w:val="00F21D11"/>
    <w:rsid w:val="00F25149"/>
    <w:rsid w:val="00F25483"/>
    <w:rsid w:val="00F27610"/>
    <w:rsid w:val="00F27945"/>
    <w:rsid w:val="00F30050"/>
    <w:rsid w:val="00F318BC"/>
    <w:rsid w:val="00F32615"/>
    <w:rsid w:val="00F34D58"/>
    <w:rsid w:val="00F446AC"/>
    <w:rsid w:val="00F45A2A"/>
    <w:rsid w:val="00F5153D"/>
    <w:rsid w:val="00F53174"/>
    <w:rsid w:val="00F5363B"/>
    <w:rsid w:val="00F536AA"/>
    <w:rsid w:val="00F54119"/>
    <w:rsid w:val="00F5429A"/>
    <w:rsid w:val="00F55592"/>
    <w:rsid w:val="00F56E58"/>
    <w:rsid w:val="00F57B4B"/>
    <w:rsid w:val="00F61884"/>
    <w:rsid w:val="00F62338"/>
    <w:rsid w:val="00F625EE"/>
    <w:rsid w:val="00F63365"/>
    <w:rsid w:val="00F653DD"/>
    <w:rsid w:val="00F662AC"/>
    <w:rsid w:val="00F713F2"/>
    <w:rsid w:val="00F73711"/>
    <w:rsid w:val="00F73AC7"/>
    <w:rsid w:val="00F73D07"/>
    <w:rsid w:val="00F73D16"/>
    <w:rsid w:val="00F74787"/>
    <w:rsid w:val="00F747A1"/>
    <w:rsid w:val="00F75410"/>
    <w:rsid w:val="00F8138A"/>
    <w:rsid w:val="00F82C00"/>
    <w:rsid w:val="00F841E4"/>
    <w:rsid w:val="00F851C9"/>
    <w:rsid w:val="00F8590C"/>
    <w:rsid w:val="00F85A8B"/>
    <w:rsid w:val="00F87045"/>
    <w:rsid w:val="00F8779D"/>
    <w:rsid w:val="00F90F06"/>
    <w:rsid w:val="00F9348D"/>
    <w:rsid w:val="00F937AE"/>
    <w:rsid w:val="00F96433"/>
    <w:rsid w:val="00FA0AA3"/>
    <w:rsid w:val="00FA3FB9"/>
    <w:rsid w:val="00FA423A"/>
    <w:rsid w:val="00FA4CC7"/>
    <w:rsid w:val="00FA6930"/>
    <w:rsid w:val="00FA7503"/>
    <w:rsid w:val="00FB19A1"/>
    <w:rsid w:val="00FB2A75"/>
    <w:rsid w:val="00FB3793"/>
    <w:rsid w:val="00FB439E"/>
    <w:rsid w:val="00FB4F57"/>
    <w:rsid w:val="00FB5201"/>
    <w:rsid w:val="00FB6BA6"/>
    <w:rsid w:val="00FB6C8B"/>
    <w:rsid w:val="00FC089E"/>
    <w:rsid w:val="00FC0E62"/>
    <w:rsid w:val="00FC1FDB"/>
    <w:rsid w:val="00FC4148"/>
    <w:rsid w:val="00FC4534"/>
    <w:rsid w:val="00FC4826"/>
    <w:rsid w:val="00FC67F0"/>
    <w:rsid w:val="00FD0C9A"/>
    <w:rsid w:val="00FD1303"/>
    <w:rsid w:val="00FD13F4"/>
    <w:rsid w:val="00FD3858"/>
    <w:rsid w:val="00FD51EC"/>
    <w:rsid w:val="00FD5773"/>
    <w:rsid w:val="00FD6F78"/>
    <w:rsid w:val="00FE0288"/>
    <w:rsid w:val="00FE07D1"/>
    <w:rsid w:val="00FE1FED"/>
    <w:rsid w:val="00FE5424"/>
    <w:rsid w:val="00FE66C8"/>
    <w:rsid w:val="00FE7E12"/>
    <w:rsid w:val="00FF0E45"/>
    <w:rsid w:val="00FF0EDC"/>
    <w:rsid w:val="00FF26B7"/>
    <w:rsid w:val="00FF4251"/>
    <w:rsid w:val="00FF5ADA"/>
    <w:rsid w:val="00FF68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CC22A0"/>
  <w15:docId w15:val="{198A28CA-1650-47CD-83B6-554F1091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74E"/>
    <w:pPr>
      <w:spacing w:after="200" w:line="276" w:lineRule="auto"/>
    </w:pPr>
  </w:style>
  <w:style w:type="paragraph" w:styleId="Ttulo1">
    <w:name w:val="heading 1"/>
    <w:basedOn w:val="Normal"/>
    <w:next w:val="Normal"/>
    <w:link w:val="Ttulo1Char"/>
    <w:uiPriority w:val="99"/>
    <w:qFormat/>
    <w:rsid w:val="00537F64"/>
    <w:pPr>
      <w:keepNext/>
      <w:spacing w:after="0" w:line="240" w:lineRule="auto"/>
      <w:jc w:val="center"/>
      <w:outlineLvl w:val="0"/>
    </w:pPr>
    <w:rPr>
      <w:rFonts w:ascii="Times New Roman" w:hAnsi="Times New Roman"/>
      <w:b/>
      <w:bCs/>
      <w:sz w:val="40"/>
      <w:szCs w:val="24"/>
    </w:rPr>
  </w:style>
  <w:style w:type="paragraph" w:styleId="Ttulo2">
    <w:name w:val="heading 2"/>
    <w:basedOn w:val="Normal"/>
    <w:next w:val="Normal"/>
    <w:link w:val="Ttulo2Char"/>
    <w:uiPriority w:val="99"/>
    <w:qFormat/>
    <w:rsid w:val="00537F64"/>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uiPriority w:val="99"/>
    <w:qFormat/>
    <w:rsid w:val="00262E25"/>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37F64"/>
    <w:rPr>
      <w:rFonts w:ascii="Times New Roman" w:hAnsi="Times New Roman" w:cs="Times New Roman"/>
      <w:b/>
      <w:bCs/>
      <w:sz w:val="24"/>
      <w:szCs w:val="24"/>
      <w:lang w:eastAsia="pt-BR"/>
    </w:rPr>
  </w:style>
  <w:style w:type="character" w:customStyle="1" w:styleId="Ttulo2Char">
    <w:name w:val="Título 2 Char"/>
    <w:basedOn w:val="Fontepargpadro"/>
    <w:link w:val="Ttulo2"/>
    <w:uiPriority w:val="99"/>
    <w:locked/>
    <w:rsid w:val="00537F64"/>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262E25"/>
    <w:rPr>
      <w:rFonts w:ascii="Cambria" w:hAnsi="Cambria" w:cs="Times New Roman"/>
      <w:b/>
      <w:bCs/>
      <w:color w:val="4F81BD"/>
    </w:rPr>
  </w:style>
  <w:style w:type="character" w:styleId="Hyperlink">
    <w:name w:val="Hyperlink"/>
    <w:basedOn w:val="Fontepargpadro"/>
    <w:uiPriority w:val="99"/>
    <w:rsid w:val="00537F64"/>
    <w:rPr>
      <w:rFonts w:cs="Times New Roman"/>
      <w:color w:val="333333"/>
      <w:u w:val="none"/>
      <w:effect w:val="none"/>
    </w:rPr>
  </w:style>
  <w:style w:type="paragraph" w:styleId="NormalWeb">
    <w:name w:val="Normal (Web)"/>
    <w:basedOn w:val="Normal"/>
    <w:qFormat/>
    <w:rsid w:val="00537F64"/>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22"/>
    <w:qFormat/>
    <w:rsid w:val="00537F64"/>
    <w:rPr>
      <w:rFonts w:cs="Times New Roman"/>
      <w:b/>
      <w:bCs/>
    </w:rPr>
  </w:style>
  <w:style w:type="character" w:styleId="nfase">
    <w:name w:val="Emphasis"/>
    <w:basedOn w:val="Fontepargpadro"/>
    <w:uiPriority w:val="20"/>
    <w:qFormat/>
    <w:rsid w:val="00537F64"/>
    <w:rPr>
      <w:rFonts w:cs="Times New Roman"/>
      <w:i/>
      <w:iCs/>
    </w:rPr>
  </w:style>
  <w:style w:type="paragraph" w:styleId="Cabealho">
    <w:name w:val="header"/>
    <w:aliases w:val="encabezado"/>
    <w:basedOn w:val="Normal"/>
    <w:link w:val="CabealhoChar"/>
    <w:rsid w:val="00537F64"/>
    <w:pPr>
      <w:tabs>
        <w:tab w:val="center" w:pos="4252"/>
        <w:tab w:val="right" w:pos="8504"/>
      </w:tabs>
      <w:spacing w:after="0" w:line="240" w:lineRule="auto"/>
    </w:pPr>
  </w:style>
  <w:style w:type="character" w:customStyle="1" w:styleId="CabealhoChar">
    <w:name w:val="Cabeçalho Char"/>
    <w:aliases w:val="encabezado Char"/>
    <w:basedOn w:val="Fontepargpadro"/>
    <w:link w:val="Cabealho"/>
    <w:locked/>
    <w:rsid w:val="00537F64"/>
    <w:rPr>
      <w:rFonts w:cs="Times New Roman"/>
    </w:rPr>
  </w:style>
  <w:style w:type="paragraph" w:styleId="Rodap">
    <w:name w:val="footer"/>
    <w:basedOn w:val="Normal"/>
    <w:link w:val="RodapChar"/>
    <w:rsid w:val="00537F64"/>
    <w:pPr>
      <w:tabs>
        <w:tab w:val="center" w:pos="4252"/>
        <w:tab w:val="right" w:pos="8504"/>
      </w:tabs>
      <w:spacing w:after="0" w:line="240" w:lineRule="auto"/>
    </w:pPr>
  </w:style>
  <w:style w:type="character" w:customStyle="1" w:styleId="RodapChar">
    <w:name w:val="Rodapé Char"/>
    <w:basedOn w:val="Fontepargpadro"/>
    <w:link w:val="Rodap"/>
    <w:locked/>
    <w:rsid w:val="00537F64"/>
    <w:rPr>
      <w:rFonts w:cs="Times New Roman"/>
    </w:rPr>
  </w:style>
  <w:style w:type="paragraph" w:styleId="Textodebalo">
    <w:name w:val="Balloon Text"/>
    <w:basedOn w:val="Normal"/>
    <w:link w:val="TextodebaloChar"/>
    <w:uiPriority w:val="99"/>
    <w:semiHidden/>
    <w:rsid w:val="00537F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537F64"/>
    <w:rPr>
      <w:rFonts w:ascii="Tahoma" w:hAnsi="Tahoma" w:cs="Tahoma"/>
      <w:sz w:val="16"/>
      <w:szCs w:val="16"/>
    </w:rPr>
  </w:style>
  <w:style w:type="table" w:styleId="Tabelacomgrade">
    <w:name w:val="Table Grid"/>
    <w:basedOn w:val="Tabelanormal"/>
    <w:uiPriority w:val="59"/>
    <w:rsid w:val="00537F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aliases w:val="Segundo"/>
    <w:basedOn w:val="Normal"/>
    <w:link w:val="PargrafodaListaChar"/>
    <w:uiPriority w:val="1"/>
    <w:qFormat/>
    <w:rsid w:val="00537F64"/>
    <w:pPr>
      <w:ind w:left="720"/>
      <w:contextualSpacing/>
    </w:pPr>
  </w:style>
  <w:style w:type="character" w:styleId="HiperlinkVisitado">
    <w:name w:val="FollowedHyperlink"/>
    <w:basedOn w:val="Fontepargpadro"/>
    <w:uiPriority w:val="99"/>
    <w:semiHidden/>
    <w:rsid w:val="00537F64"/>
    <w:rPr>
      <w:rFonts w:cs="Times New Roman"/>
      <w:color w:val="800080"/>
      <w:u w:val="single"/>
    </w:rPr>
  </w:style>
  <w:style w:type="paragraph" w:customStyle="1" w:styleId="xl65">
    <w:name w:val="xl65"/>
    <w:basedOn w:val="Normal"/>
    <w:rsid w:val="00537F64"/>
    <w:pPr>
      <w:spacing w:before="100" w:beforeAutospacing="1" w:after="100" w:afterAutospacing="1" w:line="240" w:lineRule="auto"/>
      <w:jc w:val="center"/>
      <w:textAlignment w:val="top"/>
    </w:pPr>
    <w:rPr>
      <w:rFonts w:ascii="Arial" w:hAnsi="Arial" w:cs="Arial"/>
      <w:sz w:val="14"/>
      <w:szCs w:val="14"/>
    </w:rPr>
  </w:style>
  <w:style w:type="paragraph" w:customStyle="1" w:styleId="xl66">
    <w:name w:val="xl66"/>
    <w:basedOn w:val="Normal"/>
    <w:rsid w:val="00537F64"/>
    <w:pPr>
      <w:spacing w:before="100" w:beforeAutospacing="1" w:after="100" w:afterAutospacing="1" w:line="240" w:lineRule="auto"/>
      <w:textAlignment w:val="top"/>
    </w:pPr>
    <w:rPr>
      <w:rFonts w:ascii="Arial" w:hAnsi="Arial" w:cs="Arial"/>
      <w:sz w:val="14"/>
      <w:szCs w:val="14"/>
    </w:rPr>
  </w:style>
  <w:style w:type="paragraph" w:customStyle="1" w:styleId="xl67">
    <w:name w:val="xl67"/>
    <w:basedOn w:val="Normal"/>
    <w:rsid w:val="00537F64"/>
    <w:pPr>
      <w:spacing w:before="100" w:beforeAutospacing="1" w:after="100" w:afterAutospacing="1" w:line="240" w:lineRule="auto"/>
    </w:pPr>
    <w:rPr>
      <w:rFonts w:ascii="Arial" w:hAnsi="Arial" w:cs="Arial"/>
      <w:sz w:val="14"/>
      <w:szCs w:val="14"/>
    </w:rPr>
  </w:style>
  <w:style w:type="paragraph" w:customStyle="1" w:styleId="xl68">
    <w:name w:val="xl68"/>
    <w:basedOn w:val="Normal"/>
    <w:rsid w:val="00537F6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69">
    <w:name w:val="xl69"/>
    <w:basedOn w:val="Normal"/>
    <w:rsid w:val="00537F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70">
    <w:name w:val="xl70"/>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4"/>
      <w:szCs w:val="14"/>
    </w:rPr>
  </w:style>
  <w:style w:type="paragraph" w:customStyle="1" w:styleId="xl71">
    <w:name w:val="xl71"/>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hAnsi="Arial" w:cs="Arial"/>
      <w:sz w:val="14"/>
      <w:szCs w:val="14"/>
    </w:rPr>
  </w:style>
  <w:style w:type="paragraph" w:customStyle="1" w:styleId="xl72">
    <w:name w:val="xl72"/>
    <w:basedOn w:val="Normal"/>
    <w:rsid w:val="00537F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4"/>
      <w:szCs w:val="14"/>
    </w:rPr>
  </w:style>
  <w:style w:type="paragraph" w:customStyle="1" w:styleId="xl73">
    <w:name w:val="xl73"/>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14"/>
      <w:szCs w:val="14"/>
    </w:rPr>
  </w:style>
  <w:style w:type="paragraph" w:customStyle="1" w:styleId="xl74">
    <w:name w:val="xl74"/>
    <w:basedOn w:val="Normal"/>
    <w:rsid w:val="0053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75">
    <w:name w:val="xl75"/>
    <w:basedOn w:val="Normal"/>
    <w:rsid w:val="0053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76">
    <w:name w:val="xl76"/>
    <w:basedOn w:val="Normal"/>
    <w:rsid w:val="00537F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hAnsi="Arial" w:cs="Arial"/>
      <w:b/>
      <w:bCs/>
      <w:sz w:val="14"/>
      <w:szCs w:val="14"/>
    </w:rPr>
  </w:style>
  <w:style w:type="paragraph" w:customStyle="1" w:styleId="xl77">
    <w:name w:val="xl77"/>
    <w:basedOn w:val="Normal"/>
    <w:rsid w:val="00537F64"/>
    <w:pPr>
      <w:pBdr>
        <w:top w:val="single" w:sz="4" w:space="0" w:color="auto"/>
        <w:bottom w:val="single" w:sz="4" w:space="0" w:color="auto"/>
      </w:pBdr>
      <w:spacing w:before="100" w:beforeAutospacing="1" w:after="100" w:afterAutospacing="1" w:line="240" w:lineRule="auto"/>
      <w:jc w:val="center"/>
      <w:textAlignment w:val="top"/>
    </w:pPr>
    <w:rPr>
      <w:rFonts w:ascii="Arial" w:hAnsi="Arial" w:cs="Arial"/>
      <w:b/>
      <w:bCs/>
      <w:sz w:val="14"/>
      <w:szCs w:val="14"/>
    </w:rPr>
  </w:style>
  <w:style w:type="paragraph" w:customStyle="1" w:styleId="xl78">
    <w:name w:val="xl78"/>
    <w:basedOn w:val="Normal"/>
    <w:rsid w:val="00537F64"/>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4"/>
      <w:szCs w:val="14"/>
    </w:rPr>
  </w:style>
  <w:style w:type="paragraph" w:styleId="Corpodetexto">
    <w:name w:val="Body Text"/>
    <w:basedOn w:val="Normal"/>
    <w:link w:val="CorpodetextoChar"/>
    <w:uiPriority w:val="1"/>
    <w:qFormat/>
    <w:rsid w:val="00537F64"/>
    <w:pPr>
      <w:spacing w:after="0" w:line="240" w:lineRule="auto"/>
      <w:jc w:val="both"/>
    </w:pPr>
    <w:rPr>
      <w:rFonts w:ascii="Times New Roman" w:hAnsi="Times New Roman"/>
      <w:i/>
      <w:sz w:val="28"/>
      <w:szCs w:val="20"/>
    </w:rPr>
  </w:style>
  <w:style w:type="character" w:customStyle="1" w:styleId="CorpodetextoChar">
    <w:name w:val="Corpo de texto Char"/>
    <w:basedOn w:val="Fontepargpadro"/>
    <w:link w:val="Corpodetexto"/>
    <w:uiPriority w:val="1"/>
    <w:locked/>
    <w:rsid w:val="00537F64"/>
    <w:rPr>
      <w:rFonts w:ascii="Times New Roman" w:hAnsi="Times New Roman" w:cs="Times New Roman"/>
      <w:i/>
      <w:sz w:val="20"/>
      <w:szCs w:val="20"/>
      <w:lang w:eastAsia="pt-BR"/>
    </w:rPr>
  </w:style>
  <w:style w:type="paragraph" w:customStyle="1" w:styleId="corpo">
    <w:name w:val="corpo"/>
    <w:basedOn w:val="Normal"/>
    <w:uiPriority w:val="99"/>
    <w:rsid w:val="00537F64"/>
    <w:pPr>
      <w:widowControl w:val="0"/>
      <w:spacing w:after="0" w:line="240" w:lineRule="auto"/>
      <w:ind w:firstLine="567"/>
      <w:jc w:val="both"/>
    </w:pPr>
    <w:rPr>
      <w:rFonts w:ascii="Times New Roman" w:hAnsi="Times New Roman"/>
      <w:szCs w:val="20"/>
    </w:rPr>
  </w:style>
  <w:style w:type="paragraph" w:styleId="Citao">
    <w:name w:val="Quote"/>
    <w:basedOn w:val="Normal"/>
    <w:next w:val="Normal"/>
    <w:link w:val="CitaoChar"/>
    <w:uiPriority w:val="99"/>
    <w:qFormat/>
    <w:rsid w:val="00537F64"/>
    <w:rPr>
      <w:i/>
      <w:iCs/>
      <w:color w:val="000000"/>
    </w:rPr>
  </w:style>
  <w:style w:type="character" w:customStyle="1" w:styleId="CitaoChar">
    <w:name w:val="Citação Char"/>
    <w:basedOn w:val="Fontepargpadro"/>
    <w:link w:val="Citao"/>
    <w:uiPriority w:val="99"/>
    <w:locked/>
    <w:rsid w:val="00537F64"/>
    <w:rPr>
      <w:rFonts w:cs="Times New Roman"/>
      <w:i/>
      <w:iCs/>
      <w:color w:val="000000"/>
    </w:rPr>
  </w:style>
  <w:style w:type="character" w:styleId="nfaseIntensa">
    <w:name w:val="Intense Emphasis"/>
    <w:basedOn w:val="Fontepargpadro"/>
    <w:uiPriority w:val="99"/>
    <w:qFormat/>
    <w:rsid w:val="00537F64"/>
    <w:rPr>
      <w:rFonts w:cs="Times New Roman"/>
      <w:b/>
      <w:bCs/>
      <w:i/>
      <w:iCs/>
      <w:color w:val="4F81BD"/>
    </w:rPr>
  </w:style>
  <w:style w:type="paragraph" w:styleId="Subttulo">
    <w:name w:val="Subtitle"/>
    <w:basedOn w:val="Normal"/>
    <w:next w:val="Normal"/>
    <w:link w:val="SubttuloChar"/>
    <w:uiPriority w:val="99"/>
    <w:qFormat/>
    <w:rsid w:val="00537F6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99"/>
    <w:locked/>
    <w:rsid w:val="00537F64"/>
    <w:rPr>
      <w:rFonts w:ascii="Cambria" w:hAnsi="Cambria" w:cs="Times New Roman"/>
      <w:i/>
      <w:iCs/>
      <w:color w:val="4F81BD"/>
      <w:spacing w:val="15"/>
      <w:sz w:val="24"/>
      <w:szCs w:val="24"/>
    </w:rPr>
  </w:style>
  <w:style w:type="paragraph" w:styleId="Corpodetexto2">
    <w:name w:val="Body Text 2"/>
    <w:basedOn w:val="Normal"/>
    <w:link w:val="Corpodetexto2Char"/>
    <w:uiPriority w:val="99"/>
    <w:semiHidden/>
    <w:rsid w:val="00537F64"/>
    <w:pPr>
      <w:spacing w:after="0" w:line="240" w:lineRule="auto"/>
      <w:jc w:val="both"/>
    </w:pPr>
    <w:rPr>
      <w:rFonts w:ascii="Arial" w:hAnsi="Arial"/>
      <w:szCs w:val="20"/>
    </w:rPr>
  </w:style>
  <w:style w:type="character" w:customStyle="1" w:styleId="Corpodetexto2Char">
    <w:name w:val="Corpo de texto 2 Char"/>
    <w:basedOn w:val="Fontepargpadro"/>
    <w:link w:val="Corpodetexto2"/>
    <w:uiPriority w:val="99"/>
    <w:semiHidden/>
    <w:locked/>
    <w:rsid w:val="00537F64"/>
    <w:rPr>
      <w:rFonts w:ascii="Arial" w:hAnsi="Arial" w:cs="Times New Roman"/>
      <w:sz w:val="20"/>
      <w:szCs w:val="20"/>
      <w:lang w:eastAsia="pt-BR"/>
    </w:rPr>
  </w:style>
  <w:style w:type="paragraph" w:styleId="Recuodecorpodetexto">
    <w:name w:val="Body Text Indent"/>
    <w:basedOn w:val="Normal"/>
    <w:link w:val="RecuodecorpodetextoChar"/>
    <w:uiPriority w:val="99"/>
    <w:semiHidden/>
    <w:rsid w:val="00537F64"/>
    <w:pPr>
      <w:spacing w:after="120" w:line="240" w:lineRule="auto"/>
      <w:ind w:left="283"/>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semiHidden/>
    <w:locked/>
    <w:rsid w:val="00537F64"/>
    <w:rPr>
      <w:rFonts w:ascii="Times New Roman" w:hAnsi="Times New Roman" w:cs="Times New Roman"/>
      <w:sz w:val="24"/>
      <w:szCs w:val="24"/>
      <w:lang w:eastAsia="pt-BR"/>
    </w:rPr>
  </w:style>
  <w:style w:type="character" w:customStyle="1" w:styleId="texto1">
    <w:name w:val="texto1"/>
    <w:basedOn w:val="Fontepargpadro"/>
    <w:uiPriority w:val="99"/>
    <w:rsid w:val="00537F64"/>
    <w:rPr>
      <w:rFonts w:ascii="Trebuchet MS" w:hAnsi="Trebuchet MS" w:cs="Times New Roman"/>
      <w:color w:val="666666"/>
      <w:sz w:val="16"/>
      <w:szCs w:val="16"/>
    </w:rPr>
  </w:style>
  <w:style w:type="paragraph" w:customStyle="1" w:styleId="Default">
    <w:name w:val="Default"/>
    <w:rsid w:val="00537F64"/>
    <w:pPr>
      <w:autoSpaceDE w:val="0"/>
      <w:autoSpaceDN w:val="0"/>
      <w:adjustRightInd w:val="0"/>
    </w:pPr>
    <w:rPr>
      <w:rFonts w:ascii="Book Antiqua" w:hAnsi="Book Antiqua" w:cs="Book Antiqua"/>
      <w:color w:val="000000"/>
      <w:sz w:val="24"/>
      <w:szCs w:val="24"/>
    </w:rPr>
  </w:style>
  <w:style w:type="paragraph" w:customStyle="1" w:styleId="Textoprformatado">
    <w:name w:val="Texto préformatado"/>
    <w:basedOn w:val="Normal"/>
    <w:uiPriority w:val="99"/>
    <w:rsid w:val="00537F64"/>
    <w:pPr>
      <w:suppressAutoHyphens/>
      <w:spacing w:after="0" w:line="240" w:lineRule="auto"/>
    </w:pPr>
    <w:rPr>
      <w:rFonts w:ascii="Times New Roman" w:hAnsi="Times New Roman"/>
      <w:sz w:val="20"/>
      <w:szCs w:val="20"/>
      <w:lang w:eastAsia="ar-SA"/>
    </w:rPr>
  </w:style>
  <w:style w:type="paragraph" w:customStyle="1" w:styleId="xl79">
    <w:name w:val="xl79"/>
    <w:basedOn w:val="Normal"/>
    <w:rsid w:val="00537F64"/>
    <w:pPr>
      <w:spacing w:before="100" w:beforeAutospacing="1" w:after="100" w:afterAutospacing="1" w:line="240" w:lineRule="auto"/>
    </w:pPr>
    <w:rPr>
      <w:rFonts w:ascii="Times New Roman" w:hAnsi="Times New Roman"/>
      <w:sz w:val="16"/>
      <w:szCs w:val="16"/>
    </w:rPr>
  </w:style>
  <w:style w:type="paragraph" w:customStyle="1" w:styleId="xl80">
    <w:name w:val="xl80"/>
    <w:basedOn w:val="Normal"/>
    <w:rsid w:val="00537F64"/>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Normal"/>
    <w:rsid w:val="00537F64"/>
    <w:pPr>
      <w:spacing w:before="100" w:beforeAutospacing="1" w:after="100" w:afterAutospacing="1" w:line="240" w:lineRule="auto"/>
      <w:jc w:val="center"/>
    </w:pPr>
    <w:rPr>
      <w:rFonts w:ascii="Times New Roman" w:hAnsi="Times New Roman"/>
      <w:b/>
      <w:bCs/>
      <w:sz w:val="16"/>
      <w:szCs w:val="16"/>
    </w:rPr>
  </w:style>
  <w:style w:type="paragraph" w:customStyle="1" w:styleId="xl82">
    <w:name w:val="xl82"/>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sz w:val="16"/>
      <w:szCs w:val="16"/>
    </w:rPr>
  </w:style>
  <w:style w:type="paragraph" w:customStyle="1" w:styleId="xl83">
    <w:name w:val="xl83"/>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color w:val="000000"/>
      <w:sz w:val="16"/>
      <w:szCs w:val="16"/>
    </w:rPr>
  </w:style>
  <w:style w:type="paragraph" w:customStyle="1" w:styleId="xl84">
    <w:name w:val="xl84"/>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sz w:val="16"/>
      <w:szCs w:val="16"/>
    </w:rPr>
  </w:style>
  <w:style w:type="paragraph" w:customStyle="1" w:styleId="xl85">
    <w:name w:val="xl85"/>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6"/>
      <w:szCs w:val="16"/>
    </w:rPr>
  </w:style>
  <w:style w:type="paragraph" w:customStyle="1" w:styleId="xl86">
    <w:name w:val="xl86"/>
    <w:basedOn w:val="Normal"/>
    <w:rsid w:val="00537F64"/>
    <w:pPr>
      <w:spacing w:before="100" w:beforeAutospacing="1" w:after="100" w:afterAutospacing="1" w:line="240" w:lineRule="auto"/>
      <w:jc w:val="both"/>
      <w:textAlignment w:val="top"/>
    </w:pPr>
    <w:rPr>
      <w:rFonts w:ascii="Times New Roman" w:hAnsi="Times New Roman"/>
      <w:sz w:val="16"/>
      <w:szCs w:val="16"/>
    </w:rPr>
  </w:style>
  <w:style w:type="paragraph" w:customStyle="1" w:styleId="xl87">
    <w:name w:val="xl87"/>
    <w:basedOn w:val="Normal"/>
    <w:rsid w:val="00537F64"/>
    <w:pPr>
      <w:spacing w:before="100" w:beforeAutospacing="1" w:after="100" w:afterAutospacing="1" w:line="240" w:lineRule="auto"/>
    </w:pPr>
    <w:rPr>
      <w:rFonts w:ascii="Times New Roman" w:hAnsi="Times New Roman"/>
      <w:color w:val="000000"/>
      <w:sz w:val="16"/>
      <w:szCs w:val="16"/>
    </w:rPr>
  </w:style>
  <w:style w:type="paragraph" w:customStyle="1" w:styleId="font5">
    <w:name w:val="font5"/>
    <w:basedOn w:val="Normal"/>
    <w:rsid w:val="00C1440C"/>
    <w:pPr>
      <w:spacing w:before="100" w:beforeAutospacing="1" w:after="100" w:afterAutospacing="1" w:line="240" w:lineRule="auto"/>
    </w:pPr>
    <w:rPr>
      <w:rFonts w:ascii="Arial" w:hAnsi="Arial" w:cs="Arial"/>
      <w:b/>
      <w:bCs/>
      <w:color w:val="000000"/>
      <w:sz w:val="20"/>
      <w:szCs w:val="20"/>
    </w:rPr>
  </w:style>
  <w:style w:type="paragraph" w:customStyle="1" w:styleId="font6">
    <w:name w:val="font6"/>
    <w:basedOn w:val="Normal"/>
    <w:rsid w:val="00C1440C"/>
    <w:pPr>
      <w:spacing w:before="100" w:beforeAutospacing="1" w:after="100" w:afterAutospacing="1" w:line="240" w:lineRule="auto"/>
    </w:pPr>
    <w:rPr>
      <w:rFonts w:ascii="Arial" w:hAnsi="Arial" w:cs="Arial"/>
      <w:color w:val="000000"/>
      <w:sz w:val="20"/>
      <w:szCs w:val="20"/>
    </w:rPr>
  </w:style>
  <w:style w:type="paragraph" w:customStyle="1" w:styleId="font7">
    <w:name w:val="font7"/>
    <w:basedOn w:val="Normal"/>
    <w:rsid w:val="00C1440C"/>
    <w:pPr>
      <w:spacing w:before="100" w:beforeAutospacing="1" w:after="100" w:afterAutospacing="1" w:line="240" w:lineRule="auto"/>
    </w:pPr>
    <w:rPr>
      <w:rFonts w:ascii="Arial" w:hAnsi="Arial" w:cs="Arial"/>
      <w:b/>
      <w:bCs/>
      <w:color w:val="000000"/>
      <w:sz w:val="20"/>
      <w:szCs w:val="20"/>
    </w:rPr>
  </w:style>
  <w:style w:type="paragraph" w:customStyle="1" w:styleId="font8">
    <w:name w:val="font8"/>
    <w:basedOn w:val="Normal"/>
    <w:rsid w:val="00C1440C"/>
    <w:pPr>
      <w:spacing w:before="100" w:beforeAutospacing="1" w:after="100" w:afterAutospacing="1" w:line="240" w:lineRule="auto"/>
    </w:pPr>
    <w:rPr>
      <w:rFonts w:ascii="Arial" w:hAnsi="Arial" w:cs="Arial"/>
      <w:b/>
      <w:bCs/>
      <w:color w:val="000000"/>
      <w:sz w:val="20"/>
      <w:szCs w:val="20"/>
      <w:u w:val="single"/>
    </w:rPr>
  </w:style>
  <w:style w:type="paragraph" w:customStyle="1" w:styleId="font9">
    <w:name w:val="font9"/>
    <w:basedOn w:val="Normal"/>
    <w:rsid w:val="00C1440C"/>
    <w:pPr>
      <w:spacing w:before="100" w:beforeAutospacing="1" w:after="100" w:afterAutospacing="1" w:line="240" w:lineRule="auto"/>
    </w:pPr>
    <w:rPr>
      <w:rFonts w:ascii="Arial" w:hAnsi="Arial" w:cs="Arial"/>
      <w:color w:val="000000"/>
      <w:sz w:val="20"/>
      <w:szCs w:val="20"/>
    </w:rPr>
  </w:style>
  <w:style w:type="paragraph" w:customStyle="1" w:styleId="xl63">
    <w:name w:val="xl63"/>
    <w:basedOn w:val="Normal"/>
    <w:rsid w:val="00C1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b/>
      <w:bCs/>
      <w:sz w:val="20"/>
      <w:szCs w:val="20"/>
    </w:rPr>
  </w:style>
  <w:style w:type="paragraph" w:customStyle="1" w:styleId="xl64">
    <w:name w:val="xl64"/>
    <w:basedOn w:val="Normal"/>
    <w:rsid w:val="00C1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20"/>
      <w:szCs w:val="20"/>
    </w:rPr>
  </w:style>
  <w:style w:type="paragraph" w:styleId="SemEspaamento">
    <w:name w:val="No Spacing"/>
    <w:uiPriority w:val="1"/>
    <w:qFormat/>
    <w:rsid w:val="00DD75E3"/>
    <w:pPr>
      <w:ind w:left="27" w:right="73" w:hanging="10"/>
      <w:jc w:val="both"/>
    </w:pPr>
    <w:rPr>
      <w:rFonts w:ascii="Times New Roman" w:hAnsi="Times New Roman"/>
      <w:color w:val="000000"/>
      <w:sz w:val="24"/>
    </w:rPr>
  </w:style>
  <w:style w:type="paragraph" w:customStyle="1" w:styleId="xxmsonormal">
    <w:name w:val="x_x_msonormal"/>
    <w:basedOn w:val="Normal"/>
    <w:rsid w:val="004168E7"/>
    <w:pPr>
      <w:spacing w:before="100" w:beforeAutospacing="1" w:after="100" w:afterAutospacing="1" w:line="240" w:lineRule="auto"/>
    </w:pPr>
    <w:rPr>
      <w:rFonts w:ascii="Times New Roman" w:hAnsi="Times New Roman"/>
      <w:sz w:val="24"/>
      <w:szCs w:val="24"/>
    </w:rPr>
  </w:style>
  <w:style w:type="table" w:customStyle="1" w:styleId="Tabelacomgrade1">
    <w:name w:val="Tabela com grade1"/>
    <w:basedOn w:val="Tabelanormal"/>
    <w:uiPriority w:val="39"/>
    <w:rsid w:val="0009311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01">
    <w:name w:val="Título 01"/>
    <w:basedOn w:val="Ttulo"/>
    <w:rsid w:val="00AA3D69"/>
    <w:pPr>
      <w:contextualSpacing w:val="0"/>
      <w:jc w:val="center"/>
      <w:outlineLvl w:val="0"/>
    </w:pPr>
    <w:rPr>
      <w:rFonts w:ascii="Arial" w:eastAsia="Times New Roman" w:hAnsi="Arial" w:cs="Arial"/>
      <w:b/>
      <w:bCs/>
      <w:caps/>
      <w:spacing w:val="0"/>
      <w:kern w:val="0"/>
      <w:sz w:val="26"/>
      <w:szCs w:val="20"/>
    </w:rPr>
  </w:style>
  <w:style w:type="paragraph" w:styleId="Ttulo">
    <w:name w:val="Title"/>
    <w:basedOn w:val="Normal"/>
    <w:next w:val="Normal"/>
    <w:link w:val="TtuloChar"/>
    <w:qFormat/>
    <w:locked/>
    <w:rsid w:val="00AA3D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AA3D69"/>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9D5803"/>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5803"/>
    <w:pPr>
      <w:widowControl w:val="0"/>
      <w:spacing w:before="12" w:after="0" w:line="240" w:lineRule="auto"/>
      <w:ind w:left="64"/>
      <w:jc w:val="center"/>
    </w:pPr>
    <w:rPr>
      <w:rFonts w:ascii="Arial Narrow" w:eastAsia="Arial Narrow" w:hAnsi="Arial Narrow" w:cs="Arial Narrow"/>
      <w:lang w:val="en-US" w:eastAsia="en-US"/>
    </w:rPr>
  </w:style>
  <w:style w:type="paragraph" w:customStyle="1" w:styleId="font10">
    <w:name w:val="font10"/>
    <w:basedOn w:val="Normal"/>
    <w:rsid w:val="000445A2"/>
    <w:pPr>
      <w:spacing w:before="100" w:beforeAutospacing="1" w:after="100" w:afterAutospacing="1" w:line="240" w:lineRule="auto"/>
    </w:pPr>
    <w:rPr>
      <w:rFonts w:ascii="Tahoma" w:hAnsi="Tahoma" w:cs="Tahoma"/>
      <w:color w:val="000000"/>
    </w:rPr>
  </w:style>
  <w:style w:type="paragraph" w:customStyle="1" w:styleId="font11">
    <w:name w:val="font11"/>
    <w:basedOn w:val="Normal"/>
    <w:rsid w:val="000445A2"/>
    <w:pPr>
      <w:spacing w:before="100" w:beforeAutospacing="1" w:after="100" w:afterAutospacing="1" w:line="240" w:lineRule="auto"/>
    </w:pPr>
    <w:rPr>
      <w:rFonts w:ascii="Tahoma" w:hAnsi="Tahoma" w:cs="Tahoma"/>
      <w:b/>
      <w:bCs/>
      <w:color w:val="000000"/>
    </w:rPr>
  </w:style>
  <w:style w:type="paragraph" w:customStyle="1" w:styleId="xl88">
    <w:name w:val="xl88"/>
    <w:basedOn w:val="Normal"/>
    <w:rsid w:val="000445A2"/>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89">
    <w:name w:val="xl89"/>
    <w:basedOn w:val="Normal"/>
    <w:rsid w:val="000445A2"/>
    <w:pPr>
      <w:pBdr>
        <w:top w:val="single" w:sz="8" w:space="0" w:color="auto"/>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90">
    <w:name w:val="xl90"/>
    <w:basedOn w:val="Normal"/>
    <w:rsid w:val="000445A2"/>
    <w:pPr>
      <w:pBdr>
        <w:top w:val="single" w:sz="8" w:space="0" w:color="auto"/>
        <w:bottom w:val="single" w:sz="8" w:space="0" w:color="000000"/>
        <w:right w:val="single" w:sz="8" w:space="0" w:color="000000"/>
      </w:pBdr>
      <w:spacing w:before="100" w:beforeAutospacing="1" w:after="100" w:afterAutospacing="1" w:line="240" w:lineRule="auto"/>
      <w:jc w:val="both"/>
      <w:textAlignment w:val="center"/>
    </w:pPr>
    <w:rPr>
      <w:rFonts w:ascii="Arial" w:hAnsi="Arial" w:cs="Arial"/>
      <w:b/>
      <w:bCs/>
      <w:color w:val="000000"/>
      <w:sz w:val="20"/>
      <w:szCs w:val="20"/>
    </w:rPr>
  </w:style>
  <w:style w:type="paragraph" w:customStyle="1" w:styleId="xl91">
    <w:name w:val="xl91"/>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2">
    <w:name w:val="xl92"/>
    <w:basedOn w:val="Normal"/>
    <w:rsid w:val="000445A2"/>
    <w:pPr>
      <w:pBdr>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3">
    <w:name w:val="xl93"/>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4">
    <w:name w:val="xl94"/>
    <w:basedOn w:val="Normal"/>
    <w:rsid w:val="000445A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95">
    <w:name w:val="xl95"/>
    <w:basedOn w:val="Normal"/>
    <w:rsid w:val="000445A2"/>
    <w:pPr>
      <w:pBdr>
        <w:top w:val="single" w:sz="8" w:space="0" w:color="auto"/>
      </w:pBdr>
      <w:spacing w:before="100" w:beforeAutospacing="1" w:after="100" w:afterAutospacing="1" w:line="240" w:lineRule="auto"/>
      <w:textAlignment w:val="center"/>
    </w:pPr>
    <w:rPr>
      <w:rFonts w:ascii="Tahoma" w:hAnsi="Tahoma" w:cs="Tahoma"/>
      <w:b/>
      <w:bCs/>
      <w:color w:val="000000"/>
      <w:sz w:val="24"/>
      <w:szCs w:val="24"/>
    </w:rPr>
  </w:style>
  <w:style w:type="paragraph" w:customStyle="1" w:styleId="xl96">
    <w:name w:val="xl96"/>
    <w:basedOn w:val="Normal"/>
    <w:rsid w:val="000445A2"/>
    <w:pPr>
      <w:pBdr>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7">
    <w:name w:val="xl97"/>
    <w:basedOn w:val="Normal"/>
    <w:rsid w:val="000445A2"/>
    <w:pPr>
      <w:pBdr>
        <w:bottom w:val="single" w:sz="8" w:space="0" w:color="auto"/>
      </w:pBdr>
      <w:spacing w:before="100" w:beforeAutospacing="1" w:after="100" w:afterAutospacing="1" w:line="240" w:lineRule="auto"/>
      <w:jc w:val="both"/>
      <w:textAlignment w:val="center"/>
    </w:pPr>
    <w:rPr>
      <w:rFonts w:ascii="Tahoma" w:hAnsi="Tahoma" w:cs="Tahoma"/>
      <w:b/>
      <w:bCs/>
      <w:color w:val="000000"/>
      <w:sz w:val="24"/>
      <w:szCs w:val="24"/>
    </w:rPr>
  </w:style>
  <w:style w:type="paragraph" w:customStyle="1" w:styleId="xl98">
    <w:name w:val="xl98"/>
    <w:basedOn w:val="Normal"/>
    <w:rsid w:val="000445A2"/>
    <w:pPr>
      <w:spacing w:before="100" w:beforeAutospacing="1" w:after="100" w:afterAutospacing="1" w:line="240" w:lineRule="auto"/>
      <w:jc w:val="both"/>
      <w:textAlignment w:val="center"/>
    </w:pPr>
    <w:rPr>
      <w:rFonts w:ascii="Tahoma" w:hAnsi="Tahoma" w:cs="Tahoma"/>
      <w:b/>
      <w:bCs/>
      <w:color w:val="000000"/>
      <w:sz w:val="24"/>
      <w:szCs w:val="24"/>
    </w:rPr>
  </w:style>
  <w:style w:type="paragraph" w:customStyle="1" w:styleId="xl99">
    <w:name w:val="xl99"/>
    <w:basedOn w:val="Normal"/>
    <w:rsid w:val="000445A2"/>
    <w:pPr>
      <w:pBdr>
        <w:bottom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00">
    <w:name w:val="xl100"/>
    <w:basedOn w:val="Normal"/>
    <w:rsid w:val="000445A2"/>
    <w:pPr>
      <w:pBdr>
        <w:bottom w:val="single" w:sz="8" w:space="0" w:color="auto"/>
      </w:pBdr>
      <w:spacing w:before="100" w:beforeAutospacing="1" w:after="100" w:afterAutospacing="1" w:line="240" w:lineRule="auto"/>
      <w:textAlignment w:val="center"/>
    </w:pPr>
    <w:rPr>
      <w:rFonts w:ascii="Tahoma" w:hAnsi="Tahoma" w:cs="Tahoma"/>
      <w:b/>
      <w:bCs/>
      <w:color w:val="000000"/>
      <w:sz w:val="24"/>
      <w:szCs w:val="24"/>
    </w:rPr>
  </w:style>
  <w:style w:type="paragraph" w:customStyle="1" w:styleId="xl101">
    <w:name w:val="xl101"/>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2">
    <w:name w:val="xl102"/>
    <w:basedOn w:val="Normal"/>
    <w:rsid w:val="000445A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3">
    <w:name w:val="xl103"/>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4">
    <w:name w:val="xl104"/>
    <w:basedOn w:val="Normal"/>
    <w:rsid w:val="000445A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6">
    <w:name w:val="xl106"/>
    <w:basedOn w:val="Normal"/>
    <w:rsid w:val="000445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7">
    <w:name w:val="xl107"/>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08">
    <w:name w:val="xl108"/>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09">
    <w:name w:val="xl109"/>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0">
    <w:name w:val="xl110"/>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1">
    <w:name w:val="xl111"/>
    <w:basedOn w:val="Normal"/>
    <w:rsid w:val="000445A2"/>
    <w:pPr>
      <w:pBdr>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2">
    <w:name w:val="xl112"/>
    <w:basedOn w:val="Normal"/>
    <w:rsid w:val="000445A2"/>
    <w:pPr>
      <w:pBdr>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3">
    <w:name w:val="xl113"/>
    <w:basedOn w:val="Normal"/>
    <w:rsid w:val="000445A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4">
    <w:name w:val="xl114"/>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5">
    <w:name w:val="xl115"/>
    <w:basedOn w:val="Normal"/>
    <w:rsid w:val="000445A2"/>
    <w:pPr>
      <w:pBdr>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0445A2"/>
    <w:pPr>
      <w:pBdr>
        <w:top w:val="single" w:sz="8" w:space="0" w:color="000000"/>
        <w:left w:val="single" w:sz="8" w:space="7"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7">
    <w:name w:val="xl117"/>
    <w:basedOn w:val="Normal"/>
    <w:rsid w:val="000445A2"/>
    <w:pPr>
      <w:pBdr>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8">
    <w:name w:val="xl118"/>
    <w:basedOn w:val="Normal"/>
    <w:rsid w:val="000445A2"/>
    <w:pPr>
      <w:pBdr>
        <w:left w:val="single" w:sz="8" w:space="7"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9">
    <w:name w:val="xl119"/>
    <w:basedOn w:val="Normal"/>
    <w:rsid w:val="000445A2"/>
    <w:pPr>
      <w:pBdr>
        <w:top w:val="single" w:sz="8" w:space="0" w:color="000000"/>
        <w:left w:val="single" w:sz="8" w:space="14"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0">
    <w:name w:val="xl120"/>
    <w:basedOn w:val="Normal"/>
    <w:rsid w:val="000445A2"/>
    <w:pPr>
      <w:pBdr>
        <w:left w:val="single" w:sz="8" w:space="14"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1">
    <w:name w:val="xl121"/>
    <w:basedOn w:val="Normal"/>
    <w:rsid w:val="000445A2"/>
    <w:pPr>
      <w:pBdr>
        <w:left w:val="single" w:sz="8" w:space="14"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2">
    <w:name w:val="xl122"/>
    <w:basedOn w:val="Normal"/>
    <w:rsid w:val="000445A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3">
    <w:name w:val="xl123"/>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4">
    <w:name w:val="xl124"/>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5">
    <w:name w:val="xl125"/>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6">
    <w:name w:val="xl126"/>
    <w:basedOn w:val="Normal"/>
    <w:rsid w:val="000445A2"/>
    <w:pPr>
      <w:pBdr>
        <w:top w:val="single" w:sz="8" w:space="0" w:color="auto"/>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7">
    <w:name w:val="xl127"/>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8">
    <w:name w:val="xl128"/>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9">
    <w:name w:val="xl129"/>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30">
    <w:name w:val="xl130"/>
    <w:basedOn w:val="Normal"/>
    <w:rsid w:val="000445A2"/>
    <w:pPr>
      <w:pBdr>
        <w:left w:val="single" w:sz="8" w:space="0" w:color="000000"/>
        <w:bottom w:val="single" w:sz="8" w:space="0" w:color="auto"/>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31">
    <w:name w:val="xl131"/>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2">
    <w:name w:val="xl132"/>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3">
    <w:name w:val="xl133"/>
    <w:basedOn w:val="Normal"/>
    <w:rsid w:val="00192D2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4">
    <w:name w:val="xl134"/>
    <w:basedOn w:val="Normal"/>
    <w:rsid w:val="00192D2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table" w:customStyle="1" w:styleId="TableGrid">
    <w:name w:val="TableGrid"/>
    <w:rsid w:val="006F19EA"/>
    <w:rPr>
      <w:rFonts w:asciiTheme="minorHAnsi" w:eastAsiaTheme="minorEastAsia" w:hAnsiTheme="minorHAnsi" w:cstheme="minorBidi"/>
    </w:rPr>
    <w:tblPr>
      <w:tblCellMar>
        <w:top w:w="0" w:type="dxa"/>
        <w:left w:w="0" w:type="dxa"/>
        <w:bottom w:w="0" w:type="dxa"/>
        <w:right w:w="0" w:type="dxa"/>
      </w:tblCellMar>
    </w:tblPr>
  </w:style>
  <w:style w:type="character" w:customStyle="1" w:styleId="fontstyle01">
    <w:name w:val="fontstyle01"/>
    <w:basedOn w:val="Fontepargpadro"/>
    <w:rsid w:val="006F19EA"/>
    <w:rPr>
      <w:rFonts w:ascii="Calibri" w:hAnsi="Calibri" w:cs="Calibri" w:hint="default"/>
      <w:b w:val="0"/>
      <w:bCs w:val="0"/>
      <w:i w:val="0"/>
      <w:iCs w:val="0"/>
      <w:color w:val="000000"/>
      <w:sz w:val="22"/>
      <w:szCs w:val="22"/>
    </w:rPr>
  </w:style>
  <w:style w:type="paragraph" w:customStyle="1" w:styleId="font0">
    <w:name w:val="font0"/>
    <w:basedOn w:val="Normal"/>
    <w:rsid w:val="007D1B6A"/>
    <w:pPr>
      <w:spacing w:before="100" w:beforeAutospacing="1" w:after="100" w:afterAutospacing="1" w:line="240" w:lineRule="auto"/>
    </w:pPr>
    <w:rPr>
      <w:rFonts w:cs="Calibri"/>
      <w:color w:val="000000"/>
    </w:rPr>
  </w:style>
  <w:style w:type="character" w:customStyle="1" w:styleId="LivroChar">
    <w:name w:val="Livro Char"/>
    <w:basedOn w:val="Fontepargpadro"/>
    <w:link w:val="Livro"/>
    <w:locked/>
    <w:rsid w:val="009D3720"/>
    <w:rPr>
      <w:rFonts w:ascii="Arial" w:hAnsi="Arial" w:cs="Arial"/>
      <w:b/>
      <w:caps/>
      <w:sz w:val="24"/>
      <w:szCs w:val="24"/>
    </w:rPr>
  </w:style>
  <w:style w:type="paragraph" w:customStyle="1" w:styleId="Livro">
    <w:name w:val="Livro"/>
    <w:basedOn w:val="Normal"/>
    <w:link w:val="LivroChar"/>
    <w:qFormat/>
    <w:rsid w:val="009D3720"/>
    <w:pPr>
      <w:spacing w:before="120" w:after="120" w:line="240" w:lineRule="auto"/>
      <w:jc w:val="center"/>
      <w:outlineLvl w:val="0"/>
    </w:pPr>
    <w:rPr>
      <w:rFonts w:ascii="Arial" w:hAnsi="Arial" w:cs="Arial"/>
      <w:b/>
      <w:caps/>
      <w:sz w:val="24"/>
      <w:szCs w:val="24"/>
    </w:rPr>
  </w:style>
  <w:style w:type="character" w:customStyle="1" w:styleId="PargrafodaListaChar">
    <w:name w:val="Parágrafo da Lista Char"/>
    <w:aliases w:val="Segundo Char"/>
    <w:link w:val="PargrafodaLista"/>
    <w:uiPriority w:val="34"/>
    <w:qFormat/>
    <w:locked/>
    <w:rsid w:val="000F336D"/>
  </w:style>
  <w:style w:type="paragraph" w:customStyle="1" w:styleId="Normal1">
    <w:name w:val="Normal1"/>
    <w:rsid w:val="00707F55"/>
    <w:pPr>
      <w:spacing w:after="160" w:line="259" w:lineRule="auto"/>
    </w:pPr>
    <w:rPr>
      <w:rFonts w:eastAsia="Calibri" w:cs="Calibri"/>
    </w:rPr>
  </w:style>
  <w:style w:type="paragraph" w:styleId="Pr-formataoHTML">
    <w:name w:val="HTML Preformatted"/>
    <w:basedOn w:val="Normal"/>
    <w:link w:val="Pr-formataoHTMLChar"/>
    <w:uiPriority w:val="99"/>
    <w:semiHidden/>
    <w:unhideWhenUsed/>
    <w:rsid w:val="00707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en-US"/>
    </w:rPr>
  </w:style>
  <w:style w:type="character" w:customStyle="1" w:styleId="Pr-formataoHTMLChar">
    <w:name w:val="Pré-formatação HTML Char"/>
    <w:basedOn w:val="Fontepargpadro"/>
    <w:link w:val="Pr-formataoHTML"/>
    <w:uiPriority w:val="99"/>
    <w:semiHidden/>
    <w:rsid w:val="00707F55"/>
    <w:rPr>
      <w:rFonts w:ascii="Courier New" w:hAnsi="Courier New"/>
      <w:sz w:val="20"/>
      <w:szCs w:val="20"/>
      <w:lang w:val="x-none" w:eastAsia="en-US"/>
    </w:rPr>
  </w:style>
  <w:style w:type="paragraph" w:customStyle="1" w:styleId="Normal2">
    <w:name w:val="Normal2"/>
    <w:rsid w:val="00707F55"/>
    <w:pPr>
      <w:spacing w:after="160" w:line="259" w:lineRule="auto"/>
    </w:pPr>
    <w:rPr>
      <w:rFonts w:eastAsia="Calibri" w:cs="Calibri"/>
    </w:rPr>
  </w:style>
  <w:style w:type="character" w:styleId="Nmerodepgina">
    <w:name w:val="page number"/>
    <w:basedOn w:val="Fontepargpadro"/>
    <w:rsid w:val="0038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647">
      <w:bodyDiv w:val="1"/>
      <w:marLeft w:val="0"/>
      <w:marRight w:val="0"/>
      <w:marTop w:val="0"/>
      <w:marBottom w:val="0"/>
      <w:divBdr>
        <w:top w:val="none" w:sz="0" w:space="0" w:color="auto"/>
        <w:left w:val="none" w:sz="0" w:space="0" w:color="auto"/>
        <w:bottom w:val="none" w:sz="0" w:space="0" w:color="auto"/>
        <w:right w:val="none" w:sz="0" w:space="0" w:color="auto"/>
      </w:divBdr>
    </w:div>
    <w:div w:id="18967901">
      <w:bodyDiv w:val="1"/>
      <w:marLeft w:val="0"/>
      <w:marRight w:val="0"/>
      <w:marTop w:val="0"/>
      <w:marBottom w:val="0"/>
      <w:divBdr>
        <w:top w:val="none" w:sz="0" w:space="0" w:color="auto"/>
        <w:left w:val="none" w:sz="0" w:space="0" w:color="auto"/>
        <w:bottom w:val="none" w:sz="0" w:space="0" w:color="auto"/>
        <w:right w:val="none" w:sz="0" w:space="0" w:color="auto"/>
      </w:divBdr>
    </w:div>
    <w:div w:id="22094274">
      <w:bodyDiv w:val="1"/>
      <w:marLeft w:val="0"/>
      <w:marRight w:val="0"/>
      <w:marTop w:val="0"/>
      <w:marBottom w:val="0"/>
      <w:divBdr>
        <w:top w:val="none" w:sz="0" w:space="0" w:color="auto"/>
        <w:left w:val="none" w:sz="0" w:space="0" w:color="auto"/>
        <w:bottom w:val="none" w:sz="0" w:space="0" w:color="auto"/>
        <w:right w:val="none" w:sz="0" w:space="0" w:color="auto"/>
      </w:divBdr>
    </w:div>
    <w:div w:id="52044989">
      <w:bodyDiv w:val="1"/>
      <w:marLeft w:val="0"/>
      <w:marRight w:val="0"/>
      <w:marTop w:val="0"/>
      <w:marBottom w:val="0"/>
      <w:divBdr>
        <w:top w:val="none" w:sz="0" w:space="0" w:color="auto"/>
        <w:left w:val="none" w:sz="0" w:space="0" w:color="auto"/>
        <w:bottom w:val="none" w:sz="0" w:space="0" w:color="auto"/>
        <w:right w:val="none" w:sz="0" w:space="0" w:color="auto"/>
      </w:divBdr>
    </w:div>
    <w:div w:id="122427298">
      <w:bodyDiv w:val="1"/>
      <w:marLeft w:val="0"/>
      <w:marRight w:val="0"/>
      <w:marTop w:val="0"/>
      <w:marBottom w:val="0"/>
      <w:divBdr>
        <w:top w:val="none" w:sz="0" w:space="0" w:color="auto"/>
        <w:left w:val="none" w:sz="0" w:space="0" w:color="auto"/>
        <w:bottom w:val="none" w:sz="0" w:space="0" w:color="auto"/>
        <w:right w:val="none" w:sz="0" w:space="0" w:color="auto"/>
      </w:divBdr>
    </w:div>
    <w:div w:id="125590385">
      <w:bodyDiv w:val="1"/>
      <w:marLeft w:val="0"/>
      <w:marRight w:val="0"/>
      <w:marTop w:val="0"/>
      <w:marBottom w:val="0"/>
      <w:divBdr>
        <w:top w:val="none" w:sz="0" w:space="0" w:color="auto"/>
        <w:left w:val="none" w:sz="0" w:space="0" w:color="auto"/>
        <w:bottom w:val="none" w:sz="0" w:space="0" w:color="auto"/>
        <w:right w:val="none" w:sz="0" w:space="0" w:color="auto"/>
      </w:divBdr>
    </w:div>
    <w:div w:id="129980068">
      <w:bodyDiv w:val="1"/>
      <w:marLeft w:val="0"/>
      <w:marRight w:val="0"/>
      <w:marTop w:val="0"/>
      <w:marBottom w:val="0"/>
      <w:divBdr>
        <w:top w:val="none" w:sz="0" w:space="0" w:color="auto"/>
        <w:left w:val="none" w:sz="0" w:space="0" w:color="auto"/>
        <w:bottom w:val="none" w:sz="0" w:space="0" w:color="auto"/>
        <w:right w:val="none" w:sz="0" w:space="0" w:color="auto"/>
      </w:divBdr>
    </w:div>
    <w:div w:id="164174945">
      <w:bodyDiv w:val="1"/>
      <w:marLeft w:val="0"/>
      <w:marRight w:val="0"/>
      <w:marTop w:val="0"/>
      <w:marBottom w:val="0"/>
      <w:divBdr>
        <w:top w:val="none" w:sz="0" w:space="0" w:color="auto"/>
        <w:left w:val="none" w:sz="0" w:space="0" w:color="auto"/>
        <w:bottom w:val="none" w:sz="0" w:space="0" w:color="auto"/>
        <w:right w:val="none" w:sz="0" w:space="0" w:color="auto"/>
      </w:divBdr>
    </w:div>
    <w:div w:id="183714872">
      <w:bodyDiv w:val="1"/>
      <w:marLeft w:val="0"/>
      <w:marRight w:val="0"/>
      <w:marTop w:val="0"/>
      <w:marBottom w:val="0"/>
      <w:divBdr>
        <w:top w:val="none" w:sz="0" w:space="0" w:color="auto"/>
        <w:left w:val="none" w:sz="0" w:space="0" w:color="auto"/>
        <w:bottom w:val="none" w:sz="0" w:space="0" w:color="auto"/>
        <w:right w:val="none" w:sz="0" w:space="0" w:color="auto"/>
      </w:divBdr>
    </w:div>
    <w:div w:id="188029089">
      <w:bodyDiv w:val="1"/>
      <w:marLeft w:val="0"/>
      <w:marRight w:val="0"/>
      <w:marTop w:val="0"/>
      <w:marBottom w:val="0"/>
      <w:divBdr>
        <w:top w:val="none" w:sz="0" w:space="0" w:color="auto"/>
        <w:left w:val="none" w:sz="0" w:space="0" w:color="auto"/>
        <w:bottom w:val="none" w:sz="0" w:space="0" w:color="auto"/>
        <w:right w:val="none" w:sz="0" w:space="0" w:color="auto"/>
      </w:divBdr>
    </w:div>
    <w:div w:id="227427390">
      <w:bodyDiv w:val="1"/>
      <w:marLeft w:val="0"/>
      <w:marRight w:val="0"/>
      <w:marTop w:val="0"/>
      <w:marBottom w:val="0"/>
      <w:divBdr>
        <w:top w:val="none" w:sz="0" w:space="0" w:color="auto"/>
        <w:left w:val="none" w:sz="0" w:space="0" w:color="auto"/>
        <w:bottom w:val="none" w:sz="0" w:space="0" w:color="auto"/>
        <w:right w:val="none" w:sz="0" w:space="0" w:color="auto"/>
      </w:divBdr>
    </w:div>
    <w:div w:id="329873986">
      <w:bodyDiv w:val="1"/>
      <w:marLeft w:val="0"/>
      <w:marRight w:val="0"/>
      <w:marTop w:val="0"/>
      <w:marBottom w:val="0"/>
      <w:divBdr>
        <w:top w:val="none" w:sz="0" w:space="0" w:color="auto"/>
        <w:left w:val="none" w:sz="0" w:space="0" w:color="auto"/>
        <w:bottom w:val="none" w:sz="0" w:space="0" w:color="auto"/>
        <w:right w:val="none" w:sz="0" w:space="0" w:color="auto"/>
      </w:divBdr>
    </w:div>
    <w:div w:id="384836758">
      <w:bodyDiv w:val="1"/>
      <w:marLeft w:val="0"/>
      <w:marRight w:val="0"/>
      <w:marTop w:val="0"/>
      <w:marBottom w:val="0"/>
      <w:divBdr>
        <w:top w:val="none" w:sz="0" w:space="0" w:color="auto"/>
        <w:left w:val="none" w:sz="0" w:space="0" w:color="auto"/>
        <w:bottom w:val="none" w:sz="0" w:space="0" w:color="auto"/>
        <w:right w:val="none" w:sz="0" w:space="0" w:color="auto"/>
      </w:divBdr>
    </w:div>
    <w:div w:id="446777425">
      <w:bodyDiv w:val="1"/>
      <w:marLeft w:val="0"/>
      <w:marRight w:val="0"/>
      <w:marTop w:val="0"/>
      <w:marBottom w:val="0"/>
      <w:divBdr>
        <w:top w:val="none" w:sz="0" w:space="0" w:color="auto"/>
        <w:left w:val="none" w:sz="0" w:space="0" w:color="auto"/>
        <w:bottom w:val="none" w:sz="0" w:space="0" w:color="auto"/>
        <w:right w:val="none" w:sz="0" w:space="0" w:color="auto"/>
      </w:divBdr>
    </w:div>
    <w:div w:id="467092322">
      <w:bodyDiv w:val="1"/>
      <w:marLeft w:val="0"/>
      <w:marRight w:val="0"/>
      <w:marTop w:val="0"/>
      <w:marBottom w:val="0"/>
      <w:divBdr>
        <w:top w:val="none" w:sz="0" w:space="0" w:color="auto"/>
        <w:left w:val="none" w:sz="0" w:space="0" w:color="auto"/>
        <w:bottom w:val="none" w:sz="0" w:space="0" w:color="auto"/>
        <w:right w:val="none" w:sz="0" w:space="0" w:color="auto"/>
      </w:divBdr>
    </w:div>
    <w:div w:id="475074083">
      <w:bodyDiv w:val="1"/>
      <w:marLeft w:val="0"/>
      <w:marRight w:val="0"/>
      <w:marTop w:val="0"/>
      <w:marBottom w:val="0"/>
      <w:divBdr>
        <w:top w:val="none" w:sz="0" w:space="0" w:color="auto"/>
        <w:left w:val="none" w:sz="0" w:space="0" w:color="auto"/>
        <w:bottom w:val="none" w:sz="0" w:space="0" w:color="auto"/>
        <w:right w:val="none" w:sz="0" w:space="0" w:color="auto"/>
      </w:divBdr>
    </w:div>
    <w:div w:id="485977372">
      <w:bodyDiv w:val="1"/>
      <w:marLeft w:val="0"/>
      <w:marRight w:val="0"/>
      <w:marTop w:val="0"/>
      <w:marBottom w:val="0"/>
      <w:divBdr>
        <w:top w:val="none" w:sz="0" w:space="0" w:color="auto"/>
        <w:left w:val="none" w:sz="0" w:space="0" w:color="auto"/>
        <w:bottom w:val="none" w:sz="0" w:space="0" w:color="auto"/>
        <w:right w:val="none" w:sz="0" w:space="0" w:color="auto"/>
      </w:divBdr>
    </w:div>
    <w:div w:id="515462220">
      <w:bodyDiv w:val="1"/>
      <w:marLeft w:val="0"/>
      <w:marRight w:val="0"/>
      <w:marTop w:val="0"/>
      <w:marBottom w:val="0"/>
      <w:divBdr>
        <w:top w:val="none" w:sz="0" w:space="0" w:color="auto"/>
        <w:left w:val="none" w:sz="0" w:space="0" w:color="auto"/>
        <w:bottom w:val="none" w:sz="0" w:space="0" w:color="auto"/>
        <w:right w:val="none" w:sz="0" w:space="0" w:color="auto"/>
      </w:divBdr>
    </w:div>
    <w:div w:id="523792404">
      <w:marLeft w:val="0"/>
      <w:marRight w:val="0"/>
      <w:marTop w:val="0"/>
      <w:marBottom w:val="0"/>
      <w:divBdr>
        <w:top w:val="none" w:sz="0" w:space="0" w:color="auto"/>
        <w:left w:val="none" w:sz="0" w:space="0" w:color="auto"/>
        <w:bottom w:val="none" w:sz="0" w:space="0" w:color="auto"/>
        <w:right w:val="none" w:sz="0" w:space="0" w:color="auto"/>
      </w:divBdr>
    </w:div>
    <w:div w:id="523792405">
      <w:marLeft w:val="0"/>
      <w:marRight w:val="0"/>
      <w:marTop w:val="0"/>
      <w:marBottom w:val="0"/>
      <w:divBdr>
        <w:top w:val="none" w:sz="0" w:space="0" w:color="auto"/>
        <w:left w:val="none" w:sz="0" w:space="0" w:color="auto"/>
        <w:bottom w:val="none" w:sz="0" w:space="0" w:color="auto"/>
        <w:right w:val="none" w:sz="0" w:space="0" w:color="auto"/>
      </w:divBdr>
    </w:div>
    <w:div w:id="523792406">
      <w:marLeft w:val="0"/>
      <w:marRight w:val="0"/>
      <w:marTop w:val="0"/>
      <w:marBottom w:val="0"/>
      <w:divBdr>
        <w:top w:val="none" w:sz="0" w:space="0" w:color="auto"/>
        <w:left w:val="none" w:sz="0" w:space="0" w:color="auto"/>
        <w:bottom w:val="none" w:sz="0" w:space="0" w:color="auto"/>
        <w:right w:val="none" w:sz="0" w:space="0" w:color="auto"/>
      </w:divBdr>
    </w:div>
    <w:div w:id="523792407">
      <w:marLeft w:val="0"/>
      <w:marRight w:val="0"/>
      <w:marTop w:val="0"/>
      <w:marBottom w:val="0"/>
      <w:divBdr>
        <w:top w:val="none" w:sz="0" w:space="0" w:color="auto"/>
        <w:left w:val="none" w:sz="0" w:space="0" w:color="auto"/>
        <w:bottom w:val="none" w:sz="0" w:space="0" w:color="auto"/>
        <w:right w:val="none" w:sz="0" w:space="0" w:color="auto"/>
      </w:divBdr>
    </w:div>
    <w:div w:id="523792408">
      <w:marLeft w:val="0"/>
      <w:marRight w:val="0"/>
      <w:marTop w:val="0"/>
      <w:marBottom w:val="0"/>
      <w:divBdr>
        <w:top w:val="none" w:sz="0" w:space="0" w:color="auto"/>
        <w:left w:val="none" w:sz="0" w:space="0" w:color="auto"/>
        <w:bottom w:val="none" w:sz="0" w:space="0" w:color="auto"/>
        <w:right w:val="none" w:sz="0" w:space="0" w:color="auto"/>
      </w:divBdr>
    </w:div>
    <w:div w:id="523792409">
      <w:marLeft w:val="0"/>
      <w:marRight w:val="0"/>
      <w:marTop w:val="0"/>
      <w:marBottom w:val="0"/>
      <w:divBdr>
        <w:top w:val="none" w:sz="0" w:space="0" w:color="auto"/>
        <w:left w:val="none" w:sz="0" w:space="0" w:color="auto"/>
        <w:bottom w:val="none" w:sz="0" w:space="0" w:color="auto"/>
        <w:right w:val="none" w:sz="0" w:space="0" w:color="auto"/>
      </w:divBdr>
    </w:div>
    <w:div w:id="523792410">
      <w:marLeft w:val="0"/>
      <w:marRight w:val="0"/>
      <w:marTop w:val="0"/>
      <w:marBottom w:val="0"/>
      <w:divBdr>
        <w:top w:val="none" w:sz="0" w:space="0" w:color="auto"/>
        <w:left w:val="none" w:sz="0" w:space="0" w:color="auto"/>
        <w:bottom w:val="none" w:sz="0" w:space="0" w:color="auto"/>
        <w:right w:val="none" w:sz="0" w:space="0" w:color="auto"/>
      </w:divBdr>
    </w:div>
    <w:div w:id="523792411">
      <w:marLeft w:val="0"/>
      <w:marRight w:val="0"/>
      <w:marTop w:val="0"/>
      <w:marBottom w:val="0"/>
      <w:divBdr>
        <w:top w:val="none" w:sz="0" w:space="0" w:color="auto"/>
        <w:left w:val="none" w:sz="0" w:space="0" w:color="auto"/>
        <w:bottom w:val="none" w:sz="0" w:space="0" w:color="auto"/>
        <w:right w:val="none" w:sz="0" w:space="0" w:color="auto"/>
      </w:divBdr>
    </w:div>
    <w:div w:id="523792412">
      <w:marLeft w:val="0"/>
      <w:marRight w:val="0"/>
      <w:marTop w:val="0"/>
      <w:marBottom w:val="0"/>
      <w:divBdr>
        <w:top w:val="none" w:sz="0" w:space="0" w:color="auto"/>
        <w:left w:val="none" w:sz="0" w:space="0" w:color="auto"/>
        <w:bottom w:val="none" w:sz="0" w:space="0" w:color="auto"/>
        <w:right w:val="none" w:sz="0" w:space="0" w:color="auto"/>
      </w:divBdr>
    </w:div>
    <w:div w:id="523792413">
      <w:marLeft w:val="0"/>
      <w:marRight w:val="0"/>
      <w:marTop w:val="0"/>
      <w:marBottom w:val="0"/>
      <w:divBdr>
        <w:top w:val="none" w:sz="0" w:space="0" w:color="auto"/>
        <w:left w:val="none" w:sz="0" w:space="0" w:color="auto"/>
        <w:bottom w:val="none" w:sz="0" w:space="0" w:color="auto"/>
        <w:right w:val="none" w:sz="0" w:space="0" w:color="auto"/>
      </w:divBdr>
    </w:div>
    <w:div w:id="523792414">
      <w:marLeft w:val="0"/>
      <w:marRight w:val="0"/>
      <w:marTop w:val="0"/>
      <w:marBottom w:val="0"/>
      <w:divBdr>
        <w:top w:val="none" w:sz="0" w:space="0" w:color="auto"/>
        <w:left w:val="none" w:sz="0" w:space="0" w:color="auto"/>
        <w:bottom w:val="none" w:sz="0" w:space="0" w:color="auto"/>
        <w:right w:val="none" w:sz="0" w:space="0" w:color="auto"/>
      </w:divBdr>
    </w:div>
    <w:div w:id="523792415">
      <w:marLeft w:val="0"/>
      <w:marRight w:val="0"/>
      <w:marTop w:val="0"/>
      <w:marBottom w:val="0"/>
      <w:divBdr>
        <w:top w:val="none" w:sz="0" w:space="0" w:color="auto"/>
        <w:left w:val="none" w:sz="0" w:space="0" w:color="auto"/>
        <w:bottom w:val="none" w:sz="0" w:space="0" w:color="auto"/>
        <w:right w:val="none" w:sz="0" w:space="0" w:color="auto"/>
      </w:divBdr>
    </w:div>
    <w:div w:id="523792416">
      <w:marLeft w:val="0"/>
      <w:marRight w:val="0"/>
      <w:marTop w:val="0"/>
      <w:marBottom w:val="0"/>
      <w:divBdr>
        <w:top w:val="none" w:sz="0" w:space="0" w:color="auto"/>
        <w:left w:val="none" w:sz="0" w:space="0" w:color="auto"/>
        <w:bottom w:val="none" w:sz="0" w:space="0" w:color="auto"/>
        <w:right w:val="none" w:sz="0" w:space="0" w:color="auto"/>
      </w:divBdr>
    </w:div>
    <w:div w:id="523792417">
      <w:marLeft w:val="0"/>
      <w:marRight w:val="0"/>
      <w:marTop w:val="0"/>
      <w:marBottom w:val="0"/>
      <w:divBdr>
        <w:top w:val="none" w:sz="0" w:space="0" w:color="auto"/>
        <w:left w:val="none" w:sz="0" w:space="0" w:color="auto"/>
        <w:bottom w:val="none" w:sz="0" w:space="0" w:color="auto"/>
        <w:right w:val="none" w:sz="0" w:space="0" w:color="auto"/>
      </w:divBdr>
    </w:div>
    <w:div w:id="523792418">
      <w:marLeft w:val="0"/>
      <w:marRight w:val="0"/>
      <w:marTop w:val="0"/>
      <w:marBottom w:val="0"/>
      <w:divBdr>
        <w:top w:val="none" w:sz="0" w:space="0" w:color="auto"/>
        <w:left w:val="none" w:sz="0" w:space="0" w:color="auto"/>
        <w:bottom w:val="none" w:sz="0" w:space="0" w:color="auto"/>
        <w:right w:val="none" w:sz="0" w:space="0" w:color="auto"/>
      </w:divBdr>
    </w:div>
    <w:div w:id="523792419">
      <w:marLeft w:val="0"/>
      <w:marRight w:val="0"/>
      <w:marTop w:val="0"/>
      <w:marBottom w:val="0"/>
      <w:divBdr>
        <w:top w:val="none" w:sz="0" w:space="0" w:color="auto"/>
        <w:left w:val="none" w:sz="0" w:space="0" w:color="auto"/>
        <w:bottom w:val="none" w:sz="0" w:space="0" w:color="auto"/>
        <w:right w:val="none" w:sz="0" w:space="0" w:color="auto"/>
      </w:divBdr>
    </w:div>
    <w:div w:id="523792420">
      <w:marLeft w:val="0"/>
      <w:marRight w:val="0"/>
      <w:marTop w:val="0"/>
      <w:marBottom w:val="0"/>
      <w:divBdr>
        <w:top w:val="none" w:sz="0" w:space="0" w:color="auto"/>
        <w:left w:val="none" w:sz="0" w:space="0" w:color="auto"/>
        <w:bottom w:val="none" w:sz="0" w:space="0" w:color="auto"/>
        <w:right w:val="none" w:sz="0" w:space="0" w:color="auto"/>
      </w:divBdr>
    </w:div>
    <w:div w:id="523792421">
      <w:marLeft w:val="0"/>
      <w:marRight w:val="0"/>
      <w:marTop w:val="0"/>
      <w:marBottom w:val="0"/>
      <w:divBdr>
        <w:top w:val="none" w:sz="0" w:space="0" w:color="auto"/>
        <w:left w:val="none" w:sz="0" w:space="0" w:color="auto"/>
        <w:bottom w:val="none" w:sz="0" w:space="0" w:color="auto"/>
        <w:right w:val="none" w:sz="0" w:space="0" w:color="auto"/>
      </w:divBdr>
    </w:div>
    <w:div w:id="523792422">
      <w:marLeft w:val="0"/>
      <w:marRight w:val="0"/>
      <w:marTop w:val="0"/>
      <w:marBottom w:val="0"/>
      <w:divBdr>
        <w:top w:val="none" w:sz="0" w:space="0" w:color="auto"/>
        <w:left w:val="none" w:sz="0" w:space="0" w:color="auto"/>
        <w:bottom w:val="none" w:sz="0" w:space="0" w:color="auto"/>
        <w:right w:val="none" w:sz="0" w:space="0" w:color="auto"/>
      </w:divBdr>
    </w:div>
    <w:div w:id="523792423">
      <w:marLeft w:val="0"/>
      <w:marRight w:val="0"/>
      <w:marTop w:val="0"/>
      <w:marBottom w:val="0"/>
      <w:divBdr>
        <w:top w:val="none" w:sz="0" w:space="0" w:color="auto"/>
        <w:left w:val="none" w:sz="0" w:space="0" w:color="auto"/>
        <w:bottom w:val="none" w:sz="0" w:space="0" w:color="auto"/>
        <w:right w:val="none" w:sz="0" w:space="0" w:color="auto"/>
      </w:divBdr>
    </w:div>
    <w:div w:id="523792424">
      <w:marLeft w:val="0"/>
      <w:marRight w:val="0"/>
      <w:marTop w:val="0"/>
      <w:marBottom w:val="0"/>
      <w:divBdr>
        <w:top w:val="none" w:sz="0" w:space="0" w:color="auto"/>
        <w:left w:val="none" w:sz="0" w:space="0" w:color="auto"/>
        <w:bottom w:val="none" w:sz="0" w:space="0" w:color="auto"/>
        <w:right w:val="none" w:sz="0" w:space="0" w:color="auto"/>
      </w:divBdr>
    </w:div>
    <w:div w:id="523792425">
      <w:marLeft w:val="0"/>
      <w:marRight w:val="0"/>
      <w:marTop w:val="0"/>
      <w:marBottom w:val="0"/>
      <w:divBdr>
        <w:top w:val="none" w:sz="0" w:space="0" w:color="auto"/>
        <w:left w:val="none" w:sz="0" w:space="0" w:color="auto"/>
        <w:bottom w:val="none" w:sz="0" w:space="0" w:color="auto"/>
        <w:right w:val="none" w:sz="0" w:space="0" w:color="auto"/>
      </w:divBdr>
    </w:div>
    <w:div w:id="523792426">
      <w:marLeft w:val="0"/>
      <w:marRight w:val="0"/>
      <w:marTop w:val="0"/>
      <w:marBottom w:val="0"/>
      <w:divBdr>
        <w:top w:val="none" w:sz="0" w:space="0" w:color="auto"/>
        <w:left w:val="none" w:sz="0" w:space="0" w:color="auto"/>
        <w:bottom w:val="none" w:sz="0" w:space="0" w:color="auto"/>
        <w:right w:val="none" w:sz="0" w:space="0" w:color="auto"/>
      </w:divBdr>
    </w:div>
    <w:div w:id="523792427">
      <w:marLeft w:val="0"/>
      <w:marRight w:val="0"/>
      <w:marTop w:val="0"/>
      <w:marBottom w:val="0"/>
      <w:divBdr>
        <w:top w:val="none" w:sz="0" w:space="0" w:color="auto"/>
        <w:left w:val="none" w:sz="0" w:space="0" w:color="auto"/>
        <w:bottom w:val="none" w:sz="0" w:space="0" w:color="auto"/>
        <w:right w:val="none" w:sz="0" w:space="0" w:color="auto"/>
      </w:divBdr>
    </w:div>
    <w:div w:id="523792428">
      <w:marLeft w:val="0"/>
      <w:marRight w:val="0"/>
      <w:marTop w:val="0"/>
      <w:marBottom w:val="0"/>
      <w:divBdr>
        <w:top w:val="none" w:sz="0" w:space="0" w:color="auto"/>
        <w:left w:val="none" w:sz="0" w:space="0" w:color="auto"/>
        <w:bottom w:val="none" w:sz="0" w:space="0" w:color="auto"/>
        <w:right w:val="none" w:sz="0" w:space="0" w:color="auto"/>
      </w:divBdr>
    </w:div>
    <w:div w:id="523792429">
      <w:marLeft w:val="0"/>
      <w:marRight w:val="0"/>
      <w:marTop w:val="0"/>
      <w:marBottom w:val="0"/>
      <w:divBdr>
        <w:top w:val="none" w:sz="0" w:space="0" w:color="auto"/>
        <w:left w:val="none" w:sz="0" w:space="0" w:color="auto"/>
        <w:bottom w:val="none" w:sz="0" w:space="0" w:color="auto"/>
        <w:right w:val="none" w:sz="0" w:space="0" w:color="auto"/>
      </w:divBdr>
    </w:div>
    <w:div w:id="523792430">
      <w:marLeft w:val="0"/>
      <w:marRight w:val="0"/>
      <w:marTop w:val="0"/>
      <w:marBottom w:val="0"/>
      <w:divBdr>
        <w:top w:val="none" w:sz="0" w:space="0" w:color="auto"/>
        <w:left w:val="none" w:sz="0" w:space="0" w:color="auto"/>
        <w:bottom w:val="none" w:sz="0" w:space="0" w:color="auto"/>
        <w:right w:val="none" w:sz="0" w:space="0" w:color="auto"/>
      </w:divBdr>
    </w:div>
    <w:div w:id="523792431">
      <w:marLeft w:val="0"/>
      <w:marRight w:val="0"/>
      <w:marTop w:val="0"/>
      <w:marBottom w:val="0"/>
      <w:divBdr>
        <w:top w:val="none" w:sz="0" w:space="0" w:color="auto"/>
        <w:left w:val="none" w:sz="0" w:space="0" w:color="auto"/>
        <w:bottom w:val="none" w:sz="0" w:space="0" w:color="auto"/>
        <w:right w:val="none" w:sz="0" w:space="0" w:color="auto"/>
      </w:divBdr>
    </w:div>
    <w:div w:id="523792432">
      <w:marLeft w:val="0"/>
      <w:marRight w:val="0"/>
      <w:marTop w:val="0"/>
      <w:marBottom w:val="0"/>
      <w:divBdr>
        <w:top w:val="none" w:sz="0" w:space="0" w:color="auto"/>
        <w:left w:val="none" w:sz="0" w:space="0" w:color="auto"/>
        <w:bottom w:val="none" w:sz="0" w:space="0" w:color="auto"/>
        <w:right w:val="none" w:sz="0" w:space="0" w:color="auto"/>
      </w:divBdr>
    </w:div>
    <w:div w:id="523792433">
      <w:marLeft w:val="0"/>
      <w:marRight w:val="0"/>
      <w:marTop w:val="0"/>
      <w:marBottom w:val="0"/>
      <w:divBdr>
        <w:top w:val="none" w:sz="0" w:space="0" w:color="auto"/>
        <w:left w:val="none" w:sz="0" w:space="0" w:color="auto"/>
        <w:bottom w:val="none" w:sz="0" w:space="0" w:color="auto"/>
        <w:right w:val="none" w:sz="0" w:space="0" w:color="auto"/>
      </w:divBdr>
    </w:div>
    <w:div w:id="523792434">
      <w:marLeft w:val="0"/>
      <w:marRight w:val="0"/>
      <w:marTop w:val="0"/>
      <w:marBottom w:val="0"/>
      <w:divBdr>
        <w:top w:val="none" w:sz="0" w:space="0" w:color="auto"/>
        <w:left w:val="none" w:sz="0" w:space="0" w:color="auto"/>
        <w:bottom w:val="none" w:sz="0" w:space="0" w:color="auto"/>
        <w:right w:val="none" w:sz="0" w:space="0" w:color="auto"/>
      </w:divBdr>
    </w:div>
    <w:div w:id="523792435">
      <w:marLeft w:val="0"/>
      <w:marRight w:val="0"/>
      <w:marTop w:val="0"/>
      <w:marBottom w:val="0"/>
      <w:divBdr>
        <w:top w:val="none" w:sz="0" w:space="0" w:color="auto"/>
        <w:left w:val="none" w:sz="0" w:space="0" w:color="auto"/>
        <w:bottom w:val="none" w:sz="0" w:space="0" w:color="auto"/>
        <w:right w:val="none" w:sz="0" w:space="0" w:color="auto"/>
      </w:divBdr>
    </w:div>
    <w:div w:id="524253419">
      <w:bodyDiv w:val="1"/>
      <w:marLeft w:val="0"/>
      <w:marRight w:val="0"/>
      <w:marTop w:val="0"/>
      <w:marBottom w:val="0"/>
      <w:divBdr>
        <w:top w:val="none" w:sz="0" w:space="0" w:color="auto"/>
        <w:left w:val="none" w:sz="0" w:space="0" w:color="auto"/>
        <w:bottom w:val="none" w:sz="0" w:space="0" w:color="auto"/>
        <w:right w:val="none" w:sz="0" w:space="0" w:color="auto"/>
      </w:divBdr>
    </w:div>
    <w:div w:id="551965289">
      <w:bodyDiv w:val="1"/>
      <w:marLeft w:val="0"/>
      <w:marRight w:val="0"/>
      <w:marTop w:val="0"/>
      <w:marBottom w:val="0"/>
      <w:divBdr>
        <w:top w:val="none" w:sz="0" w:space="0" w:color="auto"/>
        <w:left w:val="none" w:sz="0" w:space="0" w:color="auto"/>
        <w:bottom w:val="none" w:sz="0" w:space="0" w:color="auto"/>
        <w:right w:val="none" w:sz="0" w:space="0" w:color="auto"/>
      </w:divBdr>
    </w:div>
    <w:div w:id="599147393">
      <w:bodyDiv w:val="1"/>
      <w:marLeft w:val="0"/>
      <w:marRight w:val="0"/>
      <w:marTop w:val="0"/>
      <w:marBottom w:val="0"/>
      <w:divBdr>
        <w:top w:val="none" w:sz="0" w:space="0" w:color="auto"/>
        <w:left w:val="none" w:sz="0" w:space="0" w:color="auto"/>
        <w:bottom w:val="none" w:sz="0" w:space="0" w:color="auto"/>
        <w:right w:val="none" w:sz="0" w:space="0" w:color="auto"/>
      </w:divBdr>
    </w:div>
    <w:div w:id="614799650">
      <w:bodyDiv w:val="1"/>
      <w:marLeft w:val="0"/>
      <w:marRight w:val="0"/>
      <w:marTop w:val="0"/>
      <w:marBottom w:val="0"/>
      <w:divBdr>
        <w:top w:val="none" w:sz="0" w:space="0" w:color="auto"/>
        <w:left w:val="none" w:sz="0" w:space="0" w:color="auto"/>
        <w:bottom w:val="none" w:sz="0" w:space="0" w:color="auto"/>
        <w:right w:val="none" w:sz="0" w:space="0" w:color="auto"/>
      </w:divBdr>
    </w:div>
    <w:div w:id="677583937">
      <w:bodyDiv w:val="1"/>
      <w:marLeft w:val="0"/>
      <w:marRight w:val="0"/>
      <w:marTop w:val="0"/>
      <w:marBottom w:val="0"/>
      <w:divBdr>
        <w:top w:val="none" w:sz="0" w:space="0" w:color="auto"/>
        <w:left w:val="none" w:sz="0" w:space="0" w:color="auto"/>
        <w:bottom w:val="none" w:sz="0" w:space="0" w:color="auto"/>
        <w:right w:val="none" w:sz="0" w:space="0" w:color="auto"/>
      </w:divBdr>
    </w:div>
    <w:div w:id="744104988">
      <w:bodyDiv w:val="1"/>
      <w:marLeft w:val="0"/>
      <w:marRight w:val="0"/>
      <w:marTop w:val="0"/>
      <w:marBottom w:val="0"/>
      <w:divBdr>
        <w:top w:val="none" w:sz="0" w:space="0" w:color="auto"/>
        <w:left w:val="none" w:sz="0" w:space="0" w:color="auto"/>
        <w:bottom w:val="none" w:sz="0" w:space="0" w:color="auto"/>
        <w:right w:val="none" w:sz="0" w:space="0" w:color="auto"/>
      </w:divBdr>
    </w:div>
    <w:div w:id="779107704">
      <w:bodyDiv w:val="1"/>
      <w:marLeft w:val="0"/>
      <w:marRight w:val="0"/>
      <w:marTop w:val="0"/>
      <w:marBottom w:val="0"/>
      <w:divBdr>
        <w:top w:val="none" w:sz="0" w:space="0" w:color="auto"/>
        <w:left w:val="none" w:sz="0" w:space="0" w:color="auto"/>
        <w:bottom w:val="none" w:sz="0" w:space="0" w:color="auto"/>
        <w:right w:val="none" w:sz="0" w:space="0" w:color="auto"/>
      </w:divBdr>
    </w:div>
    <w:div w:id="779641929">
      <w:bodyDiv w:val="1"/>
      <w:marLeft w:val="0"/>
      <w:marRight w:val="0"/>
      <w:marTop w:val="0"/>
      <w:marBottom w:val="0"/>
      <w:divBdr>
        <w:top w:val="none" w:sz="0" w:space="0" w:color="auto"/>
        <w:left w:val="none" w:sz="0" w:space="0" w:color="auto"/>
        <w:bottom w:val="none" w:sz="0" w:space="0" w:color="auto"/>
        <w:right w:val="none" w:sz="0" w:space="0" w:color="auto"/>
      </w:divBdr>
    </w:div>
    <w:div w:id="805395578">
      <w:bodyDiv w:val="1"/>
      <w:marLeft w:val="0"/>
      <w:marRight w:val="0"/>
      <w:marTop w:val="0"/>
      <w:marBottom w:val="0"/>
      <w:divBdr>
        <w:top w:val="none" w:sz="0" w:space="0" w:color="auto"/>
        <w:left w:val="none" w:sz="0" w:space="0" w:color="auto"/>
        <w:bottom w:val="none" w:sz="0" w:space="0" w:color="auto"/>
        <w:right w:val="none" w:sz="0" w:space="0" w:color="auto"/>
      </w:divBdr>
    </w:div>
    <w:div w:id="807863863">
      <w:bodyDiv w:val="1"/>
      <w:marLeft w:val="0"/>
      <w:marRight w:val="0"/>
      <w:marTop w:val="0"/>
      <w:marBottom w:val="0"/>
      <w:divBdr>
        <w:top w:val="none" w:sz="0" w:space="0" w:color="auto"/>
        <w:left w:val="none" w:sz="0" w:space="0" w:color="auto"/>
        <w:bottom w:val="none" w:sz="0" w:space="0" w:color="auto"/>
        <w:right w:val="none" w:sz="0" w:space="0" w:color="auto"/>
      </w:divBdr>
    </w:div>
    <w:div w:id="824518305">
      <w:bodyDiv w:val="1"/>
      <w:marLeft w:val="0"/>
      <w:marRight w:val="0"/>
      <w:marTop w:val="0"/>
      <w:marBottom w:val="0"/>
      <w:divBdr>
        <w:top w:val="none" w:sz="0" w:space="0" w:color="auto"/>
        <w:left w:val="none" w:sz="0" w:space="0" w:color="auto"/>
        <w:bottom w:val="none" w:sz="0" w:space="0" w:color="auto"/>
        <w:right w:val="none" w:sz="0" w:space="0" w:color="auto"/>
      </w:divBdr>
    </w:div>
    <w:div w:id="876505960">
      <w:bodyDiv w:val="1"/>
      <w:marLeft w:val="0"/>
      <w:marRight w:val="0"/>
      <w:marTop w:val="0"/>
      <w:marBottom w:val="0"/>
      <w:divBdr>
        <w:top w:val="none" w:sz="0" w:space="0" w:color="auto"/>
        <w:left w:val="none" w:sz="0" w:space="0" w:color="auto"/>
        <w:bottom w:val="none" w:sz="0" w:space="0" w:color="auto"/>
        <w:right w:val="none" w:sz="0" w:space="0" w:color="auto"/>
      </w:divBdr>
    </w:div>
    <w:div w:id="898057244">
      <w:bodyDiv w:val="1"/>
      <w:marLeft w:val="0"/>
      <w:marRight w:val="0"/>
      <w:marTop w:val="0"/>
      <w:marBottom w:val="0"/>
      <w:divBdr>
        <w:top w:val="none" w:sz="0" w:space="0" w:color="auto"/>
        <w:left w:val="none" w:sz="0" w:space="0" w:color="auto"/>
        <w:bottom w:val="none" w:sz="0" w:space="0" w:color="auto"/>
        <w:right w:val="none" w:sz="0" w:space="0" w:color="auto"/>
      </w:divBdr>
    </w:div>
    <w:div w:id="917515017">
      <w:bodyDiv w:val="1"/>
      <w:marLeft w:val="0"/>
      <w:marRight w:val="0"/>
      <w:marTop w:val="0"/>
      <w:marBottom w:val="0"/>
      <w:divBdr>
        <w:top w:val="none" w:sz="0" w:space="0" w:color="auto"/>
        <w:left w:val="none" w:sz="0" w:space="0" w:color="auto"/>
        <w:bottom w:val="none" w:sz="0" w:space="0" w:color="auto"/>
        <w:right w:val="none" w:sz="0" w:space="0" w:color="auto"/>
      </w:divBdr>
    </w:div>
    <w:div w:id="918100299">
      <w:bodyDiv w:val="1"/>
      <w:marLeft w:val="0"/>
      <w:marRight w:val="0"/>
      <w:marTop w:val="0"/>
      <w:marBottom w:val="0"/>
      <w:divBdr>
        <w:top w:val="none" w:sz="0" w:space="0" w:color="auto"/>
        <w:left w:val="none" w:sz="0" w:space="0" w:color="auto"/>
        <w:bottom w:val="none" w:sz="0" w:space="0" w:color="auto"/>
        <w:right w:val="none" w:sz="0" w:space="0" w:color="auto"/>
      </w:divBdr>
    </w:div>
    <w:div w:id="942151006">
      <w:bodyDiv w:val="1"/>
      <w:marLeft w:val="0"/>
      <w:marRight w:val="0"/>
      <w:marTop w:val="0"/>
      <w:marBottom w:val="0"/>
      <w:divBdr>
        <w:top w:val="none" w:sz="0" w:space="0" w:color="auto"/>
        <w:left w:val="none" w:sz="0" w:space="0" w:color="auto"/>
        <w:bottom w:val="none" w:sz="0" w:space="0" w:color="auto"/>
        <w:right w:val="none" w:sz="0" w:space="0" w:color="auto"/>
      </w:divBdr>
    </w:div>
    <w:div w:id="966350426">
      <w:bodyDiv w:val="1"/>
      <w:marLeft w:val="0"/>
      <w:marRight w:val="0"/>
      <w:marTop w:val="0"/>
      <w:marBottom w:val="0"/>
      <w:divBdr>
        <w:top w:val="none" w:sz="0" w:space="0" w:color="auto"/>
        <w:left w:val="none" w:sz="0" w:space="0" w:color="auto"/>
        <w:bottom w:val="none" w:sz="0" w:space="0" w:color="auto"/>
        <w:right w:val="none" w:sz="0" w:space="0" w:color="auto"/>
      </w:divBdr>
    </w:div>
    <w:div w:id="972447022">
      <w:bodyDiv w:val="1"/>
      <w:marLeft w:val="0"/>
      <w:marRight w:val="0"/>
      <w:marTop w:val="0"/>
      <w:marBottom w:val="0"/>
      <w:divBdr>
        <w:top w:val="none" w:sz="0" w:space="0" w:color="auto"/>
        <w:left w:val="none" w:sz="0" w:space="0" w:color="auto"/>
        <w:bottom w:val="none" w:sz="0" w:space="0" w:color="auto"/>
        <w:right w:val="none" w:sz="0" w:space="0" w:color="auto"/>
      </w:divBdr>
    </w:div>
    <w:div w:id="989750154">
      <w:bodyDiv w:val="1"/>
      <w:marLeft w:val="0"/>
      <w:marRight w:val="0"/>
      <w:marTop w:val="0"/>
      <w:marBottom w:val="0"/>
      <w:divBdr>
        <w:top w:val="none" w:sz="0" w:space="0" w:color="auto"/>
        <w:left w:val="none" w:sz="0" w:space="0" w:color="auto"/>
        <w:bottom w:val="none" w:sz="0" w:space="0" w:color="auto"/>
        <w:right w:val="none" w:sz="0" w:space="0" w:color="auto"/>
      </w:divBdr>
    </w:div>
    <w:div w:id="993414646">
      <w:bodyDiv w:val="1"/>
      <w:marLeft w:val="0"/>
      <w:marRight w:val="0"/>
      <w:marTop w:val="0"/>
      <w:marBottom w:val="0"/>
      <w:divBdr>
        <w:top w:val="none" w:sz="0" w:space="0" w:color="auto"/>
        <w:left w:val="none" w:sz="0" w:space="0" w:color="auto"/>
        <w:bottom w:val="none" w:sz="0" w:space="0" w:color="auto"/>
        <w:right w:val="none" w:sz="0" w:space="0" w:color="auto"/>
      </w:divBdr>
    </w:div>
    <w:div w:id="1005936616">
      <w:bodyDiv w:val="1"/>
      <w:marLeft w:val="0"/>
      <w:marRight w:val="0"/>
      <w:marTop w:val="0"/>
      <w:marBottom w:val="0"/>
      <w:divBdr>
        <w:top w:val="none" w:sz="0" w:space="0" w:color="auto"/>
        <w:left w:val="none" w:sz="0" w:space="0" w:color="auto"/>
        <w:bottom w:val="none" w:sz="0" w:space="0" w:color="auto"/>
        <w:right w:val="none" w:sz="0" w:space="0" w:color="auto"/>
      </w:divBdr>
    </w:div>
    <w:div w:id="1026637399">
      <w:bodyDiv w:val="1"/>
      <w:marLeft w:val="0"/>
      <w:marRight w:val="0"/>
      <w:marTop w:val="0"/>
      <w:marBottom w:val="0"/>
      <w:divBdr>
        <w:top w:val="none" w:sz="0" w:space="0" w:color="auto"/>
        <w:left w:val="none" w:sz="0" w:space="0" w:color="auto"/>
        <w:bottom w:val="none" w:sz="0" w:space="0" w:color="auto"/>
        <w:right w:val="none" w:sz="0" w:space="0" w:color="auto"/>
      </w:divBdr>
    </w:div>
    <w:div w:id="1038551245">
      <w:bodyDiv w:val="1"/>
      <w:marLeft w:val="0"/>
      <w:marRight w:val="0"/>
      <w:marTop w:val="0"/>
      <w:marBottom w:val="0"/>
      <w:divBdr>
        <w:top w:val="none" w:sz="0" w:space="0" w:color="auto"/>
        <w:left w:val="none" w:sz="0" w:space="0" w:color="auto"/>
        <w:bottom w:val="none" w:sz="0" w:space="0" w:color="auto"/>
        <w:right w:val="none" w:sz="0" w:space="0" w:color="auto"/>
      </w:divBdr>
    </w:div>
    <w:div w:id="1054429329">
      <w:bodyDiv w:val="1"/>
      <w:marLeft w:val="0"/>
      <w:marRight w:val="0"/>
      <w:marTop w:val="0"/>
      <w:marBottom w:val="0"/>
      <w:divBdr>
        <w:top w:val="none" w:sz="0" w:space="0" w:color="auto"/>
        <w:left w:val="none" w:sz="0" w:space="0" w:color="auto"/>
        <w:bottom w:val="none" w:sz="0" w:space="0" w:color="auto"/>
        <w:right w:val="none" w:sz="0" w:space="0" w:color="auto"/>
      </w:divBdr>
    </w:div>
    <w:div w:id="1060637120">
      <w:bodyDiv w:val="1"/>
      <w:marLeft w:val="0"/>
      <w:marRight w:val="0"/>
      <w:marTop w:val="0"/>
      <w:marBottom w:val="0"/>
      <w:divBdr>
        <w:top w:val="none" w:sz="0" w:space="0" w:color="auto"/>
        <w:left w:val="none" w:sz="0" w:space="0" w:color="auto"/>
        <w:bottom w:val="none" w:sz="0" w:space="0" w:color="auto"/>
        <w:right w:val="none" w:sz="0" w:space="0" w:color="auto"/>
      </w:divBdr>
    </w:div>
    <w:div w:id="1097409530">
      <w:bodyDiv w:val="1"/>
      <w:marLeft w:val="0"/>
      <w:marRight w:val="0"/>
      <w:marTop w:val="0"/>
      <w:marBottom w:val="0"/>
      <w:divBdr>
        <w:top w:val="none" w:sz="0" w:space="0" w:color="auto"/>
        <w:left w:val="none" w:sz="0" w:space="0" w:color="auto"/>
        <w:bottom w:val="none" w:sz="0" w:space="0" w:color="auto"/>
        <w:right w:val="none" w:sz="0" w:space="0" w:color="auto"/>
      </w:divBdr>
    </w:div>
    <w:div w:id="1191068387">
      <w:bodyDiv w:val="1"/>
      <w:marLeft w:val="0"/>
      <w:marRight w:val="0"/>
      <w:marTop w:val="0"/>
      <w:marBottom w:val="0"/>
      <w:divBdr>
        <w:top w:val="none" w:sz="0" w:space="0" w:color="auto"/>
        <w:left w:val="none" w:sz="0" w:space="0" w:color="auto"/>
        <w:bottom w:val="none" w:sz="0" w:space="0" w:color="auto"/>
        <w:right w:val="none" w:sz="0" w:space="0" w:color="auto"/>
      </w:divBdr>
    </w:div>
    <w:div w:id="1229420820">
      <w:bodyDiv w:val="1"/>
      <w:marLeft w:val="0"/>
      <w:marRight w:val="0"/>
      <w:marTop w:val="0"/>
      <w:marBottom w:val="0"/>
      <w:divBdr>
        <w:top w:val="none" w:sz="0" w:space="0" w:color="auto"/>
        <w:left w:val="none" w:sz="0" w:space="0" w:color="auto"/>
        <w:bottom w:val="none" w:sz="0" w:space="0" w:color="auto"/>
        <w:right w:val="none" w:sz="0" w:space="0" w:color="auto"/>
      </w:divBdr>
    </w:div>
    <w:div w:id="1251348378">
      <w:bodyDiv w:val="1"/>
      <w:marLeft w:val="0"/>
      <w:marRight w:val="0"/>
      <w:marTop w:val="0"/>
      <w:marBottom w:val="0"/>
      <w:divBdr>
        <w:top w:val="none" w:sz="0" w:space="0" w:color="auto"/>
        <w:left w:val="none" w:sz="0" w:space="0" w:color="auto"/>
        <w:bottom w:val="none" w:sz="0" w:space="0" w:color="auto"/>
        <w:right w:val="none" w:sz="0" w:space="0" w:color="auto"/>
      </w:divBdr>
    </w:div>
    <w:div w:id="1271352948">
      <w:bodyDiv w:val="1"/>
      <w:marLeft w:val="0"/>
      <w:marRight w:val="0"/>
      <w:marTop w:val="0"/>
      <w:marBottom w:val="0"/>
      <w:divBdr>
        <w:top w:val="none" w:sz="0" w:space="0" w:color="auto"/>
        <w:left w:val="none" w:sz="0" w:space="0" w:color="auto"/>
        <w:bottom w:val="none" w:sz="0" w:space="0" w:color="auto"/>
        <w:right w:val="none" w:sz="0" w:space="0" w:color="auto"/>
      </w:divBdr>
    </w:div>
    <w:div w:id="1281837522">
      <w:bodyDiv w:val="1"/>
      <w:marLeft w:val="0"/>
      <w:marRight w:val="0"/>
      <w:marTop w:val="0"/>
      <w:marBottom w:val="0"/>
      <w:divBdr>
        <w:top w:val="none" w:sz="0" w:space="0" w:color="auto"/>
        <w:left w:val="none" w:sz="0" w:space="0" w:color="auto"/>
        <w:bottom w:val="none" w:sz="0" w:space="0" w:color="auto"/>
        <w:right w:val="none" w:sz="0" w:space="0" w:color="auto"/>
      </w:divBdr>
    </w:div>
    <w:div w:id="1291471395">
      <w:bodyDiv w:val="1"/>
      <w:marLeft w:val="0"/>
      <w:marRight w:val="0"/>
      <w:marTop w:val="0"/>
      <w:marBottom w:val="0"/>
      <w:divBdr>
        <w:top w:val="none" w:sz="0" w:space="0" w:color="auto"/>
        <w:left w:val="none" w:sz="0" w:space="0" w:color="auto"/>
        <w:bottom w:val="none" w:sz="0" w:space="0" w:color="auto"/>
        <w:right w:val="none" w:sz="0" w:space="0" w:color="auto"/>
      </w:divBdr>
    </w:div>
    <w:div w:id="1302466744">
      <w:bodyDiv w:val="1"/>
      <w:marLeft w:val="0"/>
      <w:marRight w:val="0"/>
      <w:marTop w:val="0"/>
      <w:marBottom w:val="0"/>
      <w:divBdr>
        <w:top w:val="none" w:sz="0" w:space="0" w:color="auto"/>
        <w:left w:val="none" w:sz="0" w:space="0" w:color="auto"/>
        <w:bottom w:val="none" w:sz="0" w:space="0" w:color="auto"/>
        <w:right w:val="none" w:sz="0" w:space="0" w:color="auto"/>
      </w:divBdr>
    </w:div>
    <w:div w:id="1306474988">
      <w:bodyDiv w:val="1"/>
      <w:marLeft w:val="0"/>
      <w:marRight w:val="0"/>
      <w:marTop w:val="0"/>
      <w:marBottom w:val="0"/>
      <w:divBdr>
        <w:top w:val="none" w:sz="0" w:space="0" w:color="auto"/>
        <w:left w:val="none" w:sz="0" w:space="0" w:color="auto"/>
        <w:bottom w:val="none" w:sz="0" w:space="0" w:color="auto"/>
        <w:right w:val="none" w:sz="0" w:space="0" w:color="auto"/>
      </w:divBdr>
    </w:div>
    <w:div w:id="1320502444">
      <w:bodyDiv w:val="1"/>
      <w:marLeft w:val="0"/>
      <w:marRight w:val="0"/>
      <w:marTop w:val="0"/>
      <w:marBottom w:val="0"/>
      <w:divBdr>
        <w:top w:val="none" w:sz="0" w:space="0" w:color="auto"/>
        <w:left w:val="none" w:sz="0" w:space="0" w:color="auto"/>
        <w:bottom w:val="none" w:sz="0" w:space="0" w:color="auto"/>
        <w:right w:val="none" w:sz="0" w:space="0" w:color="auto"/>
      </w:divBdr>
    </w:div>
    <w:div w:id="1322464640">
      <w:bodyDiv w:val="1"/>
      <w:marLeft w:val="0"/>
      <w:marRight w:val="0"/>
      <w:marTop w:val="0"/>
      <w:marBottom w:val="0"/>
      <w:divBdr>
        <w:top w:val="none" w:sz="0" w:space="0" w:color="auto"/>
        <w:left w:val="none" w:sz="0" w:space="0" w:color="auto"/>
        <w:bottom w:val="none" w:sz="0" w:space="0" w:color="auto"/>
        <w:right w:val="none" w:sz="0" w:space="0" w:color="auto"/>
      </w:divBdr>
    </w:div>
    <w:div w:id="1386106068">
      <w:bodyDiv w:val="1"/>
      <w:marLeft w:val="0"/>
      <w:marRight w:val="0"/>
      <w:marTop w:val="0"/>
      <w:marBottom w:val="0"/>
      <w:divBdr>
        <w:top w:val="none" w:sz="0" w:space="0" w:color="auto"/>
        <w:left w:val="none" w:sz="0" w:space="0" w:color="auto"/>
        <w:bottom w:val="none" w:sz="0" w:space="0" w:color="auto"/>
        <w:right w:val="none" w:sz="0" w:space="0" w:color="auto"/>
      </w:divBdr>
    </w:div>
    <w:div w:id="1412118011">
      <w:bodyDiv w:val="1"/>
      <w:marLeft w:val="0"/>
      <w:marRight w:val="0"/>
      <w:marTop w:val="0"/>
      <w:marBottom w:val="0"/>
      <w:divBdr>
        <w:top w:val="none" w:sz="0" w:space="0" w:color="auto"/>
        <w:left w:val="none" w:sz="0" w:space="0" w:color="auto"/>
        <w:bottom w:val="none" w:sz="0" w:space="0" w:color="auto"/>
        <w:right w:val="none" w:sz="0" w:space="0" w:color="auto"/>
      </w:divBdr>
    </w:div>
    <w:div w:id="1435445542">
      <w:bodyDiv w:val="1"/>
      <w:marLeft w:val="0"/>
      <w:marRight w:val="0"/>
      <w:marTop w:val="0"/>
      <w:marBottom w:val="0"/>
      <w:divBdr>
        <w:top w:val="none" w:sz="0" w:space="0" w:color="auto"/>
        <w:left w:val="none" w:sz="0" w:space="0" w:color="auto"/>
        <w:bottom w:val="none" w:sz="0" w:space="0" w:color="auto"/>
        <w:right w:val="none" w:sz="0" w:space="0" w:color="auto"/>
      </w:divBdr>
    </w:div>
    <w:div w:id="1491142932">
      <w:bodyDiv w:val="1"/>
      <w:marLeft w:val="0"/>
      <w:marRight w:val="0"/>
      <w:marTop w:val="0"/>
      <w:marBottom w:val="0"/>
      <w:divBdr>
        <w:top w:val="none" w:sz="0" w:space="0" w:color="auto"/>
        <w:left w:val="none" w:sz="0" w:space="0" w:color="auto"/>
        <w:bottom w:val="none" w:sz="0" w:space="0" w:color="auto"/>
        <w:right w:val="none" w:sz="0" w:space="0" w:color="auto"/>
      </w:divBdr>
    </w:div>
    <w:div w:id="1547908910">
      <w:bodyDiv w:val="1"/>
      <w:marLeft w:val="0"/>
      <w:marRight w:val="0"/>
      <w:marTop w:val="0"/>
      <w:marBottom w:val="0"/>
      <w:divBdr>
        <w:top w:val="none" w:sz="0" w:space="0" w:color="auto"/>
        <w:left w:val="none" w:sz="0" w:space="0" w:color="auto"/>
        <w:bottom w:val="none" w:sz="0" w:space="0" w:color="auto"/>
        <w:right w:val="none" w:sz="0" w:space="0" w:color="auto"/>
      </w:divBdr>
    </w:div>
    <w:div w:id="1561138665">
      <w:bodyDiv w:val="1"/>
      <w:marLeft w:val="0"/>
      <w:marRight w:val="0"/>
      <w:marTop w:val="0"/>
      <w:marBottom w:val="0"/>
      <w:divBdr>
        <w:top w:val="none" w:sz="0" w:space="0" w:color="auto"/>
        <w:left w:val="none" w:sz="0" w:space="0" w:color="auto"/>
        <w:bottom w:val="none" w:sz="0" w:space="0" w:color="auto"/>
        <w:right w:val="none" w:sz="0" w:space="0" w:color="auto"/>
      </w:divBdr>
    </w:div>
    <w:div w:id="1575554494">
      <w:bodyDiv w:val="1"/>
      <w:marLeft w:val="0"/>
      <w:marRight w:val="0"/>
      <w:marTop w:val="0"/>
      <w:marBottom w:val="0"/>
      <w:divBdr>
        <w:top w:val="none" w:sz="0" w:space="0" w:color="auto"/>
        <w:left w:val="none" w:sz="0" w:space="0" w:color="auto"/>
        <w:bottom w:val="none" w:sz="0" w:space="0" w:color="auto"/>
        <w:right w:val="none" w:sz="0" w:space="0" w:color="auto"/>
      </w:divBdr>
    </w:div>
    <w:div w:id="1578176123">
      <w:bodyDiv w:val="1"/>
      <w:marLeft w:val="0"/>
      <w:marRight w:val="0"/>
      <w:marTop w:val="0"/>
      <w:marBottom w:val="0"/>
      <w:divBdr>
        <w:top w:val="none" w:sz="0" w:space="0" w:color="auto"/>
        <w:left w:val="none" w:sz="0" w:space="0" w:color="auto"/>
        <w:bottom w:val="none" w:sz="0" w:space="0" w:color="auto"/>
        <w:right w:val="none" w:sz="0" w:space="0" w:color="auto"/>
      </w:divBdr>
    </w:div>
    <w:div w:id="1609195608">
      <w:bodyDiv w:val="1"/>
      <w:marLeft w:val="0"/>
      <w:marRight w:val="0"/>
      <w:marTop w:val="0"/>
      <w:marBottom w:val="0"/>
      <w:divBdr>
        <w:top w:val="none" w:sz="0" w:space="0" w:color="auto"/>
        <w:left w:val="none" w:sz="0" w:space="0" w:color="auto"/>
        <w:bottom w:val="none" w:sz="0" w:space="0" w:color="auto"/>
        <w:right w:val="none" w:sz="0" w:space="0" w:color="auto"/>
      </w:divBdr>
    </w:div>
    <w:div w:id="1642880219">
      <w:bodyDiv w:val="1"/>
      <w:marLeft w:val="0"/>
      <w:marRight w:val="0"/>
      <w:marTop w:val="0"/>
      <w:marBottom w:val="0"/>
      <w:divBdr>
        <w:top w:val="none" w:sz="0" w:space="0" w:color="auto"/>
        <w:left w:val="none" w:sz="0" w:space="0" w:color="auto"/>
        <w:bottom w:val="none" w:sz="0" w:space="0" w:color="auto"/>
        <w:right w:val="none" w:sz="0" w:space="0" w:color="auto"/>
      </w:divBdr>
    </w:div>
    <w:div w:id="1651011832">
      <w:bodyDiv w:val="1"/>
      <w:marLeft w:val="0"/>
      <w:marRight w:val="0"/>
      <w:marTop w:val="0"/>
      <w:marBottom w:val="0"/>
      <w:divBdr>
        <w:top w:val="none" w:sz="0" w:space="0" w:color="auto"/>
        <w:left w:val="none" w:sz="0" w:space="0" w:color="auto"/>
        <w:bottom w:val="none" w:sz="0" w:space="0" w:color="auto"/>
        <w:right w:val="none" w:sz="0" w:space="0" w:color="auto"/>
      </w:divBdr>
    </w:div>
    <w:div w:id="1654094967">
      <w:bodyDiv w:val="1"/>
      <w:marLeft w:val="0"/>
      <w:marRight w:val="0"/>
      <w:marTop w:val="0"/>
      <w:marBottom w:val="0"/>
      <w:divBdr>
        <w:top w:val="none" w:sz="0" w:space="0" w:color="auto"/>
        <w:left w:val="none" w:sz="0" w:space="0" w:color="auto"/>
        <w:bottom w:val="none" w:sz="0" w:space="0" w:color="auto"/>
        <w:right w:val="none" w:sz="0" w:space="0" w:color="auto"/>
      </w:divBdr>
    </w:div>
    <w:div w:id="1667057040">
      <w:bodyDiv w:val="1"/>
      <w:marLeft w:val="0"/>
      <w:marRight w:val="0"/>
      <w:marTop w:val="0"/>
      <w:marBottom w:val="0"/>
      <w:divBdr>
        <w:top w:val="none" w:sz="0" w:space="0" w:color="auto"/>
        <w:left w:val="none" w:sz="0" w:space="0" w:color="auto"/>
        <w:bottom w:val="none" w:sz="0" w:space="0" w:color="auto"/>
        <w:right w:val="none" w:sz="0" w:space="0" w:color="auto"/>
      </w:divBdr>
    </w:div>
    <w:div w:id="1756825971">
      <w:bodyDiv w:val="1"/>
      <w:marLeft w:val="0"/>
      <w:marRight w:val="0"/>
      <w:marTop w:val="0"/>
      <w:marBottom w:val="0"/>
      <w:divBdr>
        <w:top w:val="none" w:sz="0" w:space="0" w:color="auto"/>
        <w:left w:val="none" w:sz="0" w:space="0" w:color="auto"/>
        <w:bottom w:val="none" w:sz="0" w:space="0" w:color="auto"/>
        <w:right w:val="none" w:sz="0" w:space="0" w:color="auto"/>
      </w:divBdr>
    </w:div>
    <w:div w:id="1769346974">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98332379">
      <w:bodyDiv w:val="1"/>
      <w:marLeft w:val="0"/>
      <w:marRight w:val="0"/>
      <w:marTop w:val="0"/>
      <w:marBottom w:val="0"/>
      <w:divBdr>
        <w:top w:val="none" w:sz="0" w:space="0" w:color="auto"/>
        <w:left w:val="none" w:sz="0" w:space="0" w:color="auto"/>
        <w:bottom w:val="none" w:sz="0" w:space="0" w:color="auto"/>
        <w:right w:val="none" w:sz="0" w:space="0" w:color="auto"/>
      </w:divBdr>
    </w:div>
    <w:div w:id="1811557696">
      <w:bodyDiv w:val="1"/>
      <w:marLeft w:val="0"/>
      <w:marRight w:val="0"/>
      <w:marTop w:val="0"/>
      <w:marBottom w:val="0"/>
      <w:divBdr>
        <w:top w:val="none" w:sz="0" w:space="0" w:color="auto"/>
        <w:left w:val="none" w:sz="0" w:space="0" w:color="auto"/>
        <w:bottom w:val="none" w:sz="0" w:space="0" w:color="auto"/>
        <w:right w:val="none" w:sz="0" w:space="0" w:color="auto"/>
      </w:divBdr>
    </w:div>
    <w:div w:id="1873953279">
      <w:bodyDiv w:val="1"/>
      <w:marLeft w:val="0"/>
      <w:marRight w:val="0"/>
      <w:marTop w:val="0"/>
      <w:marBottom w:val="0"/>
      <w:divBdr>
        <w:top w:val="none" w:sz="0" w:space="0" w:color="auto"/>
        <w:left w:val="none" w:sz="0" w:space="0" w:color="auto"/>
        <w:bottom w:val="none" w:sz="0" w:space="0" w:color="auto"/>
        <w:right w:val="none" w:sz="0" w:space="0" w:color="auto"/>
      </w:divBdr>
    </w:div>
    <w:div w:id="1905872619">
      <w:bodyDiv w:val="1"/>
      <w:marLeft w:val="0"/>
      <w:marRight w:val="0"/>
      <w:marTop w:val="0"/>
      <w:marBottom w:val="0"/>
      <w:divBdr>
        <w:top w:val="none" w:sz="0" w:space="0" w:color="auto"/>
        <w:left w:val="none" w:sz="0" w:space="0" w:color="auto"/>
        <w:bottom w:val="none" w:sz="0" w:space="0" w:color="auto"/>
        <w:right w:val="none" w:sz="0" w:space="0" w:color="auto"/>
      </w:divBdr>
    </w:div>
    <w:div w:id="1911504822">
      <w:bodyDiv w:val="1"/>
      <w:marLeft w:val="0"/>
      <w:marRight w:val="0"/>
      <w:marTop w:val="0"/>
      <w:marBottom w:val="0"/>
      <w:divBdr>
        <w:top w:val="none" w:sz="0" w:space="0" w:color="auto"/>
        <w:left w:val="none" w:sz="0" w:space="0" w:color="auto"/>
        <w:bottom w:val="none" w:sz="0" w:space="0" w:color="auto"/>
        <w:right w:val="none" w:sz="0" w:space="0" w:color="auto"/>
      </w:divBdr>
    </w:div>
    <w:div w:id="1917739412">
      <w:bodyDiv w:val="1"/>
      <w:marLeft w:val="0"/>
      <w:marRight w:val="0"/>
      <w:marTop w:val="0"/>
      <w:marBottom w:val="0"/>
      <w:divBdr>
        <w:top w:val="none" w:sz="0" w:space="0" w:color="auto"/>
        <w:left w:val="none" w:sz="0" w:space="0" w:color="auto"/>
        <w:bottom w:val="none" w:sz="0" w:space="0" w:color="auto"/>
        <w:right w:val="none" w:sz="0" w:space="0" w:color="auto"/>
      </w:divBdr>
    </w:div>
    <w:div w:id="1938058582">
      <w:bodyDiv w:val="1"/>
      <w:marLeft w:val="0"/>
      <w:marRight w:val="0"/>
      <w:marTop w:val="0"/>
      <w:marBottom w:val="0"/>
      <w:divBdr>
        <w:top w:val="none" w:sz="0" w:space="0" w:color="auto"/>
        <w:left w:val="none" w:sz="0" w:space="0" w:color="auto"/>
        <w:bottom w:val="none" w:sz="0" w:space="0" w:color="auto"/>
        <w:right w:val="none" w:sz="0" w:space="0" w:color="auto"/>
      </w:divBdr>
    </w:div>
    <w:div w:id="1948389443">
      <w:bodyDiv w:val="1"/>
      <w:marLeft w:val="0"/>
      <w:marRight w:val="0"/>
      <w:marTop w:val="0"/>
      <w:marBottom w:val="0"/>
      <w:divBdr>
        <w:top w:val="none" w:sz="0" w:space="0" w:color="auto"/>
        <w:left w:val="none" w:sz="0" w:space="0" w:color="auto"/>
        <w:bottom w:val="none" w:sz="0" w:space="0" w:color="auto"/>
        <w:right w:val="none" w:sz="0" w:space="0" w:color="auto"/>
      </w:divBdr>
    </w:div>
    <w:div w:id="1949198419">
      <w:bodyDiv w:val="1"/>
      <w:marLeft w:val="0"/>
      <w:marRight w:val="0"/>
      <w:marTop w:val="0"/>
      <w:marBottom w:val="0"/>
      <w:divBdr>
        <w:top w:val="none" w:sz="0" w:space="0" w:color="auto"/>
        <w:left w:val="none" w:sz="0" w:space="0" w:color="auto"/>
        <w:bottom w:val="none" w:sz="0" w:space="0" w:color="auto"/>
        <w:right w:val="none" w:sz="0" w:space="0" w:color="auto"/>
      </w:divBdr>
    </w:div>
    <w:div w:id="2032535555">
      <w:bodyDiv w:val="1"/>
      <w:marLeft w:val="0"/>
      <w:marRight w:val="0"/>
      <w:marTop w:val="0"/>
      <w:marBottom w:val="0"/>
      <w:divBdr>
        <w:top w:val="none" w:sz="0" w:space="0" w:color="auto"/>
        <w:left w:val="none" w:sz="0" w:space="0" w:color="auto"/>
        <w:bottom w:val="none" w:sz="0" w:space="0" w:color="auto"/>
        <w:right w:val="none" w:sz="0" w:space="0" w:color="auto"/>
      </w:divBdr>
    </w:div>
    <w:div w:id="2056419131">
      <w:bodyDiv w:val="1"/>
      <w:marLeft w:val="0"/>
      <w:marRight w:val="0"/>
      <w:marTop w:val="0"/>
      <w:marBottom w:val="0"/>
      <w:divBdr>
        <w:top w:val="none" w:sz="0" w:space="0" w:color="auto"/>
        <w:left w:val="none" w:sz="0" w:space="0" w:color="auto"/>
        <w:bottom w:val="none" w:sz="0" w:space="0" w:color="auto"/>
        <w:right w:val="none" w:sz="0" w:space="0" w:color="auto"/>
      </w:divBdr>
    </w:div>
    <w:div w:id="2076126334">
      <w:bodyDiv w:val="1"/>
      <w:marLeft w:val="0"/>
      <w:marRight w:val="0"/>
      <w:marTop w:val="0"/>
      <w:marBottom w:val="0"/>
      <w:divBdr>
        <w:top w:val="none" w:sz="0" w:space="0" w:color="auto"/>
        <w:left w:val="none" w:sz="0" w:space="0" w:color="auto"/>
        <w:bottom w:val="none" w:sz="0" w:space="0" w:color="auto"/>
        <w:right w:val="none" w:sz="0" w:space="0" w:color="auto"/>
      </w:divBdr>
    </w:div>
    <w:div w:id="2087652814">
      <w:bodyDiv w:val="1"/>
      <w:marLeft w:val="0"/>
      <w:marRight w:val="0"/>
      <w:marTop w:val="0"/>
      <w:marBottom w:val="0"/>
      <w:divBdr>
        <w:top w:val="none" w:sz="0" w:space="0" w:color="auto"/>
        <w:left w:val="none" w:sz="0" w:space="0" w:color="auto"/>
        <w:bottom w:val="none" w:sz="0" w:space="0" w:color="auto"/>
        <w:right w:val="none" w:sz="0" w:space="0" w:color="auto"/>
      </w:divBdr>
    </w:div>
    <w:div w:id="21041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CB8E-1176-4085-AE7A-A093DF25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15875</Words>
  <Characters>90950</Characters>
  <Application>Microsoft Office Word</Application>
  <DocSecurity>0</DocSecurity>
  <Lines>757</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Talita</cp:lastModifiedBy>
  <cp:revision>3</cp:revision>
  <cp:lastPrinted>2025-11-10T18:10:00Z</cp:lastPrinted>
  <dcterms:created xsi:type="dcterms:W3CDTF">2025-11-12T17:12:00Z</dcterms:created>
  <dcterms:modified xsi:type="dcterms:W3CDTF">2025-11-12T19:42:00Z</dcterms:modified>
</cp:coreProperties>
</file>