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936DA" w14:textId="77777777" w:rsidR="00EA3370" w:rsidRDefault="00EA3370">
      <w:pPr>
        <w:pStyle w:val="Corpodetexto"/>
        <w:spacing w:before="2"/>
        <w:rPr>
          <w:rFonts w:ascii="Times New Roman"/>
        </w:rPr>
      </w:pPr>
    </w:p>
    <w:p w14:paraId="383A02D1" w14:textId="77777777" w:rsidR="00EA3370" w:rsidRDefault="007A5BDC">
      <w:pPr>
        <w:pStyle w:val="Ttulo1"/>
        <w:spacing w:before="1" w:line="276" w:lineRule="exact"/>
        <w:ind w:left="4" w:right="2" w:firstLine="0"/>
        <w:jc w:val="center"/>
      </w:pPr>
      <w:r>
        <w:t>ESTUDO</w:t>
      </w:r>
      <w:r>
        <w:rPr>
          <w:spacing w:val="-5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PRELIMINAR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ETP</w:t>
      </w:r>
    </w:p>
    <w:p w14:paraId="248AD98E" w14:textId="77777777" w:rsidR="00EA3370" w:rsidRDefault="007A5BDC">
      <w:pPr>
        <w:spacing w:line="230" w:lineRule="exact"/>
        <w:ind w:left="2" w:right="4"/>
        <w:jc w:val="center"/>
        <w:rPr>
          <w:sz w:val="20"/>
        </w:rPr>
      </w:pPr>
      <w:r>
        <w:rPr>
          <w:sz w:val="20"/>
        </w:rPr>
        <w:t>(Lei</w:t>
      </w:r>
      <w:r>
        <w:rPr>
          <w:spacing w:val="-7"/>
          <w:sz w:val="20"/>
        </w:rPr>
        <w:t xml:space="preserve"> </w:t>
      </w:r>
      <w:r>
        <w:rPr>
          <w:sz w:val="20"/>
        </w:rPr>
        <w:t>Federal</w:t>
      </w:r>
      <w:r>
        <w:rPr>
          <w:spacing w:val="-7"/>
          <w:sz w:val="20"/>
        </w:rPr>
        <w:t xml:space="preserve"> </w:t>
      </w:r>
      <w:r>
        <w:rPr>
          <w:sz w:val="20"/>
        </w:rPr>
        <w:t>n</w:t>
      </w:r>
      <w:r>
        <w:rPr>
          <w:position w:val="6"/>
          <w:sz w:val="13"/>
        </w:rPr>
        <w:t>o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14.133/2021,</w:t>
      </w:r>
      <w:r>
        <w:rPr>
          <w:spacing w:val="-5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18,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1º)</w:t>
      </w:r>
    </w:p>
    <w:p w14:paraId="7DC8D6F4" w14:textId="77777777" w:rsidR="00EA3370" w:rsidRDefault="00EA3370">
      <w:pPr>
        <w:pStyle w:val="Corpodetexto"/>
        <w:spacing w:before="1"/>
      </w:pPr>
    </w:p>
    <w:p w14:paraId="1CEB3B97" w14:textId="468DD794" w:rsidR="00EA3370" w:rsidRDefault="00864ACD" w:rsidP="00864ACD">
      <w:pPr>
        <w:pStyle w:val="Ttulo1"/>
        <w:numPr>
          <w:ilvl w:val="0"/>
          <w:numId w:val="7"/>
        </w:numPr>
        <w:tabs>
          <w:tab w:val="left" w:pos="0"/>
        </w:tabs>
        <w:ind w:left="142" w:hanging="142"/>
      </w:pPr>
      <w:r>
        <w:t xml:space="preserve"> </w:t>
      </w:r>
      <w:r w:rsidR="007A5BDC">
        <w:t>-</w:t>
      </w:r>
      <w:r w:rsidR="007A5BDC">
        <w:rPr>
          <w:spacing w:val="1"/>
        </w:rPr>
        <w:t xml:space="preserve"> </w:t>
      </w:r>
      <w:r w:rsidR="007A5BDC">
        <w:rPr>
          <w:spacing w:val="-2"/>
        </w:rPr>
        <w:t>INTRODUÇÃO</w:t>
      </w:r>
    </w:p>
    <w:p w14:paraId="0759C788" w14:textId="77777777" w:rsidR="00EA3370" w:rsidRDefault="00EA3370" w:rsidP="00864ACD">
      <w:pPr>
        <w:pStyle w:val="Corpodetexto"/>
        <w:tabs>
          <w:tab w:val="left" w:pos="0"/>
        </w:tabs>
        <w:ind w:hanging="340"/>
        <w:rPr>
          <w:rFonts w:ascii="Arial"/>
          <w:b/>
        </w:rPr>
      </w:pPr>
    </w:p>
    <w:p w14:paraId="1A485E50" w14:textId="77777777" w:rsidR="00EA3370" w:rsidRDefault="007A5BDC" w:rsidP="00864ACD">
      <w:pPr>
        <w:pStyle w:val="Corpodetexto"/>
        <w:tabs>
          <w:tab w:val="left" w:pos="0"/>
        </w:tabs>
        <w:ind w:right="137"/>
        <w:jc w:val="both"/>
      </w:pPr>
      <w:r>
        <w:t>O Estudo Técnico Preliminar tem por objetivo identificar e analisar os cenários para o atendimento da demanda que consta no Documento de Formalização de Demanda (DFD), bem como demonstrar a viabilidade técnica e econômica das soluções identificadas, fornecendo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necessárias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subsidiar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respectivo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contratação.</w:t>
      </w:r>
    </w:p>
    <w:p w14:paraId="6556D57D" w14:textId="77777777" w:rsidR="00EA3370" w:rsidRDefault="00EA3370" w:rsidP="00864ACD">
      <w:pPr>
        <w:pStyle w:val="Corpodetexto"/>
        <w:tabs>
          <w:tab w:val="left" w:pos="0"/>
        </w:tabs>
        <w:ind w:hanging="340"/>
      </w:pPr>
    </w:p>
    <w:p w14:paraId="4F48FF9D" w14:textId="3156E240" w:rsidR="00EA3370" w:rsidRDefault="00864ACD" w:rsidP="00864ACD">
      <w:pPr>
        <w:pStyle w:val="Ttulo1"/>
        <w:numPr>
          <w:ilvl w:val="0"/>
          <w:numId w:val="7"/>
        </w:numPr>
        <w:tabs>
          <w:tab w:val="left" w:pos="0"/>
        </w:tabs>
        <w:ind w:left="142" w:hanging="142"/>
      </w:pPr>
      <w:r>
        <w:t xml:space="preserve"> </w:t>
      </w:r>
      <w:r w:rsidR="007A5BDC">
        <w:t>-</w:t>
      </w:r>
      <w:r w:rsidR="007A5BDC">
        <w:rPr>
          <w:spacing w:val="1"/>
        </w:rPr>
        <w:t xml:space="preserve"> </w:t>
      </w:r>
      <w:r w:rsidR="007A5BDC">
        <w:rPr>
          <w:spacing w:val="-2"/>
        </w:rPr>
        <w:t>OBJETO</w:t>
      </w:r>
    </w:p>
    <w:p w14:paraId="3E8316C2" w14:textId="77777777" w:rsidR="00EA3370" w:rsidRDefault="00EA3370" w:rsidP="00864ACD">
      <w:pPr>
        <w:pStyle w:val="Corpodetexto"/>
        <w:tabs>
          <w:tab w:val="left" w:pos="0"/>
        </w:tabs>
        <w:ind w:right="284" w:hanging="340"/>
        <w:rPr>
          <w:rFonts w:ascii="Arial"/>
          <w:b/>
        </w:rPr>
      </w:pPr>
    </w:p>
    <w:p w14:paraId="4100E78A" w14:textId="77777777" w:rsidR="00F349EA" w:rsidRDefault="00F349EA" w:rsidP="00864ACD">
      <w:pPr>
        <w:tabs>
          <w:tab w:val="left" w:pos="0"/>
          <w:tab w:val="left" w:pos="577"/>
        </w:tabs>
        <w:ind w:right="145"/>
        <w:jc w:val="both"/>
        <w:rPr>
          <w:sz w:val="24"/>
          <w:szCs w:val="24"/>
        </w:rPr>
      </w:pPr>
      <w:r w:rsidRPr="007B5632">
        <w:rPr>
          <w:sz w:val="24"/>
          <w:szCs w:val="24"/>
        </w:rPr>
        <w:t xml:space="preserve">Contratação de empresa especializada na prestação de serviços técnicos de manutenção corretiva em </w:t>
      </w:r>
      <w:r>
        <w:rPr>
          <w:sz w:val="24"/>
          <w:szCs w:val="24"/>
        </w:rPr>
        <w:t xml:space="preserve">(02) </w:t>
      </w:r>
      <w:r w:rsidRPr="007B5632">
        <w:rPr>
          <w:sz w:val="24"/>
          <w:szCs w:val="24"/>
        </w:rPr>
        <w:t>dois ventiladores pulmonares de transporte, com fornecimento de mão de obra qualificada,</w:t>
      </w:r>
      <w:r>
        <w:rPr>
          <w:sz w:val="24"/>
          <w:szCs w:val="24"/>
        </w:rPr>
        <w:t xml:space="preserve"> peças originais,</w:t>
      </w:r>
      <w:r w:rsidRPr="007B5632">
        <w:rPr>
          <w:sz w:val="24"/>
          <w:szCs w:val="24"/>
        </w:rPr>
        <w:t xml:space="preserve"> ferramentas específicas, visando o pleno restabelecimento das condições de funcionamento e segurança dos equipamentos</w:t>
      </w:r>
      <w:r>
        <w:rPr>
          <w:sz w:val="24"/>
          <w:szCs w:val="24"/>
        </w:rPr>
        <w:t xml:space="preserve">, </w:t>
      </w:r>
      <w:r w:rsidRPr="007B5632">
        <w:rPr>
          <w:sz w:val="24"/>
          <w:szCs w:val="24"/>
        </w:rPr>
        <w:t>pertencentes ao Consórcio/CONSURGE</w:t>
      </w:r>
      <w:r>
        <w:rPr>
          <w:sz w:val="24"/>
          <w:szCs w:val="24"/>
        </w:rPr>
        <w:t>.</w:t>
      </w:r>
    </w:p>
    <w:p w14:paraId="64797823" w14:textId="77777777" w:rsidR="005A72D1" w:rsidRDefault="005A72D1" w:rsidP="00864ACD">
      <w:pPr>
        <w:pStyle w:val="Corpodetexto"/>
        <w:tabs>
          <w:tab w:val="left" w:pos="0"/>
        </w:tabs>
        <w:ind w:hanging="340"/>
      </w:pPr>
    </w:p>
    <w:p w14:paraId="5A824212" w14:textId="419319C5" w:rsidR="00EA3370" w:rsidRDefault="00864ACD" w:rsidP="00864ACD">
      <w:pPr>
        <w:pStyle w:val="Ttulo1"/>
        <w:numPr>
          <w:ilvl w:val="0"/>
          <w:numId w:val="7"/>
        </w:numPr>
        <w:tabs>
          <w:tab w:val="left" w:pos="0"/>
        </w:tabs>
        <w:ind w:left="142" w:hanging="142"/>
      </w:pPr>
      <w:r>
        <w:t xml:space="preserve"> </w:t>
      </w:r>
      <w:r w:rsidR="007A5BDC">
        <w:t>-</w:t>
      </w:r>
      <w:r w:rsidR="007A5BDC">
        <w:rPr>
          <w:spacing w:val="1"/>
        </w:rPr>
        <w:t xml:space="preserve"> </w:t>
      </w:r>
      <w:r w:rsidR="007A5BDC">
        <w:t>DESCRIÇÃO DA NECESSIDADE DA</w:t>
      </w:r>
      <w:r w:rsidR="007A5BDC">
        <w:rPr>
          <w:spacing w:val="-2"/>
        </w:rPr>
        <w:t xml:space="preserve"> CONTRATAÇÃO</w:t>
      </w:r>
    </w:p>
    <w:p w14:paraId="543530D8" w14:textId="4ACD497A" w:rsidR="001B4113" w:rsidRDefault="001B4113" w:rsidP="005A72D1">
      <w:pPr>
        <w:pStyle w:val="NormalWeb"/>
        <w:ind w:right="142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 xml:space="preserve">A presente contratação </w:t>
      </w:r>
      <w:r w:rsidR="003C484E">
        <w:rPr>
          <w:rFonts w:ascii="Arial" w:hAnsi="Arial" w:cs="Arial"/>
        </w:rPr>
        <w:t xml:space="preserve">se faz necessária para </w:t>
      </w:r>
      <w:r w:rsidRPr="00B34A6B">
        <w:rPr>
          <w:rFonts w:ascii="Arial" w:hAnsi="Arial" w:cs="Arial"/>
        </w:rPr>
        <w:t>manutenção corretiva de dois ventiladores pulmonares de transporte modelo PR5, fabricante Leistung, pertencentes ao Consórcio</w:t>
      </w:r>
      <w:r>
        <w:rPr>
          <w:rFonts w:ascii="Arial" w:hAnsi="Arial" w:cs="Arial"/>
        </w:rPr>
        <w:t>/</w:t>
      </w:r>
      <w:r w:rsidRPr="00B34A6B">
        <w:rPr>
          <w:rFonts w:ascii="Arial" w:hAnsi="Arial" w:cs="Arial"/>
        </w:rPr>
        <w:t>CONSURGE, identificados pelos números de série B23011 e B23015.</w:t>
      </w:r>
    </w:p>
    <w:p w14:paraId="179FA610" w14:textId="77777777" w:rsidR="001B4113" w:rsidRPr="00B34A6B" w:rsidRDefault="001B4113" w:rsidP="005A72D1">
      <w:pPr>
        <w:pStyle w:val="NormalWeb"/>
        <w:ind w:right="142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Conforme relatório técnico elaborado por empresa especializada e autorizada pelo fabricante, foram constatadas inconformidades relevantes nos equipamentos, incluindo vazamento no sistema exalatório, utilização de bateria incompatível com o modelo original, falhas de conexão em componentes eletrônicos e desgaste de peças de proteção. Tais irregularidades comprometem o desempenho adequado dos ventiladores, bem como a segurança de sua operação.</w:t>
      </w:r>
    </w:p>
    <w:p w14:paraId="62B27440" w14:textId="77777777" w:rsidR="001B4113" w:rsidRPr="00B34A6B" w:rsidRDefault="001B4113" w:rsidP="005A72D1">
      <w:pPr>
        <w:pStyle w:val="NormalWeb"/>
        <w:ind w:right="142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Destaca-se que os ventiladores pulmonares são equipamentos essenciais para o suporte ventilatório em atendimentos de urgência e emergência, sendo indispensáveis para a manutenção da vida de pacientes em estado crítico. Nesse contexto, as falhas identificadas representam risco concreto à segurança dos pacientes e dos profissionais de saúde, podendo ocasionar instabilidade no funcionamento dos equipamentos e prejuízos à assistência prestada.</w:t>
      </w:r>
    </w:p>
    <w:p w14:paraId="73229D2E" w14:textId="77777777" w:rsidR="001B4113" w:rsidRPr="00B34A6B" w:rsidRDefault="001B4113" w:rsidP="005A72D1">
      <w:pPr>
        <w:pStyle w:val="NormalWeb"/>
        <w:ind w:right="142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Diante desse cenário, torna-se imprescindível a realização imediata de manutenção corretiva, com substituição de componentes danificados, regularização das conexões internas e utilização de peças originais, de modo a restabelecer as condições de funcionamento, segurança e conformidade com as normas técnicas aplicáveis.</w:t>
      </w:r>
    </w:p>
    <w:p w14:paraId="11F4D710" w14:textId="77777777" w:rsidR="001B4113" w:rsidRPr="00B34A6B" w:rsidRDefault="001B4113" w:rsidP="005A72D1">
      <w:pPr>
        <w:pStyle w:val="NormalWeb"/>
        <w:ind w:right="142"/>
        <w:jc w:val="both"/>
        <w:rPr>
          <w:rFonts w:ascii="Arial" w:hAnsi="Arial" w:cs="Arial"/>
        </w:rPr>
      </w:pPr>
      <w:r w:rsidRPr="00B34A6B">
        <w:rPr>
          <w:rFonts w:ascii="Arial" w:hAnsi="Arial" w:cs="Arial"/>
        </w:rPr>
        <w:t>Ressalta-se, ainda, que, conforme indicado no relatório técnico, determinados serviços de manutenção, incluindo atualização de software e intervenções específicas, somente podem ser realizados pelo fabricante ou por empresa por ele autorizada, o que evidencia a necessidade de contratação de prestador devidamente credenciado.</w:t>
      </w:r>
    </w:p>
    <w:p w14:paraId="78EB4345" w14:textId="77777777" w:rsidR="001B4113" w:rsidRPr="00B34A6B" w:rsidRDefault="001B4113" w:rsidP="00864ACD">
      <w:pPr>
        <w:pStyle w:val="NormalWeb"/>
        <w:ind w:right="14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B34A6B">
        <w:rPr>
          <w:rFonts w:ascii="Arial" w:hAnsi="Arial" w:cs="Arial"/>
        </w:rPr>
        <w:t xml:space="preserve"> contratação pretendida mostra-se essencial para assegurar a continuidade, eficiência e segurança dos serviços públicos de saúde prestados pelo </w:t>
      </w:r>
      <w:r>
        <w:rPr>
          <w:rFonts w:ascii="Arial" w:hAnsi="Arial" w:cs="Arial"/>
        </w:rPr>
        <w:t>Consórcio/</w:t>
      </w:r>
      <w:r w:rsidRPr="00B34A6B">
        <w:rPr>
          <w:rFonts w:ascii="Arial" w:hAnsi="Arial" w:cs="Arial"/>
        </w:rPr>
        <w:t>CONSURGE, evitando riscos à vida dos pacientes e garantindo a adequada utilização dos equipamentos médicos disponíveis.</w:t>
      </w:r>
    </w:p>
    <w:p w14:paraId="7480B2B0" w14:textId="77777777" w:rsidR="001B4113" w:rsidRPr="00750AD7" w:rsidRDefault="001B4113" w:rsidP="00864ACD">
      <w:pPr>
        <w:pStyle w:val="NormalWeb"/>
        <w:ind w:right="145"/>
        <w:jc w:val="both"/>
        <w:rPr>
          <w:rFonts w:ascii="Arial" w:hAnsi="Arial" w:cs="Arial"/>
        </w:rPr>
      </w:pPr>
      <w:r w:rsidRPr="00F239E0">
        <w:rPr>
          <w:rFonts w:ascii="Arial" w:hAnsi="Arial" w:cs="Arial"/>
        </w:rPr>
        <w:t>Ademais, verifica-se que,</w:t>
      </w:r>
      <w:r w:rsidRPr="00750AD7">
        <w:rPr>
          <w:rFonts w:ascii="Arial" w:hAnsi="Arial" w:cs="Arial"/>
        </w:rPr>
        <w:t xml:space="preserve"> mediante documentação comprobatória, a empresa a ser contratada detém exclusividade/autorização técnica do fabricante para a realização dos serviços de manutenção nos referidos equipamentos, garantindo a execução adequada e dentro dos padrões exigidos</w:t>
      </w:r>
      <w:r>
        <w:rPr>
          <w:rFonts w:ascii="Arial" w:hAnsi="Arial" w:cs="Arial"/>
        </w:rPr>
        <w:t>.</w:t>
      </w:r>
    </w:p>
    <w:p w14:paraId="0853F743" w14:textId="77777777" w:rsidR="001B4113" w:rsidRPr="00750AD7" w:rsidRDefault="001B4113" w:rsidP="00864ACD">
      <w:pPr>
        <w:pStyle w:val="NormalWeb"/>
        <w:ind w:right="145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assim, j</w:t>
      </w:r>
      <w:r w:rsidRPr="00750AD7">
        <w:rPr>
          <w:rFonts w:ascii="Arial" w:hAnsi="Arial" w:cs="Arial"/>
        </w:rPr>
        <w:t>ustifica-se</w:t>
      </w:r>
      <w:r>
        <w:rPr>
          <w:rFonts w:ascii="Arial" w:hAnsi="Arial" w:cs="Arial"/>
        </w:rPr>
        <w:t xml:space="preserve"> </w:t>
      </w:r>
      <w:r w:rsidRPr="00750AD7">
        <w:rPr>
          <w:rFonts w:ascii="Arial" w:hAnsi="Arial" w:cs="Arial"/>
        </w:rPr>
        <w:t>a necessidade de proceder com a contratação de empresa especializada, devidamente autorizada, para a realização de manutenção corretiva em 02 ventiladores pulmonares de transporte modelos PR5, fabricante Leistung, pertencentes ao Consórcio/CONSURGE, assegurando a continuidade, segurança e eficiência dos atendimentos de urgência e emergência realizados pelo SAMU.</w:t>
      </w:r>
    </w:p>
    <w:p w14:paraId="6D510EAD" w14:textId="198063F5" w:rsidR="00EA3370" w:rsidRDefault="00864ACD" w:rsidP="00864ACD">
      <w:pPr>
        <w:pStyle w:val="Ttulo1"/>
        <w:numPr>
          <w:ilvl w:val="0"/>
          <w:numId w:val="7"/>
        </w:numPr>
        <w:tabs>
          <w:tab w:val="left" w:pos="142"/>
        </w:tabs>
        <w:spacing w:before="1"/>
        <w:ind w:left="0" w:right="139" w:firstLine="0"/>
      </w:pPr>
      <w:r>
        <w:t xml:space="preserve"> </w:t>
      </w:r>
      <w:r w:rsidR="007A5BDC">
        <w:t>-</w:t>
      </w:r>
      <w:r>
        <w:rPr>
          <w:spacing w:val="74"/>
        </w:rPr>
        <w:t xml:space="preserve"> </w:t>
      </w:r>
      <w:r w:rsidR="007A5BDC">
        <w:t>DEMONSTRAÇÃO</w:t>
      </w:r>
      <w:r w:rsidR="007A5BDC">
        <w:rPr>
          <w:spacing w:val="40"/>
        </w:rPr>
        <w:t xml:space="preserve"> </w:t>
      </w:r>
      <w:r w:rsidR="007A5BDC">
        <w:t>DA</w:t>
      </w:r>
      <w:r w:rsidR="007A5BDC">
        <w:rPr>
          <w:spacing w:val="74"/>
        </w:rPr>
        <w:t xml:space="preserve"> </w:t>
      </w:r>
      <w:r w:rsidR="007A5BDC">
        <w:t>PREVISÃO</w:t>
      </w:r>
      <w:r w:rsidR="007A5BDC">
        <w:rPr>
          <w:spacing w:val="74"/>
        </w:rPr>
        <w:t xml:space="preserve"> </w:t>
      </w:r>
      <w:r w:rsidR="007A5BDC">
        <w:t>DA</w:t>
      </w:r>
      <w:r w:rsidR="007A5BDC">
        <w:rPr>
          <w:spacing w:val="40"/>
        </w:rPr>
        <w:t xml:space="preserve"> </w:t>
      </w:r>
      <w:r w:rsidR="007A5BDC">
        <w:t>CONTRATAÇÃO</w:t>
      </w:r>
      <w:r w:rsidR="007A5BDC">
        <w:rPr>
          <w:spacing w:val="76"/>
        </w:rPr>
        <w:t xml:space="preserve"> </w:t>
      </w:r>
      <w:r w:rsidR="007A5BDC">
        <w:t>NO</w:t>
      </w:r>
      <w:r w:rsidR="007A5BDC">
        <w:rPr>
          <w:spacing w:val="40"/>
        </w:rPr>
        <w:t xml:space="preserve"> </w:t>
      </w:r>
      <w:r w:rsidR="007A5BDC">
        <w:t>PLANO</w:t>
      </w:r>
      <w:r w:rsidR="007A5BDC">
        <w:rPr>
          <w:spacing w:val="76"/>
        </w:rPr>
        <w:t xml:space="preserve"> </w:t>
      </w:r>
      <w:r w:rsidR="007A5BDC">
        <w:t>ANUAL</w:t>
      </w:r>
      <w:r w:rsidR="007A5BDC">
        <w:rPr>
          <w:spacing w:val="75"/>
        </w:rPr>
        <w:t xml:space="preserve"> </w:t>
      </w:r>
      <w:r w:rsidR="007A5BDC">
        <w:t xml:space="preserve">DE </w:t>
      </w:r>
      <w:r w:rsidR="007A5BDC">
        <w:rPr>
          <w:spacing w:val="-2"/>
        </w:rPr>
        <w:t>CONTRATAÇÃO</w:t>
      </w:r>
    </w:p>
    <w:p w14:paraId="59ACEBAC" w14:textId="77777777" w:rsidR="00EA3370" w:rsidRDefault="00EA3370" w:rsidP="00C53F80">
      <w:pPr>
        <w:pStyle w:val="Corpodetexto"/>
        <w:spacing w:before="2"/>
        <w:rPr>
          <w:rFonts w:ascii="Arial"/>
          <w:b/>
        </w:rPr>
      </w:pPr>
    </w:p>
    <w:p w14:paraId="59DA03D1" w14:textId="6D876DB1" w:rsidR="00EA3370" w:rsidRDefault="007A5BDC" w:rsidP="00C53F80">
      <w:pPr>
        <w:pStyle w:val="Corpodetexto"/>
        <w:ind w:right="138"/>
        <w:jc w:val="both"/>
      </w:pPr>
      <w:r>
        <w:t>Em consideração ao alinhamento entre objeto de contratação com o planejamento do órgão ou entidade, a partir da previsão no Plano Anual de Contratações, cabe ressaltar que o Consórcio/CONSURGE ainda não elaborou o seu Plano Anual de Contratações, entretanto, ainda que a demanda, em sua totalidade, não tenha sido estimada, é necessário ressaltar a substancialidade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especializada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serviços</w:t>
      </w:r>
      <w:r w:rsidR="00864ACD">
        <w:t xml:space="preserve"> de</w:t>
      </w:r>
      <w:r>
        <w:rPr>
          <w:spacing w:val="-6"/>
        </w:rPr>
        <w:t xml:space="preserve"> </w:t>
      </w:r>
      <w:r w:rsidR="00864ACD" w:rsidRPr="007B5632">
        <w:t xml:space="preserve">manutenção corretiva em </w:t>
      </w:r>
      <w:r w:rsidR="00864ACD">
        <w:t xml:space="preserve">(02) </w:t>
      </w:r>
      <w:r w:rsidR="00864ACD" w:rsidRPr="007B5632">
        <w:t>dois ventiladores pulmonares de transporte, com fornecimento de mão de obra qualificada,</w:t>
      </w:r>
      <w:r w:rsidR="00864ACD">
        <w:t xml:space="preserve"> peças originais,</w:t>
      </w:r>
      <w:r w:rsidR="00864ACD" w:rsidRPr="007B5632">
        <w:t xml:space="preserve"> ferramentas específicas</w:t>
      </w:r>
      <w:r w:rsidR="00864ACD">
        <w:t xml:space="preserve">, </w:t>
      </w:r>
      <w:r>
        <w:t>é essencial para a continuidade dos serviços prestados pelo Consórcio/CONSURGE.</w:t>
      </w:r>
    </w:p>
    <w:p w14:paraId="1BD15D11" w14:textId="77777777" w:rsidR="00EA3370" w:rsidRDefault="00EA3370">
      <w:pPr>
        <w:pStyle w:val="Corpodetexto"/>
        <w:spacing w:before="5"/>
      </w:pPr>
    </w:p>
    <w:p w14:paraId="1A9AA09A" w14:textId="15DCA0C4" w:rsidR="00EA3370" w:rsidRDefault="00864ACD" w:rsidP="00864ACD">
      <w:pPr>
        <w:pStyle w:val="Ttulo1"/>
        <w:numPr>
          <w:ilvl w:val="0"/>
          <w:numId w:val="7"/>
        </w:numPr>
        <w:tabs>
          <w:tab w:val="left" w:pos="142"/>
        </w:tabs>
        <w:ind w:hanging="340"/>
      </w:pPr>
      <w:r>
        <w:t xml:space="preserve"> </w:t>
      </w:r>
      <w:r w:rsidR="007A5BDC">
        <w:t>- REQUISITOS</w:t>
      </w:r>
      <w:r w:rsidR="007A5BDC">
        <w:rPr>
          <w:spacing w:val="1"/>
        </w:rPr>
        <w:t xml:space="preserve"> </w:t>
      </w:r>
      <w:r w:rsidR="007A5BDC">
        <w:t>DE</w:t>
      </w:r>
      <w:r w:rsidR="007A5BDC">
        <w:rPr>
          <w:spacing w:val="-4"/>
        </w:rPr>
        <w:t xml:space="preserve"> </w:t>
      </w:r>
      <w:r w:rsidR="007A5BDC">
        <w:rPr>
          <w:spacing w:val="-2"/>
        </w:rPr>
        <w:t>CONTRATAÇÃO</w:t>
      </w:r>
    </w:p>
    <w:p w14:paraId="1196B5E2" w14:textId="18C4CB74" w:rsidR="001B4113" w:rsidRPr="001B4113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5A72D1" w:rsidRPr="005A72D1">
        <w:rPr>
          <w:rFonts w:ascii="Arial MT" w:eastAsia="Arial MT" w:hAnsi="Arial MT" w:cs="Arial MT"/>
          <w:lang w:val="pt-PT" w:eastAsia="en-US"/>
        </w:rPr>
        <w:t>A contratada deverá atender aos requisitos técnicos, operacionais e legais necessários à adequada execução dos serviços de manutenção corretiva dos ventiladores pulmonares de transporte, conforme especificações do fabricante, normas técnicas aplicáveis e condições estabelecidas neste Termo de Referência.</w:t>
      </w:r>
      <w:r w:rsidR="005A72D1">
        <w:rPr>
          <w:rFonts w:ascii="Arial MT" w:eastAsia="Arial MT" w:hAnsi="Arial MT" w:cs="Arial MT"/>
          <w:lang w:val="pt-PT" w:eastAsia="en-US"/>
        </w:rPr>
        <w:t xml:space="preserve"> Seguem requisitos abaixo:</w:t>
      </w:r>
    </w:p>
    <w:p w14:paraId="3C84F2DF" w14:textId="36450F04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Realizar a manutenção corretiva completa em 02 (dois) ventiladores pulmonares de transporte modelo PR5, fabricante Leistung, pertencentes ao CONSURGE, identificados pelos números de série B23011 e B23015</w:t>
      </w:r>
      <w:r w:rsidR="005A72D1">
        <w:rPr>
          <w:rFonts w:ascii="Arial MT" w:eastAsia="Arial MT" w:hAnsi="Arial MT" w:cs="Arial MT"/>
          <w:lang w:val="pt-PT" w:eastAsia="en-US"/>
        </w:rPr>
        <w:t xml:space="preserve">, </w:t>
      </w:r>
      <w:r w:rsidR="005A72D1" w:rsidRPr="005A72D1">
        <w:rPr>
          <w:rFonts w:ascii="Arial MT" w:eastAsia="Arial MT" w:hAnsi="Arial MT" w:cs="Arial MT"/>
          <w:lang w:val="pt-PT" w:eastAsia="en-US"/>
        </w:rPr>
        <w:t>com fornecimento de mão de obra qualificada, peças originais e ferramentas específicas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00CD96AA" w14:textId="52939F99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5.1.2.</w:t>
      </w:r>
      <w:r w:rsidR="001B4113" w:rsidRPr="001B4113">
        <w:rPr>
          <w:rFonts w:ascii="Arial MT" w:eastAsia="Arial MT" w:hAnsi="Arial MT" w:cs="Arial MT"/>
          <w:lang w:val="pt-PT" w:eastAsia="en-US"/>
        </w:rPr>
        <w:t xml:space="preserve"> Executar diagnóstico técnico detalhado dos equipamentos, confirmando e/ou complementando as inconformidades apontadas no relatório técnico existente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2EDDCAC0" w14:textId="3BB18EBB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5.1.3.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Sanar vazamentos no sistema exalatório, assegurando o correto funcionamento do circuito respiratório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6E26DDD2" w14:textId="71AF2F57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5.1.4.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Substituir baterias incompatíveis por unidades originais ou homologadas pelo fabricante, garantindo autonomia e segurança operacional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077C7864" w14:textId="76423077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lastRenderedPageBreak/>
        <w:t>5.1.5.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Corrigir falhas de conexão em componentes eletrônicos, promovendo a adequada integração entre os sistemas internos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75EFDFBE" w14:textId="103CA650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5.1.6.</w:t>
      </w:r>
      <w:r w:rsidR="001B4113" w:rsidRPr="001B4113">
        <w:rPr>
          <w:rFonts w:ascii="Arial MT" w:eastAsia="Arial MT" w:hAnsi="Arial MT" w:cs="Arial MT"/>
          <w:lang w:val="pt-PT" w:eastAsia="en-US"/>
        </w:rPr>
        <w:t xml:space="preserve"> Substituir peças de proteção e demais componentes desgastados, utilizando exclusivamente peças originais ou autorizadas pelo fabricante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44389E65" w14:textId="7F3A50B9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5.1.7.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Realizar a regularização completa dos sistemas internos dos equipamentos, restabelecendo suas condições ideais de funcionamento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15FEBBE3" w14:textId="23372C6D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5.1.8.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Executar atualização de software embarcado, quando aplicável, em conformidade com as diretrizes do fabricante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5C3998FB" w14:textId="7D4BD2B4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5.1.9.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Realizar testes funcionais, calibração e validação final dos equipamentos, emitindo laudo técnico conclusivo que comprove seu pleno funcionamento e segurança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2DFDDBD8" w14:textId="70702D1E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5.1.10.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Fornecer garantia dos serviços executados e das peças substituídas, conforme padrões do fabricante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6F494CAA" w14:textId="34759BEC" w:rsidR="000A12E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5.1.11.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Emitir relatório técnico detalhado dos serviços realizados, contendo descrição das falhas identificadas, soluções adotadas e peças substituídas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6DD7F619" w14:textId="4A6BC009" w:rsidR="00694A3E" w:rsidRDefault="000A12E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5.1.12.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Assegurar que todos os serviços sejam realizados por profissionais qualificados e devidamente treinados pelo fabricante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38035E2B" w14:textId="065FF37F" w:rsidR="00694A3E" w:rsidRDefault="00694A3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5.1.13.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Observar integralmente as normas técnicas, sanitárias e regulatórias aplicáveis a equipamentos médico-hospitalares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449A54D1" w14:textId="4F78364E" w:rsidR="00694A3E" w:rsidRDefault="00694A3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5.1.14.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Responsabilizar-se pelo transporte dos equipamentos, se necessário, garantindo integridade durante deslocamento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67606925" w14:textId="07E22AB4" w:rsidR="00694A3E" w:rsidRDefault="00694A3E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5.1.15.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1B4113">
        <w:rPr>
          <w:rFonts w:ascii="Arial MT" w:eastAsia="Arial MT" w:hAnsi="Arial MT" w:cs="Arial MT"/>
          <w:lang w:val="pt-PT" w:eastAsia="en-US"/>
        </w:rPr>
        <w:t>Cumprir os prazos estabelecidos para execução dos serviços, considerando a criticidade dos equipamentos para atendimento de urgência e emergência</w:t>
      </w:r>
      <w:r w:rsidR="005A72D1">
        <w:rPr>
          <w:rFonts w:ascii="Arial MT" w:eastAsia="Arial MT" w:hAnsi="Arial MT" w:cs="Arial MT"/>
          <w:lang w:val="pt-PT" w:eastAsia="en-US"/>
        </w:rPr>
        <w:t>.</w:t>
      </w:r>
    </w:p>
    <w:p w14:paraId="0385BE10" w14:textId="48692B88" w:rsidR="001B4113" w:rsidRPr="00B83D01" w:rsidRDefault="00B83D01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5.1.16.</w:t>
      </w:r>
      <w:r w:rsidRPr="00B83D01"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B83D01">
        <w:rPr>
          <w:rFonts w:ascii="Arial MT" w:eastAsia="Arial MT" w:hAnsi="Arial MT" w:cs="Arial MT"/>
          <w:lang w:val="pt-PT" w:eastAsia="en-US"/>
        </w:rPr>
        <w:t>As obrigações das partes serão formalizadas por meio da celebração de contrato e observarão os termos da Lei Federal nº 14.133, de 2021, e das demais normas pertinentes.</w:t>
      </w:r>
    </w:p>
    <w:p w14:paraId="6DE60A55" w14:textId="353281D3" w:rsidR="001B4113" w:rsidRPr="00B83D01" w:rsidRDefault="00B83D01" w:rsidP="00B83D0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b/>
          <w:bCs/>
          <w:lang w:val="pt-PT" w:eastAsia="en-US"/>
        </w:rPr>
        <w:t>5.1.1</w:t>
      </w:r>
      <w:r w:rsidR="00AE16FD">
        <w:rPr>
          <w:rFonts w:ascii="Arial MT" w:eastAsia="Arial MT" w:hAnsi="Arial MT" w:cs="Arial MT"/>
          <w:b/>
          <w:bCs/>
          <w:lang w:val="pt-PT" w:eastAsia="en-US"/>
        </w:rPr>
        <w:t>7</w:t>
      </w:r>
      <w:r w:rsidRPr="00B83D01">
        <w:rPr>
          <w:rFonts w:ascii="Arial MT" w:eastAsia="Arial MT" w:hAnsi="Arial MT" w:cs="Arial MT"/>
          <w:b/>
          <w:bCs/>
          <w:lang w:val="pt-PT" w:eastAsia="en-US"/>
        </w:rPr>
        <w:t>.</w:t>
      </w:r>
      <w:r w:rsidRPr="00B83D01">
        <w:rPr>
          <w:rFonts w:ascii="Arial MT" w:eastAsia="Arial MT" w:hAnsi="Arial MT" w:cs="Arial MT"/>
          <w:lang w:val="pt-PT" w:eastAsia="en-US"/>
        </w:rPr>
        <w:t xml:space="preserve"> </w:t>
      </w:r>
      <w:r w:rsidR="001B4113" w:rsidRPr="00B83D01">
        <w:rPr>
          <w:rFonts w:ascii="Arial MT" w:eastAsia="Arial MT" w:hAnsi="Arial MT" w:cs="Arial MT"/>
          <w:lang w:val="pt-PT" w:eastAsia="en-US"/>
        </w:rPr>
        <w:t>O pagamento será realizado após a execução dos serviços, mediante apresentação de nota fiscal/fatura acompanhada do relatório técnico e atesto do fiscal do contrato.</w:t>
      </w:r>
    </w:p>
    <w:p w14:paraId="2CAA25E2" w14:textId="6A8351B1" w:rsidR="00EA3370" w:rsidRDefault="004D6B63" w:rsidP="004D6B63">
      <w:pPr>
        <w:pStyle w:val="Ttulo1"/>
        <w:numPr>
          <w:ilvl w:val="0"/>
          <w:numId w:val="7"/>
        </w:numPr>
        <w:tabs>
          <w:tab w:val="left" w:pos="142"/>
        </w:tabs>
        <w:spacing w:before="274"/>
        <w:ind w:hanging="340"/>
      </w:pPr>
      <w:r>
        <w:t xml:space="preserve"> </w:t>
      </w:r>
      <w:r w:rsidR="007A5BDC">
        <w:t>-</w:t>
      </w:r>
      <w:r w:rsidR="007A5BDC">
        <w:rPr>
          <w:spacing w:val="1"/>
        </w:rPr>
        <w:t xml:space="preserve"> </w:t>
      </w:r>
      <w:r w:rsidR="007A5BDC">
        <w:t>PERÍODO</w:t>
      </w:r>
      <w:r w:rsidR="007A5BDC">
        <w:rPr>
          <w:spacing w:val="-2"/>
        </w:rPr>
        <w:t xml:space="preserve"> </w:t>
      </w:r>
      <w:r w:rsidR="007A5BDC">
        <w:t>DE</w:t>
      </w:r>
      <w:r w:rsidR="007A5BDC">
        <w:rPr>
          <w:spacing w:val="1"/>
        </w:rPr>
        <w:t xml:space="preserve"> </w:t>
      </w:r>
      <w:r w:rsidR="007A5BDC">
        <w:rPr>
          <w:spacing w:val="-2"/>
        </w:rPr>
        <w:t>VIGÊNCIA:</w:t>
      </w:r>
    </w:p>
    <w:p w14:paraId="66764BBF" w14:textId="70A5CDBF" w:rsidR="005A72D1" w:rsidRDefault="00AE16FD" w:rsidP="00CC4C88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83D01">
        <w:rPr>
          <w:rFonts w:ascii="Arial MT" w:eastAsia="Arial MT" w:hAnsi="Arial MT" w:cs="Arial MT"/>
          <w:lang w:val="pt-PT" w:eastAsia="en-US"/>
        </w:rPr>
        <w:t>O</w:t>
      </w:r>
      <w:r w:rsidR="005A72D1">
        <w:t xml:space="preserve"> </w:t>
      </w:r>
      <w:r w:rsidR="005A72D1" w:rsidRPr="005A72D1">
        <w:rPr>
          <w:rFonts w:ascii="Arial MT" w:eastAsia="Arial MT" w:hAnsi="Arial MT" w:cs="Arial MT"/>
          <w:lang w:val="pt-PT" w:eastAsia="en-US"/>
        </w:rPr>
        <w:t xml:space="preserve">prazo </w:t>
      </w:r>
      <w:r w:rsidR="005A72D1" w:rsidRPr="00274B4F">
        <w:rPr>
          <w:rFonts w:ascii="Arial MT" w:eastAsia="Arial MT" w:hAnsi="Arial MT" w:cs="Arial MT"/>
          <w:lang w:val="pt-PT" w:eastAsia="en-US"/>
        </w:rPr>
        <w:t xml:space="preserve">de vigência da contratação será de </w:t>
      </w:r>
      <w:r w:rsidR="0032740D" w:rsidRPr="00274B4F">
        <w:rPr>
          <w:rFonts w:ascii="Arial MT" w:eastAsia="Arial MT" w:hAnsi="Arial MT" w:cs="Arial MT"/>
          <w:lang w:val="pt-PT" w:eastAsia="en-US"/>
        </w:rPr>
        <w:t>6</w:t>
      </w:r>
      <w:r w:rsidR="005A72D1" w:rsidRPr="00274B4F">
        <w:rPr>
          <w:rFonts w:ascii="Arial MT" w:eastAsia="Arial MT" w:hAnsi="Arial MT" w:cs="Arial MT"/>
          <w:lang w:val="pt-PT" w:eastAsia="en-US"/>
        </w:rPr>
        <w:t>0 (</w:t>
      </w:r>
      <w:r w:rsidR="0032740D" w:rsidRPr="00274B4F">
        <w:rPr>
          <w:rFonts w:ascii="Arial MT" w:eastAsia="Arial MT" w:hAnsi="Arial MT" w:cs="Arial MT"/>
          <w:lang w:val="pt-PT" w:eastAsia="en-US"/>
        </w:rPr>
        <w:t>sessenta</w:t>
      </w:r>
      <w:r w:rsidR="005A72D1" w:rsidRPr="00274B4F">
        <w:rPr>
          <w:rFonts w:ascii="Arial MT" w:eastAsia="Arial MT" w:hAnsi="Arial MT" w:cs="Arial MT"/>
          <w:lang w:val="pt-PT" w:eastAsia="en-US"/>
        </w:rPr>
        <w:t>) dias, contados a partir da assinatura do contrato ou da emissão da ordem de serviço, período estimado como suficiente para a execução integral dos serviços, podendo ser prorrogado,</w:t>
      </w:r>
      <w:r w:rsidR="005A72D1" w:rsidRPr="005A72D1">
        <w:rPr>
          <w:rFonts w:ascii="Arial MT" w:eastAsia="Arial MT" w:hAnsi="Arial MT" w:cs="Arial MT"/>
          <w:lang w:val="pt-PT" w:eastAsia="en-US"/>
        </w:rPr>
        <w:t xml:space="preserve"> mediante justificativa técnica e interesse da Administração, nos termos da Lei nº 14.133, de 2021, conforme a natureza do objeto.</w:t>
      </w:r>
    </w:p>
    <w:p w14:paraId="48EC9909" w14:textId="6AC672DA" w:rsidR="00EA3370" w:rsidRDefault="004D6B63" w:rsidP="004D6B63">
      <w:pPr>
        <w:pStyle w:val="Ttulo1"/>
        <w:numPr>
          <w:ilvl w:val="0"/>
          <w:numId w:val="7"/>
        </w:numPr>
        <w:tabs>
          <w:tab w:val="left" w:pos="142"/>
        </w:tabs>
        <w:spacing w:before="1"/>
        <w:ind w:hanging="340"/>
      </w:pPr>
      <w:r>
        <w:t xml:space="preserve"> </w:t>
      </w:r>
      <w:r w:rsidR="007A5BDC">
        <w:t>-</w:t>
      </w:r>
      <w:r w:rsidR="007A5BDC">
        <w:rPr>
          <w:spacing w:val="-1"/>
        </w:rPr>
        <w:t xml:space="preserve"> </w:t>
      </w:r>
      <w:r w:rsidR="007A5BDC">
        <w:t>ESTIMATIVA DO</w:t>
      </w:r>
      <w:r w:rsidR="007A5BDC">
        <w:rPr>
          <w:spacing w:val="-2"/>
        </w:rPr>
        <w:t xml:space="preserve"> </w:t>
      </w:r>
      <w:r w:rsidR="007A5BDC">
        <w:t>VALOR</w:t>
      </w:r>
      <w:r w:rsidR="007A5BDC">
        <w:rPr>
          <w:spacing w:val="-1"/>
        </w:rPr>
        <w:t xml:space="preserve"> </w:t>
      </w:r>
      <w:r w:rsidR="007A5BDC">
        <w:t>DA</w:t>
      </w:r>
      <w:r w:rsidR="007A5BDC">
        <w:rPr>
          <w:spacing w:val="-1"/>
        </w:rPr>
        <w:t xml:space="preserve"> </w:t>
      </w:r>
      <w:r w:rsidR="007A5BDC">
        <w:rPr>
          <w:spacing w:val="-2"/>
        </w:rPr>
        <w:t>CONTRATAÇÃO</w:t>
      </w:r>
    </w:p>
    <w:p w14:paraId="2C17947A" w14:textId="4D83A639" w:rsidR="00EA3370" w:rsidRDefault="007A5BDC" w:rsidP="00CC4C88">
      <w:pPr>
        <w:spacing w:before="276"/>
        <w:ind w:right="28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custo</w:t>
      </w:r>
      <w:r>
        <w:rPr>
          <w:spacing w:val="26"/>
          <w:sz w:val="24"/>
        </w:rPr>
        <w:t xml:space="preserve"> </w:t>
      </w:r>
      <w:r>
        <w:rPr>
          <w:sz w:val="24"/>
        </w:rPr>
        <w:t>estimado</w:t>
      </w:r>
      <w:r>
        <w:rPr>
          <w:spacing w:val="30"/>
          <w:sz w:val="24"/>
        </w:rPr>
        <w:t xml:space="preserve"> </w:t>
      </w:r>
      <w:r>
        <w:rPr>
          <w:sz w:val="24"/>
        </w:rPr>
        <w:t>total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7"/>
          <w:sz w:val="24"/>
        </w:rPr>
        <w:t xml:space="preserve"> </w:t>
      </w:r>
      <w:r>
        <w:rPr>
          <w:sz w:val="24"/>
        </w:rPr>
        <w:t>é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pacing w:val="26"/>
          <w:sz w:val="24"/>
        </w:rPr>
        <w:t xml:space="preserve"> </w:t>
      </w:r>
      <w:r w:rsidR="007948E5">
        <w:rPr>
          <w:rFonts w:ascii="Arial" w:hAnsi="Arial"/>
          <w:b/>
          <w:spacing w:val="26"/>
          <w:sz w:val="24"/>
        </w:rPr>
        <w:t>15</w:t>
      </w:r>
      <w:r>
        <w:rPr>
          <w:rFonts w:ascii="Arial" w:hAnsi="Arial"/>
          <w:b/>
          <w:sz w:val="24"/>
        </w:rPr>
        <w:t>.</w:t>
      </w:r>
      <w:r w:rsidR="007948E5">
        <w:rPr>
          <w:rFonts w:ascii="Arial" w:hAnsi="Arial"/>
          <w:b/>
          <w:sz w:val="24"/>
        </w:rPr>
        <w:t>800</w:t>
      </w:r>
      <w:r>
        <w:rPr>
          <w:rFonts w:ascii="Arial" w:hAnsi="Arial"/>
          <w:b/>
          <w:sz w:val="24"/>
        </w:rPr>
        <w:t>,00</w:t>
      </w:r>
      <w:r>
        <w:rPr>
          <w:rFonts w:ascii="Arial" w:hAnsi="Arial"/>
          <w:b/>
          <w:spacing w:val="27"/>
          <w:sz w:val="24"/>
        </w:rPr>
        <w:t xml:space="preserve"> </w:t>
      </w:r>
      <w:r w:rsidR="007948E5">
        <w:rPr>
          <w:rFonts w:ascii="Arial" w:hAnsi="Arial"/>
          <w:b/>
          <w:sz w:val="24"/>
        </w:rPr>
        <w:t xml:space="preserve">(quinze mil e oitocentos </w:t>
      </w:r>
      <w:r w:rsidR="007948E5">
        <w:rPr>
          <w:rFonts w:ascii="Arial" w:hAnsi="Arial"/>
          <w:b/>
          <w:sz w:val="24"/>
        </w:rPr>
        <w:lastRenderedPageBreak/>
        <w:t>reais)</w:t>
      </w:r>
      <w:r w:rsidR="007C3CEB">
        <w:rPr>
          <w:rFonts w:ascii="Arial" w:hAnsi="Arial"/>
          <w:b/>
          <w:sz w:val="24"/>
        </w:rPr>
        <w:t>.</w:t>
      </w:r>
    </w:p>
    <w:p w14:paraId="275B62CA" w14:textId="77777777" w:rsidR="00DF3722" w:rsidRDefault="00DF3722" w:rsidP="00CC4C88">
      <w:pPr>
        <w:spacing w:before="276"/>
        <w:ind w:right="28"/>
        <w:rPr>
          <w:rFonts w:ascii="Arial" w:hAnsi="Arial"/>
          <w:b/>
          <w:sz w:val="24"/>
        </w:rPr>
      </w:pPr>
    </w:p>
    <w:p w14:paraId="1FA7E15E" w14:textId="13F8C66B" w:rsidR="00EA3370" w:rsidRDefault="00CC4C88" w:rsidP="00CC4C88">
      <w:pPr>
        <w:pStyle w:val="Ttulo1"/>
        <w:numPr>
          <w:ilvl w:val="0"/>
          <w:numId w:val="7"/>
        </w:numPr>
        <w:tabs>
          <w:tab w:val="left" w:pos="142"/>
        </w:tabs>
        <w:spacing w:before="1"/>
        <w:ind w:hanging="340"/>
      </w:pPr>
      <w:r>
        <w:t xml:space="preserve"> </w:t>
      </w:r>
      <w:r w:rsidR="007A5BDC">
        <w:t>-</w:t>
      </w:r>
      <w:r w:rsidR="007A5BDC">
        <w:rPr>
          <w:spacing w:val="-2"/>
        </w:rPr>
        <w:t xml:space="preserve"> </w:t>
      </w:r>
      <w:r w:rsidR="007A5BDC">
        <w:t>ESTIMATIVA DAS</w:t>
      </w:r>
      <w:r w:rsidR="007A5BDC">
        <w:rPr>
          <w:spacing w:val="-5"/>
        </w:rPr>
        <w:t xml:space="preserve"> </w:t>
      </w:r>
      <w:r w:rsidR="007A5BDC">
        <w:t>QUANTIDADES</w:t>
      </w:r>
      <w:r w:rsidR="007A5BDC">
        <w:rPr>
          <w:spacing w:val="2"/>
        </w:rPr>
        <w:t xml:space="preserve"> </w:t>
      </w:r>
      <w:r w:rsidR="007A5BDC">
        <w:t>A</w:t>
      </w:r>
      <w:r w:rsidR="007A5BDC">
        <w:rPr>
          <w:spacing w:val="-1"/>
        </w:rPr>
        <w:t xml:space="preserve"> </w:t>
      </w:r>
      <w:r w:rsidR="007A5BDC">
        <w:t xml:space="preserve">SEREM </w:t>
      </w:r>
      <w:r w:rsidR="007A5BDC">
        <w:rPr>
          <w:spacing w:val="-2"/>
        </w:rPr>
        <w:t>CONTRATADAS:</w:t>
      </w:r>
    </w:p>
    <w:p w14:paraId="067D8CD9" w14:textId="77777777" w:rsidR="00EA3370" w:rsidRDefault="007A5BDC" w:rsidP="00CC4C88">
      <w:pPr>
        <w:pStyle w:val="Corpodetexto"/>
        <w:spacing w:before="276"/>
        <w:ind w:right="139"/>
        <w:jc w:val="both"/>
      </w:pPr>
      <w:r>
        <w:t xml:space="preserve">Abaixo, segue descrição e quantitativo do serviço que deverá ser prestado ao Consórcio Intermunicipal de Saúde da Rede de Urgência e Emergência do Leste de Minas – </w:t>
      </w:r>
      <w:r>
        <w:rPr>
          <w:spacing w:val="-2"/>
        </w:rPr>
        <w:t>CONSURGE.</w:t>
      </w:r>
    </w:p>
    <w:p w14:paraId="19910F11" w14:textId="77777777" w:rsidR="00EA3370" w:rsidRDefault="00EA3370">
      <w:pPr>
        <w:pStyle w:val="Corpodetexto"/>
        <w:spacing w:before="45"/>
        <w:rPr>
          <w:sz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7301"/>
        <w:gridCol w:w="850"/>
        <w:gridCol w:w="840"/>
      </w:tblGrid>
      <w:tr w:rsidR="00CC4C88" w:rsidRPr="00CC4C88" w14:paraId="2A59EEAC" w14:textId="77777777" w:rsidTr="00CC4C88"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636AFF2" w14:textId="68F551AB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544" w:type="dxa"/>
            <w:shd w:val="clear" w:color="auto" w:fill="F2F2F2" w:themeFill="background1" w:themeFillShade="F2"/>
            <w:vAlign w:val="center"/>
          </w:tcPr>
          <w:p w14:paraId="7B089BD8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C88">
              <w:rPr>
                <w:rFonts w:ascii="Arial" w:hAnsi="Arial" w:cs="Arial"/>
                <w:b/>
                <w:spacing w:val="-2"/>
                <w:sz w:val="20"/>
                <w:szCs w:val="20"/>
              </w:rPr>
              <w:t>ESPECIFICAÇÕES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4FB1DF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C88">
              <w:rPr>
                <w:rFonts w:ascii="Arial" w:hAnsi="Arial" w:cs="Arial"/>
                <w:b/>
                <w:spacing w:val="-5"/>
                <w:sz w:val="20"/>
                <w:szCs w:val="20"/>
              </w:rPr>
              <w:t>UND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06769FD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4C88">
              <w:rPr>
                <w:rFonts w:ascii="Arial" w:hAnsi="Arial" w:cs="Arial"/>
                <w:b/>
                <w:spacing w:val="-5"/>
                <w:sz w:val="20"/>
                <w:szCs w:val="20"/>
              </w:rPr>
              <w:t>QTD</w:t>
            </w:r>
          </w:p>
        </w:tc>
      </w:tr>
      <w:tr w:rsidR="00CC4C88" w:rsidRPr="00CC4C88" w14:paraId="6394145D" w14:textId="77777777" w:rsidTr="00CC4C88">
        <w:tc>
          <w:tcPr>
            <w:tcW w:w="820" w:type="dxa"/>
            <w:vAlign w:val="center"/>
          </w:tcPr>
          <w:p w14:paraId="5725F534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8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544" w:type="dxa"/>
            <w:vAlign w:val="center"/>
          </w:tcPr>
          <w:p w14:paraId="663CB8FC" w14:textId="77777777" w:rsidR="00CC4C88" w:rsidRPr="00CC4C88" w:rsidRDefault="00CC4C88" w:rsidP="001F52DB">
            <w:pPr>
              <w:pStyle w:val="Corpodetex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C88">
              <w:rPr>
                <w:rFonts w:ascii="Arial" w:hAnsi="Arial" w:cs="Arial"/>
                <w:sz w:val="20"/>
                <w:szCs w:val="20"/>
              </w:rPr>
              <w:t>Contratação de empresa especializada para manutenção corretiva de 02 (dois) ventiladores pulmonares de transporte, modelo PR5, fabricante Leistung, identificados pelos números de série B23011 e B23015, pertencentes ao Consórcio/CONSURGE, com fornecimento de mão de obra qualificada, peças originais e ferramentas específicas.</w:t>
            </w:r>
          </w:p>
        </w:tc>
        <w:tc>
          <w:tcPr>
            <w:tcW w:w="850" w:type="dxa"/>
            <w:vAlign w:val="center"/>
          </w:tcPr>
          <w:p w14:paraId="4291875E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88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serviço</w:t>
            </w:r>
          </w:p>
        </w:tc>
        <w:tc>
          <w:tcPr>
            <w:tcW w:w="851" w:type="dxa"/>
            <w:vAlign w:val="center"/>
          </w:tcPr>
          <w:p w14:paraId="64030999" w14:textId="77777777" w:rsidR="00CC4C88" w:rsidRPr="00CC4C88" w:rsidRDefault="00CC4C88" w:rsidP="001F52DB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8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14:paraId="7F55BCB4" w14:textId="77777777" w:rsidR="00EA3370" w:rsidRDefault="00EA3370">
      <w:pPr>
        <w:pStyle w:val="Corpodetexto"/>
      </w:pPr>
    </w:p>
    <w:p w14:paraId="259BF2EE" w14:textId="77777777" w:rsidR="00521CBF" w:rsidRDefault="00521CBF" w:rsidP="00CC4C88">
      <w:pPr>
        <w:pStyle w:val="Corpodetexto"/>
        <w:ind w:left="1" w:right="4"/>
        <w:jc w:val="both"/>
      </w:pPr>
      <w:r>
        <w:t>Os serviços a serem prestados enquadram-se na classificação de serviços comuns, nos termos da Lei Federal nº 14.133, de 01 de abril de 2021.</w:t>
      </w:r>
    </w:p>
    <w:p w14:paraId="6AC34D41" w14:textId="77777777" w:rsidR="00521CBF" w:rsidRDefault="00521CBF" w:rsidP="00521CBF">
      <w:pPr>
        <w:pStyle w:val="Corpodetexto"/>
      </w:pPr>
    </w:p>
    <w:p w14:paraId="6177AAAD" w14:textId="77777777" w:rsidR="00521CBF" w:rsidRDefault="00521CBF" w:rsidP="00CC4C88">
      <w:pPr>
        <w:pStyle w:val="Corpodetexto"/>
        <w:ind w:left="1" w:right="4"/>
        <w:jc w:val="both"/>
        <w:rPr>
          <w:rFonts w:ascii="Arial" w:hAnsi="Arial"/>
          <w:b/>
        </w:rPr>
      </w:pPr>
      <w:r>
        <w:t xml:space="preserve">Assim, os objetos desta contratação são caracterizados como comuns, com características e especificações usuais de mercado. Por se tratar de serviço comum, a contratação será realizada, preferencialmente, por </w:t>
      </w:r>
      <w:r>
        <w:rPr>
          <w:rFonts w:ascii="Arial" w:hAnsi="Arial"/>
          <w:b/>
          <w:u w:val="single"/>
        </w:rPr>
        <w:t>Inexigibilidade de Licitação.</w:t>
      </w:r>
    </w:p>
    <w:p w14:paraId="46DB968C" w14:textId="77777777" w:rsidR="00521CBF" w:rsidRDefault="00521CBF" w:rsidP="00521CBF">
      <w:pPr>
        <w:pStyle w:val="Corpodetexto"/>
        <w:rPr>
          <w:rFonts w:ascii="Arial"/>
          <w:b/>
        </w:rPr>
      </w:pPr>
    </w:p>
    <w:p w14:paraId="712B61AE" w14:textId="77777777" w:rsidR="00521CBF" w:rsidRDefault="00521CBF" w:rsidP="00CC4C88">
      <w:pPr>
        <w:pStyle w:val="Corpodetexto"/>
        <w:spacing w:before="1"/>
        <w:ind w:left="1" w:right="4"/>
        <w:jc w:val="both"/>
      </w:pPr>
      <w:r>
        <w:t>A</w:t>
      </w:r>
      <w:r>
        <w:rPr>
          <w:spacing w:val="-17"/>
        </w:rPr>
        <w:t xml:space="preserve"> </w:t>
      </w:r>
      <w:r>
        <w:t>execução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contrato</w:t>
      </w:r>
      <w:r>
        <w:rPr>
          <w:spacing w:val="-17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gerará</w:t>
      </w:r>
      <w:r>
        <w:rPr>
          <w:spacing w:val="-17"/>
        </w:rPr>
        <w:t xml:space="preserve"> </w:t>
      </w:r>
      <w:r>
        <w:t>vínculo</w:t>
      </w:r>
      <w:r>
        <w:rPr>
          <w:spacing w:val="-16"/>
        </w:rPr>
        <w:t xml:space="preserve"> </w:t>
      </w:r>
      <w:r>
        <w:t>empregatício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empregados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Contratada 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Administração,</w:t>
      </w:r>
      <w:r>
        <w:rPr>
          <w:spacing w:val="-5"/>
        </w:rPr>
        <w:t xml:space="preserve"> </w:t>
      </w:r>
      <w:r>
        <w:t>vedando-se</w:t>
      </w:r>
      <w:r>
        <w:rPr>
          <w:spacing w:val="-8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entes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caracteriza</w:t>
      </w:r>
      <w:r>
        <w:rPr>
          <w:spacing w:val="-8"/>
        </w:rPr>
        <w:t xml:space="preserve"> </w:t>
      </w:r>
      <w:r>
        <w:t>pessoalidade</w:t>
      </w:r>
      <w:r>
        <w:rPr>
          <w:spacing w:val="-8"/>
        </w:rPr>
        <w:t xml:space="preserve"> </w:t>
      </w:r>
      <w:r>
        <w:t>e subordinação direta.</w:t>
      </w:r>
    </w:p>
    <w:p w14:paraId="284F54D6" w14:textId="77777777" w:rsidR="00521CBF" w:rsidRDefault="00521CBF" w:rsidP="00521CBF">
      <w:pPr>
        <w:pStyle w:val="Corpodetexto"/>
        <w:jc w:val="both"/>
      </w:pPr>
    </w:p>
    <w:p w14:paraId="06765CB4" w14:textId="77777777" w:rsidR="00521CBF" w:rsidRDefault="00521CBF" w:rsidP="00CC4C88">
      <w:pPr>
        <w:pStyle w:val="Corpodetexto"/>
        <w:ind w:right="1"/>
        <w:jc w:val="both"/>
      </w:pPr>
      <w:r>
        <w:t>Considerando que tais equipamentos são essenciais ao suporte ventilatório de pacientes em estado crítico, bem como a necessidade de utilização de peças originais e execução de procedimentos técnicos específicos, alguns deles restritos ao fabricante ou a empresa por ele autorizada, e diante da comprovação de que a contratada detém a devida autorização/exclusividade técnica, a presente contratação torna-se indispensável para restabelecer o pleno funcionamento dos equipamentos e assegurar a continuidade e a eficiência dos serviços públicos de saúde prestados pelo Consórcio/CONSURGE.</w:t>
      </w:r>
    </w:p>
    <w:p w14:paraId="0B6E6817" w14:textId="77777777" w:rsidR="00521CBF" w:rsidRDefault="00521CBF">
      <w:pPr>
        <w:pStyle w:val="Corpodetexto"/>
      </w:pPr>
    </w:p>
    <w:p w14:paraId="173554A8" w14:textId="125F8522" w:rsidR="00EA3370" w:rsidRDefault="00C53F80" w:rsidP="00CC4C88">
      <w:pPr>
        <w:pStyle w:val="Ttulo1"/>
        <w:tabs>
          <w:tab w:val="left" w:pos="330"/>
        </w:tabs>
        <w:ind w:left="-52" w:right="4" w:firstLine="0"/>
        <w:rPr>
          <w:rFonts w:ascii="Arial MT" w:hAnsi="Arial MT"/>
          <w:b w:val="0"/>
          <w:sz w:val="20"/>
        </w:rPr>
      </w:pPr>
      <w:r>
        <w:t>9</w:t>
      </w:r>
      <w:r w:rsidR="00CC4C88">
        <w:t xml:space="preserve"> </w:t>
      </w:r>
      <w:r w:rsidR="007A5BDC">
        <w:t>-</w:t>
      </w:r>
      <w:r w:rsidR="007A5BDC">
        <w:rPr>
          <w:spacing w:val="-16"/>
        </w:rPr>
        <w:t xml:space="preserve"> </w:t>
      </w:r>
      <w:r w:rsidR="007A5BDC">
        <w:t>LEVANTAMENTO</w:t>
      </w:r>
      <w:r w:rsidR="007A5BDC">
        <w:rPr>
          <w:spacing w:val="-15"/>
        </w:rPr>
        <w:t xml:space="preserve"> </w:t>
      </w:r>
      <w:r w:rsidR="007A5BDC">
        <w:t>DE</w:t>
      </w:r>
      <w:r w:rsidR="007A5BDC">
        <w:rPr>
          <w:spacing w:val="-16"/>
        </w:rPr>
        <w:t xml:space="preserve"> </w:t>
      </w:r>
      <w:r w:rsidR="007A5BDC">
        <w:t>MERCADO,</w:t>
      </w:r>
      <w:r w:rsidR="007A5BDC">
        <w:rPr>
          <w:spacing w:val="-12"/>
        </w:rPr>
        <w:t xml:space="preserve"> </w:t>
      </w:r>
      <w:r w:rsidR="007A5BDC">
        <w:t>QUE</w:t>
      </w:r>
      <w:r w:rsidR="007A5BDC">
        <w:rPr>
          <w:spacing w:val="-17"/>
        </w:rPr>
        <w:t xml:space="preserve"> </w:t>
      </w:r>
      <w:r w:rsidR="007A5BDC">
        <w:t>CONSISTE</w:t>
      </w:r>
      <w:r w:rsidR="007A5BDC">
        <w:rPr>
          <w:spacing w:val="-14"/>
        </w:rPr>
        <w:t xml:space="preserve"> </w:t>
      </w:r>
      <w:r w:rsidR="007A5BDC">
        <w:t>NA</w:t>
      </w:r>
      <w:r w:rsidR="007A5BDC">
        <w:rPr>
          <w:spacing w:val="-15"/>
        </w:rPr>
        <w:t xml:space="preserve"> </w:t>
      </w:r>
      <w:r w:rsidR="007A5BDC">
        <w:t>ANÁLISE</w:t>
      </w:r>
      <w:r w:rsidR="007A5BDC">
        <w:rPr>
          <w:spacing w:val="-12"/>
        </w:rPr>
        <w:t xml:space="preserve"> </w:t>
      </w:r>
      <w:r w:rsidR="007A5BDC">
        <w:t>DAS</w:t>
      </w:r>
      <w:r w:rsidR="007A5BDC">
        <w:rPr>
          <w:spacing w:val="-16"/>
        </w:rPr>
        <w:t xml:space="preserve"> </w:t>
      </w:r>
      <w:r w:rsidR="007A5BDC">
        <w:t>ALTERNATIVAS POSSÍVEIS, E JUSTIFICATIVA TÉCNICA E ECONÔMICA DA ESCOLHA DO TIPO DE SOLUÇÃO A CONTRATAR</w:t>
      </w:r>
      <w:r w:rsidR="007A5BDC">
        <w:rPr>
          <w:rFonts w:ascii="Arial MT" w:hAnsi="Arial MT"/>
          <w:b w:val="0"/>
          <w:sz w:val="20"/>
        </w:rPr>
        <w:t>:</w:t>
      </w:r>
    </w:p>
    <w:p w14:paraId="5CBA8D3D" w14:textId="29F0042C" w:rsidR="00EA3370" w:rsidRDefault="007A5BDC" w:rsidP="00CC4C88">
      <w:pPr>
        <w:pStyle w:val="Corpodetexto"/>
        <w:spacing w:before="228"/>
        <w:ind w:right="4"/>
        <w:jc w:val="both"/>
      </w:pPr>
      <w:r>
        <w:t xml:space="preserve">A Equipe de Comissão de Licitação entende que os serviços prestados com exclusividade pela Empresa </w:t>
      </w:r>
      <w:r w:rsidR="007948E5">
        <w:t>Onmédica Produtos Hospitalares,</w:t>
      </w:r>
      <w:r>
        <w:t xml:space="preserve"> devem ser contratados de forma direta,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INEXIGIBILIDADE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LICITAÇÃO,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fundamento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74,</w:t>
      </w:r>
      <w:r>
        <w:rPr>
          <w:spacing w:val="-8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5"/>
        </w:rPr>
        <w:t>nº</w:t>
      </w:r>
      <w:r w:rsidR="007948E5">
        <w:rPr>
          <w:spacing w:val="-5"/>
        </w:rPr>
        <w:t xml:space="preserve"> </w:t>
      </w:r>
      <w:r>
        <w:t>14.133 de 2021</w:t>
      </w:r>
      <w:r w:rsidR="007948E5">
        <w:t>:</w:t>
      </w:r>
    </w:p>
    <w:p w14:paraId="7BC95079" w14:textId="77777777" w:rsidR="00EA3370" w:rsidRDefault="007A5BDC">
      <w:pPr>
        <w:spacing w:before="275"/>
        <w:ind w:left="311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14.133,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2021:</w:t>
      </w:r>
    </w:p>
    <w:p w14:paraId="752120B3" w14:textId="77777777" w:rsidR="00EA3370" w:rsidRDefault="00EA3370">
      <w:pPr>
        <w:pStyle w:val="Corpodetexto"/>
        <w:rPr>
          <w:rFonts w:ascii="Arial"/>
          <w:b/>
          <w:sz w:val="20"/>
        </w:rPr>
      </w:pPr>
    </w:p>
    <w:p w14:paraId="12F05EDA" w14:textId="77777777" w:rsidR="00EA3370" w:rsidRDefault="007A5BDC" w:rsidP="00CC4C88">
      <w:pPr>
        <w:spacing w:before="1"/>
        <w:ind w:left="3116" w:right="4"/>
        <w:jc w:val="both"/>
        <w:rPr>
          <w:sz w:val="20"/>
        </w:rPr>
      </w:pP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74. É</w:t>
      </w:r>
      <w:r>
        <w:rPr>
          <w:spacing w:val="-3"/>
          <w:sz w:val="20"/>
        </w:rPr>
        <w:t xml:space="preserve"> </w:t>
      </w:r>
      <w:r>
        <w:rPr>
          <w:sz w:val="20"/>
        </w:rPr>
        <w:t>inexigível 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inviável</w:t>
      </w:r>
      <w:r>
        <w:rPr>
          <w:spacing w:val="-4"/>
          <w:sz w:val="20"/>
        </w:rPr>
        <w:t xml:space="preserve"> </w:t>
      </w:r>
      <w:r>
        <w:rPr>
          <w:sz w:val="20"/>
        </w:rPr>
        <w:t>a competição,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especial</w:t>
      </w:r>
      <w:r>
        <w:rPr>
          <w:spacing w:val="-4"/>
          <w:sz w:val="20"/>
        </w:rPr>
        <w:t xml:space="preserve"> </w:t>
      </w:r>
      <w:r>
        <w:rPr>
          <w:sz w:val="20"/>
        </w:rPr>
        <w:t>nos casos de:</w:t>
      </w:r>
    </w:p>
    <w:p w14:paraId="099A0943" w14:textId="797F1AAA" w:rsidR="00EF6B26" w:rsidRPr="00EF6B26" w:rsidRDefault="007A5BDC" w:rsidP="00CC4C88">
      <w:pPr>
        <w:spacing w:before="228"/>
        <w:ind w:left="3116" w:right="4"/>
        <w:jc w:val="both"/>
        <w:rPr>
          <w:sz w:val="20"/>
        </w:rPr>
      </w:pPr>
      <w:r>
        <w:rPr>
          <w:sz w:val="20"/>
        </w:rPr>
        <w:t>I - aquisição de materiais, de equipamentos ou de gêneros ou contratação de serviços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só</w:t>
      </w:r>
      <w:r>
        <w:rPr>
          <w:spacing w:val="-14"/>
          <w:sz w:val="20"/>
        </w:rPr>
        <w:t xml:space="preserve"> </w:t>
      </w:r>
      <w:r>
        <w:rPr>
          <w:sz w:val="20"/>
        </w:rPr>
        <w:t>possam</w:t>
      </w:r>
      <w:r>
        <w:rPr>
          <w:spacing w:val="-14"/>
          <w:sz w:val="20"/>
        </w:rPr>
        <w:t xml:space="preserve"> </w:t>
      </w:r>
      <w:r>
        <w:rPr>
          <w:sz w:val="20"/>
        </w:rPr>
        <w:t>ser</w:t>
      </w:r>
      <w:r>
        <w:rPr>
          <w:spacing w:val="-14"/>
          <w:sz w:val="20"/>
        </w:rPr>
        <w:t xml:space="preserve"> </w:t>
      </w:r>
      <w:r>
        <w:rPr>
          <w:sz w:val="20"/>
        </w:rPr>
        <w:t>fornecidos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produtor,</w:t>
      </w:r>
      <w:r>
        <w:rPr>
          <w:spacing w:val="-14"/>
          <w:sz w:val="20"/>
        </w:rPr>
        <w:t xml:space="preserve"> </w:t>
      </w:r>
      <w:r>
        <w:rPr>
          <w:sz w:val="20"/>
        </w:rPr>
        <w:t>empresa</w:t>
      </w:r>
      <w:r>
        <w:rPr>
          <w:spacing w:val="-14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representante comercial exclusivos;</w:t>
      </w:r>
    </w:p>
    <w:p w14:paraId="0DCD0E8C" w14:textId="01D12E2A" w:rsidR="00EF6B26" w:rsidRDefault="00EF6B26" w:rsidP="00EF6B26">
      <w:pPr>
        <w:pStyle w:val="Corpodetexto"/>
        <w:ind w:right="137"/>
        <w:jc w:val="both"/>
      </w:pPr>
    </w:p>
    <w:p w14:paraId="06502F58" w14:textId="77777777" w:rsidR="00056110" w:rsidRDefault="00056110" w:rsidP="00056110">
      <w:pPr>
        <w:pStyle w:val="Corpodetexto"/>
        <w:ind w:right="137"/>
        <w:jc w:val="both"/>
      </w:pPr>
      <w:r>
        <w:t>Realizou-se a pesquisa de preços por meio de cotações junto a fornecedores do ramo que não detêm exclusividade quanto à prestação dos serviços, as quais foram elaboradas com base no relatório técnico emitido por empresa autorizada pelo fabricante Leistung, responsável pela manutenção dos ventiladores pulmonares.</w:t>
      </w:r>
    </w:p>
    <w:p w14:paraId="1125A249" w14:textId="77777777" w:rsidR="00056110" w:rsidRDefault="00056110" w:rsidP="00056110">
      <w:pPr>
        <w:pStyle w:val="Corpodetexto"/>
        <w:ind w:right="137"/>
        <w:jc w:val="both"/>
      </w:pPr>
    </w:p>
    <w:p w14:paraId="4D34ED01" w14:textId="77777777" w:rsidR="00056110" w:rsidRDefault="00056110" w:rsidP="00056110">
      <w:pPr>
        <w:pStyle w:val="Corpodetexto"/>
        <w:ind w:right="137"/>
        <w:jc w:val="both"/>
      </w:pPr>
      <w:r>
        <w:t>Embora se trate de serviço vinculado à autorização técnica do fabricante, o que restringe a plena competitividade, as cotações obtidas junto a fornecedores não exclusivos, fundamentadas no referido relatório técnico, permitiram verificar que os preços apresentados encontram-se em consonância com os praticados para serviços de mesma natureza.</w:t>
      </w:r>
    </w:p>
    <w:p w14:paraId="10F95EA2" w14:textId="77777777" w:rsidR="00056110" w:rsidRDefault="00056110" w:rsidP="00056110">
      <w:pPr>
        <w:pStyle w:val="Corpodetexto"/>
        <w:ind w:right="137"/>
        <w:jc w:val="both"/>
      </w:pPr>
    </w:p>
    <w:p w14:paraId="621CD9B7" w14:textId="02751563" w:rsidR="00056110" w:rsidRDefault="00056110" w:rsidP="00056110">
      <w:pPr>
        <w:pStyle w:val="Corpodetexto"/>
        <w:ind w:right="137"/>
        <w:jc w:val="both"/>
      </w:pPr>
      <w:r>
        <w:t>Dessa forma, resta devidamente justificada a formação do preço. Assim, evidencia-se a viabilidade jurídica da contratação direta, por inexigibilidade de licitação, nos termos do art. 74, inciso I, da Lei nº 14.133/2021, devendo o processo administrativo ser instruído com a documentação comprobatória da autorização técnica e com a presente justificativa de preços.</w:t>
      </w:r>
    </w:p>
    <w:p w14:paraId="10F5BEFB" w14:textId="6781D0FF" w:rsidR="00EA3370" w:rsidRDefault="007A5BDC" w:rsidP="00CC4C88">
      <w:pPr>
        <w:pStyle w:val="Ttulo1"/>
        <w:numPr>
          <w:ilvl w:val="0"/>
          <w:numId w:val="17"/>
        </w:numPr>
        <w:tabs>
          <w:tab w:val="left" w:pos="284"/>
        </w:tabs>
        <w:spacing w:before="231"/>
        <w:ind w:right="1" w:hanging="499"/>
      </w:pPr>
      <w:r>
        <w:t>-</w:t>
      </w:r>
      <w:r>
        <w:rPr>
          <w:spacing w:val="-3"/>
        </w:rPr>
        <w:t xml:space="preserve"> </w:t>
      </w:r>
      <w:r>
        <w:t>DESCRIÇÃO DA SOLUÇÃO COMO UM</w:t>
      </w:r>
      <w:r>
        <w:rPr>
          <w:spacing w:val="-2"/>
        </w:rPr>
        <w:t xml:space="preserve"> </w:t>
      </w:r>
      <w:r>
        <w:rPr>
          <w:spacing w:val="-4"/>
        </w:rPr>
        <w:t>TODO</w:t>
      </w:r>
    </w:p>
    <w:p w14:paraId="413A5A35" w14:textId="77777777" w:rsidR="006C04E1" w:rsidRDefault="006C04E1" w:rsidP="00CC4C88">
      <w:pPr>
        <w:pStyle w:val="PargrafodaLista"/>
        <w:tabs>
          <w:tab w:val="left" w:pos="847"/>
        </w:tabs>
        <w:ind w:right="1"/>
        <w:jc w:val="left"/>
        <w:rPr>
          <w:sz w:val="24"/>
        </w:rPr>
      </w:pPr>
    </w:p>
    <w:p w14:paraId="58E53E7D" w14:textId="1CD389E5" w:rsidR="006C04E1" w:rsidRDefault="00C53F80" w:rsidP="00CC4C88">
      <w:pPr>
        <w:pStyle w:val="PargrafodaLista"/>
        <w:tabs>
          <w:tab w:val="left" w:pos="847"/>
        </w:tabs>
        <w:ind w:left="0" w:right="1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75447" w:rsidRPr="00975447">
        <w:rPr>
          <w:b/>
          <w:bCs/>
          <w:sz w:val="24"/>
          <w:szCs w:val="24"/>
        </w:rPr>
        <w:t>.1.</w:t>
      </w:r>
      <w:r w:rsidR="00975447">
        <w:rPr>
          <w:sz w:val="24"/>
          <w:szCs w:val="24"/>
        </w:rPr>
        <w:t xml:space="preserve"> </w:t>
      </w:r>
      <w:r w:rsidR="006C04E1" w:rsidRPr="006C04E1">
        <w:rPr>
          <w:sz w:val="24"/>
          <w:szCs w:val="24"/>
        </w:rPr>
        <w:t xml:space="preserve">A solução proposta consiste na contratação de empresa especializada e devidamente autorizada pelo fabricante para a realização de manutenção </w:t>
      </w:r>
      <w:r w:rsidR="00075915">
        <w:rPr>
          <w:sz w:val="24"/>
          <w:szCs w:val="24"/>
        </w:rPr>
        <w:t>corretiva</w:t>
      </w:r>
      <w:r w:rsidR="002F58A4">
        <w:rPr>
          <w:sz w:val="24"/>
          <w:szCs w:val="24"/>
        </w:rPr>
        <w:t xml:space="preserve"> de 02 (dois) ventiladores pulmonares, </w:t>
      </w:r>
      <w:r w:rsidR="006C04E1" w:rsidRPr="006C04E1">
        <w:rPr>
          <w:sz w:val="24"/>
          <w:szCs w:val="24"/>
        </w:rPr>
        <w:t xml:space="preserve"> pertencentes ao </w:t>
      </w:r>
      <w:r w:rsidR="006C04E1">
        <w:rPr>
          <w:sz w:val="24"/>
          <w:szCs w:val="24"/>
        </w:rPr>
        <w:t>Consórcio/</w:t>
      </w:r>
      <w:r w:rsidR="006C04E1" w:rsidRPr="006C04E1">
        <w:rPr>
          <w:sz w:val="24"/>
          <w:szCs w:val="24"/>
        </w:rPr>
        <w:t xml:space="preserve">CONSURGE. </w:t>
      </w:r>
    </w:p>
    <w:p w14:paraId="726E580C" w14:textId="77777777" w:rsidR="006C04E1" w:rsidRDefault="006C04E1" w:rsidP="00CC4C88">
      <w:pPr>
        <w:pStyle w:val="PargrafodaLista"/>
        <w:tabs>
          <w:tab w:val="left" w:pos="847"/>
        </w:tabs>
        <w:ind w:left="0" w:right="1"/>
        <w:rPr>
          <w:sz w:val="24"/>
          <w:szCs w:val="24"/>
        </w:rPr>
      </w:pPr>
    </w:p>
    <w:p w14:paraId="7F1133FF" w14:textId="60F251CA" w:rsidR="002F58A4" w:rsidRPr="00975447" w:rsidRDefault="00C53F80" w:rsidP="00CC4C88">
      <w:pPr>
        <w:pStyle w:val="PargrafodaLista"/>
        <w:tabs>
          <w:tab w:val="left" w:pos="847"/>
        </w:tabs>
        <w:ind w:left="0" w:right="1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75447" w:rsidRPr="00975447">
        <w:rPr>
          <w:b/>
          <w:bCs/>
          <w:sz w:val="24"/>
          <w:szCs w:val="24"/>
        </w:rPr>
        <w:t>.2.</w:t>
      </w:r>
      <w:r w:rsidR="00975447">
        <w:rPr>
          <w:sz w:val="24"/>
          <w:szCs w:val="24"/>
        </w:rPr>
        <w:t xml:space="preserve"> </w:t>
      </w:r>
      <w:r w:rsidR="006C04E1" w:rsidRPr="006C04E1">
        <w:rPr>
          <w:sz w:val="24"/>
          <w:szCs w:val="24"/>
        </w:rPr>
        <w:t xml:space="preserve">A intervenção visa restabelecer as condições adequadas de funcionamento, segurança e conformidade dos equipamentos, diante das inconformidades técnicas identificadas, </w:t>
      </w:r>
      <w:r w:rsidR="00975447">
        <w:rPr>
          <w:sz w:val="24"/>
          <w:szCs w:val="24"/>
        </w:rPr>
        <w:t xml:space="preserve">por meio de </w:t>
      </w:r>
      <w:r w:rsidR="00975447" w:rsidRPr="00975447">
        <w:rPr>
          <w:sz w:val="24"/>
          <w:szCs w:val="24"/>
        </w:rPr>
        <w:t>relatório técnico elaborado por empresa especializada e autorizada pelo fabricante</w:t>
      </w:r>
      <w:r w:rsidR="00975447" w:rsidRPr="006C04E1">
        <w:rPr>
          <w:sz w:val="24"/>
          <w:szCs w:val="24"/>
        </w:rPr>
        <w:t xml:space="preserve"> </w:t>
      </w:r>
      <w:r w:rsidR="006C04E1" w:rsidRPr="006C04E1">
        <w:rPr>
          <w:sz w:val="24"/>
          <w:szCs w:val="24"/>
        </w:rPr>
        <w:t>garantindo sua plena utilização nos atendimentos de urgência e emergência realizados pelo SAMU.</w:t>
      </w:r>
    </w:p>
    <w:p w14:paraId="6E76E63D" w14:textId="384C17A4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.3.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Os serviços a serem contratados compreendem a execução de manutenção corretiva, sob demanda, em dois ventiladores pulmonares de transporte modelo PR5, fabricante Leistung, pertencentes ao CONSURGE, identificados pelos números de série B23011 e B23015. A prestação ocorrerá conforme a necessidade identificada, especialmente diante de falhas técnicas que comprometam o pleno funcionamento dos equipamentos.</w:t>
      </w:r>
    </w:p>
    <w:p w14:paraId="626B93A4" w14:textId="4F4143D6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.4.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A solução contempla a realização de diagnóstico técnico detalhado, substituição de componentes danificados ou inadequados (incluindo baterias incompatíveis), correção de vazamentos no sistema exalatório, regularização de conexões eletrônicas e substituição de peças de proteção desgastadas, garantindo o restabelecimento integral das condições operacionais dos equipamentos.</w:t>
      </w:r>
    </w:p>
    <w:p w14:paraId="540BE08E" w14:textId="0DDB4B95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.5.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O prestador deverá utilizar exclusivamente peças originais ou homologadas pelo fabricante, assegurando a conformidade com os padrões técnicos exigidos, bem como a segurança e a confiabilidade no funcionamento dos ventiladores pulmonares.</w:t>
      </w:r>
    </w:p>
    <w:p w14:paraId="66B28997" w14:textId="52E3681D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.6.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Deverão ser realizados testes de funcionamento, calibração e validação final dos equipamentos após a manutenção, com emissão de relatório técnico conclusivo que comprove a adequação às normas vigentes e a aptidão para uso em atendimentos de urgência e emergência.</w:t>
      </w:r>
    </w:p>
    <w:p w14:paraId="6A55562C" w14:textId="1DF36419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lastRenderedPageBreak/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.7.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O serviço inclui, quando aplicável, a atualização de software e a execução de procedimentos técnicos específicos exigidos pelo fabricante, sendo imprescindível que tais atividades sejam realizadas por empresa autorizada e devidamente credenciada.</w:t>
      </w:r>
    </w:p>
    <w:p w14:paraId="66D7BA89" w14:textId="47513133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.8.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O prestador deverá assegurar a rastreabilidade dos serviços executados, mantendo registros detalhados das intervenções realizadas, peças substituídas, datas de execução e responsáveis técnicos, possibilitando auditoria e controle por parte da Administração.</w:t>
      </w:r>
    </w:p>
    <w:p w14:paraId="7D1C10D4" w14:textId="70B6D9DD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.9.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A execução dos serviços deverá observar rigorosamente os prazos acordados, considerando a criticidade dos equipamentos para o atendimento pré-hospitalar móvel, de modo a minimizar o tempo de indisponibilidade e evitar prejuízos à assistência prestada.</w:t>
      </w:r>
    </w:p>
    <w:p w14:paraId="38BE86E8" w14:textId="680FD2A9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.10.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O contrato será executado sob o regime de empreitada por preço unitário, nos termos da Lei Federal nº 14.133/2021, considerando a natureza variável das intervenções, que dependerão das condições técnicas identificadas em cada equipamento.</w:t>
      </w:r>
    </w:p>
    <w:p w14:paraId="004A4FB9" w14:textId="5BBDA0DC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.11.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A contratação deverá garantir suporte técnico especializado durante toda a vigência contratual, assegurando a continuidade, eficiência e segurança dos serviços públicos de saúde prestados pelo CONSURGE.</w:t>
      </w:r>
    </w:p>
    <w:p w14:paraId="3DE10CBA" w14:textId="783E0A4F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b/>
          <w:bCs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lang w:val="pt-PT" w:eastAsia="en-US"/>
        </w:rPr>
        <w:t>.12.</w:t>
      </w:r>
      <w:r w:rsidR="00975447">
        <w:rPr>
          <w:rFonts w:ascii="Arial MT" w:eastAsia="Arial MT" w:hAnsi="Arial MT" w:cs="Arial MT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lang w:val="pt-PT" w:eastAsia="en-US"/>
        </w:rPr>
        <w:t>A Administração deverá assegurar a existência de dotação orçamentária suficiente para fazer frente às despesas decorrentes da contratação, bem como avaliar, periodicamente, a vantajosidade da manutenção do contrato, conforme previsto na legislação vigente.</w:t>
      </w:r>
    </w:p>
    <w:p w14:paraId="7DB20EF7" w14:textId="43D285C8" w:rsidR="006C04E1" w:rsidRPr="006C04E1" w:rsidRDefault="00C53F80" w:rsidP="006C04E1">
      <w:pPr>
        <w:pStyle w:val="NormalWeb"/>
        <w:jc w:val="both"/>
        <w:rPr>
          <w:rFonts w:ascii="Arial MT" w:eastAsia="Arial MT" w:hAnsi="Arial MT" w:cs="Arial MT"/>
          <w:szCs w:val="22"/>
          <w:lang w:val="pt-PT" w:eastAsia="en-US"/>
        </w:rPr>
      </w:pPr>
      <w:r>
        <w:rPr>
          <w:rFonts w:ascii="Arial MT" w:eastAsia="Arial MT" w:hAnsi="Arial MT" w:cs="Arial MT"/>
          <w:b/>
          <w:bCs/>
          <w:szCs w:val="22"/>
          <w:lang w:val="pt-PT" w:eastAsia="en-US"/>
        </w:rPr>
        <w:t>10</w:t>
      </w:r>
      <w:r w:rsidR="00975447" w:rsidRPr="00975447">
        <w:rPr>
          <w:rFonts w:ascii="Arial MT" w:eastAsia="Arial MT" w:hAnsi="Arial MT" w:cs="Arial MT"/>
          <w:b/>
          <w:bCs/>
          <w:szCs w:val="22"/>
          <w:lang w:val="pt-PT" w:eastAsia="en-US"/>
        </w:rPr>
        <w:t>.13.</w:t>
      </w:r>
      <w:r w:rsidR="00975447">
        <w:rPr>
          <w:rFonts w:ascii="Arial MT" w:eastAsia="Arial MT" w:hAnsi="Arial MT" w:cs="Arial MT"/>
          <w:szCs w:val="22"/>
          <w:lang w:val="pt-PT" w:eastAsia="en-US"/>
        </w:rPr>
        <w:t xml:space="preserve"> </w:t>
      </w:r>
      <w:r w:rsidR="006C04E1" w:rsidRPr="006C04E1">
        <w:rPr>
          <w:rFonts w:ascii="Arial MT" w:eastAsia="Arial MT" w:hAnsi="Arial MT" w:cs="Arial MT"/>
          <w:szCs w:val="22"/>
          <w:lang w:val="pt-PT" w:eastAsia="en-US"/>
        </w:rPr>
        <w:t>Os serviços deverão seguir as normas técnicas aplicáveis a equipamentos médicos, bem como as diretrizes do fabricante, garantindo que os ventiladores pulmonares estejam em plenas condições de uso, com segurança para pacientes e profissionais de saúde.</w:t>
      </w:r>
    </w:p>
    <w:p w14:paraId="3AB3B8A6" w14:textId="6B8135F2" w:rsidR="00EA3370" w:rsidRDefault="00C53F80" w:rsidP="009026FF">
      <w:pPr>
        <w:pStyle w:val="Ttulo1"/>
        <w:tabs>
          <w:tab w:val="left" w:pos="340"/>
        </w:tabs>
        <w:ind w:left="0" w:firstLine="0"/>
      </w:pPr>
      <w:r>
        <w:t>11</w:t>
      </w:r>
      <w:r w:rsidR="009026FF">
        <w:t xml:space="preserve"> </w:t>
      </w:r>
      <w:r w:rsidR="007A5BDC">
        <w:t>- JUSTIFICATIVA</w:t>
      </w:r>
      <w:r w:rsidR="007A5BDC">
        <w:rPr>
          <w:spacing w:val="1"/>
        </w:rPr>
        <w:t xml:space="preserve"> </w:t>
      </w:r>
      <w:r w:rsidR="007A5BDC">
        <w:t>PARA</w:t>
      </w:r>
      <w:r w:rsidR="007A5BDC">
        <w:rPr>
          <w:spacing w:val="-3"/>
        </w:rPr>
        <w:t xml:space="preserve"> </w:t>
      </w:r>
      <w:r w:rsidR="007A5BDC">
        <w:t>O</w:t>
      </w:r>
      <w:r w:rsidR="007A5BDC">
        <w:rPr>
          <w:spacing w:val="2"/>
        </w:rPr>
        <w:t xml:space="preserve"> </w:t>
      </w:r>
      <w:r w:rsidR="007A5BDC">
        <w:t>PARCELAMENTO</w:t>
      </w:r>
      <w:r w:rsidR="007A5BDC">
        <w:rPr>
          <w:spacing w:val="-1"/>
        </w:rPr>
        <w:t xml:space="preserve"> </w:t>
      </w:r>
      <w:r w:rsidR="007A5BDC">
        <w:t>OU</w:t>
      </w:r>
      <w:r w:rsidR="007A5BDC">
        <w:rPr>
          <w:spacing w:val="1"/>
        </w:rPr>
        <w:t xml:space="preserve"> </w:t>
      </w:r>
      <w:r w:rsidR="007A5BDC">
        <w:t>NÃO</w:t>
      </w:r>
      <w:r w:rsidR="007A5BDC">
        <w:rPr>
          <w:spacing w:val="-2"/>
        </w:rPr>
        <w:t xml:space="preserve"> </w:t>
      </w:r>
      <w:r w:rsidR="007A5BDC">
        <w:t>DA</w:t>
      </w:r>
      <w:r w:rsidR="007A5BDC">
        <w:rPr>
          <w:spacing w:val="-2"/>
        </w:rPr>
        <w:t xml:space="preserve"> SOLUÇÃO</w:t>
      </w:r>
    </w:p>
    <w:p w14:paraId="224960C6" w14:textId="77777777" w:rsidR="00975447" w:rsidRPr="00975447" w:rsidRDefault="00975447" w:rsidP="009026FF">
      <w:pPr>
        <w:pStyle w:val="NormalWeb"/>
        <w:ind w:right="1"/>
        <w:jc w:val="both"/>
        <w:rPr>
          <w:rFonts w:ascii="Arial MT" w:eastAsia="Arial MT" w:hAnsi="Arial MT" w:cs="Arial MT"/>
          <w:szCs w:val="22"/>
          <w:lang w:val="pt-PT" w:eastAsia="en-US"/>
        </w:rPr>
      </w:pPr>
      <w:r w:rsidRPr="00975447">
        <w:rPr>
          <w:rFonts w:ascii="Arial MT" w:eastAsia="Arial MT" w:hAnsi="Arial MT" w:cs="Arial MT"/>
          <w:szCs w:val="22"/>
          <w:lang w:val="pt-PT" w:eastAsia="en-US"/>
        </w:rPr>
        <w:t>No caso em análise, a eventual divisão da solução — seja por equipamento, por tipo de serviço (mecânico, eletrônico ou atualização de software) ou por fornecimento de peças — acarretaria aumento da complexidade administrativa, com necessidade de múltiplos processos de contratação, ampliação dos custos indiretos e maior demanda de fiscalização contratual. Tal fracionamento poderia, ainda, comprometer a eficiência e a celeridade na execução dos serviços, aspectos críticos diante da essencialidade dos ventiladores pulmonares para atendimentos de urgência e emergência.</w:t>
      </w:r>
    </w:p>
    <w:p w14:paraId="74124326" w14:textId="77777777" w:rsidR="00975447" w:rsidRPr="00975447" w:rsidRDefault="00975447" w:rsidP="009026FF">
      <w:pPr>
        <w:pStyle w:val="NormalWeb"/>
        <w:ind w:right="1"/>
        <w:jc w:val="both"/>
        <w:rPr>
          <w:rFonts w:ascii="Arial MT" w:eastAsia="Arial MT" w:hAnsi="Arial MT" w:cs="Arial MT"/>
          <w:szCs w:val="22"/>
          <w:lang w:val="pt-PT" w:eastAsia="en-US"/>
        </w:rPr>
      </w:pPr>
      <w:r w:rsidRPr="00975447">
        <w:rPr>
          <w:rFonts w:ascii="Arial MT" w:eastAsia="Arial MT" w:hAnsi="Arial MT" w:cs="Arial MT"/>
          <w:szCs w:val="22"/>
          <w:lang w:val="pt-PT" w:eastAsia="en-US"/>
        </w:rPr>
        <w:t>Adicionalmente, conforme apontado no relatório técnico, os serviços a serem executados possuem natureza integrada e interdependente, envolvendo diagnóstico, substituição de componentes, regularização de sistemas e testes de funcionamento, o que recomenda sua execução por um único prestador, a fim de assegurar a responsabilidade técnica unificada e a adequada garantia dos serviços realizados.</w:t>
      </w:r>
    </w:p>
    <w:p w14:paraId="7BA703FC" w14:textId="522C81A8" w:rsidR="00975447" w:rsidRPr="00975447" w:rsidRDefault="00975447" w:rsidP="009026FF">
      <w:pPr>
        <w:pStyle w:val="NormalWeb"/>
        <w:ind w:right="1"/>
        <w:jc w:val="both"/>
        <w:rPr>
          <w:rFonts w:ascii="Arial MT" w:eastAsia="Arial MT" w:hAnsi="Arial MT" w:cs="Arial MT"/>
          <w:szCs w:val="22"/>
          <w:lang w:val="pt-PT" w:eastAsia="en-US"/>
        </w:rPr>
      </w:pPr>
      <w:r w:rsidRPr="00975447">
        <w:rPr>
          <w:rFonts w:ascii="Arial MT" w:eastAsia="Arial MT" w:hAnsi="Arial MT" w:cs="Arial MT"/>
          <w:szCs w:val="22"/>
          <w:lang w:val="pt-PT" w:eastAsia="en-US"/>
        </w:rPr>
        <w:t>Ressalta-se, ainda, que parte das intervenções, como atualização de software e procedimentos específicos, somente pode ser realizada pelo fabricante ou por empresa por ele autorizada, o que, por si só, restringe a possibilidade de parcelamento sem prejuízo à padronização, à compatibilidade técnica e à segurança dos equipamentos.</w:t>
      </w:r>
    </w:p>
    <w:p w14:paraId="5150CC10" w14:textId="77777777" w:rsidR="00975447" w:rsidRPr="00975447" w:rsidRDefault="00975447" w:rsidP="009026FF">
      <w:pPr>
        <w:pStyle w:val="NormalWeb"/>
        <w:ind w:right="1"/>
        <w:jc w:val="both"/>
        <w:rPr>
          <w:rFonts w:ascii="Arial MT" w:eastAsia="Arial MT" w:hAnsi="Arial MT" w:cs="Arial MT"/>
          <w:szCs w:val="22"/>
          <w:lang w:val="pt-PT" w:eastAsia="en-US"/>
        </w:rPr>
      </w:pPr>
      <w:r w:rsidRPr="00975447">
        <w:rPr>
          <w:rFonts w:ascii="Arial MT" w:eastAsia="Arial MT" w:hAnsi="Arial MT" w:cs="Arial MT"/>
          <w:szCs w:val="22"/>
          <w:lang w:val="pt-PT" w:eastAsia="en-US"/>
        </w:rPr>
        <w:lastRenderedPageBreak/>
        <w:t>Dessa forma, o não parcelamento da solução mostra-se a alternativa mais adequada sob os aspectos técnico, econômico e operacional, garantindo maior eficiência na execução contratual, redução de riscos, padronização dos serviços e, sobretudo, a rápida restauração das condições seguras de funcionamento dos ventiladores pulmonares, essenciais à preservação da vida dos pacientes atendidos pelo Consórcio/CONSURGE.</w:t>
      </w:r>
    </w:p>
    <w:p w14:paraId="1434848F" w14:textId="46341FA4" w:rsidR="00EA3370" w:rsidRDefault="00C53F80" w:rsidP="009026FF">
      <w:pPr>
        <w:pStyle w:val="Ttulo1"/>
        <w:tabs>
          <w:tab w:val="left" w:pos="475"/>
        </w:tabs>
        <w:ind w:left="0" w:firstLine="0"/>
      </w:pPr>
      <w:r>
        <w:t>12</w:t>
      </w:r>
      <w:r w:rsidR="009026FF">
        <w:t xml:space="preserve"> </w:t>
      </w:r>
      <w:r>
        <w:t>- D</w:t>
      </w:r>
      <w:r>
        <w:rPr>
          <w:spacing w:val="-2"/>
        </w:rPr>
        <w:t xml:space="preserve">A </w:t>
      </w:r>
      <w:r w:rsidR="007A5BDC">
        <w:rPr>
          <w:spacing w:val="-2"/>
        </w:rPr>
        <w:t>EXECUÇÃO</w:t>
      </w:r>
    </w:p>
    <w:p w14:paraId="3DCE1760" w14:textId="77777777" w:rsidR="00EA3370" w:rsidRDefault="00EA3370" w:rsidP="009026FF">
      <w:pPr>
        <w:pStyle w:val="Corpodetexto"/>
        <w:rPr>
          <w:rFonts w:ascii="Arial"/>
          <w:b/>
        </w:rPr>
      </w:pPr>
    </w:p>
    <w:p w14:paraId="5273A87F" w14:textId="77777777" w:rsidR="00C53F80" w:rsidRDefault="00C53F80" w:rsidP="009026FF">
      <w:pPr>
        <w:pStyle w:val="Corpodetexto"/>
        <w:spacing w:before="2"/>
        <w:jc w:val="both"/>
        <w:rPr>
          <w:szCs w:val="22"/>
        </w:rPr>
      </w:pPr>
      <w:r w:rsidRPr="00C53F80">
        <w:rPr>
          <w:b/>
          <w:bCs/>
          <w:szCs w:val="22"/>
        </w:rPr>
        <w:t>12.1.</w:t>
      </w:r>
      <w:r>
        <w:rPr>
          <w:szCs w:val="22"/>
        </w:rPr>
        <w:t xml:space="preserve"> </w:t>
      </w:r>
      <w:r w:rsidR="00BB7B56" w:rsidRPr="00BB7B56">
        <w:rPr>
          <w:szCs w:val="22"/>
        </w:rPr>
        <w:t xml:space="preserve">A execução do objeto dar-se-á conforme a demanda do Consórcio/CONSURGE, mediante solicitação formal para a realização dos serviços de manutenção corretiva nos equipamentos. </w:t>
      </w:r>
    </w:p>
    <w:p w14:paraId="2793FE0C" w14:textId="77777777" w:rsidR="00C53F80" w:rsidRDefault="00C53F80" w:rsidP="009026FF">
      <w:pPr>
        <w:pStyle w:val="Corpodetexto"/>
        <w:spacing w:before="2"/>
        <w:jc w:val="both"/>
        <w:rPr>
          <w:szCs w:val="22"/>
        </w:rPr>
      </w:pPr>
    </w:p>
    <w:p w14:paraId="2DB5E4E7" w14:textId="77777777" w:rsidR="00C53F80" w:rsidRDefault="00C53F80" w:rsidP="009026FF">
      <w:pPr>
        <w:pStyle w:val="Corpodetexto"/>
        <w:spacing w:before="2"/>
        <w:jc w:val="both"/>
        <w:rPr>
          <w:szCs w:val="22"/>
        </w:rPr>
      </w:pPr>
      <w:r w:rsidRPr="00C53F80">
        <w:rPr>
          <w:b/>
          <w:bCs/>
          <w:szCs w:val="22"/>
        </w:rPr>
        <w:t>12.2.</w:t>
      </w:r>
      <w:r>
        <w:rPr>
          <w:szCs w:val="22"/>
        </w:rPr>
        <w:t xml:space="preserve"> </w:t>
      </w:r>
      <w:r w:rsidR="00BB7B56" w:rsidRPr="00BB7B56">
        <w:rPr>
          <w:szCs w:val="22"/>
        </w:rPr>
        <w:t>A execução deverá ocorrer em prazo compatível com a urgência da demanda, considerando a essencialidade dos equipamentos para o atendimento de urgência e emergência, devendo a contratada priorizar a celeridade na conclusão dos serviços, sem prejuízo da qualidade e segurança exigidas pelas normas técnicas vigentes.</w:t>
      </w:r>
    </w:p>
    <w:p w14:paraId="66B02597" w14:textId="77777777" w:rsidR="00C53F80" w:rsidRDefault="00C53F80" w:rsidP="009026FF">
      <w:pPr>
        <w:pStyle w:val="Corpodetexto"/>
        <w:spacing w:before="2"/>
        <w:jc w:val="both"/>
        <w:rPr>
          <w:szCs w:val="22"/>
        </w:rPr>
      </w:pPr>
    </w:p>
    <w:p w14:paraId="069BFC28" w14:textId="07BC87BD" w:rsidR="00BB7B56" w:rsidRPr="00BB7B56" w:rsidRDefault="00C53F80" w:rsidP="009026FF">
      <w:pPr>
        <w:pStyle w:val="Corpodetexto"/>
        <w:spacing w:before="2"/>
        <w:jc w:val="both"/>
        <w:rPr>
          <w:szCs w:val="22"/>
        </w:rPr>
      </w:pPr>
      <w:r w:rsidRPr="00C53F80">
        <w:rPr>
          <w:b/>
          <w:bCs/>
          <w:szCs w:val="22"/>
        </w:rPr>
        <w:t>12.3.</w:t>
      </w:r>
      <w:r>
        <w:rPr>
          <w:szCs w:val="22"/>
        </w:rPr>
        <w:t xml:space="preserve"> </w:t>
      </w:r>
      <w:r w:rsidR="00BB7B56" w:rsidRPr="00BB7B56">
        <w:rPr>
          <w:szCs w:val="22"/>
        </w:rPr>
        <w:t>Após a conclusão, os equipamentos deverão ser entregues em pleno funcionamento, acompanhados de relatório técnico detalhado dos serviços executados, bem como das peças substituídas, garantindo a rastreabilidade e a responsabilidade técnica da intervenção realizada.</w:t>
      </w:r>
    </w:p>
    <w:p w14:paraId="158C1B9B" w14:textId="77777777" w:rsidR="00BB7B56" w:rsidRDefault="00BB7B56" w:rsidP="00C53F80">
      <w:pPr>
        <w:pStyle w:val="Corpodetexto"/>
        <w:spacing w:before="2"/>
      </w:pPr>
    </w:p>
    <w:p w14:paraId="71B712B4" w14:textId="6A47E006" w:rsidR="00BB7B56" w:rsidRPr="00BB7B56" w:rsidRDefault="007A5BDC" w:rsidP="00C53F80">
      <w:pPr>
        <w:pStyle w:val="Ttulo1"/>
        <w:numPr>
          <w:ilvl w:val="1"/>
          <w:numId w:val="19"/>
        </w:numPr>
        <w:tabs>
          <w:tab w:val="left" w:pos="705"/>
        </w:tabs>
        <w:spacing w:before="1"/>
      </w:pPr>
      <w:r>
        <w:t>Do</w:t>
      </w:r>
      <w:r>
        <w:rPr>
          <w:spacing w:val="-4"/>
        </w:rPr>
        <w:t xml:space="preserve"> </w:t>
      </w:r>
      <w:r>
        <w:rPr>
          <w:spacing w:val="-2"/>
        </w:rPr>
        <w:t>Recebimento</w:t>
      </w:r>
    </w:p>
    <w:p w14:paraId="4AED9516" w14:textId="7C0B9D55" w:rsidR="00BB7B56" w:rsidRPr="00BB7B56" w:rsidRDefault="00BB7B56" w:rsidP="00C53F8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BB7B56">
        <w:rPr>
          <w:rFonts w:ascii="Arial MT" w:eastAsia="Arial MT" w:hAnsi="Arial MT" w:cs="Arial MT"/>
          <w:b/>
          <w:bCs/>
          <w:lang w:val="pt-PT" w:eastAsia="en-US"/>
        </w:rPr>
        <w:t>.4.1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bookmarkStart w:id="0" w:name="_Hlk226984985"/>
      <w:r w:rsidRPr="00BB7B56">
        <w:rPr>
          <w:rFonts w:ascii="Arial MT" w:eastAsia="Arial MT" w:hAnsi="Arial MT" w:cs="Arial MT"/>
          <w:lang w:val="pt-PT" w:eastAsia="en-US"/>
        </w:rPr>
        <w:t>O responsável pelo recebimento do objeto deverá atestar a qualidade dos serviços executados, bem como a conformidade dos equipamentos com as condições de funcionamento exigidas, devendo rejeitar qualquer serviço ou componente que esteja em desacordo com o especificado no Termo de Referência ou no relatório técnico apresentado.</w:t>
      </w:r>
    </w:p>
    <w:bookmarkEnd w:id="0"/>
    <w:p w14:paraId="4304B546" w14:textId="73F3F98A" w:rsidR="00BB7B56" w:rsidRPr="00207F61" w:rsidRDefault="00BB7B56" w:rsidP="009026FF">
      <w:pPr>
        <w:pStyle w:val="NormalWeb"/>
        <w:ind w:hanging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b/>
          <w:bCs/>
          <w:lang w:val="pt-PT" w:eastAsia="en-US"/>
        </w:rPr>
        <w:t xml:space="preserve"> </w:t>
      </w:r>
      <w:r w:rsidR="009026FF">
        <w:rPr>
          <w:rFonts w:ascii="Arial MT" w:eastAsia="Arial MT" w:hAnsi="Arial MT" w:cs="Arial MT"/>
          <w:b/>
          <w:bCs/>
          <w:lang w:val="pt-PT" w:eastAsia="en-US"/>
        </w:rPr>
        <w:t xml:space="preserve"> </w:t>
      </w:r>
      <w:r w:rsidRPr="00BB7B56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BB7B56">
        <w:rPr>
          <w:rFonts w:ascii="Arial MT" w:eastAsia="Arial MT" w:hAnsi="Arial MT" w:cs="Arial MT"/>
          <w:b/>
          <w:bCs/>
          <w:lang w:val="pt-PT" w:eastAsia="en-US"/>
        </w:rPr>
        <w:t>.4.2.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bookmarkStart w:id="1" w:name="_Hlk226985103"/>
      <w:r w:rsidRPr="00BB7B56">
        <w:rPr>
          <w:rFonts w:ascii="Arial MT" w:eastAsia="Arial MT" w:hAnsi="Arial MT" w:cs="Arial MT"/>
          <w:lang w:val="pt-PT" w:eastAsia="en-US"/>
        </w:rPr>
        <w:t xml:space="preserve">O objeto será recebido de forma provisória e definitiva pelo fiscal e/ou gestor do contrato, mediante </w:t>
      </w:r>
      <w:r w:rsidRPr="00207F61">
        <w:rPr>
          <w:rFonts w:ascii="Arial MT" w:eastAsia="Arial MT" w:hAnsi="Arial MT" w:cs="Arial MT"/>
          <w:lang w:val="pt-PT" w:eastAsia="en-US"/>
        </w:rPr>
        <w:t>verificação do pleno funcionamento dos ventiladores pulmonares e da adequada execução dos serviços de manutenção corretiva.</w:t>
      </w:r>
    </w:p>
    <w:p w14:paraId="3CF640D6" w14:textId="0793E713" w:rsidR="00BB7B56" w:rsidRPr="00207F61" w:rsidRDefault="00BB7B56" w:rsidP="00C53F8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07F61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 w:rsidRPr="00207F61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207F61">
        <w:rPr>
          <w:rFonts w:ascii="Arial MT" w:eastAsia="Arial MT" w:hAnsi="Arial MT" w:cs="Arial MT"/>
          <w:b/>
          <w:bCs/>
          <w:lang w:val="pt-PT" w:eastAsia="en-US"/>
        </w:rPr>
        <w:t>.4.3.</w:t>
      </w:r>
      <w:r w:rsidRPr="00207F61">
        <w:rPr>
          <w:rFonts w:ascii="Arial MT" w:eastAsia="Arial MT" w:hAnsi="Arial MT" w:cs="Arial MT"/>
          <w:lang w:val="pt-PT" w:eastAsia="en-US"/>
        </w:rPr>
        <w:t xml:space="preserve"> O recebimento provisório se dará em até 10 (dez) dias após a conclusão dos serviços e entrega dos equipamentos devidamente revisados, acompanhados de relatório técnico detalhado.</w:t>
      </w:r>
    </w:p>
    <w:p w14:paraId="75D9117E" w14:textId="360545F6" w:rsidR="00BB7B56" w:rsidRPr="00207F61" w:rsidRDefault="00BB7B56" w:rsidP="00C53F8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07F61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 w:rsidRPr="00207F61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207F61">
        <w:rPr>
          <w:rFonts w:ascii="Arial MT" w:eastAsia="Arial MT" w:hAnsi="Arial MT" w:cs="Arial MT"/>
          <w:b/>
          <w:bCs/>
          <w:lang w:val="pt-PT" w:eastAsia="en-US"/>
        </w:rPr>
        <w:t>.4.4.</w:t>
      </w:r>
      <w:r w:rsidRPr="00207F61">
        <w:rPr>
          <w:rFonts w:ascii="Arial MT" w:eastAsia="Arial MT" w:hAnsi="Arial MT" w:cs="Arial MT"/>
          <w:lang w:val="pt-PT" w:eastAsia="en-US"/>
        </w:rPr>
        <w:t xml:space="preserve"> O objeto será recebido definitivamente em até </w:t>
      </w:r>
      <w:r w:rsidR="0032740D" w:rsidRPr="00207F61">
        <w:rPr>
          <w:rFonts w:ascii="Arial MT" w:eastAsia="Arial MT" w:hAnsi="Arial MT" w:cs="Arial MT"/>
          <w:lang w:val="pt-PT" w:eastAsia="en-US"/>
        </w:rPr>
        <w:t>6</w:t>
      </w:r>
      <w:r w:rsidRPr="00207F61">
        <w:rPr>
          <w:rFonts w:ascii="Arial MT" w:eastAsia="Arial MT" w:hAnsi="Arial MT" w:cs="Arial MT"/>
          <w:lang w:val="pt-PT" w:eastAsia="en-US"/>
        </w:rPr>
        <w:t>0 (</w:t>
      </w:r>
      <w:r w:rsidR="0032740D" w:rsidRPr="00207F61">
        <w:rPr>
          <w:rFonts w:ascii="Arial MT" w:eastAsia="Arial MT" w:hAnsi="Arial MT" w:cs="Arial MT"/>
          <w:lang w:val="pt-PT" w:eastAsia="en-US"/>
        </w:rPr>
        <w:t>sessent</w:t>
      </w:r>
      <w:r w:rsidRPr="00207F61">
        <w:rPr>
          <w:rFonts w:ascii="Arial MT" w:eastAsia="Arial MT" w:hAnsi="Arial MT" w:cs="Arial MT"/>
          <w:lang w:val="pt-PT" w:eastAsia="en-US"/>
        </w:rPr>
        <w:t>a) dias após o recebimento provisório, após a verificação da estabilidade de funcionamento dos equipamentos em condições normais de uso.</w:t>
      </w:r>
    </w:p>
    <w:p w14:paraId="72049EDE" w14:textId="45AEFCC7" w:rsidR="00BB7B56" w:rsidRPr="00BB7B56" w:rsidRDefault="00BB7B56" w:rsidP="00C53F8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07F61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 w:rsidRPr="00207F61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207F61">
        <w:rPr>
          <w:rFonts w:ascii="Arial MT" w:eastAsia="Arial MT" w:hAnsi="Arial MT" w:cs="Arial MT"/>
          <w:b/>
          <w:bCs/>
          <w:lang w:val="pt-PT" w:eastAsia="en-US"/>
        </w:rPr>
        <w:t>.4.5.</w:t>
      </w:r>
      <w:r w:rsidRPr="00207F61">
        <w:rPr>
          <w:rFonts w:ascii="Arial MT" w:eastAsia="Arial MT" w:hAnsi="Arial MT" w:cs="Arial MT"/>
          <w:lang w:val="pt-PT" w:eastAsia="en-US"/>
        </w:rPr>
        <w:t xml:space="preserve">  Se, após o recebimento provisório, constatar</w:t>
      </w:r>
      <w:r w:rsidRPr="00BB7B56">
        <w:rPr>
          <w:rFonts w:ascii="Arial MT" w:eastAsia="Arial MT" w:hAnsi="Arial MT" w:cs="Arial MT"/>
          <w:lang w:val="pt-PT" w:eastAsia="en-US"/>
        </w:rPr>
        <w:t>-se que os serviços foram executados em desacordo com a proposta, com falhas técnicas, uso de peças inadequadas, ausência de correções necessárias ou funcionamento irregular dos equipamentos, após notificação por escrito à CONTRATADA, serão interrompidos os prazos de recebimento e suspenso o pagamento, até que sanada a situação.</w:t>
      </w:r>
    </w:p>
    <w:p w14:paraId="7DDD4BBD" w14:textId="38764E71" w:rsidR="00BB7B56" w:rsidRPr="00BB7B56" w:rsidRDefault="00BB7B56" w:rsidP="00C53F8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BB7B56">
        <w:rPr>
          <w:rFonts w:ascii="Arial MT" w:eastAsia="Arial MT" w:hAnsi="Arial MT" w:cs="Arial MT"/>
          <w:b/>
          <w:bCs/>
          <w:lang w:val="pt-PT" w:eastAsia="en-US"/>
        </w:rPr>
        <w:t>.4.6.</w:t>
      </w:r>
      <w:r>
        <w:rPr>
          <w:rFonts w:ascii="Arial MT" w:eastAsia="Arial MT" w:hAnsi="Arial MT" w:cs="Arial MT"/>
          <w:b/>
          <w:bCs/>
          <w:lang w:val="pt-PT" w:eastAsia="en-US"/>
        </w:rPr>
        <w:t xml:space="preserve"> </w:t>
      </w:r>
      <w:r w:rsidRPr="00BB7B56">
        <w:rPr>
          <w:rFonts w:ascii="Arial MT" w:eastAsia="Arial MT" w:hAnsi="Arial MT" w:cs="Arial MT"/>
          <w:lang w:val="pt-PT" w:eastAsia="en-US"/>
        </w:rPr>
        <w:t xml:space="preserve">A contratada será obrigada a refazer os serviços ou substituir, às suas expensas, quaisquer peças, componentes ou intervenções que não estejam em conformidade com as </w:t>
      </w:r>
      <w:r w:rsidRPr="00BB7B56">
        <w:rPr>
          <w:rFonts w:ascii="Arial MT" w:eastAsia="Arial MT" w:hAnsi="Arial MT" w:cs="Arial MT"/>
          <w:lang w:val="pt-PT" w:eastAsia="en-US"/>
        </w:rPr>
        <w:lastRenderedPageBreak/>
        <w:t>especificações constantes no Termo de Referência, ou que apresentem defeitos, falhas ou irregularidades.</w:t>
      </w:r>
    </w:p>
    <w:p w14:paraId="2DAF99CE" w14:textId="79A693F1" w:rsidR="00BB7B56" w:rsidRPr="00BB7B56" w:rsidRDefault="00BB7B56" w:rsidP="00BB7B56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07F61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 w:rsidRPr="00207F61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207F61">
        <w:rPr>
          <w:rFonts w:ascii="Arial MT" w:eastAsia="Arial MT" w:hAnsi="Arial MT" w:cs="Arial MT"/>
          <w:b/>
          <w:bCs/>
          <w:lang w:val="pt-PT" w:eastAsia="en-US"/>
        </w:rPr>
        <w:t>.4.7.</w:t>
      </w:r>
      <w:r w:rsidRPr="00207F61">
        <w:rPr>
          <w:rFonts w:ascii="Arial MT" w:eastAsia="Arial MT" w:hAnsi="Arial MT" w:cs="Arial MT"/>
          <w:lang w:val="pt-PT" w:eastAsia="en-US"/>
        </w:rPr>
        <w:t xml:space="preserve"> O prazo para refazer os serviços ou substituir componentes que estejam em desacordo com as especificações será de até </w:t>
      </w:r>
      <w:r w:rsidR="0032740D" w:rsidRPr="00207F61">
        <w:rPr>
          <w:rFonts w:ascii="Arial MT" w:eastAsia="Arial MT" w:hAnsi="Arial MT" w:cs="Arial MT"/>
          <w:lang w:val="pt-PT" w:eastAsia="en-US"/>
        </w:rPr>
        <w:t>0</w:t>
      </w:r>
      <w:r w:rsidRPr="00207F61">
        <w:rPr>
          <w:rFonts w:ascii="Arial MT" w:eastAsia="Arial MT" w:hAnsi="Arial MT" w:cs="Arial MT"/>
          <w:lang w:val="pt-PT" w:eastAsia="en-US"/>
        </w:rPr>
        <w:t>5 (</w:t>
      </w:r>
      <w:r w:rsidR="0032740D" w:rsidRPr="00207F61">
        <w:rPr>
          <w:rFonts w:ascii="Arial MT" w:eastAsia="Arial MT" w:hAnsi="Arial MT" w:cs="Arial MT"/>
          <w:lang w:val="pt-PT" w:eastAsia="en-US"/>
        </w:rPr>
        <w:t>cinco</w:t>
      </w:r>
      <w:r w:rsidRPr="00207F61">
        <w:rPr>
          <w:rFonts w:ascii="Arial MT" w:eastAsia="Arial MT" w:hAnsi="Arial MT" w:cs="Arial MT"/>
          <w:lang w:val="pt-PT" w:eastAsia="en-US"/>
        </w:rPr>
        <w:t>) dias, contados da notificação da contratada.</w:t>
      </w:r>
    </w:p>
    <w:p w14:paraId="0AE28982" w14:textId="3BDFCD77" w:rsidR="00A12A5B" w:rsidRDefault="00BB7B56" w:rsidP="00A12A5B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BB7B56">
        <w:rPr>
          <w:rFonts w:ascii="Arial MT" w:eastAsia="Arial MT" w:hAnsi="Arial MT" w:cs="Arial MT"/>
          <w:b/>
          <w:bCs/>
          <w:lang w:val="pt-PT" w:eastAsia="en-US"/>
        </w:rPr>
        <w:t>.4.8.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Pr="00BB7B56">
        <w:rPr>
          <w:rFonts w:ascii="Arial MT" w:eastAsia="Arial MT" w:hAnsi="Arial MT" w:cs="Arial MT"/>
          <w:lang w:val="pt-PT" w:eastAsia="en-US"/>
        </w:rPr>
        <w:t xml:space="preserve"> O recebimento provisório ou definitivo não excluirá a responsabilidade civil pela segurança e adequado funcionamento dos equipamentos, nem a responsabilidade técnico-profissional pela perfeita execução do contrato, nos limites estabelecidos pela legislação vigente ou pelo contrato</w:t>
      </w:r>
      <w:r w:rsidR="00A12A5B">
        <w:rPr>
          <w:rFonts w:ascii="Arial MT" w:eastAsia="Arial MT" w:hAnsi="Arial MT" w:cs="Arial MT"/>
          <w:lang w:val="pt-PT" w:eastAsia="en-US"/>
        </w:rPr>
        <w:t xml:space="preserve">. </w:t>
      </w:r>
    </w:p>
    <w:p w14:paraId="23E89C54" w14:textId="305A6D94" w:rsidR="00A12A5B" w:rsidRPr="00A12A5B" w:rsidRDefault="00A12A5B" w:rsidP="00A12A5B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1E0F27">
        <w:rPr>
          <w:rFonts w:ascii="Arial MT" w:eastAsia="Arial MT" w:hAnsi="Arial MT" w:cs="Arial MT"/>
          <w:b/>
          <w:bCs/>
          <w:lang w:val="pt-PT" w:eastAsia="en-US"/>
        </w:rPr>
        <w:t>1</w:t>
      </w:r>
      <w:r w:rsidR="00C53F80">
        <w:rPr>
          <w:rFonts w:ascii="Arial MT" w:eastAsia="Arial MT" w:hAnsi="Arial MT" w:cs="Arial MT"/>
          <w:b/>
          <w:bCs/>
          <w:lang w:val="pt-PT" w:eastAsia="en-US"/>
        </w:rPr>
        <w:t>2</w:t>
      </w:r>
      <w:r w:rsidRPr="001E0F27">
        <w:rPr>
          <w:rFonts w:ascii="Arial MT" w:eastAsia="Arial MT" w:hAnsi="Arial MT" w:cs="Arial MT"/>
          <w:b/>
          <w:bCs/>
          <w:lang w:val="pt-PT" w:eastAsia="en-US"/>
        </w:rPr>
        <w:t>.4.9.</w:t>
      </w:r>
      <w:r>
        <w:rPr>
          <w:rFonts w:ascii="Arial MT" w:eastAsia="Arial MT" w:hAnsi="Arial MT" w:cs="Arial MT"/>
          <w:lang w:val="pt-PT" w:eastAsia="en-US"/>
        </w:rPr>
        <w:t xml:space="preserve"> </w:t>
      </w:r>
      <w:r w:rsidRPr="00A12A5B">
        <w:rPr>
          <w:rFonts w:ascii="Arial MT" w:eastAsia="Arial MT" w:hAnsi="Arial MT" w:cs="Arial MT"/>
          <w:lang w:val="pt-PT" w:eastAsia="en-US"/>
        </w:rPr>
        <w:t>Comunicar a empresa para que emita a Nota Fiscal ou Fatura, com o valor exato dimensionado pela fiscalização.</w:t>
      </w:r>
    </w:p>
    <w:p w14:paraId="2DC21696" w14:textId="6237567C" w:rsidR="00A12A5B" w:rsidRPr="00C53F80" w:rsidRDefault="00A12A5B" w:rsidP="00E15298">
      <w:pPr>
        <w:pStyle w:val="PargrafodaLista"/>
        <w:numPr>
          <w:ilvl w:val="2"/>
          <w:numId w:val="20"/>
        </w:numPr>
        <w:tabs>
          <w:tab w:val="left" w:pos="142"/>
          <w:tab w:val="left" w:pos="993"/>
        </w:tabs>
        <w:ind w:left="0" w:right="1" w:firstLine="0"/>
        <w:rPr>
          <w:sz w:val="24"/>
          <w:szCs w:val="24"/>
        </w:rPr>
      </w:pPr>
      <w:r w:rsidRPr="00C53F80">
        <w:rPr>
          <w:sz w:val="24"/>
          <w:szCs w:val="24"/>
        </w:rPr>
        <w:t>Enviar a documentação pertinente ao setor de contratos para a formalização dos procedimentos de liquidação e pagamento, no valor dimensionado pela fiscalização e gestão.</w:t>
      </w:r>
    </w:p>
    <w:p w14:paraId="09E94AB1" w14:textId="77777777" w:rsidR="00A12A5B" w:rsidRDefault="00A12A5B" w:rsidP="00A12A5B">
      <w:pPr>
        <w:pStyle w:val="Corpodetexto"/>
        <w:ind w:firstLine="142"/>
      </w:pPr>
    </w:p>
    <w:p w14:paraId="55E325BE" w14:textId="16E95976" w:rsidR="00A12A5B" w:rsidRPr="00C53F80" w:rsidRDefault="00A12A5B" w:rsidP="00E15298">
      <w:pPr>
        <w:pStyle w:val="PargrafodaLista"/>
        <w:numPr>
          <w:ilvl w:val="2"/>
          <w:numId w:val="20"/>
        </w:numPr>
        <w:tabs>
          <w:tab w:val="left" w:pos="284"/>
          <w:tab w:val="left" w:pos="993"/>
        </w:tabs>
        <w:ind w:left="0" w:right="1" w:firstLine="0"/>
        <w:rPr>
          <w:sz w:val="24"/>
          <w:szCs w:val="24"/>
        </w:rPr>
      </w:pPr>
      <w:r w:rsidRPr="00C53F80">
        <w:rPr>
          <w:sz w:val="24"/>
          <w:szCs w:val="24"/>
        </w:rPr>
        <w:t>No caso de controvérsia sobre a execução do objeto, quanto à dimensão, qualidade e quantidade, deverá ser observado o teor do art. 143 da Lei Federal nº 14.133, de 2021, comunicando-se à empresa para emissão de Nota Fiscal no que pertine à parcela incontroversa da execução do objeto, para efeito de liquidação e pagamento.</w:t>
      </w:r>
    </w:p>
    <w:p w14:paraId="062BC1C5" w14:textId="77777777" w:rsidR="00A12A5B" w:rsidRDefault="00A12A5B" w:rsidP="00A12A5B">
      <w:pPr>
        <w:pStyle w:val="Corpodetexto"/>
        <w:ind w:firstLine="142"/>
      </w:pPr>
    </w:p>
    <w:p w14:paraId="57B54A94" w14:textId="164ACA9B" w:rsidR="00A12A5B" w:rsidRDefault="00A12A5B" w:rsidP="00E15298">
      <w:pPr>
        <w:pStyle w:val="PargrafodaLista"/>
        <w:numPr>
          <w:ilvl w:val="2"/>
          <w:numId w:val="20"/>
        </w:numPr>
        <w:tabs>
          <w:tab w:val="left" w:pos="851"/>
          <w:tab w:val="left" w:pos="993"/>
        </w:tabs>
        <w:ind w:left="0" w:right="1" w:firstLine="0"/>
        <w:rPr>
          <w:sz w:val="24"/>
          <w:szCs w:val="24"/>
        </w:rPr>
      </w:pPr>
      <w:r w:rsidRPr="00A12A5B">
        <w:rPr>
          <w:sz w:val="24"/>
          <w:szCs w:val="24"/>
        </w:rPr>
        <w:t>Nenhum prazo de recebimento ocorrerá enquanto pendente a solução, pelo contratado, de inconsistências verificadas na execução do objeto ou no instrumento de cobrança.</w:t>
      </w:r>
    </w:p>
    <w:p w14:paraId="75DB0E9E" w14:textId="77777777" w:rsidR="009026FF" w:rsidRPr="009026FF" w:rsidRDefault="009026FF" w:rsidP="009026FF">
      <w:pPr>
        <w:pStyle w:val="PargrafodaLista"/>
        <w:rPr>
          <w:sz w:val="24"/>
          <w:szCs w:val="24"/>
        </w:rPr>
      </w:pPr>
    </w:p>
    <w:p w14:paraId="14DAF13E" w14:textId="64989C3A" w:rsidR="00A12A5B" w:rsidRPr="009026FF" w:rsidRDefault="00A12A5B" w:rsidP="00E15298">
      <w:pPr>
        <w:pStyle w:val="PargrafodaLista"/>
        <w:numPr>
          <w:ilvl w:val="2"/>
          <w:numId w:val="20"/>
        </w:numPr>
        <w:tabs>
          <w:tab w:val="left" w:pos="851"/>
          <w:tab w:val="left" w:pos="993"/>
        </w:tabs>
        <w:ind w:left="0" w:right="1" w:firstLine="0"/>
        <w:rPr>
          <w:sz w:val="24"/>
          <w:szCs w:val="24"/>
        </w:rPr>
      </w:pPr>
      <w:r w:rsidRPr="009026FF">
        <w:rPr>
          <w:sz w:val="24"/>
          <w:szCs w:val="24"/>
        </w:rPr>
        <w:t>O recebimento provisório ou definitivo não excluirá</w:t>
      </w:r>
      <w:r w:rsidRPr="009026FF">
        <w:rPr>
          <w:sz w:val="24"/>
        </w:rPr>
        <w:t xml:space="preserve"> a responsabilidade civil pela solidez e pela segurança do serviço nem a responsabilidade ético-profissional pela perfeita execução do contrato.</w:t>
      </w:r>
    </w:p>
    <w:p w14:paraId="3CC2A573" w14:textId="77777777" w:rsidR="00AD46DB" w:rsidRPr="00AD46DB" w:rsidRDefault="00AD46DB" w:rsidP="00AD46DB">
      <w:pPr>
        <w:pStyle w:val="PargrafodaLista"/>
        <w:rPr>
          <w:sz w:val="24"/>
        </w:rPr>
      </w:pPr>
    </w:p>
    <w:p w14:paraId="15244E18" w14:textId="77777777" w:rsidR="00AD46DB" w:rsidRDefault="00AD46DB" w:rsidP="00AD46DB">
      <w:pPr>
        <w:pStyle w:val="PargrafodaLista"/>
        <w:numPr>
          <w:ilvl w:val="1"/>
          <w:numId w:val="20"/>
        </w:numPr>
        <w:tabs>
          <w:tab w:val="left" w:pos="709"/>
        </w:tabs>
        <w:ind w:right="135"/>
        <w:rPr>
          <w:rFonts w:ascii="Arial" w:eastAsia="Arial" w:hAnsi="Arial" w:cs="Arial"/>
          <w:b/>
          <w:bCs/>
          <w:sz w:val="24"/>
          <w:szCs w:val="24"/>
        </w:rPr>
      </w:pPr>
      <w:r w:rsidRPr="00DA4881">
        <w:rPr>
          <w:rFonts w:ascii="Arial" w:eastAsia="Arial" w:hAnsi="Arial" w:cs="Arial"/>
          <w:b/>
          <w:bCs/>
          <w:sz w:val="24"/>
          <w:szCs w:val="24"/>
        </w:rPr>
        <w:t>DA GARANTIA DOS SERVIÇOS DE MANUTENÇÃO</w:t>
      </w:r>
    </w:p>
    <w:p w14:paraId="2CD49BAD" w14:textId="77777777" w:rsidR="00AD46DB" w:rsidRDefault="00AD46DB" w:rsidP="00AD46DB">
      <w:pPr>
        <w:tabs>
          <w:tab w:val="left" w:pos="851"/>
          <w:tab w:val="left" w:pos="1134"/>
        </w:tabs>
        <w:ind w:right="138"/>
        <w:jc w:val="both"/>
        <w:rPr>
          <w:sz w:val="24"/>
        </w:rPr>
      </w:pPr>
    </w:p>
    <w:p w14:paraId="73651516" w14:textId="77777777" w:rsidR="00AD46DB" w:rsidRDefault="00AD46DB" w:rsidP="00E15298">
      <w:pPr>
        <w:tabs>
          <w:tab w:val="left" w:pos="851"/>
          <w:tab w:val="left" w:pos="1134"/>
          <w:tab w:val="left" w:pos="9781"/>
        </w:tabs>
        <w:ind w:right="1"/>
        <w:jc w:val="both"/>
        <w:rPr>
          <w:sz w:val="24"/>
          <w:szCs w:val="24"/>
        </w:rPr>
      </w:pPr>
      <w:r w:rsidRPr="007049D9">
        <w:rPr>
          <w:b/>
          <w:bCs/>
          <w:sz w:val="24"/>
        </w:rPr>
        <w:t>12.5.1.</w:t>
      </w:r>
      <w:r>
        <w:rPr>
          <w:sz w:val="24"/>
        </w:rPr>
        <w:t xml:space="preserve"> </w:t>
      </w:r>
      <w:r w:rsidRPr="007049D9">
        <w:rPr>
          <w:sz w:val="24"/>
          <w:szCs w:val="24"/>
        </w:rPr>
        <w:t xml:space="preserve">Os serviços de manutenção corretiva executados nos equipamentos deverão possuir garantia mínima de </w:t>
      </w:r>
      <w:r w:rsidRPr="007049D9">
        <w:rPr>
          <w:b/>
          <w:bCs/>
          <w:sz w:val="24"/>
          <w:szCs w:val="24"/>
        </w:rPr>
        <w:t>60 (sessenta) dias</w:t>
      </w:r>
      <w:r w:rsidRPr="007049D9">
        <w:rPr>
          <w:sz w:val="24"/>
          <w:szCs w:val="24"/>
        </w:rPr>
        <w:t>, contados a partir da data de emissão do Termo de Aceite Definitivo do Serviço.</w:t>
      </w:r>
    </w:p>
    <w:p w14:paraId="07E6D3A6" w14:textId="77777777" w:rsidR="00AD46DB" w:rsidRDefault="00AD46DB" w:rsidP="00AD46DB">
      <w:pPr>
        <w:tabs>
          <w:tab w:val="left" w:pos="851"/>
          <w:tab w:val="left" w:pos="1134"/>
        </w:tabs>
        <w:ind w:right="138"/>
        <w:jc w:val="both"/>
        <w:rPr>
          <w:sz w:val="24"/>
          <w:szCs w:val="24"/>
        </w:rPr>
      </w:pPr>
    </w:p>
    <w:p w14:paraId="3D523516" w14:textId="77777777" w:rsidR="00AD46DB" w:rsidRPr="007049D9" w:rsidRDefault="00AD46DB" w:rsidP="00E15298">
      <w:pPr>
        <w:tabs>
          <w:tab w:val="left" w:pos="851"/>
          <w:tab w:val="left" w:pos="1134"/>
        </w:tabs>
        <w:ind w:right="1"/>
        <w:jc w:val="both"/>
        <w:rPr>
          <w:sz w:val="24"/>
          <w:szCs w:val="24"/>
        </w:rPr>
      </w:pPr>
      <w:r w:rsidRPr="007049D9">
        <w:rPr>
          <w:b/>
          <w:bCs/>
          <w:sz w:val="24"/>
          <w:szCs w:val="24"/>
        </w:rPr>
        <w:t>12.5.2.</w:t>
      </w:r>
      <w:r>
        <w:rPr>
          <w:sz w:val="24"/>
          <w:szCs w:val="24"/>
        </w:rPr>
        <w:t xml:space="preserve"> </w:t>
      </w:r>
      <w:r w:rsidRPr="007049D9">
        <w:rPr>
          <w:sz w:val="24"/>
          <w:szCs w:val="24"/>
        </w:rPr>
        <w:t>Durante o período de garantia, a CONTRATADA será responsável por corrigir, sem ônus adicional à CONTRATANTE, quaisquer falhas ou defeitos decorrentes da execução dos serviços prestados.</w:t>
      </w:r>
    </w:p>
    <w:p w14:paraId="1614F333" w14:textId="4AFA5F76" w:rsidR="00AD46DB" w:rsidRPr="00A12A5B" w:rsidRDefault="00AD46DB" w:rsidP="00AD46DB">
      <w:pPr>
        <w:pStyle w:val="PargrafodaLista"/>
        <w:numPr>
          <w:ilvl w:val="1"/>
          <w:numId w:val="20"/>
        </w:numPr>
        <w:tabs>
          <w:tab w:val="left" w:pos="851"/>
          <w:tab w:val="left" w:pos="1134"/>
        </w:tabs>
        <w:ind w:right="138"/>
        <w:rPr>
          <w:sz w:val="24"/>
        </w:rPr>
      </w:pPr>
    </w:p>
    <w:p w14:paraId="2E6592CB" w14:textId="77777777" w:rsidR="00A12A5B" w:rsidRDefault="00A12A5B" w:rsidP="00A12A5B">
      <w:pPr>
        <w:pStyle w:val="Corpodetexto"/>
      </w:pPr>
    </w:p>
    <w:bookmarkEnd w:id="1"/>
    <w:p w14:paraId="6709D4A2" w14:textId="54F48B0D" w:rsidR="00EA3370" w:rsidRDefault="003E2406" w:rsidP="00E15298">
      <w:pPr>
        <w:pStyle w:val="Ttulo1"/>
        <w:tabs>
          <w:tab w:val="left" w:pos="475"/>
        </w:tabs>
        <w:ind w:left="0" w:firstLine="0"/>
      </w:pPr>
      <w:r>
        <w:t xml:space="preserve">13 </w:t>
      </w:r>
      <w:r w:rsidR="007A5BDC">
        <w:t>-</w:t>
      </w:r>
      <w:r w:rsidR="007A5BDC">
        <w:rPr>
          <w:spacing w:val="-2"/>
        </w:rPr>
        <w:t xml:space="preserve"> GARANTIA</w:t>
      </w:r>
    </w:p>
    <w:p w14:paraId="7F2F2D4E" w14:textId="77777777" w:rsidR="00EA3370" w:rsidRDefault="00EA3370" w:rsidP="00E15298">
      <w:pPr>
        <w:pStyle w:val="Corpodetexto"/>
        <w:rPr>
          <w:rFonts w:ascii="Arial"/>
          <w:b/>
        </w:rPr>
      </w:pPr>
    </w:p>
    <w:p w14:paraId="4FE9FD19" w14:textId="77777777" w:rsidR="00EA3370" w:rsidRDefault="007A5BDC" w:rsidP="00E15298">
      <w:pPr>
        <w:pStyle w:val="Corpodetexto"/>
      </w:pPr>
      <w:r>
        <w:t>Não</w:t>
      </w:r>
      <w:r>
        <w:rPr>
          <w:spacing w:val="-1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exigência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-1"/>
        </w:rPr>
        <w:t xml:space="preserve"> </w:t>
      </w:r>
      <w:r>
        <w:t>contratual</w:t>
      </w:r>
      <w:r>
        <w:rPr>
          <w:spacing w:val="-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2"/>
        </w:rPr>
        <w:t>execução.</w:t>
      </w:r>
    </w:p>
    <w:p w14:paraId="5E9F9A59" w14:textId="77777777" w:rsidR="00EA3370" w:rsidRDefault="00EA3370" w:rsidP="00E15298">
      <w:pPr>
        <w:pStyle w:val="Corpodetexto"/>
      </w:pPr>
    </w:p>
    <w:p w14:paraId="2BF1223F" w14:textId="1415FEAD" w:rsidR="00EA3370" w:rsidRDefault="00C53F80" w:rsidP="00E15298">
      <w:pPr>
        <w:pStyle w:val="Ttulo1"/>
        <w:tabs>
          <w:tab w:val="left" w:pos="475"/>
        </w:tabs>
        <w:ind w:left="0" w:firstLine="0"/>
      </w:pPr>
      <w:r>
        <w:t>1</w:t>
      </w:r>
      <w:r w:rsidR="003E2406">
        <w:t>4</w:t>
      </w:r>
      <w:r w:rsidR="00E15298">
        <w:t xml:space="preserve"> </w:t>
      </w:r>
      <w:r w:rsidR="007A5BDC">
        <w:t>-</w:t>
      </w:r>
      <w:r w:rsidR="007A5BDC">
        <w:rPr>
          <w:spacing w:val="-5"/>
        </w:rPr>
        <w:t xml:space="preserve"> </w:t>
      </w:r>
      <w:r w:rsidR="007A5BDC">
        <w:t>DEMONSTRATIVO</w:t>
      </w:r>
      <w:r w:rsidR="007A5BDC">
        <w:rPr>
          <w:spacing w:val="-1"/>
        </w:rPr>
        <w:t xml:space="preserve"> </w:t>
      </w:r>
      <w:r w:rsidR="007A5BDC">
        <w:t>DOS</w:t>
      </w:r>
      <w:r w:rsidR="007A5BDC">
        <w:rPr>
          <w:spacing w:val="-1"/>
        </w:rPr>
        <w:t xml:space="preserve"> </w:t>
      </w:r>
      <w:r w:rsidR="007A5BDC">
        <w:t>RESULTADOS</w:t>
      </w:r>
      <w:r w:rsidR="007A5BDC">
        <w:rPr>
          <w:spacing w:val="-1"/>
        </w:rPr>
        <w:t xml:space="preserve"> </w:t>
      </w:r>
      <w:r w:rsidR="007A5BDC">
        <w:rPr>
          <w:spacing w:val="-2"/>
        </w:rPr>
        <w:t>PRETENDIDOS</w:t>
      </w:r>
    </w:p>
    <w:p w14:paraId="5CBBA387" w14:textId="77777777" w:rsidR="00EA3370" w:rsidRDefault="00EA3370" w:rsidP="00E15298">
      <w:pPr>
        <w:pStyle w:val="Corpodetexto"/>
        <w:tabs>
          <w:tab w:val="left" w:pos="9923"/>
        </w:tabs>
        <w:jc w:val="both"/>
        <w:rPr>
          <w:rFonts w:ascii="Arial"/>
          <w:b/>
        </w:rPr>
      </w:pPr>
    </w:p>
    <w:p w14:paraId="21B1B389" w14:textId="0E918B6C" w:rsidR="00BB7B56" w:rsidRPr="00BB7B56" w:rsidRDefault="00BB7B56" w:rsidP="00E15298">
      <w:pPr>
        <w:pStyle w:val="Corpodetexto"/>
        <w:tabs>
          <w:tab w:val="left" w:pos="9923"/>
        </w:tabs>
        <w:jc w:val="both"/>
      </w:pPr>
      <w:r w:rsidRPr="00BB7B56">
        <w:t>Pretende-se com esta contratação atingir os seguintes resultados:</w:t>
      </w:r>
    </w:p>
    <w:p w14:paraId="3941549B" w14:textId="77777777" w:rsidR="00BB7B56" w:rsidRPr="00BB7B56" w:rsidRDefault="00BB7B56" w:rsidP="00E15298">
      <w:pPr>
        <w:pStyle w:val="NormalWeb"/>
        <w:tabs>
          <w:tab w:val="left" w:pos="9923"/>
        </w:tabs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lastRenderedPageBreak/>
        <w:t>• Garantir o restabelecimento pleno e seguro do funcionamento dos ventiladores pulmonares, assegurando sua disponibilidade para uso em atendimentos de urgência e emergência;</w:t>
      </w:r>
    </w:p>
    <w:p w14:paraId="1A5793E1" w14:textId="77777777" w:rsidR="00BB7B56" w:rsidRPr="00BB7B56" w:rsidRDefault="00BB7B56" w:rsidP="00E15298">
      <w:pPr>
        <w:pStyle w:val="NormalWeb"/>
        <w:tabs>
          <w:tab w:val="left" w:pos="9923"/>
        </w:tabs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Assegurar a execução tempestiva dos serviços de manutenção corretiva, evitando a indisponibilidade prolongada dos equipamentos;</w:t>
      </w:r>
    </w:p>
    <w:p w14:paraId="2CD0E2D9" w14:textId="77777777" w:rsidR="00BB7B56" w:rsidRPr="00BB7B56" w:rsidRDefault="00BB7B56" w:rsidP="00BB7B56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Promover a substituição de componentes defeituosos por peças originais e compatíveis, garantindo a conformidade técnica e a vida útil dos equipamentos;</w:t>
      </w:r>
    </w:p>
    <w:p w14:paraId="649B7CF1" w14:textId="7725460A" w:rsidR="00BB7B56" w:rsidRPr="00BB7B56" w:rsidRDefault="00E15298" w:rsidP="00E15298">
      <w:pPr>
        <w:pStyle w:val="NormalWeb"/>
        <w:numPr>
          <w:ilvl w:val="0"/>
          <w:numId w:val="21"/>
        </w:numPr>
        <w:tabs>
          <w:tab w:val="left" w:pos="0"/>
          <w:tab w:val="left" w:pos="284"/>
        </w:tabs>
        <w:ind w:left="142" w:firstLine="0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</w:t>
      </w:r>
      <w:r w:rsidR="00BB7B56" w:rsidRPr="00BB7B56">
        <w:rPr>
          <w:rFonts w:ascii="Arial MT" w:eastAsia="Arial MT" w:hAnsi="Arial MT" w:cs="Arial MT"/>
          <w:lang w:val="pt-PT" w:eastAsia="en-US"/>
        </w:rPr>
        <w:t>Eliminar falhas identificadas, tais como vazamentos, inconsistências elétricas e inadequações de componentes, assegurando o desempenho adequado dos ventiladores;</w:t>
      </w:r>
    </w:p>
    <w:p w14:paraId="3C1508C9" w14:textId="77777777" w:rsidR="00BB7B56" w:rsidRPr="00BB7B56" w:rsidRDefault="00BB7B56" w:rsidP="00BB7B56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Proporcionar maior segurança aos pacientes e profissionais de saúde durante a utilização dos equipamentos;</w:t>
      </w:r>
    </w:p>
    <w:p w14:paraId="0DFEDBB1" w14:textId="77777777" w:rsidR="00BB7B56" w:rsidRPr="00BB7B56" w:rsidRDefault="00BB7B56" w:rsidP="00BB7B56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Garantir a realização dos serviços por empresa autorizada pelo fabricante, assegurando a observância dos padrões técnicos e normativos aplicáveis;</w:t>
      </w:r>
    </w:p>
    <w:p w14:paraId="053ED285" w14:textId="77777777" w:rsidR="00BB7B56" w:rsidRPr="00BB7B56" w:rsidRDefault="00BB7B56" w:rsidP="00BB7B56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Permitir a rastreabilidade das intervenções realizadas, por meio de relatórios técnicos detalhados, contribuindo para a gestão e controle patrimonial dos equipamentos;</w:t>
      </w:r>
    </w:p>
    <w:p w14:paraId="561EFB27" w14:textId="77777777" w:rsidR="00BB7B56" w:rsidRPr="00BB7B56" w:rsidRDefault="00BB7B56" w:rsidP="00BB7B56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Proporcionar condições adequadas para a fiscalização e acompanhamento da execução contratual pelo CONSURGE;</w:t>
      </w:r>
    </w:p>
    <w:p w14:paraId="641A8522" w14:textId="6D446E29" w:rsidR="00BB7B56" w:rsidRPr="00981AAD" w:rsidRDefault="00BB7B56" w:rsidP="00981AAD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BB7B56">
        <w:rPr>
          <w:rFonts w:ascii="Arial MT" w:eastAsia="Arial MT" w:hAnsi="Arial MT" w:cs="Arial MT"/>
          <w:lang w:val="pt-PT" w:eastAsia="en-US"/>
        </w:rPr>
        <w:t>• Assegurar a continuidade, eficiência e qualidade dos serviços públicos de saúde prestados p</w:t>
      </w:r>
      <w:r w:rsidR="00981AAD">
        <w:rPr>
          <w:rFonts w:ascii="Arial MT" w:eastAsia="Arial MT" w:hAnsi="Arial MT" w:cs="Arial MT"/>
          <w:lang w:val="pt-PT" w:eastAsia="en-US"/>
        </w:rPr>
        <w:t>e</w:t>
      </w:r>
      <w:r w:rsidRPr="00BB7B56">
        <w:rPr>
          <w:rFonts w:ascii="Arial MT" w:eastAsia="Arial MT" w:hAnsi="Arial MT" w:cs="Arial MT"/>
          <w:lang w:val="pt-PT" w:eastAsia="en-US"/>
        </w:rPr>
        <w:t>lo CONSURGE, especialmente no âmbito do atendimento móvel de urgência (SAMU).</w:t>
      </w:r>
    </w:p>
    <w:p w14:paraId="7102BB28" w14:textId="1ED0184A" w:rsidR="00EA3370" w:rsidRDefault="007A5BDC" w:rsidP="00E15298">
      <w:pPr>
        <w:pStyle w:val="Ttulo1"/>
        <w:spacing w:before="274"/>
        <w:ind w:left="140" w:right="1" w:firstLine="0"/>
        <w:rPr>
          <w:rFonts w:ascii="Arial MT" w:hAnsi="Arial MT"/>
          <w:b w:val="0"/>
          <w:sz w:val="20"/>
        </w:rPr>
      </w:pPr>
      <w:r>
        <w:t>1</w:t>
      </w:r>
      <w:r w:rsidR="003E2406">
        <w:t>5</w:t>
      </w:r>
      <w:r>
        <w:t xml:space="preserve"> - PROVIDÊNCIAS A SEREM ADOTADAS PELA ADMINISTRAÇÃO PREVIAMENTE À CELEBRAÇÃO DO CONTRATO, INCLUSIVE QUANTO À CAPACITAÇÃO DE SERVIDORES</w:t>
      </w:r>
      <w:r>
        <w:rPr>
          <w:spacing w:val="-3"/>
        </w:rPr>
        <w:t xml:space="preserve"> </w:t>
      </w:r>
      <w:r>
        <w:t>OU DE</w:t>
      </w:r>
      <w:r>
        <w:rPr>
          <w:spacing w:val="-3"/>
        </w:rPr>
        <w:t xml:space="preserve"> </w:t>
      </w:r>
      <w:r>
        <w:t>EMPREGADOS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FISCALIZAÇÃO E</w:t>
      </w:r>
      <w:r>
        <w:rPr>
          <w:spacing w:val="2"/>
        </w:rPr>
        <w:t xml:space="preserve"> </w:t>
      </w:r>
      <w:r>
        <w:t xml:space="preserve">GESTÃO </w:t>
      </w:r>
      <w:r>
        <w:rPr>
          <w:spacing w:val="-2"/>
        </w:rPr>
        <w:t>CONTRATUAL</w:t>
      </w:r>
      <w:r>
        <w:rPr>
          <w:rFonts w:ascii="Arial MT" w:hAnsi="Arial MT"/>
          <w:b w:val="0"/>
          <w:spacing w:val="-2"/>
          <w:sz w:val="20"/>
        </w:rPr>
        <w:t>:</w:t>
      </w:r>
    </w:p>
    <w:p w14:paraId="68FDE46A" w14:textId="4C607CAA" w:rsidR="00981AAD" w:rsidRDefault="00981AAD" w:rsidP="00981AAD">
      <w:pPr>
        <w:pStyle w:val="NormalWeb"/>
        <w:tabs>
          <w:tab w:val="left" w:pos="9923"/>
        </w:tabs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981AAD">
        <w:rPr>
          <w:rFonts w:ascii="Arial MT" w:eastAsia="Arial MT" w:hAnsi="Arial MT" w:cs="Arial MT"/>
          <w:lang w:val="pt-PT" w:eastAsia="en-US"/>
        </w:rPr>
        <w:t>A administração deve tomar as seguintes providências a serem adotadas antes da assinatura do contrato:</w:t>
      </w:r>
    </w:p>
    <w:p w14:paraId="084DEB87" w14:textId="59B5FC86" w:rsidR="00981AAD" w:rsidRDefault="00981AAD" w:rsidP="00E15298">
      <w:pPr>
        <w:pStyle w:val="NormalWeb"/>
        <w:numPr>
          <w:ilvl w:val="0"/>
          <w:numId w:val="12"/>
        </w:numPr>
        <w:tabs>
          <w:tab w:val="left" w:pos="426"/>
        </w:tabs>
        <w:ind w:left="142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</w:t>
      </w:r>
      <w:r w:rsidRPr="00981AAD">
        <w:rPr>
          <w:rFonts w:ascii="Arial MT" w:eastAsia="Arial MT" w:hAnsi="Arial MT" w:cs="Arial MT"/>
          <w:lang w:val="pt-PT" w:eastAsia="en-US"/>
        </w:rPr>
        <w:t>Definir equipe responsável pela fiscalização técnica e administrativa e gestão contratual, preferencialmente composta por servidores com conhecimento básico em equipamentos médico-hospitalares, especialmente ventiladores pulmonares, a fim de assegurar o adequado acompanhamento da execução dos serviços;</w:t>
      </w:r>
    </w:p>
    <w:p w14:paraId="305156F6" w14:textId="77777777" w:rsidR="00981AAD" w:rsidRPr="00981AAD" w:rsidRDefault="00981AAD" w:rsidP="00E15298">
      <w:pPr>
        <w:pStyle w:val="NormalWeb"/>
        <w:tabs>
          <w:tab w:val="left" w:pos="426"/>
        </w:tabs>
        <w:ind w:left="142"/>
        <w:contextualSpacing/>
        <w:jc w:val="both"/>
        <w:rPr>
          <w:rFonts w:ascii="Arial MT" w:eastAsia="Arial MT" w:hAnsi="Arial MT" w:cs="Arial MT"/>
          <w:lang w:val="pt-PT" w:eastAsia="en-US"/>
        </w:rPr>
      </w:pPr>
    </w:p>
    <w:p w14:paraId="3B81E8B2" w14:textId="35A58F93" w:rsidR="00981AAD" w:rsidRDefault="00981AAD" w:rsidP="00E15298">
      <w:pPr>
        <w:pStyle w:val="NormalWeb"/>
        <w:numPr>
          <w:ilvl w:val="0"/>
          <w:numId w:val="12"/>
        </w:numPr>
        <w:tabs>
          <w:tab w:val="left" w:pos="426"/>
        </w:tabs>
        <w:ind w:left="142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</w:t>
      </w:r>
      <w:r w:rsidRPr="00981AAD">
        <w:rPr>
          <w:rFonts w:ascii="Arial MT" w:eastAsia="Arial MT" w:hAnsi="Arial MT" w:cs="Arial MT"/>
          <w:lang w:val="pt-PT" w:eastAsia="en-US"/>
        </w:rPr>
        <w:t>Designar formalmente fiscal e gestor do contrato, estabelecendo suas atribuições quanto ao acompanhamento, registro, controle e avaliação da execução contratual;</w:t>
      </w:r>
    </w:p>
    <w:p w14:paraId="01C8B987" w14:textId="77777777" w:rsidR="00981AAD" w:rsidRPr="00C34AD7" w:rsidRDefault="00981AAD" w:rsidP="00E15298">
      <w:pPr>
        <w:pStyle w:val="NormalWeb"/>
        <w:tabs>
          <w:tab w:val="left" w:pos="426"/>
        </w:tabs>
        <w:ind w:left="142"/>
        <w:contextualSpacing/>
        <w:jc w:val="both"/>
        <w:rPr>
          <w:rFonts w:ascii="Arial MT" w:eastAsia="Arial MT" w:hAnsi="Arial MT" w:cs="Arial MT"/>
          <w:lang w:val="pt-PT" w:eastAsia="en-US"/>
        </w:rPr>
      </w:pPr>
    </w:p>
    <w:p w14:paraId="0C8220C0" w14:textId="2B81CDA6" w:rsidR="00981AAD" w:rsidRDefault="00981AAD" w:rsidP="00E15298">
      <w:pPr>
        <w:pStyle w:val="NormalWeb"/>
        <w:numPr>
          <w:ilvl w:val="0"/>
          <w:numId w:val="12"/>
        </w:numPr>
        <w:tabs>
          <w:tab w:val="left" w:pos="426"/>
        </w:tabs>
        <w:ind w:left="142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</w:t>
      </w:r>
      <w:r w:rsidRPr="00981AAD">
        <w:rPr>
          <w:rFonts w:ascii="Arial MT" w:eastAsia="Arial MT" w:hAnsi="Arial MT" w:cs="Arial MT"/>
          <w:lang w:val="pt-PT" w:eastAsia="en-US"/>
        </w:rPr>
        <w:t>Providenciar a análise e conferência da documentação da empresa a ser contratada, especialmente quanto à comprovação de autorização ou credenciamento pelo fabricante para realização dos serviços de manutenção nos equipamentos em questão;</w:t>
      </w:r>
    </w:p>
    <w:p w14:paraId="772F1BC6" w14:textId="77777777" w:rsidR="00981AAD" w:rsidRPr="00981AAD" w:rsidRDefault="00981AAD" w:rsidP="00E15298">
      <w:pPr>
        <w:pStyle w:val="NormalWeb"/>
        <w:tabs>
          <w:tab w:val="left" w:pos="426"/>
        </w:tabs>
        <w:ind w:left="142"/>
        <w:contextualSpacing/>
        <w:jc w:val="both"/>
        <w:rPr>
          <w:rFonts w:ascii="Arial MT" w:eastAsia="Arial MT" w:hAnsi="Arial MT" w:cs="Arial MT"/>
          <w:lang w:val="pt-PT" w:eastAsia="en-US"/>
        </w:rPr>
      </w:pPr>
    </w:p>
    <w:p w14:paraId="65496A56" w14:textId="2DBB2B94" w:rsidR="00981AAD" w:rsidRDefault="00981AAD" w:rsidP="00E15298">
      <w:pPr>
        <w:pStyle w:val="NormalWeb"/>
        <w:numPr>
          <w:ilvl w:val="0"/>
          <w:numId w:val="12"/>
        </w:numPr>
        <w:tabs>
          <w:tab w:val="left" w:pos="426"/>
        </w:tabs>
        <w:ind w:left="142" w:right="145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</w:t>
      </w:r>
      <w:r w:rsidRPr="00981AAD">
        <w:rPr>
          <w:rFonts w:ascii="Arial MT" w:eastAsia="Arial MT" w:hAnsi="Arial MT" w:cs="Arial MT"/>
          <w:lang w:val="pt-PT" w:eastAsia="en-US"/>
        </w:rPr>
        <w:t>Orientar e, se necessário, capacitar os servidores designados para fiscalização e gestão contratual quanto aos aspectos técnicos básicos do objeto, bem como quanto aos procedimentos administrativos de acompanhamento, recebimento e aceite dos serviços;</w:t>
      </w:r>
    </w:p>
    <w:p w14:paraId="4C815A0E" w14:textId="77777777" w:rsidR="00981AAD" w:rsidRPr="00981AAD" w:rsidRDefault="00981AAD" w:rsidP="00E15298">
      <w:pPr>
        <w:pStyle w:val="NormalWeb"/>
        <w:tabs>
          <w:tab w:val="left" w:pos="426"/>
        </w:tabs>
        <w:ind w:left="142" w:right="145"/>
        <w:contextualSpacing/>
        <w:jc w:val="both"/>
        <w:rPr>
          <w:rFonts w:ascii="Arial MT" w:eastAsia="Arial MT" w:hAnsi="Arial MT" w:cs="Arial MT"/>
          <w:lang w:val="pt-PT" w:eastAsia="en-US"/>
        </w:rPr>
      </w:pPr>
    </w:p>
    <w:p w14:paraId="1968ABBF" w14:textId="0083912E" w:rsidR="00981AAD" w:rsidRDefault="00981AAD" w:rsidP="00E15298">
      <w:pPr>
        <w:pStyle w:val="NormalWeb"/>
        <w:numPr>
          <w:ilvl w:val="0"/>
          <w:numId w:val="12"/>
        </w:numPr>
        <w:tabs>
          <w:tab w:val="left" w:pos="426"/>
        </w:tabs>
        <w:ind w:left="142" w:right="145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lastRenderedPageBreak/>
        <w:t xml:space="preserve"> </w:t>
      </w:r>
      <w:r w:rsidRPr="00981AAD">
        <w:rPr>
          <w:rFonts w:ascii="Arial MT" w:eastAsia="Arial MT" w:hAnsi="Arial MT" w:cs="Arial MT"/>
          <w:lang w:val="pt-PT" w:eastAsia="en-US"/>
        </w:rPr>
        <w:t>Assegurar a disponibilidade dos equipamentos para retirada ou manutenção, bem como o acesso às informações técnicas e histórico de uso e manutenção, a fim de subsidiar a adequada execução dos serviços;</w:t>
      </w:r>
    </w:p>
    <w:p w14:paraId="5F917E00" w14:textId="77777777" w:rsidR="00981AAD" w:rsidRPr="00981AAD" w:rsidRDefault="00981AAD" w:rsidP="00981AAD">
      <w:pPr>
        <w:pStyle w:val="NormalWeb"/>
        <w:tabs>
          <w:tab w:val="left" w:pos="9923"/>
        </w:tabs>
        <w:ind w:left="142" w:right="145" w:hanging="142"/>
        <w:contextualSpacing/>
        <w:jc w:val="both"/>
        <w:rPr>
          <w:rFonts w:ascii="Arial MT" w:eastAsia="Arial MT" w:hAnsi="Arial MT" w:cs="Arial MT"/>
          <w:lang w:val="pt-PT" w:eastAsia="en-US"/>
        </w:rPr>
      </w:pPr>
    </w:p>
    <w:p w14:paraId="6B9BA801" w14:textId="7D478DC5" w:rsidR="00981AAD" w:rsidRPr="00981AAD" w:rsidRDefault="00E15298" w:rsidP="00E15298">
      <w:pPr>
        <w:pStyle w:val="NormalWeb"/>
        <w:numPr>
          <w:ilvl w:val="0"/>
          <w:numId w:val="12"/>
        </w:numPr>
        <w:tabs>
          <w:tab w:val="left" w:pos="284"/>
          <w:tab w:val="left" w:pos="567"/>
        </w:tabs>
        <w:ind w:left="142" w:right="145" w:firstLine="0"/>
        <w:contextualSpacing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 xml:space="preserve">  </w:t>
      </w:r>
      <w:r w:rsidR="00981AAD">
        <w:rPr>
          <w:rFonts w:ascii="Arial MT" w:eastAsia="Arial MT" w:hAnsi="Arial MT" w:cs="Arial MT"/>
          <w:lang w:val="pt-PT" w:eastAsia="en-US"/>
        </w:rPr>
        <w:t xml:space="preserve"> </w:t>
      </w:r>
      <w:r w:rsidR="00981AAD" w:rsidRPr="00981AAD">
        <w:rPr>
          <w:rFonts w:ascii="Arial MT" w:eastAsia="Arial MT" w:hAnsi="Arial MT" w:cs="Arial MT"/>
          <w:lang w:val="pt-PT" w:eastAsia="en-US"/>
        </w:rPr>
        <w:t>Do ponto de vista de adequações, quer seja de logística, infraestrutura, pessoal, procedimental ou quaisquer outras que envolvam a natureza da contratação, verifica-se, neste estudo, que não serão necessárias.</w:t>
      </w:r>
    </w:p>
    <w:p w14:paraId="7FA50303" w14:textId="3AAF9D3A" w:rsidR="00EA3370" w:rsidRDefault="007A5BDC">
      <w:pPr>
        <w:pStyle w:val="Ttulo1"/>
        <w:spacing w:before="274"/>
        <w:ind w:left="140" w:firstLine="0"/>
      </w:pPr>
      <w:r>
        <w:t>1</w:t>
      </w:r>
      <w:r w:rsidR="003E2406">
        <w:t>6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CONTRATAÇÕES CORRELATAS</w:t>
      </w:r>
      <w:r>
        <w:rPr>
          <w:spacing w:val="-2"/>
        </w:rPr>
        <w:t xml:space="preserve"> </w:t>
      </w:r>
      <w:r>
        <w:t xml:space="preserve">E/OU </w:t>
      </w:r>
      <w:r>
        <w:rPr>
          <w:spacing w:val="-2"/>
        </w:rPr>
        <w:t>INTERDEPENDENTES</w:t>
      </w:r>
    </w:p>
    <w:p w14:paraId="78718A24" w14:textId="77777777" w:rsidR="00EA3370" w:rsidRDefault="00EA3370">
      <w:pPr>
        <w:pStyle w:val="Corpodetexto"/>
        <w:spacing w:before="5"/>
        <w:rPr>
          <w:rFonts w:ascii="Arial"/>
          <w:b/>
        </w:rPr>
      </w:pPr>
    </w:p>
    <w:p w14:paraId="36CD7141" w14:textId="77777777" w:rsidR="00EA3370" w:rsidRDefault="007A5BDC">
      <w:pPr>
        <w:pStyle w:val="Corpodetexto"/>
        <w:ind w:left="140" w:right="138"/>
        <w:jc w:val="both"/>
      </w:pPr>
      <w:r>
        <w:t>Após análise detalhada, não se identificou a necessidade de contratações correlatas ou interdependentes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viabilidade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demanda.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deste processo pode ser realizada de forma autônoma, sem a necessidade de vinculação a outros contratos ou aquisições, de acordo com os princípios da Lei Federal nº 14.133/21, que preveem a análise da interdependência apenas quando necessária para a consecução do interesse público e a eficiência administrativa.</w:t>
      </w:r>
    </w:p>
    <w:p w14:paraId="027E8CEE" w14:textId="77777777" w:rsidR="00EA3370" w:rsidRDefault="00EA3370">
      <w:pPr>
        <w:pStyle w:val="Corpodetexto"/>
        <w:spacing w:before="5"/>
      </w:pPr>
    </w:p>
    <w:p w14:paraId="4BF1306C" w14:textId="7FE2FEFD" w:rsidR="00EA3370" w:rsidRDefault="007A5BDC">
      <w:pPr>
        <w:pStyle w:val="Ttulo1"/>
        <w:ind w:left="140" w:firstLine="0"/>
      </w:pPr>
      <w:r>
        <w:t>1</w:t>
      </w:r>
      <w:r w:rsidR="003E2406">
        <w:t>7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SUSTENTABILIDADE</w:t>
      </w:r>
    </w:p>
    <w:p w14:paraId="7EDB6E48" w14:textId="77777777" w:rsidR="00EA3370" w:rsidRDefault="00EA3370" w:rsidP="00E13AD0">
      <w:pPr>
        <w:pStyle w:val="Corpodetexto"/>
        <w:jc w:val="both"/>
        <w:rPr>
          <w:rFonts w:ascii="Arial"/>
          <w:b/>
        </w:rPr>
      </w:pPr>
    </w:p>
    <w:p w14:paraId="269B08D5" w14:textId="10B826CF" w:rsidR="00E13AD0" w:rsidRPr="00E13AD0" w:rsidRDefault="00E13AD0" w:rsidP="00E13AD0">
      <w:pPr>
        <w:pStyle w:val="Corpodetexto"/>
        <w:ind w:left="140" w:right="139"/>
        <w:jc w:val="both"/>
      </w:pPr>
      <w:r w:rsidRPr="00E13AD0">
        <w:t xml:space="preserve">Em atendimento a critérios de sustentabilidade como: a adequada gestão de resíduos gerados na manutenção de equipamentos </w:t>
      </w:r>
      <w:r>
        <w:t>médico-hospitalares</w:t>
      </w:r>
      <w:r w:rsidRPr="00E13AD0">
        <w:t>; o reaproveitamento e descarte ambientalmente correto de componentes; a redução de impactos ambientais decorrentes de substituições desnecessárias; e a promoção do uso eficiente de recursos tecnológicos, a contratação deverá observar as seguintes diretrizes:</w:t>
      </w:r>
    </w:p>
    <w:p w14:paraId="24AE8DFA" w14:textId="77777777" w:rsidR="00E13AD0" w:rsidRPr="00E13AD0" w:rsidRDefault="00E13AD0" w:rsidP="00E13AD0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b/>
          <w:bCs/>
          <w:lang w:val="pt-PT" w:eastAsia="en-US"/>
        </w:rPr>
        <w:t>I)</w:t>
      </w:r>
      <w:r w:rsidRPr="00E13AD0">
        <w:rPr>
          <w:rFonts w:ascii="Arial MT" w:eastAsia="Arial MT" w:hAnsi="Arial MT" w:cs="Arial MT"/>
          <w:lang w:val="pt-PT" w:eastAsia="en-US"/>
        </w:rPr>
        <w:t xml:space="preserve"> Destinação ambientalmente adequada de peças e componentes substituídos, especialmente baterias, circuitos eletrônicos e materiais potencialmente poluentes, em conformidade com a legislação ambiental vigente;</w:t>
      </w:r>
    </w:p>
    <w:p w14:paraId="578964F2" w14:textId="77777777" w:rsidR="00E13AD0" w:rsidRPr="00E13AD0" w:rsidRDefault="00E13AD0" w:rsidP="00E13AD0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b/>
          <w:bCs/>
          <w:lang w:val="pt-PT" w:eastAsia="en-US"/>
        </w:rPr>
        <w:t>II)</w:t>
      </w:r>
      <w:r w:rsidRPr="00E13AD0">
        <w:rPr>
          <w:rFonts w:ascii="Arial MT" w:eastAsia="Arial MT" w:hAnsi="Arial MT" w:cs="Arial MT"/>
          <w:lang w:val="pt-PT" w:eastAsia="en-US"/>
        </w:rPr>
        <w:t xml:space="preserve"> Adoção, sempre que possível, de práticas de reaproveitamento de componentes que estejam em condições adequadas de uso, desde que não comprometam a segurança e o desempenho dos equipamentos;</w:t>
      </w:r>
    </w:p>
    <w:p w14:paraId="4CF26970" w14:textId="77777777" w:rsidR="00E13AD0" w:rsidRPr="00E13AD0" w:rsidRDefault="00E13AD0" w:rsidP="00E13AD0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b/>
          <w:bCs/>
          <w:lang w:val="pt-PT" w:eastAsia="en-US"/>
        </w:rPr>
        <w:t>III)</w:t>
      </w:r>
      <w:r w:rsidRPr="00E13AD0">
        <w:rPr>
          <w:rFonts w:ascii="Arial MT" w:eastAsia="Arial MT" w:hAnsi="Arial MT" w:cs="Arial MT"/>
          <w:lang w:val="pt-PT" w:eastAsia="en-US"/>
        </w:rPr>
        <w:t xml:space="preserve"> Utilização de peças originais e certificadas, contribuindo para maior durabilidade dos equipamentos e redução da geração de resíduos decorrentes de manutenções recorrentes;</w:t>
      </w:r>
    </w:p>
    <w:p w14:paraId="0AC3B925" w14:textId="77777777" w:rsidR="00E13AD0" w:rsidRPr="00E13AD0" w:rsidRDefault="00E13AD0" w:rsidP="00E13AD0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b/>
          <w:bCs/>
          <w:lang w:val="pt-PT" w:eastAsia="en-US"/>
        </w:rPr>
        <w:t>IV)</w:t>
      </w:r>
      <w:r w:rsidRPr="00E13AD0">
        <w:rPr>
          <w:rFonts w:ascii="Arial MT" w:eastAsia="Arial MT" w:hAnsi="Arial MT" w:cs="Arial MT"/>
          <w:lang w:val="pt-PT" w:eastAsia="en-US"/>
        </w:rPr>
        <w:t xml:space="preserve"> Observância das normas e diretrizes relacionadas à logística reversa, especialmente no que se refere ao descarte de resíduos eletroeletrônicos e baterias;</w:t>
      </w:r>
    </w:p>
    <w:p w14:paraId="11A2708C" w14:textId="77777777" w:rsidR="00E13AD0" w:rsidRPr="00E13AD0" w:rsidRDefault="00E13AD0" w:rsidP="00E13AD0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b/>
          <w:bCs/>
          <w:lang w:val="pt-PT" w:eastAsia="en-US"/>
        </w:rPr>
        <w:t>V)</w:t>
      </w:r>
      <w:r w:rsidRPr="00E13AD0">
        <w:rPr>
          <w:rFonts w:ascii="Arial MT" w:eastAsia="Arial MT" w:hAnsi="Arial MT" w:cs="Arial MT"/>
          <w:lang w:val="pt-PT" w:eastAsia="en-US"/>
        </w:rPr>
        <w:t xml:space="preserve"> Promoção de boas práticas de manutenção que visem à eficiência energética e ao adequado funcionamento dos equipamentos, evitando consumo desnecessário de recursos;</w:t>
      </w:r>
    </w:p>
    <w:p w14:paraId="2DF21867" w14:textId="362146FA" w:rsidR="00EA3370" w:rsidRDefault="00E13AD0" w:rsidP="00E9087C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lang w:val="pt-PT" w:eastAsia="en-US"/>
        </w:rPr>
        <w:t>Portanto, considerando a natureza do objeto e a adoção de boas práticas pela empresa contratada, entende-se que os critérios de sustentabilidade acima elencados são suficientes para mitigar impactos ambientais, não sendo necessária a imposição de exigências adicionais além das já previstas na legislação e nas normas técnicas aplicáveis.</w:t>
      </w:r>
    </w:p>
    <w:p w14:paraId="5A45EA78" w14:textId="77777777" w:rsidR="00DF3722" w:rsidRDefault="00DF3722" w:rsidP="00E9087C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</w:p>
    <w:p w14:paraId="1C989A61" w14:textId="77777777" w:rsidR="00DF3722" w:rsidRDefault="00DF3722" w:rsidP="00E9087C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</w:p>
    <w:p w14:paraId="050196EE" w14:textId="77777777" w:rsidR="00DF3722" w:rsidRPr="00E9087C" w:rsidRDefault="00DF3722" w:rsidP="00E9087C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</w:p>
    <w:p w14:paraId="3B9EFF9C" w14:textId="0BE91BD6" w:rsidR="00EA3370" w:rsidRDefault="007A5BDC" w:rsidP="00E9087C">
      <w:pPr>
        <w:pStyle w:val="Ttulo1"/>
        <w:spacing w:before="1"/>
        <w:ind w:left="140" w:right="1" w:firstLine="0"/>
      </w:pPr>
      <w:r>
        <w:t>1</w:t>
      </w:r>
      <w:r w:rsidR="003E2406">
        <w:t>8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POSICIONAMENTO</w:t>
      </w:r>
      <w:r>
        <w:rPr>
          <w:spacing w:val="40"/>
        </w:rPr>
        <w:t xml:space="preserve"> </w:t>
      </w:r>
      <w:r>
        <w:t>CONCLUSIVO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ADEQUAÇÃO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CONTRATAÇÃO PARA O ATENDIMENTO DA NECESSIDADE A QUE SE DESTINA</w:t>
      </w:r>
    </w:p>
    <w:p w14:paraId="7AD56D92" w14:textId="43A7A84A" w:rsidR="00E13AD0" w:rsidRPr="00E13AD0" w:rsidRDefault="00E13AD0" w:rsidP="00E9087C">
      <w:pPr>
        <w:pStyle w:val="NormalWeb"/>
        <w:ind w:left="142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lang w:val="pt-PT" w:eastAsia="en-US"/>
        </w:rPr>
        <w:t xml:space="preserve">Considerando a necessidade apresentada, a solução para </w:t>
      </w:r>
      <w:r>
        <w:rPr>
          <w:rFonts w:ascii="Arial MT" w:eastAsia="Arial MT" w:hAnsi="Arial MT" w:cs="Arial MT"/>
          <w:lang w:val="pt-PT" w:eastAsia="en-US"/>
        </w:rPr>
        <w:t>o</w:t>
      </w:r>
      <w:r w:rsidRPr="00E13AD0">
        <w:rPr>
          <w:rFonts w:ascii="Arial MT" w:eastAsia="Arial MT" w:hAnsi="Arial MT" w:cs="Arial MT"/>
          <w:lang w:val="pt-PT" w:eastAsia="en-US"/>
        </w:rPr>
        <w:t xml:space="preserve"> Consórcio/CONSURGE se encontra na contratação de empresa especializada e devidamente autorizada pelo fabricante para a realização de manutenção corretiva dos ventiladores pulmonares de transporte modelo PR5.</w:t>
      </w:r>
    </w:p>
    <w:p w14:paraId="68D97AEA" w14:textId="77777777" w:rsidR="00E13AD0" w:rsidRPr="00E13AD0" w:rsidRDefault="00E13AD0" w:rsidP="00E13AD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lang w:val="pt-PT" w:eastAsia="en-US"/>
        </w:rPr>
        <w:t>Uso esse que se justifica pela essencialidade dos equipamentos para a prestação dos serviços de saúde, especialmente no atendimento de urgência e emergência, bem como pelo histórico de utilização contínua e necessidade de manutenções periódicas para garantia de seu pleno funcionamento.</w:t>
      </w:r>
    </w:p>
    <w:p w14:paraId="7A4D4D07" w14:textId="77777777" w:rsidR="00E13AD0" w:rsidRPr="00E13AD0" w:rsidRDefault="00E13AD0" w:rsidP="00E13AD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E13AD0">
        <w:rPr>
          <w:rFonts w:ascii="Arial MT" w:eastAsia="Arial MT" w:hAnsi="Arial MT" w:cs="Arial MT"/>
          <w:lang w:val="pt-PT" w:eastAsia="en-US"/>
        </w:rPr>
        <w:t>A solução encontrada é a contratação de empresa apta a executar os serviços técnicos necessários, incluindo diagnóstico, substituição de peças, ajustes, atualizações e testes, assegurando o restabelecimento das condições ideais de funcionamento dos equipamentos, bem como o cumprimento das demandas apresentadas pelo Consórcio/CONSURGE e todas as demais obrigações previstas neste Estudo Técnico Preliminar – ETP, que embasará o Termo de Referência da contratação e demais atos do processo.</w:t>
      </w:r>
    </w:p>
    <w:p w14:paraId="02910693" w14:textId="37E3D3EC" w:rsidR="00E13AD0" w:rsidRPr="00E13AD0" w:rsidRDefault="00E13AD0" w:rsidP="00E13AD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>Ressalta-se</w:t>
      </w:r>
      <w:r w:rsidRPr="00E13AD0">
        <w:rPr>
          <w:rFonts w:ascii="Arial MT" w:eastAsia="Arial MT" w:hAnsi="Arial MT" w:cs="Arial MT"/>
          <w:lang w:val="pt-PT" w:eastAsia="en-US"/>
        </w:rPr>
        <w:t>, ainda, que a inviabilidade de execução por múltiplos prestadores, bem como a necessidade de autorização do fabricante para determinados serviços, reforçam a adequação da solução proposta sob os aspectos técnico, operacional e de segurança.</w:t>
      </w:r>
    </w:p>
    <w:p w14:paraId="4FF38F71" w14:textId="257F611D" w:rsidR="00EA3370" w:rsidRPr="00E9087C" w:rsidRDefault="002A4DAC" w:rsidP="00E9087C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>
        <w:rPr>
          <w:rFonts w:ascii="Arial MT" w:eastAsia="Arial MT" w:hAnsi="Arial MT" w:cs="Arial MT"/>
          <w:lang w:val="pt-PT" w:eastAsia="en-US"/>
        </w:rPr>
        <w:t>Por fim, d</w:t>
      </w:r>
      <w:r w:rsidR="00E13AD0">
        <w:rPr>
          <w:rFonts w:ascii="Arial MT" w:eastAsia="Arial MT" w:hAnsi="Arial MT" w:cs="Arial MT"/>
          <w:lang w:val="pt-PT" w:eastAsia="en-US"/>
        </w:rPr>
        <w:t>estaca-se</w:t>
      </w:r>
      <w:r w:rsidR="00E13AD0" w:rsidRPr="00E13AD0">
        <w:rPr>
          <w:rFonts w:ascii="Arial MT" w:eastAsia="Arial MT" w:hAnsi="Arial MT" w:cs="Arial MT"/>
          <w:lang w:val="pt-PT" w:eastAsia="en-US"/>
        </w:rPr>
        <w:t xml:space="preserve"> que o presente estudo foi elaborado em observância às normas vigentes, em especial à Lei Federal nº 14.133, de 2021, que regulamenta a aplicação da referida lei, ou outro que venha a substituí-lo.</w:t>
      </w:r>
    </w:p>
    <w:p w14:paraId="4DD2CEC5" w14:textId="27C53487" w:rsidR="00EA3370" w:rsidRDefault="00C53F80" w:rsidP="00E9087C">
      <w:pPr>
        <w:pStyle w:val="Ttulo1"/>
        <w:tabs>
          <w:tab w:val="left" w:pos="475"/>
        </w:tabs>
        <w:ind w:left="0" w:firstLine="0"/>
      </w:pPr>
      <w:r>
        <w:t>1</w:t>
      </w:r>
      <w:r w:rsidR="003E2406">
        <w:t>9</w:t>
      </w:r>
      <w:r w:rsidR="00E9087C">
        <w:t xml:space="preserve"> </w:t>
      </w:r>
      <w:r w:rsidR="007A5BDC">
        <w:t>-</w:t>
      </w:r>
      <w:r w:rsidR="007A5BDC">
        <w:rPr>
          <w:spacing w:val="-3"/>
        </w:rPr>
        <w:t xml:space="preserve"> </w:t>
      </w:r>
      <w:r w:rsidR="007A5BDC">
        <w:t>DECLARAÇÃO DA VIABILIDADE</w:t>
      </w:r>
      <w:r w:rsidR="007A5BDC">
        <w:rPr>
          <w:spacing w:val="-1"/>
        </w:rPr>
        <w:t xml:space="preserve"> </w:t>
      </w:r>
      <w:r w:rsidR="007A5BDC">
        <w:t xml:space="preserve">OU NÃO DA </w:t>
      </w:r>
      <w:r w:rsidR="007A5BDC">
        <w:rPr>
          <w:spacing w:val="-2"/>
        </w:rPr>
        <w:t>CONTRATAÇÃO</w:t>
      </w:r>
    </w:p>
    <w:p w14:paraId="2B534AE9" w14:textId="77777777" w:rsidR="00EA3370" w:rsidRDefault="00EA3370" w:rsidP="00E9087C">
      <w:pPr>
        <w:pStyle w:val="Corpodetexto"/>
        <w:spacing w:before="3"/>
        <w:rPr>
          <w:rFonts w:ascii="Arial"/>
          <w:b/>
        </w:rPr>
      </w:pPr>
    </w:p>
    <w:p w14:paraId="356DA356" w14:textId="77777777" w:rsidR="00EA3370" w:rsidRDefault="007A5BDC" w:rsidP="00E9087C">
      <w:pPr>
        <w:pStyle w:val="Corpodetexto"/>
        <w:jc w:val="both"/>
      </w:pPr>
      <w:r>
        <w:t>Com base nas informações obtidas durante a elaboração deste Estudo Técnico Preliminar (ETP),</w:t>
      </w:r>
      <w:r>
        <w:rPr>
          <w:spacing w:val="-2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possível</w:t>
      </w:r>
      <w:r>
        <w:rPr>
          <w:spacing w:val="-2"/>
        </w:rPr>
        <w:t xml:space="preserve"> </w:t>
      </w:r>
      <w:r>
        <w:t>concluir</w:t>
      </w:r>
      <w:r>
        <w:rPr>
          <w:spacing w:val="-2"/>
        </w:rPr>
        <w:t xml:space="preserve"> </w:t>
      </w:r>
      <w:r>
        <w:t>que a</w:t>
      </w:r>
      <w:r>
        <w:rPr>
          <w:spacing w:val="-2"/>
        </w:rPr>
        <w:t xml:space="preserve"> </w:t>
      </w:r>
      <w:r>
        <w:t>contratação</w:t>
      </w:r>
      <w:r>
        <w:rPr>
          <w:spacing w:val="-4"/>
        </w:rPr>
        <w:t xml:space="preserve"> </w:t>
      </w:r>
      <w:r>
        <w:t>é viável,</w:t>
      </w:r>
      <w:r>
        <w:rPr>
          <w:spacing w:val="-2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do ponto</w:t>
      </w:r>
      <w:r>
        <w:rPr>
          <w:spacing w:val="-2"/>
        </w:rPr>
        <w:t xml:space="preserve"> </w:t>
      </w:r>
      <w:r>
        <w:t>de vista</w:t>
      </w:r>
      <w:r>
        <w:rPr>
          <w:spacing w:val="-2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quanto econômico. A necessidade da contratação está devidamente fundamentada, atendendo aos objetivos e às demandas da Administração Pública de forma eficiente.</w:t>
      </w:r>
    </w:p>
    <w:p w14:paraId="4A1FFA26" w14:textId="77777777" w:rsidR="00EA3370" w:rsidRDefault="00EA3370" w:rsidP="00E9087C">
      <w:pPr>
        <w:pStyle w:val="Corpodetexto"/>
        <w:spacing w:before="5"/>
      </w:pPr>
    </w:p>
    <w:p w14:paraId="47CC70D3" w14:textId="77777777" w:rsidR="00EA3370" w:rsidRDefault="007A5BDC" w:rsidP="00E9087C">
      <w:pPr>
        <w:pStyle w:val="Corpodetexto"/>
        <w:jc w:val="both"/>
      </w:pPr>
      <w:r>
        <w:t>A contratação proposta satisfaz as necessidades identificadas, proporcionando benefícios compatíveis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esperados.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custos</w:t>
      </w:r>
      <w:r>
        <w:rPr>
          <w:spacing w:val="-8"/>
        </w:rPr>
        <w:t xml:space="preserve"> </w:t>
      </w:r>
      <w:r>
        <w:t>estimados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 são</w:t>
      </w:r>
      <w:r>
        <w:rPr>
          <w:spacing w:val="-5"/>
        </w:rPr>
        <w:t xml:space="preserve"> </w:t>
      </w:r>
      <w:r>
        <w:t>compatíveis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orçamento</w:t>
      </w:r>
      <w:r>
        <w:rPr>
          <w:spacing w:val="-5"/>
        </w:rPr>
        <w:t xml:space="preserve"> </w:t>
      </w:r>
      <w:r>
        <w:t>disponível,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economicidade</w:t>
      </w:r>
      <w:r>
        <w:rPr>
          <w:spacing w:val="-5"/>
        </w:rPr>
        <w:t xml:space="preserve"> </w:t>
      </w:r>
      <w:r>
        <w:t>demonstra</w:t>
      </w:r>
      <w:r>
        <w:rPr>
          <w:spacing w:val="-10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 solução é a mais vantajosa para a Administração. Além disso, os riscos envolvidos na execução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contrato</w:t>
      </w:r>
      <w:r>
        <w:rPr>
          <w:spacing w:val="-16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considerados</w:t>
      </w:r>
      <w:r>
        <w:rPr>
          <w:spacing w:val="-17"/>
        </w:rPr>
        <w:t xml:space="preserve"> </w:t>
      </w:r>
      <w:r>
        <w:t>administráveis,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medidas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mitigação</w:t>
      </w:r>
      <w:r>
        <w:rPr>
          <w:spacing w:val="-16"/>
        </w:rPr>
        <w:t xml:space="preserve"> </w:t>
      </w:r>
      <w:r>
        <w:t>adequadas previstas para assegurar a boa execução dos serviços.</w:t>
      </w:r>
    </w:p>
    <w:p w14:paraId="09113382" w14:textId="77777777" w:rsidR="00EA3370" w:rsidRDefault="00EA3370" w:rsidP="00E9087C">
      <w:pPr>
        <w:pStyle w:val="Corpodetexto"/>
        <w:spacing w:before="5"/>
      </w:pPr>
    </w:p>
    <w:p w14:paraId="73F1C86E" w14:textId="77777777" w:rsidR="00EA3370" w:rsidRDefault="007A5BDC" w:rsidP="00E9087C">
      <w:pPr>
        <w:pStyle w:val="Corpodetexto"/>
        <w:jc w:val="both"/>
      </w:pPr>
      <w:r>
        <w:t>Portanto, a viabilidade da contratação está devidamente justificada, conforme as exigências da</w:t>
      </w:r>
      <w:r>
        <w:rPr>
          <w:spacing w:val="-17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Federal</w:t>
      </w:r>
      <w:r>
        <w:rPr>
          <w:spacing w:val="-16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14.133/21,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contratação</w:t>
      </w:r>
      <w:r>
        <w:rPr>
          <w:spacing w:val="-14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recomendada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atender</w:t>
      </w:r>
      <w:r>
        <w:rPr>
          <w:spacing w:val="-17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interesse</w:t>
      </w:r>
      <w:r>
        <w:rPr>
          <w:spacing w:val="-14"/>
        </w:rPr>
        <w:t xml:space="preserve"> </w:t>
      </w:r>
      <w:r>
        <w:t>público de forma eficiente e transparente.</w:t>
      </w:r>
    </w:p>
    <w:p w14:paraId="1DA32BBC" w14:textId="77777777" w:rsidR="00EA3370" w:rsidRDefault="00EA3370" w:rsidP="00E9087C">
      <w:pPr>
        <w:pStyle w:val="Corpodetexto"/>
        <w:spacing w:before="2"/>
      </w:pPr>
    </w:p>
    <w:p w14:paraId="17D183DF" w14:textId="77777777" w:rsidR="00EA3370" w:rsidRDefault="007A5BDC" w:rsidP="00E9087C">
      <w:pPr>
        <w:pStyle w:val="Corpodetexto"/>
        <w:jc w:val="both"/>
      </w:pPr>
      <w:r>
        <w:t>Assim,</w:t>
      </w:r>
      <w:r>
        <w:rPr>
          <w:spacing w:val="-2"/>
        </w:rPr>
        <w:t xml:space="preserve"> </w:t>
      </w:r>
      <w:r>
        <w:t>entendemos e</w:t>
      </w:r>
      <w:r>
        <w:rPr>
          <w:spacing w:val="-4"/>
        </w:rPr>
        <w:t xml:space="preserve"> </w:t>
      </w:r>
      <w:r>
        <w:t>declaramos</w:t>
      </w:r>
      <w:r>
        <w:rPr>
          <w:spacing w:val="-2"/>
        </w:rPr>
        <w:t xml:space="preserve"> </w:t>
      </w:r>
      <w:r w:rsidRPr="002A4DAC">
        <w:rPr>
          <w:b/>
          <w:bCs/>
        </w:rPr>
        <w:t>VIÁVEL</w:t>
      </w:r>
      <w:r>
        <w:rPr>
          <w:spacing w:val="-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contratação, nos moldes acima</w:t>
      </w:r>
      <w:r>
        <w:rPr>
          <w:spacing w:val="-2"/>
        </w:rPr>
        <w:t xml:space="preserve"> descritos.</w:t>
      </w:r>
    </w:p>
    <w:p w14:paraId="5BBCBACE" w14:textId="77777777" w:rsidR="00EA3370" w:rsidRDefault="00EA3370" w:rsidP="00E9087C">
      <w:pPr>
        <w:pStyle w:val="Corpodetexto"/>
      </w:pPr>
    </w:p>
    <w:p w14:paraId="725764E6" w14:textId="537CF74F" w:rsidR="00EA3370" w:rsidRDefault="00C53F80" w:rsidP="00E9087C">
      <w:pPr>
        <w:pStyle w:val="Ttulo1"/>
        <w:tabs>
          <w:tab w:val="left" w:pos="475"/>
        </w:tabs>
        <w:ind w:left="0" w:firstLine="0"/>
      </w:pPr>
      <w:r>
        <w:lastRenderedPageBreak/>
        <w:t>19</w:t>
      </w:r>
      <w:r w:rsidR="00E9087C">
        <w:t xml:space="preserve"> </w:t>
      </w:r>
      <w:r w:rsidR="007A5BDC">
        <w:t>-</w:t>
      </w:r>
      <w:r w:rsidR="007A5BDC">
        <w:rPr>
          <w:spacing w:val="-3"/>
        </w:rPr>
        <w:t xml:space="preserve"> </w:t>
      </w:r>
      <w:r w:rsidR="007A5BDC">
        <w:t>JUSTIFICATIVA</w:t>
      </w:r>
      <w:r w:rsidR="007A5BDC">
        <w:rPr>
          <w:spacing w:val="-3"/>
        </w:rPr>
        <w:t xml:space="preserve"> </w:t>
      </w:r>
      <w:r w:rsidR="007A5BDC">
        <w:t>DA</w:t>
      </w:r>
      <w:r w:rsidR="007A5BDC">
        <w:rPr>
          <w:spacing w:val="-2"/>
        </w:rPr>
        <w:t xml:space="preserve"> VIABILIDADE</w:t>
      </w:r>
    </w:p>
    <w:p w14:paraId="1DC6B342" w14:textId="77777777" w:rsidR="00EA3370" w:rsidRDefault="00EA3370" w:rsidP="00E9087C">
      <w:pPr>
        <w:pStyle w:val="Corpodetexto"/>
        <w:jc w:val="both"/>
        <w:rPr>
          <w:rFonts w:ascii="Arial"/>
          <w:b/>
        </w:rPr>
      </w:pPr>
    </w:p>
    <w:p w14:paraId="6AD7AD70" w14:textId="77777777" w:rsidR="00EA3370" w:rsidRDefault="007A5BDC" w:rsidP="00E9087C">
      <w:pPr>
        <w:pStyle w:val="Corpodetexto"/>
        <w:jc w:val="both"/>
      </w:pPr>
      <w:r>
        <w:rPr>
          <w:rFonts w:ascii="Arial" w:hAnsi="Arial"/>
          <w:b/>
        </w:rPr>
        <w:t xml:space="preserve">Fundamentação: </w:t>
      </w:r>
      <w:r>
        <w:t>Posicionamento conclusivo sobre a adequação da contratação para o atendimento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necessidade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destina.</w:t>
      </w:r>
      <w:r>
        <w:rPr>
          <w:spacing w:val="-4"/>
        </w:rPr>
        <w:t xml:space="preserve"> </w:t>
      </w:r>
      <w:r>
        <w:t>(inciso</w:t>
      </w:r>
      <w:r>
        <w:rPr>
          <w:spacing w:val="-4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1°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no 14.133/2021).</w:t>
      </w:r>
      <w:r>
        <w:rPr>
          <w:spacing w:val="-4"/>
        </w:rPr>
        <w:t xml:space="preserve"> </w:t>
      </w:r>
      <w:r>
        <w:t>Posicionamento</w:t>
      </w:r>
      <w:r>
        <w:rPr>
          <w:spacing w:val="-6"/>
        </w:rPr>
        <w:t xml:space="preserve"> </w:t>
      </w:r>
      <w:r>
        <w:t>conclusivo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viabilidade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razoabilidade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contratação. (Art. 7°, inciso XIII da IN 40/2020).</w:t>
      </w:r>
    </w:p>
    <w:p w14:paraId="72B453AD" w14:textId="77777777" w:rsidR="002A4DAC" w:rsidRPr="002A4DAC" w:rsidRDefault="002A4DAC" w:rsidP="00105E9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A4DAC">
        <w:rPr>
          <w:rFonts w:ascii="Arial MT" w:eastAsia="Arial MT" w:hAnsi="Arial MT" w:cs="Arial MT"/>
          <w:lang w:val="pt-PT" w:eastAsia="en-US"/>
        </w:rPr>
        <w:t>A contratação alinha-se às finalidades institucionais do Consórcio/CONSURGE e é viável do ponto de vista técnico, operacional, econômico e ambiental, conforme demonstrado neste estudo. Os requisitos relevantes para a contratação foram devidamente levantados, considerando a criticidade dos equipamentos, a necessidade de restabelecimento de seu pleno funcionamento e a exigência de execução por empresa autorizada pelo fabricante.</w:t>
      </w:r>
    </w:p>
    <w:p w14:paraId="0AFAF9C1" w14:textId="77777777" w:rsidR="002A4DAC" w:rsidRPr="002A4DAC" w:rsidRDefault="002A4DAC" w:rsidP="00105E9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A4DAC">
        <w:rPr>
          <w:rFonts w:ascii="Arial MT" w:eastAsia="Arial MT" w:hAnsi="Arial MT" w:cs="Arial MT"/>
          <w:lang w:val="pt-PT" w:eastAsia="en-US"/>
        </w:rPr>
        <w:t>As quantidades indicadas correspondem à demanda real identificada, consistente na necessidade de manutenção corretiva de 02 (dois) ventiladores pulmonares de transporte, estando compatíveis com o diagnóstico técnico apresentado e com a necessidade imediata de restabelecimento da operacionalidade dos equipamentos.</w:t>
      </w:r>
    </w:p>
    <w:p w14:paraId="594C15C9" w14:textId="7F2C0C96" w:rsidR="002A4DAC" w:rsidRPr="002A4DAC" w:rsidRDefault="002A4DAC" w:rsidP="00105E9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A4DAC">
        <w:rPr>
          <w:rFonts w:ascii="Arial MT" w:eastAsia="Arial MT" w:hAnsi="Arial MT" w:cs="Arial MT"/>
          <w:lang w:val="pt-PT" w:eastAsia="en-US"/>
        </w:rPr>
        <w:t>As estimativas preliminares de preços foram devidamente realizadas e encontram-se documentadas neste estudo, demonstrando compatibilidade com os valores praticados no mercado especializado. O estudo também analisou a inviabilidade de parcelamento da solução, justificando a contratação de um único prestador,</w:t>
      </w:r>
      <w:r w:rsidR="004D4173">
        <w:rPr>
          <w:rFonts w:ascii="Arial MT" w:eastAsia="Arial MT" w:hAnsi="Arial MT" w:cs="Arial MT"/>
          <w:lang w:val="pt-PT" w:eastAsia="en-US"/>
        </w:rPr>
        <w:t xml:space="preserve"> ressaltando que </w:t>
      </w:r>
      <w:r w:rsidR="004D4173" w:rsidRPr="004D4173">
        <w:rPr>
          <w:rFonts w:ascii="Arial MT" w:eastAsia="Arial MT" w:hAnsi="Arial MT" w:cs="Arial MT"/>
          <w:lang w:val="pt-PT" w:eastAsia="en-US"/>
        </w:rPr>
        <w:t>a empresa a ser contratada detém exclusividade/autorização técnica do fabricante para a realização dos serviços de manutenção</w:t>
      </w:r>
      <w:r w:rsidR="004D4173">
        <w:rPr>
          <w:rFonts w:ascii="Arial MT" w:eastAsia="Arial MT" w:hAnsi="Arial MT" w:cs="Arial MT"/>
          <w:lang w:val="pt-PT" w:eastAsia="en-US"/>
        </w:rPr>
        <w:t xml:space="preserve">, </w:t>
      </w:r>
      <w:r w:rsidRPr="002A4DAC">
        <w:rPr>
          <w:rFonts w:ascii="Arial MT" w:eastAsia="Arial MT" w:hAnsi="Arial MT" w:cs="Arial MT"/>
          <w:lang w:val="pt-PT" w:eastAsia="en-US"/>
        </w:rPr>
        <w:t xml:space="preserve"> bem como definiu de forma clara os resultados pretendidos. A relação custo-benefício mostra-se favorável, considerando os riscos evitados à saúde e à vida dos pacientes, bem como a continuidade dos serviços públicos essenciais.</w:t>
      </w:r>
    </w:p>
    <w:p w14:paraId="56ECB475" w14:textId="77777777" w:rsidR="002A4DAC" w:rsidRPr="002A4DAC" w:rsidRDefault="002A4DAC" w:rsidP="00105E90">
      <w:pPr>
        <w:pStyle w:val="NormalWeb"/>
        <w:jc w:val="both"/>
        <w:rPr>
          <w:rFonts w:ascii="Arial MT" w:eastAsia="Arial MT" w:hAnsi="Arial MT" w:cs="Arial MT"/>
          <w:lang w:val="pt-PT" w:eastAsia="en-US"/>
        </w:rPr>
      </w:pPr>
      <w:r w:rsidRPr="002A4DAC">
        <w:rPr>
          <w:rFonts w:ascii="Arial MT" w:eastAsia="Arial MT" w:hAnsi="Arial MT" w:cs="Arial MT"/>
          <w:lang w:val="pt-PT" w:eastAsia="en-US"/>
        </w:rPr>
        <w:t xml:space="preserve">Por todo o exposto, o servidor responsável por este estudo </w:t>
      </w:r>
      <w:r w:rsidRPr="002A4DAC">
        <w:rPr>
          <w:rFonts w:ascii="Arial MT" w:eastAsia="Arial MT" w:hAnsi="Arial MT" w:cs="Arial MT"/>
          <w:b/>
          <w:bCs/>
          <w:lang w:val="pt-PT" w:eastAsia="en-US"/>
        </w:rPr>
        <w:t>DECLARA</w:t>
      </w:r>
      <w:r w:rsidRPr="002A4DAC">
        <w:rPr>
          <w:rFonts w:ascii="Arial MT" w:eastAsia="Arial MT" w:hAnsi="Arial MT" w:cs="Arial MT"/>
          <w:lang w:val="pt-PT" w:eastAsia="en-US"/>
        </w:rPr>
        <w:t xml:space="preserve"> que a pretendida contratação de empresa especializada e autorizada para a realização de manutenção corretiva em ventiladores pulmonares de transporte, no âmbito do Consórcio/CONSURGE, descrita neste Estudo Técnico Preliminar, atende à </w:t>
      </w:r>
      <w:r w:rsidRPr="002A4DAC">
        <w:rPr>
          <w:rFonts w:ascii="Arial MT" w:eastAsia="Arial MT" w:hAnsi="Arial MT" w:cs="Arial MT"/>
          <w:b/>
          <w:bCs/>
          <w:lang w:val="pt-PT" w:eastAsia="en-US"/>
        </w:rPr>
        <w:t>FINALIDADE</w:t>
      </w:r>
      <w:r w:rsidRPr="002A4DAC">
        <w:rPr>
          <w:rFonts w:ascii="Arial MT" w:eastAsia="Arial MT" w:hAnsi="Arial MT" w:cs="Arial MT"/>
          <w:lang w:val="pt-PT" w:eastAsia="en-US"/>
        </w:rPr>
        <w:t xml:space="preserve"> de restabelecer as condições seguras e adequadas de funcionamento dos equipamentos, apresentando-se, portanto, tecnicamente, operacionalmente e economicamente </w:t>
      </w:r>
      <w:r w:rsidRPr="002A4DAC">
        <w:rPr>
          <w:rFonts w:ascii="Arial MT" w:eastAsia="Arial MT" w:hAnsi="Arial MT" w:cs="Arial MT"/>
          <w:b/>
          <w:bCs/>
          <w:lang w:val="pt-PT" w:eastAsia="en-US"/>
        </w:rPr>
        <w:t>VIÁVEL</w:t>
      </w:r>
      <w:r w:rsidRPr="002A4DAC">
        <w:rPr>
          <w:rFonts w:ascii="Arial MT" w:eastAsia="Arial MT" w:hAnsi="Arial MT" w:cs="Arial MT"/>
          <w:lang w:val="pt-PT" w:eastAsia="en-US"/>
        </w:rPr>
        <w:t xml:space="preserve"> e </w:t>
      </w:r>
      <w:r w:rsidRPr="002A4DAC">
        <w:rPr>
          <w:rFonts w:ascii="Arial MT" w:eastAsia="Arial MT" w:hAnsi="Arial MT" w:cs="Arial MT"/>
          <w:b/>
          <w:bCs/>
          <w:lang w:val="pt-PT" w:eastAsia="en-US"/>
        </w:rPr>
        <w:t>ADEQUADA.</w:t>
      </w:r>
    </w:p>
    <w:p w14:paraId="3F827C93" w14:textId="25D8F618" w:rsidR="00EA3370" w:rsidRPr="00017BC7" w:rsidRDefault="00DF3722" w:rsidP="00DF3722">
      <w:pPr>
        <w:pStyle w:val="Corpodetexto"/>
        <w:jc w:val="both"/>
        <w:rPr>
          <w:rFonts w:ascii="Arial" w:hAnsi="Arial" w:cs="Arial"/>
        </w:rPr>
      </w:pPr>
      <w:r w:rsidRPr="00017BC7">
        <w:rPr>
          <w:rFonts w:ascii="Arial" w:hAnsi="Arial" w:cs="Arial"/>
        </w:rPr>
        <w:t>G</w:t>
      </w:r>
      <w:r w:rsidR="007A5BDC" w:rsidRPr="00017BC7">
        <w:rPr>
          <w:rFonts w:ascii="Arial" w:hAnsi="Arial" w:cs="Arial"/>
        </w:rPr>
        <w:t>overnador</w:t>
      </w:r>
      <w:r w:rsidR="007A5BDC" w:rsidRPr="00017BC7">
        <w:rPr>
          <w:rFonts w:ascii="Arial" w:hAnsi="Arial" w:cs="Arial"/>
          <w:spacing w:val="-1"/>
        </w:rPr>
        <w:t xml:space="preserve"> </w:t>
      </w:r>
      <w:r w:rsidR="007A5BDC" w:rsidRPr="00017BC7">
        <w:rPr>
          <w:rFonts w:ascii="Arial" w:hAnsi="Arial" w:cs="Arial"/>
        </w:rPr>
        <w:t>Valadares/MG,</w:t>
      </w:r>
      <w:r w:rsidR="007A5BDC" w:rsidRPr="00017BC7">
        <w:rPr>
          <w:rFonts w:ascii="Arial" w:hAnsi="Arial" w:cs="Arial"/>
          <w:spacing w:val="-1"/>
        </w:rPr>
        <w:t xml:space="preserve"> </w:t>
      </w:r>
      <w:r w:rsidR="00017BC7" w:rsidRPr="00017BC7">
        <w:rPr>
          <w:rFonts w:ascii="Arial" w:hAnsi="Arial" w:cs="Arial"/>
          <w:spacing w:val="-1"/>
        </w:rPr>
        <w:t>08</w:t>
      </w:r>
      <w:r w:rsidR="007A5BDC" w:rsidRPr="00017BC7">
        <w:rPr>
          <w:rFonts w:ascii="Arial" w:hAnsi="Arial" w:cs="Arial"/>
          <w:spacing w:val="-1"/>
        </w:rPr>
        <w:t xml:space="preserve"> </w:t>
      </w:r>
      <w:r w:rsidR="007A5BDC" w:rsidRPr="00017BC7">
        <w:rPr>
          <w:rFonts w:ascii="Arial" w:hAnsi="Arial" w:cs="Arial"/>
        </w:rPr>
        <w:t>de</w:t>
      </w:r>
      <w:r w:rsidR="007A5BDC" w:rsidRPr="00017BC7">
        <w:rPr>
          <w:rFonts w:ascii="Arial" w:hAnsi="Arial" w:cs="Arial"/>
          <w:spacing w:val="2"/>
        </w:rPr>
        <w:t xml:space="preserve"> </w:t>
      </w:r>
      <w:r w:rsidR="00017BC7" w:rsidRPr="00017BC7">
        <w:rPr>
          <w:rFonts w:ascii="Arial" w:hAnsi="Arial" w:cs="Arial"/>
        </w:rPr>
        <w:t>abril</w:t>
      </w:r>
      <w:r w:rsidR="007A5BDC" w:rsidRPr="00017BC7">
        <w:rPr>
          <w:rFonts w:ascii="Arial" w:hAnsi="Arial" w:cs="Arial"/>
          <w:spacing w:val="-1"/>
        </w:rPr>
        <w:t xml:space="preserve"> </w:t>
      </w:r>
      <w:r w:rsidR="007A5BDC" w:rsidRPr="00017BC7">
        <w:rPr>
          <w:rFonts w:ascii="Arial" w:hAnsi="Arial" w:cs="Arial"/>
        </w:rPr>
        <w:t>de</w:t>
      </w:r>
      <w:r w:rsidR="007A5BDC" w:rsidRPr="00017BC7">
        <w:rPr>
          <w:rFonts w:ascii="Arial" w:hAnsi="Arial" w:cs="Arial"/>
          <w:spacing w:val="-1"/>
        </w:rPr>
        <w:t xml:space="preserve"> </w:t>
      </w:r>
      <w:r w:rsidR="007A5BDC" w:rsidRPr="00017BC7">
        <w:rPr>
          <w:rFonts w:ascii="Arial" w:hAnsi="Arial" w:cs="Arial"/>
          <w:spacing w:val="-4"/>
        </w:rPr>
        <w:t>202</w:t>
      </w:r>
      <w:r w:rsidR="00C103A5" w:rsidRPr="00017BC7">
        <w:rPr>
          <w:rFonts w:ascii="Arial" w:hAnsi="Arial" w:cs="Arial"/>
          <w:spacing w:val="-4"/>
        </w:rPr>
        <w:t>6</w:t>
      </w:r>
      <w:r w:rsidR="007A5BDC" w:rsidRPr="00017BC7">
        <w:rPr>
          <w:rFonts w:ascii="Arial" w:hAnsi="Arial" w:cs="Arial"/>
          <w:spacing w:val="-4"/>
        </w:rPr>
        <w:t>.</w:t>
      </w:r>
    </w:p>
    <w:p w14:paraId="0BF1E2AE" w14:textId="77777777" w:rsidR="00EA3370" w:rsidRDefault="00EA3370">
      <w:pPr>
        <w:pStyle w:val="Corpodetexto"/>
        <w:rPr>
          <w:sz w:val="20"/>
        </w:rPr>
      </w:pPr>
    </w:p>
    <w:p w14:paraId="6DDBF2E2" w14:textId="77777777" w:rsidR="004D4173" w:rsidRDefault="004D4173">
      <w:pPr>
        <w:pStyle w:val="Corpodetexto"/>
        <w:rPr>
          <w:sz w:val="20"/>
        </w:rPr>
      </w:pPr>
    </w:p>
    <w:p w14:paraId="74888405" w14:textId="77777777" w:rsidR="00C103A5" w:rsidRDefault="00C103A5">
      <w:pPr>
        <w:pStyle w:val="Corpodetexto"/>
        <w:rPr>
          <w:sz w:val="20"/>
        </w:rPr>
      </w:pPr>
    </w:p>
    <w:p w14:paraId="44457369" w14:textId="77777777" w:rsidR="004D4173" w:rsidRDefault="004D4173" w:rsidP="004D4173">
      <w:pPr>
        <w:pStyle w:val="Corpodetexto"/>
        <w:spacing w:before="8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4B4711B" wp14:editId="7963FCE4">
                <wp:simplePos x="0" y="0"/>
                <wp:positionH relativeFrom="page">
                  <wp:posOffset>2281427</wp:posOffset>
                </wp:positionH>
                <wp:positionV relativeFrom="paragraph">
                  <wp:posOffset>217490</wp:posOffset>
                </wp:positionV>
                <wp:extent cx="31807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4187A" id="Graphic 6" o:spid="_x0000_s1026" style="position:absolute;margin-left:179.65pt;margin-top:17.15pt;width:250.4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7694A07" w14:textId="77777777" w:rsidR="004D4173" w:rsidRDefault="004D4173" w:rsidP="004D4173">
      <w:pPr>
        <w:pStyle w:val="Ttulo1"/>
        <w:ind w:left="0" w:right="145" w:firstLine="0"/>
        <w:contextualSpacing/>
        <w:jc w:val="center"/>
      </w:pPr>
      <w:r>
        <w:t>MARCÍLIO OLIVEIRA BICALHO</w:t>
      </w:r>
    </w:p>
    <w:p w14:paraId="5D49C1F0" w14:textId="77777777" w:rsidR="004D4173" w:rsidRDefault="004D4173" w:rsidP="004D4173">
      <w:pPr>
        <w:ind w:left="141"/>
        <w:contextualSpacing/>
        <w:jc w:val="center"/>
        <w:rPr>
          <w:sz w:val="24"/>
        </w:rPr>
      </w:pPr>
      <w:r>
        <w:rPr>
          <w:sz w:val="24"/>
        </w:rPr>
        <w:t>Coordenador de Almoxarifado e Patrimônio</w:t>
      </w:r>
    </w:p>
    <w:p w14:paraId="71A1F465" w14:textId="77777777" w:rsidR="004D4173" w:rsidRDefault="004D4173" w:rsidP="004D4173">
      <w:pPr>
        <w:pStyle w:val="Corpodetexto"/>
        <w:jc w:val="center"/>
        <w:rPr>
          <w:sz w:val="20"/>
        </w:rPr>
      </w:pPr>
    </w:p>
    <w:p w14:paraId="6D29A938" w14:textId="77777777" w:rsidR="004D4173" w:rsidRDefault="004D4173" w:rsidP="004D4173">
      <w:pPr>
        <w:pStyle w:val="Corpodetexto"/>
        <w:rPr>
          <w:sz w:val="20"/>
        </w:rPr>
      </w:pPr>
    </w:p>
    <w:p w14:paraId="68124AD6" w14:textId="77777777" w:rsidR="004D4173" w:rsidRDefault="004D4173" w:rsidP="004D4173">
      <w:pPr>
        <w:pStyle w:val="Corpodetexto"/>
        <w:spacing w:before="88"/>
        <w:jc w:val="right"/>
        <w:rPr>
          <w:sz w:val="20"/>
        </w:rPr>
      </w:pPr>
    </w:p>
    <w:p w14:paraId="724DC426" w14:textId="20CDD7B3" w:rsidR="004D4173" w:rsidRDefault="004D4173" w:rsidP="004D4173">
      <w:pPr>
        <w:pStyle w:val="Corpodetexto"/>
        <w:spacing w:before="88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E9B250" wp14:editId="1F6A67BA">
                <wp:simplePos x="0" y="0"/>
                <wp:positionH relativeFrom="page">
                  <wp:posOffset>2190750</wp:posOffset>
                </wp:positionH>
                <wp:positionV relativeFrom="paragraph">
                  <wp:posOffset>218440</wp:posOffset>
                </wp:positionV>
                <wp:extent cx="3180715" cy="1270"/>
                <wp:effectExtent l="0" t="0" r="0" b="0"/>
                <wp:wrapTopAndBottom/>
                <wp:docPr id="58816787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F9D50" id="Graphic 6" o:spid="_x0000_s1026" style="position:absolute;margin-left:172.5pt;margin-top:17.2pt;width:250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</w:t>
      </w:r>
    </w:p>
    <w:p w14:paraId="2C6ADAEB" w14:textId="664C3AFB" w:rsidR="004D4173" w:rsidRDefault="004D4173" w:rsidP="004D4173">
      <w:pPr>
        <w:pStyle w:val="Ttulo1"/>
        <w:ind w:left="0" w:right="2839" w:firstLine="2410"/>
        <w:jc w:val="right"/>
      </w:pPr>
      <w:r>
        <w:t>ERNANY DE OLIVEIRA DUQUE JÚNIOR</w:t>
      </w:r>
    </w:p>
    <w:p w14:paraId="1A5D3F9E" w14:textId="153DD211" w:rsidR="004D4173" w:rsidRDefault="004D4173" w:rsidP="004D4173">
      <w:pPr>
        <w:pStyle w:val="Corpodetexto"/>
        <w:ind w:left="468" w:right="710" w:firstLine="241"/>
        <w:jc w:val="center"/>
      </w:pPr>
      <w:r>
        <w:t>Diretor Executivo</w:t>
      </w:r>
    </w:p>
    <w:p w14:paraId="562A69A3" w14:textId="77777777" w:rsidR="004D4173" w:rsidRDefault="004D4173" w:rsidP="004D4173">
      <w:pPr>
        <w:pStyle w:val="Corpodetexto"/>
      </w:pPr>
    </w:p>
    <w:sectPr w:rsidR="004D4173" w:rsidSect="00DF3722">
      <w:headerReference w:type="default" r:id="rId8"/>
      <w:footerReference w:type="default" r:id="rId9"/>
      <w:pgSz w:w="11910" w:h="16840"/>
      <w:pgMar w:top="2040" w:right="711" w:bottom="880" w:left="1276" w:header="71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48F1B" w14:textId="77777777" w:rsidR="005400C7" w:rsidRDefault="005400C7">
      <w:r>
        <w:separator/>
      </w:r>
    </w:p>
  </w:endnote>
  <w:endnote w:type="continuationSeparator" w:id="0">
    <w:p w14:paraId="4C47AD8A" w14:textId="77777777" w:rsidR="005400C7" w:rsidRDefault="0054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D168B" w14:textId="7C0DCFAD" w:rsidR="00EA3370" w:rsidRDefault="00DF372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74AAB5EB" wp14:editId="2EFC594E">
              <wp:simplePos x="0" y="0"/>
              <wp:positionH relativeFrom="margin">
                <wp:posOffset>219495</wp:posOffset>
              </wp:positionH>
              <wp:positionV relativeFrom="page">
                <wp:posOffset>10102215</wp:posOffset>
              </wp:positionV>
              <wp:extent cx="590359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35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1F49C" w14:textId="77777777" w:rsidR="00EA3370" w:rsidRDefault="007A5BDC" w:rsidP="00DF3722">
                          <w:pPr>
                            <w:spacing w:before="13"/>
                            <w:ind w:left="20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Pedro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Lessa,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126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Bairro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Lourdes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Governador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Valadares/MG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35.030-</w:t>
                          </w:r>
                          <w:r>
                            <w:rPr>
                              <w:spacing w:val="-5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AB5E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7.3pt;margin-top:795.45pt;width:464.85pt;height:14.35pt;z-index:-2516474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" filled="f" stroked="f">
              <v:textbox inset="0,0,0,0">
                <w:txbxContent>
                  <w:p w14:paraId="2981F49C" w14:textId="77777777" w:rsidR="00EA3370" w:rsidRDefault="007A5BDC" w:rsidP="00DF3722">
                    <w:pPr>
                      <w:spacing w:before="13"/>
                      <w:ind w:left="20"/>
                      <w:jc w:val="center"/>
                    </w:pPr>
                    <w:r>
                      <w:t>Rua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Pedro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Lessa,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126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Bairro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Lourdes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Governador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Valadares/MG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35.030-</w:t>
                    </w:r>
                    <w:r>
                      <w:rPr>
                        <w:spacing w:val="-5"/>
                      </w:rPr>
                      <w:t>440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A5BDC"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3E4B277" wp14:editId="24074B8F">
              <wp:simplePos x="0" y="0"/>
              <wp:positionH relativeFrom="page">
                <wp:posOffset>701039</wp:posOffset>
              </wp:positionH>
              <wp:positionV relativeFrom="page">
                <wp:posOffset>10073640</wp:posOffset>
              </wp:positionV>
              <wp:extent cx="610997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99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9970" h="9525">
                            <a:moveTo>
                              <a:pt x="6109715" y="9144"/>
                            </a:moveTo>
                            <a:lnTo>
                              <a:pt x="0" y="9144"/>
                            </a:lnTo>
                            <a:lnTo>
                              <a:pt x="0" y="0"/>
                            </a:lnTo>
                            <a:lnTo>
                              <a:pt x="6109715" y="0"/>
                            </a:lnTo>
                            <a:lnTo>
                              <a:pt x="6109715" y="914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4CAD" id="Graphic 4" o:spid="_x0000_s1026" style="position:absolute;margin-left:55.2pt;margin-top:793.2pt;width:481.1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99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" path="m6109715,9144l,9144,,,6109715,r,914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1797" w14:textId="77777777" w:rsidR="005400C7" w:rsidRDefault="005400C7">
      <w:r>
        <w:separator/>
      </w:r>
    </w:p>
  </w:footnote>
  <w:footnote w:type="continuationSeparator" w:id="0">
    <w:p w14:paraId="7FD93187" w14:textId="77777777" w:rsidR="005400C7" w:rsidRDefault="0054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D90B" w14:textId="77777777" w:rsidR="00EA3370" w:rsidRDefault="007A5BDC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512" behindDoc="1" locked="0" layoutInCell="1" allowOverlap="1" wp14:anchorId="79DB3D3C" wp14:editId="6AC91311">
          <wp:simplePos x="0" y="0"/>
          <wp:positionH relativeFrom="page">
            <wp:posOffset>483108</wp:posOffset>
          </wp:positionH>
          <wp:positionV relativeFrom="page">
            <wp:posOffset>451104</wp:posOffset>
          </wp:positionV>
          <wp:extent cx="2029967" cy="772667"/>
          <wp:effectExtent l="0" t="0" r="0" b="0"/>
          <wp:wrapNone/>
          <wp:docPr id="18968819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967" cy="772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632" behindDoc="1" locked="0" layoutInCell="1" allowOverlap="1" wp14:anchorId="3EED5F26" wp14:editId="336804E7">
          <wp:simplePos x="0" y="0"/>
          <wp:positionH relativeFrom="page">
            <wp:posOffset>6045707</wp:posOffset>
          </wp:positionH>
          <wp:positionV relativeFrom="page">
            <wp:posOffset>685800</wp:posOffset>
          </wp:positionV>
          <wp:extent cx="1012885" cy="609600"/>
          <wp:effectExtent l="0" t="0" r="0" b="0"/>
          <wp:wrapNone/>
          <wp:docPr id="11221220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8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890F26D" wp14:editId="2BB117A4">
              <wp:simplePos x="0" y="0"/>
              <wp:positionH relativeFrom="page">
                <wp:posOffset>2837180</wp:posOffset>
              </wp:positionH>
              <wp:positionV relativeFrom="page">
                <wp:posOffset>441237</wp:posOffset>
              </wp:positionV>
              <wp:extent cx="3696970" cy="752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697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C03" w14:textId="77777777" w:rsidR="00EA3370" w:rsidRDefault="007A5BDC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420A6059" w14:textId="77777777" w:rsidR="00EA3370" w:rsidRDefault="007A5BDC">
                          <w:pPr>
                            <w:spacing w:before="1"/>
                            <w:ind w:left="104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231F0755" w14:textId="77777777" w:rsidR="00EA3370" w:rsidRDefault="007A5BDC">
                          <w:pPr>
                            <w:spacing w:before="1"/>
                            <w:ind w:left="749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licitacao@consurge.saude.mg.gov.br</w:t>
                            </w:r>
                          </w:hyperlink>
                        </w:p>
                        <w:p w14:paraId="786908EA" w14:textId="77777777" w:rsidR="00EA3370" w:rsidRDefault="007A5BDC">
                          <w:pPr>
                            <w:ind w:left="109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0F2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3.4pt;margin-top:34.75pt;width:291.1pt;height:59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" filled="f" stroked="f">
              <v:textbox inset="0,0,0,0">
                <w:txbxContent>
                  <w:p w14:paraId="4F887C03" w14:textId="77777777" w:rsidR="00EA3370" w:rsidRDefault="007A5BDC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420A6059" w14:textId="77777777" w:rsidR="00EA3370" w:rsidRDefault="007A5BDC">
                    <w:pPr>
                      <w:spacing w:before="1"/>
                      <w:ind w:left="10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231F0755" w14:textId="77777777" w:rsidR="00EA3370" w:rsidRDefault="007A5BDC">
                    <w:pPr>
                      <w:spacing w:before="1"/>
                      <w:ind w:left="749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licitacao@consurge.saude.mg.gov.br</w:t>
                      </w:r>
                    </w:hyperlink>
                  </w:p>
                  <w:p w14:paraId="786908EA" w14:textId="77777777" w:rsidR="00EA3370" w:rsidRDefault="007A5BDC">
                    <w:pPr>
                      <w:ind w:left="10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86367"/>
    <w:multiLevelType w:val="hybridMultilevel"/>
    <w:tmpl w:val="6302A55E"/>
    <w:lvl w:ilvl="0" w:tplc="9C48DC70">
      <w:start w:val="1"/>
      <w:numFmt w:val="upperRoman"/>
      <w:lvlText w:val="%1)"/>
      <w:lvlJc w:val="left"/>
      <w:pPr>
        <w:ind w:left="353" w:hanging="21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B8904C">
      <w:numFmt w:val="bullet"/>
      <w:lvlText w:val="•"/>
      <w:lvlJc w:val="left"/>
      <w:pPr>
        <w:ind w:left="1344" w:hanging="214"/>
      </w:pPr>
      <w:rPr>
        <w:rFonts w:hint="default"/>
        <w:lang w:val="pt-PT" w:eastAsia="en-US" w:bidi="ar-SA"/>
      </w:rPr>
    </w:lvl>
    <w:lvl w:ilvl="2" w:tplc="3056B7D4">
      <w:numFmt w:val="bullet"/>
      <w:lvlText w:val="•"/>
      <w:lvlJc w:val="left"/>
      <w:pPr>
        <w:ind w:left="2329" w:hanging="214"/>
      </w:pPr>
      <w:rPr>
        <w:rFonts w:hint="default"/>
        <w:lang w:val="pt-PT" w:eastAsia="en-US" w:bidi="ar-SA"/>
      </w:rPr>
    </w:lvl>
    <w:lvl w:ilvl="3" w:tplc="F81A94B6">
      <w:numFmt w:val="bullet"/>
      <w:lvlText w:val="•"/>
      <w:lvlJc w:val="left"/>
      <w:pPr>
        <w:ind w:left="3313" w:hanging="214"/>
      </w:pPr>
      <w:rPr>
        <w:rFonts w:hint="default"/>
        <w:lang w:val="pt-PT" w:eastAsia="en-US" w:bidi="ar-SA"/>
      </w:rPr>
    </w:lvl>
    <w:lvl w:ilvl="4" w:tplc="9BA819E2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 w:tplc="612EB888">
      <w:numFmt w:val="bullet"/>
      <w:lvlText w:val="•"/>
      <w:lvlJc w:val="left"/>
      <w:pPr>
        <w:ind w:left="5283" w:hanging="214"/>
      </w:pPr>
      <w:rPr>
        <w:rFonts w:hint="default"/>
        <w:lang w:val="pt-PT" w:eastAsia="en-US" w:bidi="ar-SA"/>
      </w:rPr>
    </w:lvl>
    <w:lvl w:ilvl="6" w:tplc="B6E61CF6">
      <w:numFmt w:val="bullet"/>
      <w:lvlText w:val="•"/>
      <w:lvlJc w:val="left"/>
      <w:pPr>
        <w:ind w:left="6267" w:hanging="214"/>
      </w:pPr>
      <w:rPr>
        <w:rFonts w:hint="default"/>
        <w:lang w:val="pt-PT" w:eastAsia="en-US" w:bidi="ar-SA"/>
      </w:rPr>
    </w:lvl>
    <w:lvl w:ilvl="7" w:tplc="7076CADA">
      <w:numFmt w:val="bullet"/>
      <w:lvlText w:val="•"/>
      <w:lvlJc w:val="left"/>
      <w:pPr>
        <w:ind w:left="7252" w:hanging="214"/>
      </w:pPr>
      <w:rPr>
        <w:rFonts w:hint="default"/>
        <w:lang w:val="pt-PT" w:eastAsia="en-US" w:bidi="ar-SA"/>
      </w:rPr>
    </w:lvl>
    <w:lvl w:ilvl="8" w:tplc="B14E98F6">
      <w:numFmt w:val="bullet"/>
      <w:lvlText w:val="•"/>
      <w:lvlJc w:val="left"/>
      <w:pPr>
        <w:ind w:left="8237" w:hanging="214"/>
      </w:pPr>
      <w:rPr>
        <w:rFonts w:hint="default"/>
        <w:lang w:val="pt-PT" w:eastAsia="en-US" w:bidi="ar-SA"/>
      </w:rPr>
    </w:lvl>
  </w:abstractNum>
  <w:abstractNum w:abstractNumId="1" w15:restartNumberingAfterBreak="0">
    <w:nsid w:val="0E7729E3"/>
    <w:multiLevelType w:val="multilevel"/>
    <w:tmpl w:val="29D65C0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433EE4"/>
    <w:multiLevelType w:val="hybridMultilevel"/>
    <w:tmpl w:val="1EAE60A8"/>
    <w:lvl w:ilvl="0" w:tplc="D6EE18C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7024B1"/>
    <w:multiLevelType w:val="hybridMultilevel"/>
    <w:tmpl w:val="1332EA0E"/>
    <w:lvl w:ilvl="0" w:tplc="ADCAB73C">
      <w:start w:val="1"/>
      <w:numFmt w:val="bullet"/>
      <w:lvlText w:val=""/>
      <w:lvlJc w:val="left"/>
      <w:pPr>
        <w:ind w:left="50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FF5728"/>
    <w:multiLevelType w:val="hybridMultilevel"/>
    <w:tmpl w:val="A83C7C6A"/>
    <w:lvl w:ilvl="0" w:tplc="DE920D96">
      <w:numFmt w:val="bullet"/>
      <w:lvlText w:val="•"/>
      <w:lvlJc w:val="left"/>
      <w:pPr>
        <w:ind w:left="86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5C4738"/>
    <w:multiLevelType w:val="multilevel"/>
    <w:tmpl w:val="F04076B8"/>
    <w:lvl w:ilvl="0">
      <w:start w:val="12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55" w:hanging="85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7134E9"/>
    <w:multiLevelType w:val="hybridMultilevel"/>
    <w:tmpl w:val="F7DC62E0"/>
    <w:lvl w:ilvl="0" w:tplc="954C2BB8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802C756">
      <w:numFmt w:val="bullet"/>
      <w:lvlText w:val="•"/>
      <w:lvlJc w:val="left"/>
      <w:pPr>
        <w:ind w:left="1146" w:hanging="284"/>
      </w:pPr>
      <w:rPr>
        <w:rFonts w:hint="default"/>
        <w:lang w:val="pt-PT" w:eastAsia="en-US" w:bidi="ar-SA"/>
      </w:rPr>
    </w:lvl>
    <w:lvl w:ilvl="2" w:tplc="D16A86E4">
      <w:numFmt w:val="bullet"/>
      <w:lvlText w:val="•"/>
      <w:lvlJc w:val="left"/>
      <w:pPr>
        <w:ind w:left="2153" w:hanging="284"/>
      </w:pPr>
      <w:rPr>
        <w:rFonts w:hint="default"/>
        <w:lang w:val="pt-PT" w:eastAsia="en-US" w:bidi="ar-SA"/>
      </w:rPr>
    </w:lvl>
    <w:lvl w:ilvl="3" w:tplc="621649DE">
      <w:numFmt w:val="bullet"/>
      <w:lvlText w:val="•"/>
      <w:lvlJc w:val="left"/>
      <w:pPr>
        <w:ind w:left="3159" w:hanging="284"/>
      </w:pPr>
      <w:rPr>
        <w:rFonts w:hint="default"/>
        <w:lang w:val="pt-PT" w:eastAsia="en-US" w:bidi="ar-SA"/>
      </w:rPr>
    </w:lvl>
    <w:lvl w:ilvl="4" w:tplc="401CEFE0">
      <w:numFmt w:val="bullet"/>
      <w:lvlText w:val="•"/>
      <w:lvlJc w:val="left"/>
      <w:pPr>
        <w:ind w:left="4166" w:hanging="284"/>
      </w:pPr>
      <w:rPr>
        <w:rFonts w:hint="default"/>
        <w:lang w:val="pt-PT" w:eastAsia="en-US" w:bidi="ar-SA"/>
      </w:rPr>
    </w:lvl>
    <w:lvl w:ilvl="5" w:tplc="20EECAAE">
      <w:numFmt w:val="bullet"/>
      <w:lvlText w:val="•"/>
      <w:lvlJc w:val="left"/>
      <w:pPr>
        <w:ind w:left="5173" w:hanging="284"/>
      </w:pPr>
      <w:rPr>
        <w:rFonts w:hint="default"/>
        <w:lang w:val="pt-PT" w:eastAsia="en-US" w:bidi="ar-SA"/>
      </w:rPr>
    </w:lvl>
    <w:lvl w:ilvl="6" w:tplc="E9F0407C">
      <w:numFmt w:val="bullet"/>
      <w:lvlText w:val="•"/>
      <w:lvlJc w:val="left"/>
      <w:pPr>
        <w:ind w:left="6179" w:hanging="284"/>
      </w:pPr>
      <w:rPr>
        <w:rFonts w:hint="default"/>
        <w:lang w:val="pt-PT" w:eastAsia="en-US" w:bidi="ar-SA"/>
      </w:rPr>
    </w:lvl>
    <w:lvl w:ilvl="7" w:tplc="52887BDA">
      <w:numFmt w:val="bullet"/>
      <w:lvlText w:val="•"/>
      <w:lvlJc w:val="left"/>
      <w:pPr>
        <w:ind w:left="7186" w:hanging="284"/>
      </w:pPr>
      <w:rPr>
        <w:rFonts w:hint="default"/>
        <w:lang w:val="pt-PT" w:eastAsia="en-US" w:bidi="ar-SA"/>
      </w:rPr>
    </w:lvl>
    <w:lvl w:ilvl="8" w:tplc="BE66DCF4">
      <w:numFmt w:val="bullet"/>
      <w:lvlText w:val="•"/>
      <w:lvlJc w:val="left"/>
      <w:pPr>
        <w:ind w:left="819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21E91892"/>
    <w:multiLevelType w:val="hybridMultilevel"/>
    <w:tmpl w:val="5DD2AFB6"/>
    <w:lvl w:ilvl="0" w:tplc="ADCAB73C">
      <w:start w:val="14"/>
      <w:numFmt w:val="bullet"/>
      <w:lvlText w:val=""/>
      <w:lvlJc w:val="left"/>
      <w:pPr>
        <w:ind w:left="50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5B4776C"/>
    <w:multiLevelType w:val="multilevel"/>
    <w:tmpl w:val="69BE10A0"/>
    <w:lvl w:ilvl="0">
      <w:start w:val="9"/>
      <w:numFmt w:val="decimal"/>
      <w:lvlText w:val="%1"/>
      <w:lvlJc w:val="left"/>
      <w:pPr>
        <w:ind w:left="340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"/>
      <w:lvlJc w:val="left"/>
      <w:pPr>
        <w:ind w:left="1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88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428"/>
      </w:pPr>
      <w:rPr>
        <w:rFonts w:hint="default"/>
        <w:lang w:val="pt-PT" w:eastAsia="en-US" w:bidi="ar-SA"/>
      </w:rPr>
    </w:lvl>
  </w:abstractNum>
  <w:abstractNum w:abstractNumId="9" w15:restartNumberingAfterBreak="0">
    <w:nsid w:val="3EA44E3A"/>
    <w:multiLevelType w:val="hybridMultilevel"/>
    <w:tmpl w:val="9F4475F8"/>
    <w:lvl w:ilvl="0" w:tplc="47121110">
      <w:start w:val="20"/>
      <w:numFmt w:val="decimal"/>
      <w:lvlText w:val="%1"/>
      <w:lvlJc w:val="left"/>
      <w:pPr>
        <w:ind w:left="477" w:hanging="3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920D96">
      <w:numFmt w:val="bullet"/>
      <w:lvlText w:val="•"/>
      <w:lvlJc w:val="left"/>
      <w:pPr>
        <w:ind w:left="1452" w:hanging="337"/>
      </w:pPr>
      <w:rPr>
        <w:rFonts w:hint="default"/>
        <w:lang w:val="pt-PT" w:eastAsia="en-US" w:bidi="ar-SA"/>
      </w:rPr>
    </w:lvl>
    <w:lvl w:ilvl="2" w:tplc="AA5AAB18">
      <w:numFmt w:val="bullet"/>
      <w:lvlText w:val="•"/>
      <w:lvlJc w:val="left"/>
      <w:pPr>
        <w:ind w:left="2425" w:hanging="337"/>
      </w:pPr>
      <w:rPr>
        <w:rFonts w:hint="default"/>
        <w:lang w:val="pt-PT" w:eastAsia="en-US" w:bidi="ar-SA"/>
      </w:rPr>
    </w:lvl>
    <w:lvl w:ilvl="3" w:tplc="69CE75E0">
      <w:numFmt w:val="bullet"/>
      <w:lvlText w:val="•"/>
      <w:lvlJc w:val="left"/>
      <w:pPr>
        <w:ind w:left="3397" w:hanging="337"/>
      </w:pPr>
      <w:rPr>
        <w:rFonts w:hint="default"/>
        <w:lang w:val="pt-PT" w:eastAsia="en-US" w:bidi="ar-SA"/>
      </w:rPr>
    </w:lvl>
    <w:lvl w:ilvl="4" w:tplc="6C70A1CC">
      <w:numFmt w:val="bullet"/>
      <w:lvlText w:val="•"/>
      <w:lvlJc w:val="left"/>
      <w:pPr>
        <w:ind w:left="4370" w:hanging="337"/>
      </w:pPr>
      <w:rPr>
        <w:rFonts w:hint="default"/>
        <w:lang w:val="pt-PT" w:eastAsia="en-US" w:bidi="ar-SA"/>
      </w:rPr>
    </w:lvl>
    <w:lvl w:ilvl="5" w:tplc="94EED9F8">
      <w:numFmt w:val="bullet"/>
      <w:lvlText w:val="•"/>
      <w:lvlJc w:val="left"/>
      <w:pPr>
        <w:ind w:left="5343" w:hanging="337"/>
      </w:pPr>
      <w:rPr>
        <w:rFonts w:hint="default"/>
        <w:lang w:val="pt-PT" w:eastAsia="en-US" w:bidi="ar-SA"/>
      </w:rPr>
    </w:lvl>
    <w:lvl w:ilvl="6" w:tplc="B05647C4">
      <w:numFmt w:val="bullet"/>
      <w:lvlText w:val="•"/>
      <w:lvlJc w:val="left"/>
      <w:pPr>
        <w:ind w:left="6315" w:hanging="337"/>
      </w:pPr>
      <w:rPr>
        <w:rFonts w:hint="default"/>
        <w:lang w:val="pt-PT" w:eastAsia="en-US" w:bidi="ar-SA"/>
      </w:rPr>
    </w:lvl>
    <w:lvl w:ilvl="7" w:tplc="B27020AA">
      <w:numFmt w:val="bullet"/>
      <w:lvlText w:val="•"/>
      <w:lvlJc w:val="left"/>
      <w:pPr>
        <w:ind w:left="7288" w:hanging="337"/>
      </w:pPr>
      <w:rPr>
        <w:rFonts w:hint="default"/>
        <w:lang w:val="pt-PT" w:eastAsia="en-US" w:bidi="ar-SA"/>
      </w:rPr>
    </w:lvl>
    <w:lvl w:ilvl="8" w:tplc="81E82912">
      <w:numFmt w:val="bullet"/>
      <w:lvlText w:val="•"/>
      <w:lvlJc w:val="left"/>
      <w:pPr>
        <w:ind w:left="826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41482136"/>
    <w:multiLevelType w:val="multilevel"/>
    <w:tmpl w:val="AD3AFA88"/>
    <w:lvl w:ilvl="0">
      <w:start w:val="10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153371"/>
    <w:multiLevelType w:val="multilevel"/>
    <w:tmpl w:val="6318EBEC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66D5E"/>
    <w:multiLevelType w:val="hybridMultilevel"/>
    <w:tmpl w:val="09A679A4"/>
    <w:lvl w:ilvl="0" w:tplc="07326F92">
      <w:start w:val="1"/>
      <w:numFmt w:val="decimal"/>
      <w:lvlText w:val="%1"/>
      <w:lvlJc w:val="left"/>
      <w:pPr>
        <w:ind w:left="340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CEAC28">
      <w:numFmt w:val="bullet"/>
      <w:lvlText w:val=""/>
      <w:lvlJc w:val="left"/>
      <w:pPr>
        <w:ind w:left="140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72122E">
      <w:numFmt w:val="bullet"/>
      <w:lvlText w:val="•"/>
      <w:lvlJc w:val="left"/>
      <w:pPr>
        <w:ind w:left="1436" w:hanging="709"/>
      </w:pPr>
      <w:rPr>
        <w:rFonts w:hint="default"/>
        <w:lang w:val="pt-PT" w:eastAsia="en-US" w:bidi="ar-SA"/>
      </w:rPr>
    </w:lvl>
    <w:lvl w:ilvl="3" w:tplc="C0AAD01C">
      <w:numFmt w:val="bullet"/>
      <w:lvlText w:val="•"/>
      <w:lvlJc w:val="left"/>
      <w:pPr>
        <w:ind w:left="2532" w:hanging="709"/>
      </w:pPr>
      <w:rPr>
        <w:rFonts w:hint="default"/>
        <w:lang w:val="pt-PT" w:eastAsia="en-US" w:bidi="ar-SA"/>
      </w:rPr>
    </w:lvl>
    <w:lvl w:ilvl="4" w:tplc="5A085692">
      <w:numFmt w:val="bullet"/>
      <w:lvlText w:val="•"/>
      <w:lvlJc w:val="left"/>
      <w:pPr>
        <w:ind w:left="3628" w:hanging="709"/>
      </w:pPr>
      <w:rPr>
        <w:rFonts w:hint="default"/>
        <w:lang w:val="pt-PT" w:eastAsia="en-US" w:bidi="ar-SA"/>
      </w:rPr>
    </w:lvl>
    <w:lvl w:ilvl="5" w:tplc="8682A386">
      <w:numFmt w:val="bullet"/>
      <w:lvlText w:val="•"/>
      <w:lvlJc w:val="left"/>
      <w:pPr>
        <w:ind w:left="4725" w:hanging="709"/>
      </w:pPr>
      <w:rPr>
        <w:rFonts w:hint="default"/>
        <w:lang w:val="pt-PT" w:eastAsia="en-US" w:bidi="ar-SA"/>
      </w:rPr>
    </w:lvl>
    <w:lvl w:ilvl="6" w:tplc="CF966BB8">
      <w:numFmt w:val="bullet"/>
      <w:lvlText w:val="•"/>
      <w:lvlJc w:val="left"/>
      <w:pPr>
        <w:ind w:left="5821" w:hanging="709"/>
      </w:pPr>
      <w:rPr>
        <w:rFonts w:hint="default"/>
        <w:lang w:val="pt-PT" w:eastAsia="en-US" w:bidi="ar-SA"/>
      </w:rPr>
    </w:lvl>
    <w:lvl w:ilvl="7" w:tplc="D6FC3916">
      <w:numFmt w:val="bullet"/>
      <w:lvlText w:val="•"/>
      <w:lvlJc w:val="left"/>
      <w:pPr>
        <w:ind w:left="6917" w:hanging="709"/>
      </w:pPr>
      <w:rPr>
        <w:rFonts w:hint="default"/>
        <w:lang w:val="pt-PT" w:eastAsia="en-US" w:bidi="ar-SA"/>
      </w:rPr>
    </w:lvl>
    <w:lvl w:ilvl="8" w:tplc="5C2A42D4">
      <w:numFmt w:val="bullet"/>
      <w:lvlText w:val="•"/>
      <w:lvlJc w:val="left"/>
      <w:pPr>
        <w:ind w:left="8013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4E280CCE"/>
    <w:multiLevelType w:val="multilevel"/>
    <w:tmpl w:val="E1C85002"/>
    <w:lvl w:ilvl="0">
      <w:start w:val="10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855" w:hanging="85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09F2AF5"/>
    <w:multiLevelType w:val="multilevel"/>
    <w:tmpl w:val="54361696"/>
    <w:lvl w:ilvl="0">
      <w:start w:val="1"/>
      <w:numFmt w:val="decimal"/>
      <w:lvlText w:val="%1"/>
      <w:lvlJc w:val="left"/>
      <w:pPr>
        <w:ind w:left="20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91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534E223D"/>
    <w:multiLevelType w:val="hybridMultilevel"/>
    <w:tmpl w:val="0E9EFF62"/>
    <w:lvl w:ilvl="0" w:tplc="DE920D96">
      <w:numFmt w:val="bullet"/>
      <w:lvlText w:val="•"/>
      <w:lvlJc w:val="left"/>
      <w:pPr>
        <w:ind w:left="86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DCA6A2D"/>
    <w:multiLevelType w:val="multilevel"/>
    <w:tmpl w:val="0DB66F9E"/>
    <w:lvl w:ilvl="0">
      <w:start w:val="10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85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99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60F6784C"/>
    <w:multiLevelType w:val="hybridMultilevel"/>
    <w:tmpl w:val="94BC5B3A"/>
    <w:lvl w:ilvl="0" w:tplc="DE920D96">
      <w:numFmt w:val="bullet"/>
      <w:lvlText w:val="•"/>
      <w:lvlJc w:val="left"/>
      <w:pPr>
        <w:ind w:left="86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16E1297"/>
    <w:multiLevelType w:val="hybridMultilevel"/>
    <w:tmpl w:val="C77A08C4"/>
    <w:lvl w:ilvl="0" w:tplc="9AF66B2A">
      <w:start w:val="1"/>
      <w:numFmt w:val="lowerLetter"/>
      <w:lvlText w:val="%1)"/>
      <w:lvlJc w:val="left"/>
      <w:pPr>
        <w:ind w:left="140" w:hanging="3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68FB50">
      <w:numFmt w:val="bullet"/>
      <w:lvlText w:val="•"/>
      <w:lvlJc w:val="left"/>
      <w:pPr>
        <w:ind w:left="1146" w:hanging="384"/>
      </w:pPr>
      <w:rPr>
        <w:rFonts w:hint="default"/>
        <w:lang w:val="pt-PT" w:eastAsia="en-US" w:bidi="ar-SA"/>
      </w:rPr>
    </w:lvl>
    <w:lvl w:ilvl="2" w:tplc="D67E2EA2">
      <w:numFmt w:val="bullet"/>
      <w:lvlText w:val="•"/>
      <w:lvlJc w:val="left"/>
      <w:pPr>
        <w:ind w:left="2153" w:hanging="384"/>
      </w:pPr>
      <w:rPr>
        <w:rFonts w:hint="default"/>
        <w:lang w:val="pt-PT" w:eastAsia="en-US" w:bidi="ar-SA"/>
      </w:rPr>
    </w:lvl>
    <w:lvl w:ilvl="3" w:tplc="533EE922">
      <w:numFmt w:val="bullet"/>
      <w:lvlText w:val="•"/>
      <w:lvlJc w:val="left"/>
      <w:pPr>
        <w:ind w:left="3159" w:hanging="384"/>
      </w:pPr>
      <w:rPr>
        <w:rFonts w:hint="default"/>
        <w:lang w:val="pt-PT" w:eastAsia="en-US" w:bidi="ar-SA"/>
      </w:rPr>
    </w:lvl>
    <w:lvl w:ilvl="4" w:tplc="47E2FB6A">
      <w:numFmt w:val="bullet"/>
      <w:lvlText w:val="•"/>
      <w:lvlJc w:val="left"/>
      <w:pPr>
        <w:ind w:left="4166" w:hanging="384"/>
      </w:pPr>
      <w:rPr>
        <w:rFonts w:hint="default"/>
        <w:lang w:val="pt-PT" w:eastAsia="en-US" w:bidi="ar-SA"/>
      </w:rPr>
    </w:lvl>
    <w:lvl w:ilvl="5" w:tplc="B2C842D8">
      <w:numFmt w:val="bullet"/>
      <w:lvlText w:val="•"/>
      <w:lvlJc w:val="left"/>
      <w:pPr>
        <w:ind w:left="5173" w:hanging="384"/>
      </w:pPr>
      <w:rPr>
        <w:rFonts w:hint="default"/>
        <w:lang w:val="pt-PT" w:eastAsia="en-US" w:bidi="ar-SA"/>
      </w:rPr>
    </w:lvl>
    <w:lvl w:ilvl="6" w:tplc="AD1218D0">
      <w:numFmt w:val="bullet"/>
      <w:lvlText w:val="•"/>
      <w:lvlJc w:val="left"/>
      <w:pPr>
        <w:ind w:left="6179" w:hanging="384"/>
      </w:pPr>
      <w:rPr>
        <w:rFonts w:hint="default"/>
        <w:lang w:val="pt-PT" w:eastAsia="en-US" w:bidi="ar-SA"/>
      </w:rPr>
    </w:lvl>
    <w:lvl w:ilvl="7" w:tplc="3F5864A4">
      <w:numFmt w:val="bullet"/>
      <w:lvlText w:val="•"/>
      <w:lvlJc w:val="left"/>
      <w:pPr>
        <w:ind w:left="7186" w:hanging="384"/>
      </w:pPr>
      <w:rPr>
        <w:rFonts w:hint="default"/>
        <w:lang w:val="pt-PT" w:eastAsia="en-US" w:bidi="ar-SA"/>
      </w:rPr>
    </w:lvl>
    <w:lvl w:ilvl="8" w:tplc="887A4066">
      <w:numFmt w:val="bullet"/>
      <w:lvlText w:val="•"/>
      <w:lvlJc w:val="left"/>
      <w:pPr>
        <w:ind w:left="8193" w:hanging="384"/>
      </w:pPr>
      <w:rPr>
        <w:rFonts w:hint="default"/>
        <w:lang w:val="pt-PT" w:eastAsia="en-US" w:bidi="ar-SA"/>
      </w:rPr>
    </w:lvl>
  </w:abstractNum>
  <w:abstractNum w:abstractNumId="19" w15:restartNumberingAfterBreak="0">
    <w:nsid w:val="65791143"/>
    <w:multiLevelType w:val="hybridMultilevel"/>
    <w:tmpl w:val="E938B4AC"/>
    <w:lvl w:ilvl="0" w:tplc="DDC216E0">
      <w:start w:val="8"/>
      <w:numFmt w:val="decimal"/>
      <w:lvlText w:val="%1"/>
      <w:lvlJc w:val="left"/>
      <w:pPr>
        <w:ind w:left="140" w:hanging="19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804292">
      <w:numFmt w:val="bullet"/>
      <w:lvlText w:val=""/>
      <w:lvlJc w:val="left"/>
      <w:pPr>
        <w:ind w:left="14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44AD89A">
      <w:numFmt w:val="bullet"/>
      <w:lvlText w:val="•"/>
      <w:lvlJc w:val="left"/>
      <w:pPr>
        <w:ind w:left="2153" w:hanging="709"/>
      </w:pPr>
      <w:rPr>
        <w:rFonts w:hint="default"/>
        <w:lang w:val="pt-PT" w:eastAsia="en-US" w:bidi="ar-SA"/>
      </w:rPr>
    </w:lvl>
    <w:lvl w:ilvl="3" w:tplc="3C4A6F76">
      <w:numFmt w:val="bullet"/>
      <w:lvlText w:val="•"/>
      <w:lvlJc w:val="left"/>
      <w:pPr>
        <w:ind w:left="3159" w:hanging="709"/>
      </w:pPr>
      <w:rPr>
        <w:rFonts w:hint="default"/>
        <w:lang w:val="pt-PT" w:eastAsia="en-US" w:bidi="ar-SA"/>
      </w:rPr>
    </w:lvl>
    <w:lvl w:ilvl="4" w:tplc="72F8F00A">
      <w:numFmt w:val="bullet"/>
      <w:lvlText w:val="•"/>
      <w:lvlJc w:val="left"/>
      <w:pPr>
        <w:ind w:left="4166" w:hanging="709"/>
      </w:pPr>
      <w:rPr>
        <w:rFonts w:hint="default"/>
        <w:lang w:val="pt-PT" w:eastAsia="en-US" w:bidi="ar-SA"/>
      </w:rPr>
    </w:lvl>
    <w:lvl w:ilvl="5" w:tplc="7904F0EA">
      <w:numFmt w:val="bullet"/>
      <w:lvlText w:val="•"/>
      <w:lvlJc w:val="left"/>
      <w:pPr>
        <w:ind w:left="5173" w:hanging="709"/>
      </w:pPr>
      <w:rPr>
        <w:rFonts w:hint="default"/>
        <w:lang w:val="pt-PT" w:eastAsia="en-US" w:bidi="ar-SA"/>
      </w:rPr>
    </w:lvl>
    <w:lvl w:ilvl="6" w:tplc="FF68FC70">
      <w:numFmt w:val="bullet"/>
      <w:lvlText w:val="•"/>
      <w:lvlJc w:val="left"/>
      <w:pPr>
        <w:ind w:left="6179" w:hanging="709"/>
      </w:pPr>
      <w:rPr>
        <w:rFonts w:hint="default"/>
        <w:lang w:val="pt-PT" w:eastAsia="en-US" w:bidi="ar-SA"/>
      </w:rPr>
    </w:lvl>
    <w:lvl w:ilvl="7" w:tplc="17EE4574">
      <w:numFmt w:val="bullet"/>
      <w:lvlText w:val="•"/>
      <w:lvlJc w:val="left"/>
      <w:pPr>
        <w:ind w:left="7186" w:hanging="709"/>
      </w:pPr>
      <w:rPr>
        <w:rFonts w:hint="default"/>
        <w:lang w:val="pt-PT" w:eastAsia="en-US" w:bidi="ar-SA"/>
      </w:rPr>
    </w:lvl>
    <w:lvl w:ilvl="8" w:tplc="FA7E6A5E">
      <w:numFmt w:val="bullet"/>
      <w:lvlText w:val="•"/>
      <w:lvlJc w:val="left"/>
      <w:pPr>
        <w:ind w:left="819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DDC70AB"/>
    <w:multiLevelType w:val="hybridMultilevel"/>
    <w:tmpl w:val="BC660592"/>
    <w:lvl w:ilvl="0" w:tplc="30709A1C">
      <w:start w:val="10"/>
      <w:numFmt w:val="decimal"/>
      <w:lvlText w:val="%1"/>
      <w:lvlJc w:val="left"/>
      <w:pPr>
        <w:ind w:left="49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19" w:hanging="360"/>
      </w:pPr>
    </w:lvl>
    <w:lvl w:ilvl="2" w:tplc="0416001B" w:tentative="1">
      <w:start w:val="1"/>
      <w:numFmt w:val="lowerRoman"/>
      <w:lvlText w:val="%3."/>
      <w:lvlJc w:val="right"/>
      <w:pPr>
        <w:ind w:left="1939" w:hanging="180"/>
      </w:pPr>
    </w:lvl>
    <w:lvl w:ilvl="3" w:tplc="0416000F" w:tentative="1">
      <w:start w:val="1"/>
      <w:numFmt w:val="decimal"/>
      <w:lvlText w:val="%4."/>
      <w:lvlJc w:val="left"/>
      <w:pPr>
        <w:ind w:left="2659" w:hanging="360"/>
      </w:pPr>
    </w:lvl>
    <w:lvl w:ilvl="4" w:tplc="04160019" w:tentative="1">
      <w:start w:val="1"/>
      <w:numFmt w:val="lowerLetter"/>
      <w:lvlText w:val="%5."/>
      <w:lvlJc w:val="left"/>
      <w:pPr>
        <w:ind w:left="3379" w:hanging="360"/>
      </w:pPr>
    </w:lvl>
    <w:lvl w:ilvl="5" w:tplc="0416001B" w:tentative="1">
      <w:start w:val="1"/>
      <w:numFmt w:val="lowerRoman"/>
      <w:lvlText w:val="%6."/>
      <w:lvlJc w:val="right"/>
      <w:pPr>
        <w:ind w:left="4099" w:hanging="180"/>
      </w:pPr>
    </w:lvl>
    <w:lvl w:ilvl="6" w:tplc="0416000F" w:tentative="1">
      <w:start w:val="1"/>
      <w:numFmt w:val="decimal"/>
      <w:lvlText w:val="%7."/>
      <w:lvlJc w:val="left"/>
      <w:pPr>
        <w:ind w:left="4819" w:hanging="360"/>
      </w:pPr>
    </w:lvl>
    <w:lvl w:ilvl="7" w:tplc="04160019" w:tentative="1">
      <w:start w:val="1"/>
      <w:numFmt w:val="lowerLetter"/>
      <w:lvlText w:val="%8."/>
      <w:lvlJc w:val="left"/>
      <w:pPr>
        <w:ind w:left="5539" w:hanging="360"/>
      </w:pPr>
    </w:lvl>
    <w:lvl w:ilvl="8" w:tplc="0416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601448982">
    <w:abstractNumId w:val="9"/>
  </w:num>
  <w:num w:numId="2" w16cid:durableId="1231423306">
    <w:abstractNumId w:val="0"/>
  </w:num>
  <w:num w:numId="3" w16cid:durableId="2127238212">
    <w:abstractNumId w:val="6"/>
  </w:num>
  <w:num w:numId="4" w16cid:durableId="7103335">
    <w:abstractNumId w:val="8"/>
  </w:num>
  <w:num w:numId="5" w16cid:durableId="732849901">
    <w:abstractNumId w:val="18"/>
  </w:num>
  <w:num w:numId="6" w16cid:durableId="2058166240">
    <w:abstractNumId w:val="19"/>
  </w:num>
  <w:num w:numId="7" w16cid:durableId="111755457">
    <w:abstractNumId w:val="12"/>
  </w:num>
  <w:num w:numId="8" w16cid:durableId="1343358861">
    <w:abstractNumId w:val="2"/>
  </w:num>
  <w:num w:numId="9" w16cid:durableId="722365707">
    <w:abstractNumId w:val="4"/>
  </w:num>
  <w:num w:numId="10" w16cid:durableId="273906467">
    <w:abstractNumId w:val="15"/>
  </w:num>
  <w:num w:numId="11" w16cid:durableId="1647933376">
    <w:abstractNumId w:val="3"/>
  </w:num>
  <w:num w:numId="12" w16cid:durableId="104734495">
    <w:abstractNumId w:val="7"/>
  </w:num>
  <w:num w:numId="13" w16cid:durableId="1708606680">
    <w:abstractNumId w:val="14"/>
  </w:num>
  <w:num w:numId="14" w16cid:durableId="1771000207">
    <w:abstractNumId w:val="10"/>
  </w:num>
  <w:num w:numId="15" w16cid:durableId="1085415228">
    <w:abstractNumId w:val="16"/>
  </w:num>
  <w:num w:numId="16" w16cid:durableId="222373382">
    <w:abstractNumId w:val="13"/>
  </w:num>
  <w:num w:numId="17" w16cid:durableId="289290283">
    <w:abstractNumId w:val="20"/>
  </w:num>
  <w:num w:numId="18" w16cid:durableId="863598260">
    <w:abstractNumId w:val="11"/>
  </w:num>
  <w:num w:numId="19" w16cid:durableId="1889418264">
    <w:abstractNumId w:val="1"/>
  </w:num>
  <w:num w:numId="20" w16cid:durableId="1770806194">
    <w:abstractNumId w:val="5"/>
  </w:num>
  <w:num w:numId="21" w16cid:durableId="1280843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0"/>
    <w:rsid w:val="0001500D"/>
    <w:rsid w:val="00017BC7"/>
    <w:rsid w:val="00031CD9"/>
    <w:rsid w:val="000428F2"/>
    <w:rsid w:val="00054804"/>
    <w:rsid w:val="00056110"/>
    <w:rsid w:val="0007083E"/>
    <w:rsid w:val="00075915"/>
    <w:rsid w:val="00091CBC"/>
    <w:rsid w:val="000A12EE"/>
    <w:rsid w:val="000D5027"/>
    <w:rsid w:val="000E1AFC"/>
    <w:rsid w:val="00105E90"/>
    <w:rsid w:val="001072BA"/>
    <w:rsid w:val="0013714E"/>
    <w:rsid w:val="00194036"/>
    <w:rsid w:val="001B4113"/>
    <w:rsid w:val="001B6330"/>
    <w:rsid w:val="001E0F27"/>
    <w:rsid w:val="0020643A"/>
    <w:rsid w:val="00207F61"/>
    <w:rsid w:val="00274B4F"/>
    <w:rsid w:val="00275BDF"/>
    <w:rsid w:val="00275F3A"/>
    <w:rsid w:val="00293B2A"/>
    <w:rsid w:val="002A4DAC"/>
    <w:rsid w:val="002A7AE8"/>
    <w:rsid w:val="002F4A53"/>
    <w:rsid w:val="002F58A4"/>
    <w:rsid w:val="002F6C36"/>
    <w:rsid w:val="00303E95"/>
    <w:rsid w:val="003122B5"/>
    <w:rsid w:val="0032740D"/>
    <w:rsid w:val="00337170"/>
    <w:rsid w:val="00347945"/>
    <w:rsid w:val="0037143C"/>
    <w:rsid w:val="003840E5"/>
    <w:rsid w:val="003C484E"/>
    <w:rsid w:val="003C5E1B"/>
    <w:rsid w:val="003D1353"/>
    <w:rsid w:val="003D1ABF"/>
    <w:rsid w:val="003D541D"/>
    <w:rsid w:val="003E2406"/>
    <w:rsid w:val="004060A0"/>
    <w:rsid w:val="0041231A"/>
    <w:rsid w:val="00420367"/>
    <w:rsid w:val="004933F9"/>
    <w:rsid w:val="004A3E22"/>
    <w:rsid w:val="004B7846"/>
    <w:rsid w:val="004D334A"/>
    <w:rsid w:val="004D4173"/>
    <w:rsid w:val="004D6B63"/>
    <w:rsid w:val="004F0450"/>
    <w:rsid w:val="004F3E57"/>
    <w:rsid w:val="00521CBF"/>
    <w:rsid w:val="005400C7"/>
    <w:rsid w:val="005537B3"/>
    <w:rsid w:val="005601C2"/>
    <w:rsid w:val="00576B51"/>
    <w:rsid w:val="00581148"/>
    <w:rsid w:val="00585944"/>
    <w:rsid w:val="0059456C"/>
    <w:rsid w:val="005961F4"/>
    <w:rsid w:val="005A72D1"/>
    <w:rsid w:val="005B48F7"/>
    <w:rsid w:val="006157E2"/>
    <w:rsid w:val="00617A8A"/>
    <w:rsid w:val="006232D2"/>
    <w:rsid w:val="006571D7"/>
    <w:rsid w:val="006803A7"/>
    <w:rsid w:val="0068572F"/>
    <w:rsid w:val="0068770B"/>
    <w:rsid w:val="00694A3E"/>
    <w:rsid w:val="006C04E1"/>
    <w:rsid w:val="006C7920"/>
    <w:rsid w:val="00710672"/>
    <w:rsid w:val="00717716"/>
    <w:rsid w:val="00722FDD"/>
    <w:rsid w:val="00772279"/>
    <w:rsid w:val="007948E5"/>
    <w:rsid w:val="007A5BDC"/>
    <w:rsid w:val="007B5081"/>
    <w:rsid w:val="007B7558"/>
    <w:rsid w:val="007C3CEB"/>
    <w:rsid w:val="00814AF8"/>
    <w:rsid w:val="00835219"/>
    <w:rsid w:val="00850113"/>
    <w:rsid w:val="00853A79"/>
    <w:rsid w:val="00864683"/>
    <w:rsid w:val="00864ACD"/>
    <w:rsid w:val="0088775F"/>
    <w:rsid w:val="008C621E"/>
    <w:rsid w:val="008D318E"/>
    <w:rsid w:val="008F673C"/>
    <w:rsid w:val="009026FF"/>
    <w:rsid w:val="0095361C"/>
    <w:rsid w:val="00975447"/>
    <w:rsid w:val="00981AAD"/>
    <w:rsid w:val="00983D2B"/>
    <w:rsid w:val="0099474C"/>
    <w:rsid w:val="009B6543"/>
    <w:rsid w:val="009F4B87"/>
    <w:rsid w:val="009F7C7F"/>
    <w:rsid w:val="00A00F85"/>
    <w:rsid w:val="00A12A5B"/>
    <w:rsid w:val="00A20122"/>
    <w:rsid w:val="00A272EA"/>
    <w:rsid w:val="00A36200"/>
    <w:rsid w:val="00A520CD"/>
    <w:rsid w:val="00A5293F"/>
    <w:rsid w:val="00AB54B7"/>
    <w:rsid w:val="00AD46DB"/>
    <w:rsid w:val="00AE16FD"/>
    <w:rsid w:val="00B24745"/>
    <w:rsid w:val="00B378C3"/>
    <w:rsid w:val="00B43E38"/>
    <w:rsid w:val="00B64ABF"/>
    <w:rsid w:val="00B7126A"/>
    <w:rsid w:val="00B7191E"/>
    <w:rsid w:val="00B71A6B"/>
    <w:rsid w:val="00B77B3A"/>
    <w:rsid w:val="00B83D01"/>
    <w:rsid w:val="00B9730B"/>
    <w:rsid w:val="00BA3660"/>
    <w:rsid w:val="00BA61B6"/>
    <w:rsid w:val="00BB7B56"/>
    <w:rsid w:val="00BC1FFA"/>
    <w:rsid w:val="00C00B8C"/>
    <w:rsid w:val="00C103A5"/>
    <w:rsid w:val="00C1512D"/>
    <w:rsid w:val="00C36FEE"/>
    <w:rsid w:val="00C53F80"/>
    <w:rsid w:val="00C558BD"/>
    <w:rsid w:val="00CC4208"/>
    <w:rsid w:val="00CC4C88"/>
    <w:rsid w:val="00D05ED8"/>
    <w:rsid w:val="00D4506C"/>
    <w:rsid w:val="00D6680A"/>
    <w:rsid w:val="00D6722C"/>
    <w:rsid w:val="00D85D93"/>
    <w:rsid w:val="00DA379A"/>
    <w:rsid w:val="00DD2428"/>
    <w:rsid w:val="00DF3722"/>
    <w:rsid w:val="00E13AD0"/>
    <w:rsid w:val="00E15298"/>
    <w:rsid w:val="00E341DC"/>
    <w:rsid w:val="00E42A41"/>
    <w:rsid w:val="00E445F1"/>
    <w:rsid w:val="00E529D8"/>
    <w:rsid w:val="00E83CDD"/>
    <w:rsid w:val="00E844A4"/>
    <w:rsid w:val="00E9087C"/>
    <w:rsid w:val="00E926DF"/>
    <w:rsid w:val="00EA3370"/>
    <w:rsid w:val="00EA53DA"/>
    <w:rsid w:val="00EB736F"/>
    <w:rsid w:val="00EF11AA"/>
    <w:rsid w:val="00EF6B26"/>
    <w:rsid w:val="00F066D3"/>
    <w:rsid w:val="00F349EA"/>
    <w:rsid w:val="00F37C20"/>
    <w:rsid w:val="00FA3825"/>
    <w:rsid w:val="00FB1F01"/>
    <w:rsid w:val="00FD1CCD"/>
    <w:rsid w:val="00FD4C32"/>
    <w:rsid w:val="00FF0D29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34766"/>
  <w15:docId w15:val="{B24164BD-E90C-491A-A711-E6F354F9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ACD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0" w:hanging="20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unhideWhenUsed/>
    <w:rsid w:val="001B411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1AAD"/>
    <w:rPr>
      <w:rFonts w:ascii="Arial MT" w:eastAsia="Arial MT" w:hAnsi="Arial MT" w:cs="Arial MT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5A72D1"/>
    <w:rPr>
      <w:b/>
      <w:bCs/>
    </w:rPr>
  </w:style>
  <w:style w:type="table" w:styleId="Tabelacomgrade">
    <w:name w:val="Table Grid"/>
    <w:basedOn w:val="Tabelanormal"/>
    <w:uiPriority w:val="39"/>
    <w:rsid w:val="00CC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F37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7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7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72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65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CC95-3B57-438F-8191-3942FDC6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4955</Words>
  <Characters>26757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ESTUDO TÉCNICO PRELIMINAR - ETP (52)</vt:lpstr>
    </vt:vector>
  </TitlesOfParts>
  <Company/>
  <LinksUpToDate>false</LinksUpToDate>
  <CharactersWithSpaces>31649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ESTUDO TÉCNICO PRELIMINAR - ETP (52)</dc:title>
  <dc:creator>User</dc:creator>
  <cp:lastModifiedBy>Kleyton Costa</cp:lastModifiedBy>
  <cp:revision>6</cp:revision>
  <dcterms:created xsi:type="dcterms:W3CDTF">2026-04-16T13:12:00Z</dcterms:created>
  <dcterms:modified xsi:type="dcterms:W3CDTF">2026-04-24T14:40:00Z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