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presente edital possui valor total de R$20</w:t>
      </w:r>
      <w:r w:rsidDel="00000000" w:rsidR="00000000" w:rsidRPr="00000000">
        <w:rPr>
          <w:sz w:val="27"/>
          <w:szCs w:val="27"/>
          <w:rtl w:val="0"/>
        </w:rPr>
        <w:t xml:space="preserve">.000,00 (vinte mil reais) para selecionar um único projeto. Por isso, este edital é de ampla concorrência.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 CATEGORIA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CATEGORIA CURSO/OFICINA EM PRODUÇÃO CULTURAL: este edital prevê categoria única na linguagem produção cultural, cujo projeto consiste em apresentar proposta de formação a artistas de como elaborar projetos culturais com ênfase em inscrição de edital, prevendo os principais temas a serem abordados na formação: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120" w:line="240" w:lineRule="auto"/>
        <w:ind w:left="720" w:right="120" w:hanging="360"/>
        <w:jc w:val="both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0"/>
        </w:rPr>
        <w:t xml:space="preserve">Pré-produção, produção e pós-produção;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right="120" w:hanging="360"/>
        <w:jc w:val="both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0"/>
        </w:rPr>
        <w:t xml:space="preserve">Planilha orçamentária;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right="120" w:hanging="360"/>
        <w:jc w:val="both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0"/>
        </w:rPr>
        <w:t xml:space="preserve">Plano de Trabalho (descrição do projeto, objetivos, metas, perfil do público a ser atingido, justificativa, medidas de acessibilidade, ficha técnica, cronograma de execução e estratégias de divulgação);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right="120" w:hanging="360"/>
        <w:jc w:val="both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0"/>
        </w:rPr>
        <w:t xml:space="preserve">Prestação de contas;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before="0" w:beforeAutospacing="0" w:line="240" w:lineRule="auto"/>
        <w:ind w:left="720" w:right="120" w:hanging="360"/>
        <w:jc w:val="both"/>
        <w:rPr>
          <w:sz w:val="27"/>
          <w:szCs w:val="27"/>
          <w:u w:val="none"/>
        </w:rPr>
      </w:pPr>
      <w:r w:rsidDel="00000000" w:rsidR="00000000" w:rsidRPr="00000000">
        <w:rPr>
          <w:sz w:val="27"/>
          <w:szCs w:val="27"/>
          <w:rtl w:val="0"/>
        </w:rPr>
        <w:t xml:space="preserve">Outros assuntos pertinentes ao tema.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DISTRIBUIÇÃO DE VAGAS E VALORES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3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edital prevê apenas uma vaga, portanto, é de ampla concorrência, distribuído da seguinte forma: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75.9999999999997" w:tblpY="0"/>
        <w:tblW w:w="10620.0" w:type="dxa"/>
        <w:jc w:val="left"/>
        <w:tblInd w:w="-15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290"/>
        <w:gridCol w:w="1155"/>
        <w:gridCol w:w="1095"/>
        <w:gridCol w:w="825"/>
        <w:gridCol w:w="1245"/>
        <w:gridCol w:w="1350"/>
        <w:gridCol w:w="1350"/>
        <w:tblGridChange w:id="0">
          <w:tblGrid>
            <w:gridCol w:w="2310"/>
            <w:gridCol w:w="1290"/>
            <w:gridCol w:w="1155"/>
            <w:gridCol w:w="1095"/>
            <w:gridCol w:w="825"/>
            <w:gridCol w:w="1245"/>
            <w:gridCol w:w="1350"/>
            <w:gridCol w:w="135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PESSOAS INDÍGENAS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1"/>
          <w:trHeight w:val="9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curso/oficina em produção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R$20.000,00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R$20.000,00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3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2001203" cy="396635"/>
          <wp:effectExtent b="0" l="0" r="0" t="0"/>
          <wp:wrapSquare wrapText="bothSides" distB="114300" distT="114300" distL="114300" distR="114300"/>
          <wp:docPr id="19650523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1203" cy="3966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-447094</wp:posOffset>
          </wp:positionV>
          <wp:extent cx="7553739" cy="10681293"/>
          <wp:effectExtent b="0" l="0" r="0" t="0"/>
          <wp:wrapNone/>
          <wp:docPr descr="Fundo preto com letras brancas&#10;&#10;Descrição gerada automaticamente" id="196505233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KaK6KCeA7Y0sT2Rz9PLa8OX6A==">CgMxLjA4AHIhMThpdDZzWXlUYVJHME1IMWJENi1VbkNZU0dpYXRXU2tO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