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Nº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005/2025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SÃO PAULO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____ de ___________ de 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do RG n° ___________ e CPF n° ___________, como representante e responsável por este Grupo/Coletivo Cultural e pela inscrição da candidatura mencionada.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R$27.000 (vinte e sete mil reais), de acordo com as informações indicadas no Formulário de Inscrição (Anexo 03).</w:t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03), conforme Informe Circular SCDC/MinC - PNCV na PNAB - nº 02/2024.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Prefeitura de Campo Limpo Paulista através da Secretaria Municipal de Cultura e Turismo,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Campo Limpo Paulista, (data) de maio de 2025.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-335279</wp:posOffset>
          </wp:positionV>
          <wp:extent cx="674991" cy="674991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991" cy="6749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368300</wp:posOffset>
              </wp:positionV>
              <wp:extent cx="5827395" cy="317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739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-186051</wp:posOffset>
          </wp:positionV>
          <wp:extent cx="4154170" cy="51943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WEHQrv28RNBzHCoOQIYBlk0sA==">CgMxLjA4AHIhMUNwa01IZlNmNmFqR1laeTVQcjRJNldtOE5oN3NVdHhS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