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IV </w:t>
      </w:r>
    </w:p>
    <w:p w:rsidR="00000000" w:rsidDel="00000000" w:rsidP="00000000" w:rsidRDefault="00000000" w:rsidRPr="00000000" w14:paraId="00000002">
      <w:pPr>
        <w:spacing w:after="120" w:lineRule="auto"/>
        <w:ind w:left="10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TERMO DE EXECUÇÃO CULTURAL</w:t>
      </w:r>
    </w:p>
    <w:p w:rsidR="00000000" w:rsidDel="00000000" w:rsidP="00000000" w:rsidRDefault="00000000" w:rsidRPr="00000000" w14:paraId="00000003">
      <w:pPr>
        <w:spacing w:after="120" w:lineRule="auto"/>
        <w:ind w:left="100" w:firstLine="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spacing w:after="12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TERMO DE EXECUÇÃO CULTURAL Nº [INDICAR NÚMERO]/[INDICAR ANO] TENDO POR OBJETO A CONCESSÃO DE APOIO FINANCEIRO A AÇÕES CULTURAIS CONTEMPLADAS PELO EDITAL </w:t>
      </w:r>
      <w:r w:rsidDel="00000000" w:rsidR="00000000" w:rsidRPr="00000000">
        <w:rPr>
          <w:rFonts w:ascii="Calibri" w:cs="Calibri" w:eastAsia="Calibri" w:hAnsi="Calibri"/>
          <w:sz w:val="24"/>
          <w:szCs w:val="24"/>
          <w:rtl w:val="0"/>
        </w:rPr>
        <w:t xml:space="preserve">nº 11/2024</w:t>
      </w:r>
      <w:r w:rsidDel="00000000" w:rsidR="00000000" w:rsidRPr="00000000">
        <w:rPr>
          <w:rFonts w:ascii="Calibri" w:cs="Calibri" w:eastAsia="Calibri" w:hAnsi="Calibri"/>
          <w:i w:val="1"/>
          <w:color w:val="ff0000"/>
          <w:sz w:val="24"/>
          <w:szCs w:val="24"/>
          <w:rtl w:val="0"/>
        </w:rPr>
        <w:t xml:space="preserve"> </w:t>
      </w:r>
      <w:r w:rsidDel="00000000" w:rsidR="00000000" w:rsidRPr="00000000">
        <w:rPr>
          <w:rFonts w:ascii="Calibri" w:cs="Calibri" w:eastAsia="Calibri" w:hAnsi="Calibri"/>
          <w:i w:val="1"/>
          <w:sz w:val="24"/>
          <w:szCs w:val="24"/>
          <w:rtl w:val="0"/>
        </w:rPr>
        <w:t xml:space="preserve">–,</w:t>
      </w:r>
      <w:r w:rsidDel="00000000" w:rsidR="00000000" w:rsidRPr="00000000">
        <w:rPr>
          <w:rFonts w:ascii="Calibri" w:cs="Calibri" w:eastAsia="Calibri" w:hAnsi="Calibri"/>
          <w:sz w:val="24"/>
          <w:szCs w:val="24"/>
          <w:rtl w:val="0"/>
        </w:rPr>
        <w:t xml:space="preserve"> NOS TERMOS DA LEI Nº 14.399/2022 (PNAB), DA LEI Nº 14.903/2024 (MARCO REGULATÓRIO DO FOMENTO À CULTURA), DO DECRETO N. 11.740/2023 (DECRETO PNAB) E DO DECRETO Nº 11.453/2023 (DECRETO DE FOMENTO).</w:t>
      </w:r>
    </w:p>
    <w:p w:rsidR="00000000" w:rsidDel="00000000" w:rsidP="00000000" w:rsidRDefault="00000000" w:rsidRPr="00000000" w14:paraId="00000005">
      <w:pPr>
        <w:spacing w:after="100"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PARTES</w:t>
      </w:r>
    </w:p>
    <w:p w:rsidR="00000000" w:rsidDel="00000000" w:rsidP="00000000" w:rsidRDefault="00000000" w:rsidRPr="00000000" w14:paraId="0000000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A Prefeitura de Campo Limpo Paulista, através da Secretaria de Cultura e Turismo, denominada PREFEITURA, neste ato representado pela Diretora do Departamento de Cultura e Turismo, Senhor(a) Mariana de Menezes Guedes,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rsidR="00000000" w:rsidDel="00000000" w:rsidP="00000000" w:rsidRDefault="00000000" w:rsidRPr="00000000" w14:paraId="00000008">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PROCEDIMENTO</w:t>
      </w:r>
    </w:p>
    <w:p w:rsidR="00000000" w:rsidDel="00000000" w:rsidP="00000000" w:rsidRDefault="00000000" w:rsidRPr="00000000" w14:paraId="00000009">
      <w:pPr>
        <w:spacing w:after="12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 Este Termo de Execução Cultural é instrumento da modalidade de fomento à execução de ações culturais, celebrado com o AGENTE CULTURAL selecionado nos termos da LEI Nº 14.399/2022 (PNAB), da LEI Nº 14.903/2024 (Marco regulatório do fomento à cultura), do DECRETO Nº. 11.740/2023 (Decreto PNAB) e do DECRETO Nº 11.453/2023 (DECRETO DE FOMENTO).</w:t>
      </w:r>
    </w:p>
    <w:p w:rsidR="00000000" w:rsidDel="00000000" w:rsidP="00000000" w:rsidRDefault="00000000" w:rsidRPr="00000000" w14:paraId="0000000A">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OBJETO</w:t>
      </w:r>
    </w:p>
    <w:p w:rsidR="00000000" w:rsidDel="00000000" w:rsidP="00000000" w:rsidRDefault="00000000" w:rsidRPr="00000000" w14:paraId="0000000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 Este Termo de Execução Cultural tem por objeto a concessão de apoio financeiro ao projeto cultural [INDICAR NOME DO PROJETO], contemplado no conforme processo administrativo nº </w:t>
      </w:r>
      <w:r w:rsidDel="00000000" w:rsidR="00000000" w:rsidRPr="00000000">
        <w:rPr>
          <w:rFonts w:ascii="Calibri" w:cs="Calibri" w:eastAsia="Calibri" w:hAnsi="Calibri"/>
          <w:sz w:val="24"/>
          <w:szCs w:val="24"/>
          <w:highlight w:val="yellow"/>
          <w:rtl w:val="0"/>
        </w:rPr>
        <w:t xml:space="preserve">[INDICAR NÚMERO DO PROCESSO]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C">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RECURSOS FINANCEIROS </w:t>
      </w:r>
    </w:p>
    <w:p w:rsidR="00000000" w:rsidDel="00000000" w:rsidP="00000000" w:rsidRDefault="00000000" w:rsidRPr="00000000" w14:paraId="0000000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 Os recursos financeiros para a execução do presente termo totalizam o montante de R$20.000,00 (vinte mil reais).</w:t>
      </w:r>
    </w:p>
    <w:p w:rsidR="00000000" w:rsidDel="00000000" w:rsidP="00000000" w:rsidRDefault="00000000" w:rsidRPr="00000000" w14:paraId="0000000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4.2. Serão transferidos à conta do(a) AGENTE CULTURAL, especialmente aberta no </w:t>
      </w:r>
      <w:r w:rsidDel="00000000" w:rsidR="00000000" w:rsidRPr="00000000">
        <w:rPr>
          <w:rFonts w:ascii="Calibri" w:cs="Calibri" w:eastAsia="Calibri" w:hAnsi="Calibri"/>
          <w:sz w:val="24"/>
          <w:szCs w:val="24"/>
          <w:highlight w:val="yellow"/>
          <w:rtl w:val="0"/>
        </w:rPr>
        <w:t xml:space="preserve">[NOME DO BANCO]</w:t>
      </w:r>
      <w:r w:rsidDel="00000000" w:rsidR="00000000" w:rsidRPr="00000000">
        <w:rPr>
          <w:rFonts w:ascii="Calibri" w:cs="Calibri" w:eastAsia="Calibri" w:hAnsi="Calibri"/>
          <w:sz w:val="24"/>
          <w:szCs w:val="24"/>
          <w:rtl w:val="0"/>
        </w:rPr>
        <w:t xml:space="preserve">, Agência </w:t>
      </w:r>
      <w:r w:rsidDel="00000000" w:rsidR="00000000" w:rsidRPr="00000000">
        <w:rPr>
          <w:rFonts w:ascii="Calibri" w:cs="Calibri" w:eastAsia="Calibri" w:hAnsi="Calibri"/>
          <w:sz w:val="24"/>
          <w:szCs w:val="24"/>
          <w:highlight w:val="yellow"/>
          <w:rtl w:val="0"/>
        </w:rPr>
        <w:t xml:space="preserve">[INDICAR AGÊNCIA]</w:t>
      </w:r>
      <w:r w:rsidDel="00000000" w:rsidR="00000000" w:rsidRPr="00000000">
        <w:rPr>
          <w:rFonts w:ascii="Calibri" w:cs="Calibri" w:eastAsia="Calibri" w:hAnsi="Calibri"/>
          <w:sz w:val="24"/>
          <w:szCs w:val="24"/>
          <w:rtl w:val="0"/>
        </w:rPr>
        <w:t xml:space="preserve">, Conta Corrente nº </w:t>
      </w:r>
      <w:r w:rsidDel="00000000" w:rsidR="00000000" w:rsidRPr="00000000">
        <w:rPr>
          <w:rFonts w:ascii="Calibri" w:cs="Calibri" w:eastAsia="Calibri" w:hAnsi="Calibri"/>
          <w:sz w:val="24"/>
          <w:szCs w:val="24"/>
          <w:highlight w:val="yellow"/>
          <w:rtl w:val="0"/>
        </w:rPr>
        <w:t xml:space="preserve">[INDICAR CONTA]</w:t>
      </w:r>
      <w:r w:rsidDel="00000000" w:rsidR="00000000" w:rsidRPr="00000000">
        <w:rPr>
          <w:rFonts w:ascii="Calibri" w:cs="Calibri" w:eastAsia="Calibri" w:hAnsi="Calibri"/>
          <w:sz w:val="24"/>
          <w:szCs w:val="24"/>
          <w:rtl w:val="0"/>
        </w:rPr>
        <w:t xml:space="preserve">, para recebimento e movimentação.</w:t>
      </w:r>
    </w:p>
    <w:p w:rsidR="00000000" w:rsidDel="00000000" w:rsidP="00000000" w:rsidRDefault="00000000" w:rsidRPr="00000000" w14:paraId="0000000F">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 APLICAÇÃO DOS RECURSOS</w:t>
      </w:r>
    </w:p>
    <w:p w:rsidR="00000000" w:rsidDel="00000000" w:rsidP="00000000" w:rsidRDefault="00000000" w:rsidRPr="00000000" w14:paraId="0000001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 Os rendimentos de ativos financeiros poderão ser aplicados para o alcance do objeto, sem a necessidade de autorização prévia.</w:t>
      </w:r>
    </w:p>
    <w:p w:rsidR="00000000" w:rsidDel="00000000" w:rsidP="00000000" w:rsidRDefault="00000000" w:rsidRPr="00000000" w14:paraId="00000011">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 OBRIGAÇÕES</w:t>
      </w:r>
    </w:p>
    <w:p w:rsidR="00000000" w:rsidDel="00000000" w:rsidP="00000000" w:rsidRDefault="00000000" w:rsidRPr="00000000" w14:paraId="00000012">
      <w:pPr>
        <w:spacing w:after="100" w:lineRule="auto"/>
        <w:ind w:left="100" w:firstLine="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6.1 São obrigações da PREFEITURA:</w:t>
      </w:r>
      <w:r w:rsidDel="00000000" w:rsidR="00000000" w:rsidRPr="00000000">
        <w:rPr>
          <w:rtl w:val="0"/>
        </w:rPr>
      </w:r>
    </w:p>
    <w:p w:rsidR="00000000" w:rsidDel="00000000" w:rsidP="00000000" w:rsidRDefault="00000000" w:rsidRPr="00000000" w14:paraId="0000001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transferir os recursos ao(a) AGENTE CULTURAL; </w:t>
      </w:r>
    </w:p>
    <w:p w:rsidR="00000000" w:rsidDel="00000000" w:rsidP="00000000" w:rsidRDefault="00000000" w:rsidRPr="00000000" w14:paraId="0000001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orientar o(a) AGENTE CULTURAL sobre o procedimento para a prestação de informações dos recursos concedidos; </w:t>
      </w:r>
    </w:p>
    <w:p w:rsidR="00000000" w:rsidDel="00000000" w:rsidP="00000000" w:rsidRDefault="00000000" w:rsidRPr="00000000" w14:paraId="0000001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analisar e emitir parecer sobre os relatórios e sobre a prestação de informações apresentados pelo(a) AGENTE CULTURAL; </w:t>
      </w:r>
    </w:p>
    <w:p w:rsidR="00000000" w:rsidDel="00000000" w:rsidP="00000000" w:rsidRDefault="00000000" w:rsidRPr="00000000" w14:paraId="0000001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zelar pelo fiel cumprimento deste termo de execução cultural; </w:t>
      </w:r>
    </w:p>
    <w:p w:rsidR="00000000" w:rsidDel="00000000" w:rsidP="00000000" w:rsidRDefault="00000000" w:rsidRPr="00000000" w14:paraId="0000001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adotar medidas saneadoras e corretivas quando houver inadimplemento;</w:t>
      </w:r>
    </w:p>
    <w:p w:rsidR="00000000" w:rsidDel="00000000" w:rsidP="00000000" w:rsidRDefault="00000000" w:rsidRPr="00000000" w14:paraId="0000001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monitorar o cumprimento pelo(a) AGENTE CULTURAL das obrigações previstas na CLÁUSULA 6.2.</w:t>
      </w:r>
    </w:p>
    <w:p w:rsidR="00000000" w:rsidDel="00000000" w:rsidP="00000000" w:rsidRDefault="00000000" w:rsidRPr="00000000" w14:paraId="0000001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6.2 São obrigações do(a) AGENTE CULTURAL: </w:t>
      </w:r>
    </w:p>
    <w:p w:rsidR="00000000" w:rsidDel="00000000" w:rsidP="00000000" w:rsidRDefault="00000000" w:rsidRPr="00000000" w14:paraId="0000001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executar a ação cultural aprovada; </w:t>
      </w:r>
    </w:p>
    <w:p w:rsidR="00000000" w:rsidDel="00000000" w:rsidP="00000000" w:rsidRDefault="00000000" w:rsidRPr="00000000" w14:paraId="0000001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aplicar os recursos concedidos na realização da ação cultural; </w:t>
      </w:r>
    </w:p>
    <w:p w:rsidR="00000000" w:rsidDel="00000000" w:rsidP="00000000" w:rsidRDefault="00000000" w:rsidRPr="00000000" w14:paraId="0000001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manter, obrigatória e exclusivamente, os recursos financeiros depositados na conta especialmente aberta para o Termo de Execução Cultural;</w:t>
      </w:r>
    </w:p>
    <w:p w:rsidR="00000000" w:rsidDel="00000000" w:rsidP="00000000" w:rsidRDefault="00000000" w:rsidRPr="00000000" w14:paraId="0000001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facilitar o monitoramento, o controle e supervisão do termo de execução cultural bem como o acesso ao local de realização da ação cultural;</w:t>
      </w:r>
    </w:p>
    <w:p w:rsidR="00000000" w:rsidDel="00000000" w:rsidP="00000000" w:rsidRDefault="00000000" w:rsidRPr="00000000" w14:paraId="0000001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prestar informações à PREFEITURA por meio de Relatório de Execução do Objeto, apresentado no prazo máximo até 30 de novembro de 2024;</w:t>
      </w:r>
    </w:p>
    <w:p w:rsidR="00000000" w:rsidDel="00000000" w:rsidP="00000000" w:rsidRDefault="00000000" w:rsidRPr="00000000" w14:paraId="0000001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atender a qualquer solicitação regular feita pela PREFEITURA a contar do recebimento da notificação; </w:t>
      </w:r>
    </w:p>
    <w:p w:rsidR="00000000" w:rsidDel="00000000" w:rsidP="00000000" w:rsidRDefault="00000000" w:rsidRPr="00000000" w14:paraId="0000002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bem como as marcas da PREFEITURA observando as vedações existentes na Lei nº 9.504/1997 (Lei das Eleições) nos três meses que antecedem as eleições;</w:t>
      </w:r>
    </w:p>
    <w:p w:rsidR="00000000" w:rsidDel="00000000" w:rsidP="00000000" w:rsidRDefault="00000000" w:rsidRPr="00000000" w14:paraId="0000002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VIII) não realizar despesa em data anterior ou posterior à vigência deste termo de execução cultural; </w:t>
      </w:r>
    </w:p>
    <w:p w:rsidR="00000000" w:rsidDel="00000000" w:rsidP="00000000" w:rsidRDefault="00000000" w:rsidRPr="00000000" w14:paraId="0000002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IX) guardar a documentação referente à prestação de informações e financeira pelo prazo de 5 anos, contados do fim da vigência deste Termo de Execução Cultural; </w:t>
      </w:r>
    </w:p>
    <w:p w:rsidR="00000000" w:rsidDel="00000000" w:rsidP="00000000" w:rsidRDefault="00000000" w:rsidRPr="00000000" w14:paraId="0000002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 não utilizar os recursos para finalidade diversa da estabelecida no projeto cultural;</w:t>
      </w:r>
    </w:p>
    <w:p w:rsidR="00000000" w:rsidDel="00000000" w:rsidP="00000000" w:rsidRDefault="00000000" w:rsidRPr="00000000" w14:paraId="0000002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 encaminhar os documentos do novo dirigente, bem como nova ata de eleição ou termo de posse, em caso de falecimento ou substituição de dirigente da entidade cultural, caso seja agente cultural pessoa jurídica. </w:t>
      </w:r>
    </w:p>
    <w:p w:rsidR="00000000" w:rsidDel="00000000" w:rsidP="00000000" w:rsidRDefault="00000000" w:rsidRPr="00000000" w14:paraId="00000025">
      <w:pPr>
        <w:spacing w:after="100" w:lineRule="auto"/>
        <w:ind w:left="100" w:firstLine="0"/>
        <w:jc w:val="both"/>
        <w:rPr>
          <w:rFonts w:ascii="Calibri" w:cs="Calibri" w:eastAsia="Calibri" w:hAnsi="Calibri"/>
          <w:color w:val="ff0000"/>
          <w:sz w:val="24"/>
          <w:szCs w:val="24"/>
        </w:rPr>
      </w:pPr>
      <w:r w:rsidDel="00000000" w:rsidR="00000000" w:rsidRPr="00000000">
        <w:rPr>
          <w:rFonts w:ascii="Calibri" w:cs="Calibri" w:eastAsia="Calibri" w:hAnsi="Calibri"/>
          <w:b w:val="1"/>
          <w:sz w:val="24"/>
          <w:szCs w:val="24"/>
          <w:rtl w:val="0"/>
        </w:rPr>
        <w:t xml:space="preserve">7. PRESTAÇÃO DE INFORMAÇÕES EM RELATÓRIO DE EXECUÇÃO DO OBJETO</w:t>
      </w:r>
      <w:r w:rsidDel="00000000" w:rsidR="00000000" w:rsidRPr="00000000">
        <w:rPr>
          <w:rtl w:val="0"/>
        </w:rPr>
      </w:r>
    </w:p>
    <w:p w:rsidR="00000000" w:rsidDel="00000000" w:rsidP="00000000" w:rsidRDefault="00000000" w:rsidRPr="00000000" w14:paraId="0000002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 O agente cultural prestará contas à administração pública por meio da apresentação de Relatório de Objeto da Execução Cultural, no prazo de até 20 (vinte) dias a contar do fim da vigência deste Termo de Execução Cultural. </w:t>
      </w:r>
    </w:p>
    <w:p w:rsidR="00000000" w:rsidDel="00000000" w:rsidP="00000000" w:rsidRDefault="00000000" w:rsidRPr="00000000" w14:paraId="0000002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7.1.1 O Relatório de Objeto da Execução Cultural deverá:</w:t>
      </w:r>
    </w:p>
    <w:p w:rsidR="00000000" w:rsidDel="00000000" w:rsidP="00000000" w:rsidRDefault="00000000" w:rsidRPr="00000000" w14:paraId="0000002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comprovar que foram alcançados os resultados da ação cultural;</w:t>
      </w:r>
    </w:p>
    <w:p w:rsidR="00000000" w:rsidDel="00000000" w:rsidP="00000000" w:rsidRDefault="00000000" w:rsidRPr="00000000" w14:paraId="0000002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conter a descrição das ações desenvolvidas para o cumprimento do objeto; </w:t>
      </w:r>
    </w:p>
    <w:p w:rsidR="00000000" w:rsidDel="00000000" w:rsidP="00000000" w:rsidRDefault="00000000" w:rsidRPr="00000000" w14:paraId="0000002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rsidR="00000000" w:rsidDel="00000000" w:rsidP="00000000" w:rsidRDefault="00000000" w:rsidRPr="00000000" w14:paraId="0000002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 O agente público responsável pela análise do Relatório de Objeto da Execução Cultural deverá elaborar parecer técnico em que concluirá:</w:t>
      </w:r>
    </w:p>
    <w:p w:rsidR="00000000" w:rsidDel="00000000" w:rsidP="00000000" w:rsidRDefault="00000000" w:rsidRPr="00000000" w14:paraId="0000002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pelo cumprimento integral do objeto ou pela suficiência do cumprimento parcial devidamente justificada e providenciará imediato encaminhamento do processo à autoridade julgadora;</w:t>
      </w:r>
    </w:p>
    <w:p w:rsidR="00000000" w:rsidDel="00000000" w:rsidP="00000000" w:rsidRDefault="00000000" w:rsidRPr="00000000" w14:paraId="0000002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pela necessidade de o agente cultural apresentar documentação complementar relativa ao cumprimento do objeto;</w:t>
      </w:r>
    </w:p>
    <w:p w:rsidR="00000000" w:rsidDel="00000000" w:rsidP="00000000" w:rsidRDefault="00000000" w:rsidRPr="00000000" w14:paraId="0000002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pela necessidade de o agente cultural apresentar Relatório Financeiro da Execução Cultural, caso considere os elementos contidos no Relatório de Objeto da Execução Cultural e na documentação complementar insuficientes para demonstrar o cumprimento integral do objeto ou o cumprimento parcial justificado.</w:t>
      </w:r>
    </w:p>
    <w:p w:rsidR="00000000" w:rsidDel="00000000" w:rsidP="00000000" w:rsidRDefault="00000000" w:rsidRPr="00000000" w14:paraId="0000002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7.3 Após o recebimento do processo pelo agente público de que trata o item 7.2, a Comissão de Acompanhamento da PNAB - nomeada pelo Decreto nº7.309/2024:</w:t>
      </w:r>
    </w:p>
    <w:p w:rsidR="00000000" w:rsidDel="00000000" w:rsidP="00000000" w:rsidRDefault="00000000" w:rsidRPr="00000000" w14:paraId="0000003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solicitar documentação complementar; </w:t>
      </w:r>
    </w:p>
    <w:p w:rsidR="00000000" w:rsidDel="00000000" w:rsidP="00000000" w:rsidRDefault="00000000" w:rsidRPr="00000000" w14:paraId="0000003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aprovar sem ressalvas a prestação de contas, quando estiver convencida do cumprimento integral do objeto;</w:t>
      </w:r>
    </w:p>
    <w:p w:rsidR="00000000" w:rsidDel="00000000" w:rsidP="00000000" w:rsidRDefault="00000000" w:rsidRPr="00000000" w14:paraId="0000003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aprovar com ressalvas a prestação de contas, quando for comprovada a realização da ação cultural, mas verificada inadequação na execução do objeto ou na execução financeira, sem má-fé; </w:t>
      </w:r>
    </w:p>
    <w:p w:rsidR="00000000" w:rsidDel="00000000" w:rsidP="00000000" w:rsidRDefault="00000000" w:rsidRPr="00000000" w14:paraId="0000003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rejeitar a prestação de contas, total ou parcialmente, e determinar uma das seguintes medidas:</w:t>
      </w:r>
    </w:p>
    <w:p w:rsidR="00000000" w:rsidDel="00000000" w:rsidP="00000000" w:rsidRDefault="00000000" w:rsidRPr="00000000" w14:paraId="0000003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devolução de recursos em valor proporcional à inexecução de objeto verificada; </w:t>
      </w:r>
    </w:p>
    <w:p w:rsidR="00000000" w:rsidDel="00000000" w:rsidP="00000000" w:rsidRDefault="00000000" w:rsidRPr="00000000" w14:paraId="0000003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pagamento de multa, nos termos do regulamento; </w:t>
      </w:r>
    </w:p>
    <w:p w:rsidR="00000000" w:rsidDel="00000000" w:rsidP="00000000" w:rsidRDefault="00000000" w:rsidRPr="00000000" w14:paraId="0000003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suspensão da possibilidade de celebrar novo instrumento do regime próprio de fomento à cultura pelo prazo de 180 (cento e oitenta) a 540 (quinhentos e quarenta) dias. </w:t>
      </w:r>
    </w:p>
    <w:p w:rsidR="00000000" w:rsidDel="00000000" w:rsidP="00000000" w:rsidRDefault="00000000" w:rsidRPr="00000000" w14:paraId="0000003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 O Relatório Financeiro da Execução Cultural será exigido, independente da modalidade inicial de prestação de informações (in loco ou em relatório de execução do objeto), somente nas seguintes hipóteses:</w:t>
      </w:r>
    </w:p>
    <w:p w:rsidR="00000000" w:rsidDel="00000000" w:rsidP="00000000" w:rsidRDefault="00000000" w:rsidRPr="00000000" w14:paraId="0000003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quando não estiver comprovado o cumprimento do objeto, observados os procedimentos previstos nos itens anteriores; ou</w:t>
      </w:r>
    </w:p>
    <w:p w:rsidR="00000000" w:rsidDel="00000000" w:rsidP="00000000" w:rsidRDefault="00000000" w:rsidRPr="00000000" w14:paraId="0000003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quando for recebida, pela administração pública, denúncia de irregularidade na execução da ação cultural, mediante juízo de admissibilidade que avaliará os elementos fáticos apresentados.</w:t>
      </w:r>
    </w:p>
    <w:p w:rsidR="00000000" w:rsidDel="00000000" w:rsidP="00000000" w:rsidRDefault="00000000" w:rsidRPr="00000000" w14:paraId="0000003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7.4.1 O prazo para apresentação do Relatório Financeiro da Execução Cultural será de 30 (trinta) dias contados do recebimento da notificação.</w:t>
      </w:r>
    </w:p>
    <w:p w:rsidR="00000000" w:rsidDel="00000000" w:rsidP="00000000" w:rsidRDefault="00000000" w:rsidRPr="00000000" w14:paraId="0000003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 Na hipótese de o julgamento da prestação de informações apontar a necessidade de devolução de recursos, o agente cultural será notificado para que exerça a opção por:</w:t>
      </w:r>
    </w:p>
    <w:p w:rsidR="00000000" w:rsidDel="00000000" w:rsidP="00000000" w:rsidRDefault="00000000" w:rsidRPr="00000000" w14:paraId="0000003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devolução parcial ou integral dos recursos ao erário;</w:t>
      </w:r>
    </w:p>
    <w:p w:rsidR="00000000" w:rsidDel="00000000" w:rsidP="00000000" w:rsidRDefault="00000000" w:rsidRPr="00000000" w14:paraId="0000003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apresentação de plano de ações compensatórias; ou</w:t>
      </w:r>
    </w:p>
    <w:p w:rsidR="00000000" w:rsidDel="00000000" w:rsidP="00000000" w:rsidRDefault="00000000" w:rsidRPr="00000000" w14:paraId="0000003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devolução parcial dos recursos ao erário juntamente com a apresentação de plano de ações compensatórias.</w:t>
      </w:r>
    </w:p>
    <w:p w:rsidR="00000000" w:rsidDel="00000000" w:rsidP="00000000" w:rsidRDefault="00000000" w:rsidRPr="00000000" w14:paraId="0000003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7.5.1 A ocorrência de caso fortuito ou força maior impeditiva da execução do instrumento afasta a reprovação da prestação de informações, desde que comprovada.</w:t>
      </w:r>
    </w:p>
    <w:p w:rsidR="00000000" w:rsidDel="00000000" w:rsidP="00000000" w:rsidRDefault="00000000" w:rsidRPr="00000000" w14:paraId="0000004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7.5.2 Nos casos em que estiver caracterizada má-fé do agente cultural, será imediatamente exigida a devolução de recursos ao erário, vedada a aceitação de plano de ações compensatórias.</w:t>
      </w:r>
    </w:p>
    <w:p w:rsidR="00000000" w:rsidDel="00000000" w:rsidP="00000000" w:rsidRDefault="00000000" w:rsidRPr="00000000" w14:paraId="0000004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7.5.3 Nos casos em que houver exigência de devolução de recursos ao erário, o agente cultural poderá solicitar o parcelamento do débito, na forma e nas condições previstas na legislação.</w:t>
      </w:r>
    </w:p>
    <w:p w:rsidR="00000000" w:rsidDel="00000000" w:rsidP="00000000" w:rsidRDefault="00000000" w:rsidRPr="00000000" w14:paraId="00000042">
      <w:pPr>
        <w:spacing w:after="100" w:lineRule="auto"/>
        <w:ind w:left="100" w:firstLine="0"/>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43">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8. ALTERAÇÃO DO TERMO DE EXECUÇÃO CULTURAL</w:t>
      </w:r>
    </w:p>
    <w:p w:rsidR="00000000" w:rsidDel="00000000" w:rsidP="00000000" w:rsidRDefault="00000000" w:rsidRPr="00000000" w14:paraId="0000004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 A alteração do termo de execução cultural será formalizada por meio de termo aditivo.</w:t>
      </w:r>
    </w:p>
    <w:p w:rsidR="00000000" w:rsidDel="00000000" w:rsidP="00000000" w:rsidRDefault="00000000" w:rsidRPr="00000000" w14:paraId="0000004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 A formalização de termo aditivo não será necessária nas seguintes hipóteses:</w:t>
      </w:r>
    </w:p>
    <w:p w:rsidR="00000000" w:rsidDel="00000000" w:rsidP="00000000" w:rsidRDefault="00000000" w:rsidRPr="00000000" w14:paraId="0000004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prorrogação de vigência realizada de ofício pela administração pública quando der causa ao atraso na liberação de recursos; e</w:t>
      </w:r>
    </w:p>
    <w:p w:rsidR="00000000" w:rsidDel="00000000" w:rsidP="00000000" w:rsidRDefault="00000000" w:rsidRPr="00000000" w14:paraId="0000004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alteração do projeto sem modificação do valor global do instrumento e sem modificação substancial do objeto.</w:t>
      </w:r>
    </w:p>
    <w:p w:rsidR="00000000" w:rsidDel="00000000" w:rsidP="00000000" w:rsidRDefault="00000000" w:rsidRPr="00000000" w14:paraId="0000004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8.3 Na hipótese de prorrogação de vigência, o saldo de recursos será automaticamente mantido na conta a fim de viabilizar a continuidade da execução do objeto.</w:t>
      </w:r>
    </w:p>
    <w:p w:rsidR="00000000" w:rsidDel="00000000" w:rsidP="00000000" w:rsidRDefault="00000000" w:rsidRPr="00000000" w14:paraId="0000004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8.4 As alterações do projeto cujo escopo seja de, no máximo, 20% do valor total poderão ser realizadas pelo agente cultural e comunicadas à administração pública em seguida, sem a necessidade de autorização prévia.</w:t>
      </w:r>
    </w:p>
    <w:p w:rsidR="00000000" w:rsidDel="00000000" w:rsidP="00000000" w:rsidRDefault="00000000" w:rsidRPr="00000000" w14:paraId="0000004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8.5 A aplicação de rendimentos de ativos financeiros em benefício do objeto do termo de execução cultural poderá ser realizada pelo agente cultural sem a necessidade de autorização prévia da administração pública.</w:t>
      </w:r>
    </w:p>
    <w:p w:rsidR="00000000" w:rsidDel="00000000" w:rsidP="00000000" w:rsidRDefault="00000000" w:rsidRPr="00000000" w14:paraId="0000004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8.6 Nas hipóteses de alterações em que não seja necessário termo aditivo, poderá ser realizado apostilamento.</w:t>
      </w:r>
    </w:p>
    <w:p w:rsidR="00000000" w:rsidDel="00000000" w:rsidP="00000000" w:rsidRDefault="00000000" w:rsidRPr="00000000" w14:paraId="0000004C">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9. TITULARIDADE DE BENS</w:t>
      </w:r>
    </w:p>
    <w:p w:rsidR="00000000" w:rsidDel="00000000" w:rsidP="00000000" w:rsidRDefault="00000000" w:rsidRPr="00000000" w14:paraId="0000004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9.1 Os bens permanentes adquiridos, produzidos ou transformados em decorrência da execução da ação cultural fomentada serão de titularidade do agente cultural desde a data da sua aquisição.</w:t>
      </w:r>
    </w:p>
    <w:p w:rsidR="00000000" w:rsidDel="00000000" w:rsidP="00000000" w:rsidRDefault="00000000" w:rsidRPr="00000000" w14:paraId="0000004E">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9.2 Nos casos de rejeição da prestação de contas em razão da aquisição ou do uso do bem, os bens permanentes adquiridos, produzidos ou transformados em decorrência da execução da ação cultural fomentada serão de titularidade da PREFEITURA.</w:t>
      </w:r>
      <w:r w:rsidDel="00000000" w:rsidR="00000000" w:rsidRPr="00000000">
        <w:rPr>
          <w:rtl w:val="0"/>
        </w:rPr>
      </w:r>
    </w:p>
    <w:p w:rsidR="00000000" w:rsidDel="00000000" w:rsidP="00000000" w:rsidRDefault="00000000" w:rsidRPr="00000000" w14:paraId="0000004F">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 EXTINÇÃO DO TERMO DE EXECUÇÃO CULTURAL</w:t>
      </w:r>
    </w:p>
    <w:p w:rsidR="00000000" w:rsidDel="00000000" w:rsidP="00000000" w:rsidRDefault="00000000" w:rsidRPr="00000000" w14:paraId="0000005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10.1 O presente Termo de Execução Cultural poderá ser:</w:t>
      </w:r>
    </w:p>
    <w:p w:rsidR="00000000" w:rsidDel="00000000" w:rsidP="00000000" w:rsidRDefault="00000000" w:rsidRPr="00000000" w14:paraId="0000005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extinto por decurso de prazo;</w:t>
      </w:r>
    </w:p>
    <w:p w:rsidR="00000000" w:rsidDel="00000000" w:rsidP="00000000" w:rsidRDefault="00000000" w:rsidRPr="00000000" w14:paraId="0000005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extinto, de comum acordo antes do prazo avençado, mediante Termo de Distrato;</w:t>
      </w:r>
    </w:p>
    <w:p w:rsidR="00000000" w:rsidDel="00000000" w:rsidP="00000000" w:rsidRDefault="00000000" w:rsidRPr="00000000" w14:paraId="0000005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denunciado, por decisão unilateral de qualquer dos partícipes, independentemente de autorização judicial, mediante prévia notificação por escrito ao outro partícipe; ou</w:t>
      </w:r>
    </w:p>
    <w:p w:rsidR="00000000" w:rsidDel="00000000" w:rsidP="00000000" w:rsidRDefault="00000000" w:rsidRPr="00000000" w14:paraId="0000005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rescindido, por decisão unilateral de qualquer dos partícipes, independentemente de autorização judicial, mediante prévia notificação por escrito ao outro partícipe, nas seguintes hipóteses:</w:t>
      </w:r>
    </w:p>
    <w:p w:rsidR="00000000" w:rsidDel="00000000" w:rsidP="00000000" w:rsidRDefault="00000000" w:rsidRPr="00000000" w14:paraId="0000005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descumprimento injustificado de cláusula deste instrumento;</w:t>
      </w:r>
    </w:p>
    <w:p w:rsidR="00000000" w:rsidDel="00000000" w:rsidP="00000000" w:rsidRDefault="00000000" w:rsidRPr="00000000" w14:paraId="0000005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irregularidade ou inexecução injustificada, ainda que parcial, do objeto, resultados ou metas pactuadas;</w:t>
      </w:r>
    </w:p>
    <w:p w:rsidR="00000000" w:rsidDel="00000000" w:rsidP="00000000" w:rsidRDefault="00000000" w:rsidRPr="00000000" w14:paraId="0000005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violação da legislação aplicável;</w:t>
      </w:r>
    </w:p>
    <w:p w:rsidR="00000000" w:rsidDel="00000000" w:rsidP="00000000" w:rsidRDefault="00000000" w:rsidRPr="00000000" w14:paraId="0000005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cometimento de falhas reiteradas na execução;</w:t>
      </w:r>
    </w:p>
    <w:p w:rsidR="00000000" w:rsidDel="00000000" w:rsidP="00000000" w:rsidRDefault="00000000" w:rsidRPr="00000000" w14:paraId="0000005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má administração de recursos públicos;</w:t>
      </w:r>
    </w:p>
    <w:p w:rsidR="00000000" w:rsidDel="00000000" w:rsidP="00000000" w:rsidRDefault="00000000" w:rsidRPr="00000000" w14:paraId="0000005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constatação de falsidade ou fraude nas informações ou documentos apresentados;</w:t>
      </w:r>
    </w:p>
    <w:p w:rsidR="00000000" w:rsidDel="00000000" w:rsidP="00000000" w:rsidRDefault="00000000" w:rsidRPr="00000000" w14:paraId="0000005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 não atendimento às recomendações ou determinações decorrentes da fiscalização;</w:t>
      </w:r>
    </w:p>
    <w:p w:rsidR="00000000" w:rsidDel="00000000" w:rsidP="00000000" w:rsidRDefault="00000000" w:rsidRPr="00000000" w14:paraId="0000005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 outras hipóteses expressamente previstas na legislação aplicável.</w:t>
      </w:r>
    </w:p>
    <w:p w:rsidR="00000000" w:rsidDel="00000000" w:rsidP="00000000" w:rsidRDefault="00000000" w:rsidRPr="00000000" w14:paraId="0000005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10.2 Os casos de rescisão unilateral serão formalmente motivados nos autos do processo administrativo, assegurado o contraditório e a ampla defesa. O prazo de defesa será de 10 (dez) dias da abertura de vista do processo. </w:t>
      </w:r>
    </w:p>
    <w:p w:rsidR="00000000" w:rsidDel="00000000" w:rsidP="00000000" w:rsidRDefault="00000000" w:rsidRPr="00000000" w14:paraId="0000005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10.3 Na hipótese de irregularidade na execução do objeto que enseje dano ao erário, deverá ser instaurada Tomada de Contas Especial caso os valores relacionados à irregularidade não sejam devolvidos no prazo estabelecido pela Administração Pública.</w:t>
      </w:r>
    </w:p>
    <w:p w:rsidR="00000000" w:rsidDel="00000000" w:rsidP="00000000" w:rsidRDefault="00000000" w:rsidRPr="00000000" w14:paraId="0000005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10.4 Outras situações relativas à extinção deste Termo não previstas na legislação aplicável ou neste instrumento poderão ser negociadas entre as partes ou, se for o caso, no Termo de Distrato.  </w:t>
      </w:r>
    </w:p>
    <w:p w:rsidR="00000000" w:rsidDel="00000000" w:rsidP="00000000" w:rsidRDefault="00000000" w:rsidRPr="00000000" w14:paraId="00000060">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11. MONITORAMENTO E CONTROLE DE RESULTADOS </w:t>
      </w:r>
    </w:p>
    <w:p w:rsidR="00000000" w:rsidDel="00000000" w:rsidP="00000000" w:rsidRDefault="00000000" w:rsidRPr="00000000" w14:paraId="00000061">
      <w:pPr>
        <w:spacing w:after="100" w:lineRule="auto"/>
        <w:ind w:left="100" w:firstLine="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11.1 Todo o monitoramento e controle da execução, bem como a validação da prestação de contas dos projetos fica sob responsabilidade da Comissão de Acompanhamento da PNAB - nomeada pelo Decreto nº7.309/2024.</w:t>
      </w:r>
      <w:r w:rsidDel="00000000" w:rsidR="00000000" w:rsidRPr="00000000">
        <w:rPr>
          <w:rtl w:val="0"/>
        </w:rPr>
      </w:r>
    </w:p>
    <w:p w:rsidR="00000000" w:rsidDel="00000000" w:rsidP="00000000" w:rsidRDefault="00000000" w:rsidRPr="00000000" w14:paraId="00000062">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12. VIGÊNCIA </w:t>
      </w:r>
    </w:p>
    <w:p w:rsidR="00000000" w:rsidDel="00000000" w:rsidP="00000000" w:rsidRDefault="00000000" w:rsidRPr="00000000" w14:paraId="0000006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12.1 A vigência deste instrumento terá início na data de assinatura das partes, com duração de 90 (noventa) dias, podendo ser prorrogado por 30 (trinta) dias.</w:t>
      </w:r>
    </w:p>
    <w:p w:rsidR="00000000" w:rsidDel="00000000" w:rsidP="00000000" w:rsidRDefault="00000000" w:rsidRPr="00000000" w14:paraId="00000064">
      <w:pPr>
        <w:spacing w:after="100" w:lineRule="auto"/>
        <w:ind w:left="100" w:firstLine="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13.1 O Extrato do Termo de Execução Cultural será publicado no Diário Oficial do município.</w:t>
      </w:r>
      <w:r w:rsidDel="00000000" w:rsidR="00000000" w:rsidRPr="00000000">
        <w:rPr>
          <w:rtl w:val="0"/>
        </w:rPr>
      </w:r>
    </w:p>
    <w:p w:rsidR="00000000" w:rsidDel="00000000" w:rsidP="00000000" w:rsidRDefault="00000000" w:rsidRPr="00000000" w14:paraId="00000065">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14. FORO </w:t>
      </w:r>
    </w:p>
    <w:p w:rsidR="00000000" w:rsidDel="00000000" w:rsidP="00000000" w:rsidRDefault="00000000" w:rsidRPr="00000000" w14:paraId="0000006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14.1 Fica eleito a Comarca de Campo Limpo Paulista para dirimir quaisquer dúvidas relativas ao presente Termo de Execução Cultural.</w:t>
      </w:r>
    </w:p>
    <w:p w:rsidR="00000000" w:rsidDel="00000000" w:rsidP="00000000" w:rsidRDefault="00000000" w:rsidRPr="00000000" w14:paraId="00000067">
      <w:pPr>
        <w:spacing w:after="100"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8">
      <w:pPr>
        <w:spacing w:after="100"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spacing w:after="100" w:lineRule="auto"/>
        <w:ind w:left="10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LOCAL, [INDICAR DIA, MÊS E ANO].</w:t>
      </w:r>
    </w:p>
    <w:p w:rsidR="00000000" w:rsidDel="00000000" w:rsidP="00000000" w:rsidRDefault="00000000" w:rsidRPr="00000000" w14:paraId="0000006A">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B">
      <w:pPr>
        <w:spacing w:after="10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Jean Carlo Leite da Cunha</w:t>
      </w:r>
    </w:p>
    <w:p w:rsidR="00000000" w:rsidDel="00000000" w:rsidP="00000000" w:rsidRDefault="00000000" w:rsidRPr="00000000" w14:paraId="0000006C">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Secretário de cultura e Turismo</w:t>
      </w:r>
    </w:p>
    <w:p w:rsidR="00000000" w:rsidDel="00000000" w:rsidP="00000000" w:rsidRDefault="00000000" w:rsidRPr="00000000" w14:paraId="0000006D">
      <w:pPr>
        <w:spacing w:after="100" w:lineRule="auto"/>
        <w:jc w:val="center"/>
        <w:rPr>
          <w:rFonts w:ascii="Calibri" w:cs="Calibri" w:eastAsia="Calibri" w:hAnsi="Calibri"/>
          <w:b w:val="1"/>
          <w:sz w:val="24"/>
          <w:szCs w:val="24"/>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-914399</wp:posOffset>
          </wp:positionH>
          <wp:positionV relativeFrom="paragraph">
            <wp:posOffset>-441296</wp:posOffset>
          </wp:positionV>
          <wp:extent cx="7540809" cy="10662699"/>
          <wp:effectExtent b="0" l="0" r="0" t="0"/>
          <wp:wrapNone/>
          <wp:docPr descr="Fundo preto com letras brancas&#10;&#10;Descrição gerada automaticamente" id="387604893" name="image2.png"/>
          <a:graphic>
            <a:graphicData uri="http://schemas.openxmlformats.org/drawingml/2006/picture">
              <pic:pic>
                <pic:nvPicPr>
                  <pic:cNvPr descr="Fundo preto com letras brancas&#10;&#10;Descrição gerada automaticamente" id="0" name="image2.png"/>
                  <pic:cNvPicPr preferRelativeResize="0"/>
                </pic:nvPicPr>
                <pic:blipFill>
                  <a:blip r:embed="rId1"/>
                  <a:srcRect b="0" l="0" r="0" t="0"/>
                  <a:stretch>
                    <a:fillRect/>
                  </a:stretch>
                </pic:blipFill>
                <pic:spPr>
                  <a:xfrm>
                    <a:off x="0" y="0"/>
                    <a:ext cx="7540809" cy="10662699"/>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9559443</wp:posOffset>
          </wp:positionV>
          <wp:extent cx="2357438" cy="458173"/>
          <wp:effectExtent b="0" l="0" r="0" t="0"/>
          <wp:wrapNone/>
          <wp:docPr id="38760489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357438" cy="45817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elacomgrade">
    <w:name w:val="Table Grid"/>
    <w:basedOn w:val="Tabelanormal"/>
    <w:uiPriority w:val="39"/>
    <w:rsid w:val="001456AB"/>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Corpodetexto">
    <w:name w:val="Body Text"/>
    <w:basedOn w:val="Normal"/>
    <w:link w:val="CorpodetextoChar"/>
    <w:rsid w:val="000E40BF"/>
    <w:pPr>
      <w:suppressAutoHyphens w:val="1"/>
      <w:spacing w:line="240" w:lineRule="auto"/>
      <w:jc w:val="both"/>
    </w:pPr>
    <w:rPr>
      <w:rFonts w:cs="Times New Roman" w:eastAsia="Times New Roman"/>
      <w:color w:val="000000"/>
      <w:sz w:val="24"/>
      <w:szCs w:val="20"/>
      <w:lang w:eastAsia="ar-SA"/>
    </w:rPr>
  </w:style>
  <w:style w:type="character" w:styleId="CorpodetextoChar" w:customStyle="1">
    <w:name w:val="Corpo de texto Char"/>
    <w:basedOn w:val="Fontepargpadro"/>
    <w:link w:val="Corpodetexto"/>
    <w:rsid w:val="000E40BF"/>
    <w:rPr>
      <w:rFonts w:cs="Times New Roman" w:eastAsia="Times New Roman"/>
      <w:color w:val="000000"/>
      <w:sz w:val="24"/>
      <w:szCs w:val="20"/>
      <w:lang w:eastAsia="ar-SA"/>
    </w:rPr>
  </w:style>
  <w:style w:type="paragraph" w:styleId="PargrafodaLista">
    <w:name w:val="List Paragraph"/>
    <w:basedOn w:val="Normal"/>
    <w:uiPriority w:val="34"/>
    <w:qFormat w:val="1"/>
    <w:rsid w:val="000E40BF"/>
    <w:pPr>
      <w:suppressAutoHyphens w:val="1"/>
      <w:spacing w:line="240" w:lineRule="auto"/>
      <w:ind w:left="720"/>
      <w:contextualSpacing w:val="1"/>
    </w:pPr>
    <w:rPr>
      <w:rFonts w:ascii="Times New Roman" w:cs="Times New Roman" w:eastAsia="Times New Roman" w:hAnsi="Times New Roman"/>
      <w:sz w:val="20"/>
      <w:szCs w:val="20"/>
      <w:lang w:eastAsia="ar-SA"/>
    </w:rPr>
  </w:style>
  <w:style w:type="table" w:styleId="TableNormal1" w:customStyle="1">
    <w:name w:val="Table Normal1"/>
    <w:rsid w:val="00945B21"/>
    <w:tblPr>
      <w:tblCellMar>
        <w:top w:w="0.0" w:type="dxa"/>
        <w:left w:w="0.0" w:type="dxa"/>
        <w:bottom w:w="0.0" w:type="dxa"/>
        <w:right w:w="0.0" w:type="dxa"/>
      </w:tblCellMar>
    </w:tblPr>
  </w:style>
  <w:style w:type="paragraph" w:styleId="paragraph" w:customStyle="1">
    <w:name w:val="paragraph"/>
    <w:basedOn w:val="Normal"/>
    <w:rsid w:val="001456AB"/>
    <w:pPr>
      <w:spacing w:after="100" w:afterAutospacing="1" w:before="100" w:beforeAutospacing="1" w:line="240" w:lineRule="auto"/>
    </w:pPr>
    <w:rPr>
      <w:rFonts w:ascii="Times New Roman" w:cs="Times New Roman" w:eastAsia="Times New Roman" w:hAnsi="Times New Roman"/>
      <w:sz w:val="24"/>
      <w:szCs w:val="24"/>
    </w:rPr>
  </w:style>
  <w:style w:type="character" w:styleId="normaltextrun" w:customStyle="1">
    <w:name w:val="normaltextrun"/>
    <w:basedOn w:val="Fontepargpadro"/>
    <w:rsid w:val="001456AB"/>
  </w:style>
  <w:style w:type="character" w:styleId="eop" w:customStyle="1">
    <w:name w:val="eop"/>
    <w:basedOn w:val="Fontepargpadro"/>
    <w:rsid w:val="001456AB"/>
  </w:style>
  <w:style w:type="paragraph" w:styleId="Textodecomentrio">
    <w:name w:val="annotation text"/>
    <w:basedOn w:val="Normal"/>
    <w:link w:val="TextodecomentrioChar"/>
    <w:uiPriority w:val="99"/>
    <w:semiHidden w:val="1"/>
    <w:unhideWhenUsed w:val="1"/>
    <w:pPr>
      <w:spacing w:line="240" w:lineRule="auto"/>
    </w:pPr>
    <w:rPr>
      <w:sz w:val="20"/>
      <w:szCs w:val="20"/>
    </w:rPr>
  </w:style>
  <w:style w:type="character" w:styleId="TextodecomentrioChar" w:customStyle="1">
    <w:name w:val="Texto de comentário Char"/>
    <w:basedOn w:val="Fontepargpadro"/>
    <w:link w:val="Textodecomentrio"/>
    <w:uiPriority w:val="99"/>
    <w:semiHidden w:val="1"/>
    <w:rPr>
      <w:sz w:val="20"/>
      <w:szCs w:val="20"/>
    </w:rPr>
  </w:style>
  <w:style w:type="character" w:styleId="Refdecomentrio">
    <w:name w:val="annotation reference"/>
    <w:basedOn w:val="Fontepargpadro"/>
    <w:uiPriority w:val="99"/>
    <w:semiHidden w:val="1"/>
    <w:unhideWhenUsed w:val="1"/>
    <w:rPr>
      <w:sz w:val="16"/>
      <w:szCs w:val="16"/>
    </w:rPr>
  </w:style>
  <w:style w:type="paragraph" w:styleId="Cabealho">
    <w:name w:val="header"/>
    <w:basedOn w:val="Normal"/>
    <w:link w:val="CabealhoChar"/>
    <w:uiPriority w:val="99"/>
    <w:unhideWhenUsed w:val="1"/>
    <w:rsid w:val="00264109"/>
    <w:pPr>
      <w:tabs>
        <w:tab w:val="center" w:pos="4252"/>
        <w:tab w:val="right" w:pos="8504"/>
      </w:tabs>
      <w:spacing w:line="240" w:lineRule="auto"/>
    </w:pPr>
  </w:style>
  <w:style w:type="character" w:styleId="CabealhoChar" w:customStyle="1">
    <w:name w:val="Cabeçalho Char"/>
    <w:basedOn w:val="Fontepargpadro"/>
    <w:link w:val="Cabealho"/>
    <w:uiPriority w:val="99"/>
    <w:rsid w:val="00264109"/>
  </w:style>
  <w:style w:type="paragraph" w:styleId="Rodap">
    <w:name w:val="footer"/>
    <w:basedOn w:val="Normal"/>
    <w:link w:val="RodapChar"/>
    <w:uiPriority w:val="99"/>
    <w:unhideWhenUsed w:val="1"/>
    <w:rsid w:val="00264109"/>
    <w:pPr>
      <w:tabs>
        <w:tab w:val="center" w:pos="4252"/>
        <w:tab w:val="right" w:pos="8504"/>
      </w:tabs>
      <w:spacing w:line="240" w:lineRule="auto"/>
    </w:pPr>
  </w:style>
  <w:style w:type="character" w:styleId="RodapChar" w:customStyle="1">
    <w:name w:val="Rodapé Char"/>
    <w:basedOn w:val="Fontepargpadro"/>
    <w:link w:val="Rodap"/>
    <w:uiPriority w:val="99"/>
    <w:rsid w:val="00264109"/>
  </w:style>
  <w:style w:type="paragraph" w:styleId="dou-paragraph" w:customStyle="1">
    <w:name w:val="dou-paragraph"/>
    <w:basedOn w:val="Normal"/>
    <w:rsid w:val="000167F0"/>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vn1JzIH45Q2YxpIhU+BSvXLrg==">CgMxLjA4AHIhMXd1Ymh4c1FjVFRHMHh0UjVKRDR2SjFac09Hc2RvUlY4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2024-04-04T15:18:00.0000000Z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MediaServiceImageTags</vt:lpwstr>
  </property>
  <property fmtid="{D5CDD505-2E9C-101B-9397-08002B2CF9AE}" pid="4" name="xd_ProgID">
    <vt:lpwstr>xd_ProgID</vt:lpwstr>
  </property>
  <property fmtid="{D5CDD505-2E9C-101B-9397-08002B2CF9AE}" pid="5" name="ComplianceAssetId">
    <vt:lpwstr>ComplianceAssetId</vt:lpwstr>
  </property>
  <property fmtid="{D5CDD505-2E9C-101B-9397-08002B2CF9AE}" pid="6" name="TemplateUrl">
    <vt:lpwstr>TemplateUrl</vt:lpwstr>
  </property>
  <property fmtid="{D5CDD505-2E9C-101B-9397-08002B2CF9AE}" pid="7" name="_ExtendedDescription">
    <vt:lpwstr>_ExtendedDescription</vt:lpwstr>
  </property>
  <property fmtid="{D5CDD505-2E9C-101B-9397-08002B2CF9AE}" pid="8" name="TriggerFlowInfo">
    <vt:lpwstr>TriggerFlowInfo</vt:lpwstr>
  </property>
  <property fmtid="{D5CDD505-2E9C-101B-9397-08002B2CF9AE}" pid="9" name="xd_Signature">
    <vt:lpwstr>false</vt:lpwstr>
  </property>
</Properties>
</file>