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Ação 1 - reunião de planejamento onde foram organizados o período de inscrição, data, horário e local, e divulgação da oficina.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Data: 03/09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Local: escritório da empresa 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(informar o número do anexo, por exemplo, Anexo I e inserir no item 9 foto da reunião realizada)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Ação 2 - as peças de divulgação foram produzidas e distribuídas nos bairros, escolas, prédios públicos e principais comércios locais; post impulsionado nas redes sociais; publicação de matéria em jornais locais; entrevista realizada em webtv local.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Período de produção das peças: de 04 a 07/09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Período de distribuição das peças: de 08 a 10/09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(informar o número do anexo, por exemplo, Anexo II e inserir no item 9 as imagens das peças publicitárias, links de reportagens, matérias e entrevistas)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  ) Oficina/curso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72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aconteceram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9546108</wp:posOffset>
          </wp:positionV>
          <wp:extent cx="2221296" cy="434857"/>
          <wp:effectExtent b="0" l="0" r="0" t="0"/>
          <wp:wrapNone/>
          <wp:docPr id="8711839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1296" cy="4348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sPibrMMyTG68pgLEhcbj8exWSg==">CgMxLjA4AHIhMUpKblBMbDYyV0Z0RExBNXhKYkFLQ3VLLW1LaHRoWm4t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