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 E PA</w:t>
      </w: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(Escreva aqui um resumo do seu currículo destacando as principais atuações culturais realizadas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(Calcule fazendo uma média das suas remunerações nos últimos 3 meses. Em 202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6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, o salário mínimo foi fixado em R$ 1.621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,00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qual: _____________________________</w:t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Caso escolha concorrer a cotas, anexe aqui seu documento de identidade com foto ou link de vídeo se autodeclarando (o vídeo deverá ser anexado no campo específico no formulário online conforme consta no item 4 do edital).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</w:t>
      </w:r>
      <w:r w:rsidDel="00000000" w:rsidR="00000000" w:rsidRPr="00000000">
        <w:rPr>
          <w:sz w:val="24"/>
          <w:szCs w:val="24"/>
          <w:rtl w:val="0"/>
        </w:rPr>
        <w:t xml:space="preserve">Outro: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abaixo os dados dos membros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que compõem o coletivo:</w:t>
      </w:r>
      <w:r w:rsidDel="00000000" w:rsidR="00000000" w:rsidRPr="00000000">
        <w:rPr>
          <w:rtl w:val="0"/>
        </w:rPr>
      </w:r>
    </w:p>
    <w:sdt>
      <w:sdtPr>
        <w:lock w:val="contentLocked"/>
        <w:id w:val="-920651367"/>
        <w:tag w:val="goog_rdk_0"/>
      </w:sdtPr>
      <w:sdtContent>
        <w:tbl>
          <w:tblPr>
            <w:tblStyle w:val="Table1"/>
            <w:tblW w:w="8384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92"/>
            <w:gridCol w:w="4192"/>
            <w:tblGridChange w:id="0">
              <w:tblGrid>
                <w:gridCol w:w="4192"/>
                <w:gridCol w:w="419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completo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CPF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Breve histórico do grupo: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Escolha a categoria a que vai concorrer: 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CATEGORIA I - PRIMEIROS PASSOS 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CATEGORIA II - PROJETO DE PEQUENO PORTE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CATEGORIA III - PROJETO DE MÉDIO PORTE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CATEGORIA IV - PROJETO DE GRANDE PORTE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</w:r>
      <w:r w:rsidDel="00000000" w:rsidR="00000000" w:rsidRPr="00000000">
        <w:rPr>
          <w:color w:val="000000"/>
          <w:sz w:val="24"/>
          <w:szCs w:val="24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Meta 1 - 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Meta 2 - 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Meta 3 - 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(...)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A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A4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A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A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Outro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AE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2"/>
        <w:tblW w:w="8931.0" w:type="dxa"/>
        <w:jc w:val="left"/>
        <w:tblInd w:w="-15.0" w:type="dxa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9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D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4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</w:t>
      </w:r>
      <w:r w:rsidDel="00000000" w:rsidR="00000000" w:rsidRPr="00000000">
        <w:rPr>
          <w:sz w:val="24"/>
          <w:szCs w:val="24"/>
          <w:rtl w:val="0"/>
        </w:rPr>
        <w:t xml:space="preserve">, bem como a carta de anuência destacada no item 4 deste Plano de Trabalho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E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F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0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19.0" w:type="dxa"/>
        <w:jc w:val="left"/>
        <w:tblInd w:w="-100.0" w:type="dxa"/>
        <w:tblLayout w:type="fixed"/>
        <w:tblLook w:val="0400"/>
      </w:tblPr>
      <w:tblGrid>
        <w:gridCol w:w="1098"/>
        <w:gridCol w:w="1348"/>
        <w:gridCol w:w="1390"/>
        <w:gridCol w:w="1331"/>
        <w:gridCol w:w="1303"/>
        <w:gridCol w:w="1231"/>
        <w:gridCol w:w="918"/>
        <w:tblGridChange w:id="0">
          <w:tblGrid>
            <w:gridCol w:w="1098"/>
            <w:gridCol w:w="1348"/>
            <w:gridCol w:w="1390"/>
            <w:gridCol w:w="1331"/>
            <w:gridCol w:w="1303"/>
            <w:gridCol w:w="1231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Referência de preço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 na análise do seu projeto e da sua equipe técnica, tais como currículos e portfólios dos membros, cartas de anuências (principalmente se houver apoio ou patroc</w:t>
      </w:r>
      <w:r w:rsidDel="00000000" w:rsidR="00000000" w:rsidRPr="00000000">
        <w:rPr>
          <w:sz w:val="24"/>
          <w:szCs w:val="24"/>
          <w:rtl w:val="0"/>
        </w:rPr>
        <w:t xml:space="preserve">ínio)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09530" cy="809530"/>
          <wp:effectExtent b="0" l="0" r="0" t="0"/>
          <wp:docPr descr="Brasao 2025.jpeg" id="1108001428" name="image3.jpg"/>
          <a:graphic>
            <a:graphicData uri="http://schemas.openxmlformats.org/drawingml/2006/picture">
              <pic:pic>
                <pic:nvPicPr>
                  <pic:cNvPr descr="Brasao 2025.jpe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530" cy="809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b="0" l="0" r="0" t="0"/>
          <wp:wrapSquare wrapText="bothSides" distB="0" distT="0" distL="114300" distR="114300"/>
          <wp:docPr id="11080014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11080014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E69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E693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trG+jyi56+nou+VMRZiXqOXbrA==">CgMxLjAaHwoBMBIaChgICVIUChJ0YWJsZS55ODkzc2toODFldWw4AHIhMUU5TVNsaG1YaVU4RDVpc2ZmM1R0R1lxUTJVNlllVG9T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2025-06-02T16:10:00Z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