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2"/>
        <w:spacing w:before="0" w:after="0"/>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Arial"/>
          <w:color w:val="333333"/>
          <w:sz w:val="28"/>
          <w:szCs w:val="28"/>
        </w:rPr>
      </w:pPr>
      <w:r>
        <w:rPr>
          <w:rFonts w:eastAsia="Arial"/>
          <w:color w:val="333333"/>
          <w:sz w:val="28"/>
          <w:szCs w:val="28"/>
        </w:rPr>
        <w:t>CARTA DE SERVIÇOS - SECRETARIA DA SAÚDE</w:t>
      </w:r>
    </w:p>
    <w:p>
      <w:pPr>
        <w:pStyle w:val="para2"/>
        <w:spacing w:before="0" w:after="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Arial"/>
          <w:b w:val="0"/>
          <w:bCs w:val="0"/>
          <w:color w:val="333333"/>
          <w:sz w:val="24"/>
          <w:szCs w:val="24"/>
        </w:rPr>
      </w:pPr>
      <w:r>
        <w:rPr>
          <w:rFonts w:eastAsia="Arial"/>
          <w:b w:val="0"/>
          <w:bCs w:val="0"/>
          <w:color w:val="333333"/>
          <w:sz w:val="24"/>
          <w:szCs w:val="24"/>
        </w:rPr>
      </w:r>
    </w:p>
    <w:p>
      <w:pPr>
        <w:pStyle w:val="para2"/>
        <w:ind w:firstLine="708"/>
        <w:spacing w:before="0" w:after="0"/>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Arial"/>
          <w:b w:val="0"/>
          <w:bCs w:val="0"/>
          <w:color w:val="333333"/>
          <w:sz w:val="24"/>
          <w:szCs w:val="24"/>
        </w:rPr>
      </w:pPr>
      <w:r>
        <w:rPr>
          <w:rFonts w:eastAsia="Arial"/>
          <w:b w:val="0"/>
          <w:bCs w:val="0"/>
          <w:color w:val="333333"/>
          <w:sz w:val="24"/>
          <w:szCs w:val="24"/>
        </w:rPr>
        <w:t xml:space="preserve">Endereço: Rua Hélio Rodrigues Pires, nº 54 - Vila Campacci (local mais conhecido como Praça do Poço Artesiano), no Centro Administrativo Municipal. </w:t>
      </w:r>
    </w:p>
    <w:p>
      <w:pPr>
        <w:pStyle w:val="para2"/>
        <w:ind w:firstLine="708"/>
        <w:spacing w:before="0" w:after="0"/>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Arial"/>
          <w:b w:val="0"/>
          <w:bCs w:val="0"/>
          <w:sz w:val="24"/>
          <w:szCs w:val="24"/>
        </w:rPr>
      </w:pPr>
      <w:r>
        <w:rPr>
          <w:rFonts w:eastAsia="Arial"/>
          <w:b w:val="0"/>
          <w:bCs w:val="0"/>
          <w:sz w:val="24"/>
          <w:szCs w:val="24"/>
        </w:rPr>
        <w:t xml:space="preserve">Horário de funcionamento: de segunda a sexta-feira, das 7h às 16h. </w:t>
      </w:r>
    </w:p>
    <w:p>
      <w:pPr>
        <w:pStyle w:val="para2"/>
        <w:ind w:firstLine="708"/>
        <w:spacing w:before="0" w:after="0"/>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Arial"/>
          <w:b w:val="0"/>
          <w:bCs w:val="0"/>
          <w:sz w:val="24"/>
          <w:szCs w:val="24"/>
        </w:rPr>
      </w:pPr>
      <w:r>
        <w:rPr>
          <w:rFonts w:eastAsia="Arial"/>
          <w:b w:val="0"/>
          <w:bCs w:val="0"/>
          <w:sz w:val="24"/>
          <w:szCs w:val="24"/>
        </w:rPr>
        <w:t>Telefone: (15) 3283-4600</w:t>
      </w:r>
    </w:p>
    <w:p>
      <w:pPr>
        <w:pStyle w:val="para2"/>
        <w:ind w:firstLine="708"/>
        <w:spacing w:before="0" w:after="0"/>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Arial"/>
          <w:b w:val="0"/>
          <w:bCs w:val="0"/>
          <w:sz w:val="24"/>
          <w:szCs w:val="24"/>
        </w:rPr>
      </w:pPr>
      <w:r>
        <w:rPr>
          <w:rFonts w:eastAsia="Arial"/>
          <w:b w:val="0"/>
          <w:bCs w:val="0"/>
          <w:sz w:val="24"/>
          <w:szCs w:val="24"/>
        </w:rPr>
        <w:t>E-mail: admsaudelaranjal@laranjalpaulista.sp.gov.br</w:t>
      </w:r>
    </w:p>
    <w:p>
      <w:pPr>
        <w:rPr>
          <w:rFonts w:ascii="Arial" w:hAnsi="Arial" w:eastAsia="Arial" w:cs="Arial"/>
          <w:sz w:val="24"/>
          <w:szCs w:val="24"/>
        </w:rPr>
      </w:pPr>
      <w:r>
        <w:rPr>
          <w:rFonts w:ascii="Arial" w:hAnsi="Arial" w:eastAsia="Arial" w:cs="Arial"/>
          <w:sz w:val="24"/>
          <w:szCs w:val="24"/>
        </w:rPr>
      </w:r>
    </w:p>
    <w:p>
      <w:pPr>
        <w:rPr>
          <w:rFonts w:ascii="Arial" w:hAnsi="Arial" w:eastAsia="Arial" w:cs="Arial"/>
          <w:sz w:val="24"/>
          <w:szCs w:val="24"/>
        </w:rPr>
      </w:pPr>
      <w:r>
        <w:rPr>
          <w:rFonts w:ascii="Arial" w:hAnsi="Arial" w:eastAsia="Arial" w:cs="Arial"/>
          <w:sz w:val="24"/>
          <w:szCs w:val="24"/>
        </w:rPr>
      </w:r>
    </w:p>
    <w:p>
      <w:pPr>
        <w:ind w:firstLine="708"/>
        <w:rPr>
          <w:rFonts w:ascii="Arial" w:hAnsi="Arial" w:eastAsia="Arial" w:cs="Arial"/>
          <w:b/>
          <w:bCs/>
          <w:color w:val="333333"/>
          <w:sz w:val="24"/>
          <w:szCs w:val="24"/>
        </w:rPr>
      </w:pPr>
      <w:r>
        <w:rPr>
          <w:rFonts w:ascii="Arial" w:hAnsi="Arial" w:eastAsia="Arial" w:cs="Arial"/>
          <w:b/>
          <w:bCs/>
          <w:color w:val="333333"/>
          <w:sz w:val="24"/>
          <w:szCs w:val="24"/>
        </w:rPr>
        <w:t>UNIDADES BÁSICAS DE SAÚDE</w:t>
      </w:r>
    </w:p>
    <w:p>
      <w:pPr>
        <w:rPr>
          <w:rFonts w:ascii="Arial" w:hAnsi="Arial" w:eastAsia="Arial" w:cs="Arial"/>
          <w:sz w:val="24"/>
          <w:szCs w:val="24"/>
        </w:rPr>
      </w:pPr>
      <w:r>
        <w:rPr>
          <w:rFonts w:ascii="Arial" w:hAnsi="Arial" w:eastAsia="Arial" w:cs="Arial"/>
          <w:sz w:val="24"/>
          <w:szCs w:val="24"/>
        </w:rPr>
      </w:r>
    </w:p>
    <w:p>
      <w:pPr>
        <w:ind w:firstLine="708"/>
        <w:rPr>
          <w:rFonts w:ascii="Arial" w:hAnsi="Arial" w:eastAsia="Arial" w:cs="Arial"/>
          <w:b/>
          <w:bCs/>
          <w:color w:val="333333"/>
          <w:sz w:val="24"/>
          <w:szCs w:val="24"/>
        </w:rPr>
      </w:pPr>
      <w:r>
        <w:rPr>
          <w:rFonts w:ascii="Arial" w:hAnsi="Arial" w:eastAsia="Arial" w:cs="Arial"/>
          <w:b/>
          <w:bCs/>
          <w:color w:val="333333"/>
          <w:sz w:val="24"/>
          <w:szCs w:val="24"/>
        </w:rPr>
        <w:t>DESCRIÇÃO DAS ATIVIDADES:</w:t>
      </w:r>
    </w:p>
    <w:p>
      <w:pPr>
        <w:ind w:firstLine="708"/>
        <w:spacing/>
        <w:jc w:val="both"/>
        <w:rPr>
          <w:rFonts w:ascii="Arial" w:hAnsi="Arial" w:eastAsia="Arial" w:cs="Arial"/>
          <w:bCs/>
          <w:color w:val="222222"/>
          <w:sz w:val="24"/>
          <w:szCs w:val="24"/>
        </w:rPr>
      </w:pPr>
      <w:r>
        <w:rPr>
          <w:rFonts w:ascii="Arial" w:hAnsi="Arial" w:eastAsia="Arial" w:cs="Arial"/>
          <w:bCs/>
          <w:color w:val="222222"/>
          <w:sz w:val="24"/>
          <w:szCs w:val="24"/>
        </w:rPr>
        <w:t xml:space="preserve">Os atendimentos feitos nas Unidades Básicas de Saúde visam a promoção da saúde da população usuária do SUS, atuando de modo a prevenir e a tratar doenças, bem como a promover hábitos saudáveis na população atendida. São realizados por médicos clínicos gerais, ginecologistas, pediatras, dentistas, equipe de enfermagem e médicos de Saúde da Família. </w:t>
      </w:r>
    </w:p>
    <w:p>
      <w:pPr>
        <w:ind w:firstLine="708"/>
        <w:spacing/>
        <w:jc w:val="both"/>
        <w:rPr>
          <w:rFonts w:ascii="Arial" w:hAnsi="Arial" w:eastAsia="Arial" w:cs="Arial"/>
          <w:b/>
          <w:bCs/>
          <w:color w:val="222222"/>
          <w:sz w:val="24"/>
          <w:szCs w:val="24"/>
        </w:rPr>
      </w:pPr>
      <w:r>
        <w:rPr>
          <w:rFonts w:ascii="Arial" w:hAnsi="Arial" w:eastAsia="Arial" w:cs="Arial"/>
          <w:bCs/>
          <w:color w:val="222222"/>
          <w:sz w:val="24"/>
          <w:szCs w:val="24"/>
        </w:rPr>
        <w:t>Nas UBSs são realizadas as rotinas e campanhas de vacinação, cumprindo os calendários do Ministério da Saúde e da Secretaria de Estado da Saúde.</w:t>
      </w:r>
      <w:r>
        <w:rPr>
          <w:rFonts w:ascii="Arial" w:hAnsi="Arial" w:eastAsia="Arial" w:cs="Arial"/>
          <w:b/>
          <w:bCs/>
          <w:color w:val="222222"/>
          <w:sz w:val="24"/>
          <w:szCs w:val="24"/>
        </w:rPr>
        <w:t> </w:t>
      </w:r>
      <w:r>
        <w:rPr>
          <w:rFonts w:ascii="Arial" w:hAnsi="Arial" w:eastAsia="Arial" w:cs="Arial"/>
          <w:b/>
          <w:bCs/>
          <w:color w:val="222222"/>
          <w:sz w:val="24"/>
          <w:szCs w:val="24"/>
        </w:rPr>
      </w:r>
    </w:p>
    <w:p>
      <w:pPr>
        <w:rPr>
          <w:rFonts w:ascii="Arial" w:hAnsi="Arial" w:eastAsia="Arial" w:cs="Arial"/>
          <w:sz w:val="24"/>
          <w:szCs w:val="24"/>
        </w:rPr>
      </w:pPr>
      <w:r>
        <w:rPr>
          <w:rFonts w:ascii="Arial" w:hAnsi="Arial" w:eastAsia="Arial" w:cs="Arial"/>
          <w:sz w:val="24"/>
          <w:szCs w:val="24"/>
        </w:rPr>
      </w:r>
    </w:p>
    <w:p>
      <w:pPr>
        <w:ind w:firstLine="708"/>
        <w:rPr>
          <w:rFonts w:ascii="Arial" w:hAnsi="Arial" w:eastAsia="Arial" w:cs="Arial"/>
          <w:b/>
          <w:bCs/>
          <w:color w:val="222222"/>
          <w:sz w:val="24"/>
          <w:szCs w:val="24"/>
        </w:rPr>
      </w:pPr>
      <w:r>
        <w:rPr>
          <w:rFonts w:ascii="Arial" w:hAnsi="Arial" w:eastAsia="Arial" w:cs="Arial"/>
          <w:b/>
          <w:bCs/>
          <w:color w:val="222222"/>
          <w:sz w:val="24"/>
          <w:szCs w:val="24"/>
        </w:rPr>
        <w:t>REQUISITOS PARA SER ATENDIDO: </w:t>
      </w:r>
    </w:p>
    <w:p>
      <w:pPr>
        <w:ind w:firstLine="708"/>
        <w:spacing/>
        <w:jc w:val="both"/>
        <w:rPr>
          <w:rFonts w:ascii="Arial" w:hAnsi="Arial" w:eastAsia="Arial" w:cs="Arial"/>
          <w:bCs/>
          <w:color w:val="222222"/>
          <w:sz w:val="24"/>
          <w:szCs w:val="24"/>
        </w:rPr>
      </w:pPr>
      <w:r>
        <w:rPr>
          <w:rFonts w:ascii="Arial" w:hAnsi="Arial" w:eastAsia="Arial" w:cs="Arial"/>
          <w:bCs/>
          <w:color w:val="222222"/>
          <w:sz w:val="24"/>
          <w:szCs w:val="24"/>
        </w:rPr>
        <w:t xml:space="preserve">Para ser atendido nas Unidades Básicas de Saúde é necessário que o usuário seja morador do Município de Laranjal Paulista e que resida na área de abrangência da UBS. </w:t>
        <w:tab/>
        <w:t>É necessário também que apresente o Cartão SUS do Município, uma vez que os prontuários são 100% eletrônicos e integrados em sistema informatizado.</w:t>
      </w:r>
    </w:p>
    <w:p>
      <w:pPr>
        <w:spacing/>
        <w:jc w:val="both"/>
        <w:rPr>
          <w:rFonts w:ascii="Arial" w:hAnsi="Arial" w:eastAsia="Arial" w:cs="Arial"/>
          <w:bCs/>
          <w:color w:val="222222"/>
          <w:sz w:val="24"/>
          <w:szCs w:val="24"/>
        </w:rPr>
      </w:pPr>
      <w:r>
        <w:rPr>
          <w:rFonts w:ascii="Arial" w:hAnsi="Arial" w:eastAsia="Arial" w:cs="Arial"/>
          <w:bCs/>
          <w:color w:val="222222"/>
          <w:sz w:val="24"/>
          <w:szCs w:val="24"/>
        </w:rPr>
        <w:t>Laranjal Paulista possui seis UBSs, sendo que quatro estão localizadas em bairros da cidade; uma no Distrito de Laras e uma no Distrito de Maristela. </w:t>
      </w:r>
    </w:p>
    <w:p>
      <w:pPr>
        <w:rPr>
          <w:rFonts w:ascii="Arial" w:hAnsi="Arial" w:eastAsia="Arial" w:cs="Arial"/>
          <w:bCs/>
          <w:color w:val="222222"/>
          <w:sz w:val="24"/>
          <w:szCs w:val="24"/>
        </w:rPr>
      </w:pPr>
      <w:r>
        <w:rPr>
          <w:rFonts w:ascii="Arial" w:hAnsi="Arial" w:eastAsia="Arial" w:cs="Arial"/>
          <w:bCs/>
          <w:color w:val="222222"/>
          <w:sz w:val="24"/>
          <w:szCs w:val="24"/>
        </w:rPr>
      </w:r>
    </w:p>
    <w:p>
      <w:pPr>
        <w:ind w:firstLine="708"/>
        <w:rPr>
          <w:rFonts w:ascii="Arial" w:hAnsi="Arial" w:eastAsia="Arial" w:cs="Arial"/>
          <w:b/>
          <w:bCs/>
          <w:color w:val="222222"/>
          <w:sz w:val="24"/>
          <w:szCs w:val="24"/>
        </w:rPr>
      </w:pPr>
      <w:r>
        <w:rPr>
          <w:rFonts w:ascii="Arial" w:hAnsi="Arial" w:eastAsia="Arial" w:cs="Arial"/>
          <w:b/>
          <w:bCs/>
          <w:color w:val="222222"/>
          <w:sz w:val="24"/>
          <w:szCs w:val="24"/>
        </w:rPr>
        <w:t>INFORMAÇÕES SOBRE AS UNIDADES BÁSICAS DE SAÚDE:</w:t>
      </w:r>
    </w:p>
    <w:p>
      <w:pPr>
        <w:rPr>
          <w:rFonts w:ascii="Arial" w:hAnsi="Arial" w:eastAsia="Arial" w:cs="Arial"/>
          <w:b/>
          <w:bCs/>
          <w:color w:val="222222"/>
          <w:sz w:val="24"/>
          <w:szCs w:val="24"/>
        </w:rPr>
      </w:pPr>
      <w:r>
        <w:rPr>
          <w:rFonts w:ascii="Arial" w:hAnsi="Arial" w:eastAsia="Arial" w:cs="Arial"/>
          <w:b/>
          <w:bCs/>
          <w:color w:val="222222"/>
          <w:sz w:val="24"/>
          <w:szCs w:val="24"/>
        </w:rPr>
      </w:r>
    </w:p>
    <w:p>
      <w:pPr>
        <w:ind w:firstLine="708"/>
        <w:rPr>
          <w:rFonts w:ascii="Arial" w:hAnsi="Arial" w:eastAsia="Arial" w:cs="Arial"/>
          <w:b/>
          <w:bCs/>
          <w:color w:val="222222"/>
          <w:sz w:val="24"/>
          <w:szCs w:val="24"/>
        </w:rPr>
      </w:pPr>
      <w:r>
        <w:rPr>
          <w:rFonts w:ascii="Arial" w:hAnsi="Arial" w:eastAsia="Arial" w:cs="Arial"/>
          <w:b/>
          <w:bCs/>
          <w:color w:val="222222"/>
          <w:sz w:val="24"/>
          <w:szCs w:val="24"/>
        </w:rPr>
        <w:t>CENTRO DE SAÚDE CENTRAL - CSII</w:t>
      </w:r>
    </w:p>
    <w:p>
      <w:pPr>
        <w:ind w:firstLine="708"/>
        <w:rPr>
          <w:rFonts w:ascii="Arial" w:hAnsi="Arial" w:eastAsia="Arial" w:cs="Arial"/>
          <w:color w:val="222222"/>
          <w:sz w:val="24"/>
          <w:szCs w:val="24"/>
        </w:rPr>
      </w:pPr>
      <w:r>
        <w:rPr>
          <w:rFonts w:ascii="Arial" w:hAnsi="Arial" w:eastAsia="Arial" w:cs="Arial"/>
          <w:color w:val="222222"/>
          <w:sz w:val="24"/>
          <w:szCs w:val="24"/>
        </w:rPr>
        <w:t>Funcionamento: segunda a sexta-feira, das 7h às 21h.</w:t>
      </w:r>
    </w:p>
    <w:p>
      <w:pPr>
        <w:ind w:firstLine="708"/>
        <w:rPr>
          <w:rFonts w:ascii="Arial" w:hAnsi="Arial" w:eastAsia="Arial" w:cs="Arial"/>
          <w:color w:val="222222"/>
          <w:sz w:val="24"/>
          <w:szCs w:val="24"/>
        </w:rPr>
      </w:pPr>
      <w:r>
        <w:rPr>
          <w:rFonts w:ascii="Arial" w:hAnsi="Arial" w:eastAsia="Arial" w:cs="Arial"/>
          <w:color w:val="222222"/>
          <w:sz w:val="24"/>
          <w:szCs w:val="24"/>
        </w:rPr>
        <w:t xml:space="preserve">Endereço: Rua Suaidan Abud, 221 - Centro - Laranjal Paulista. </w:t>
      </w:r>
    </w:p>
    <w:p>
      <w:pPr>
        <w:ind w:firstLine="708"/>
        <w:rPr>
          <w:rFonts w:ascii="Arial" w:hAnsi="Arial" w:eastAsia="Arial" w:cs="Arial"/>
          <w:color w:val="222222"/>
          <w:sz w:val="24"/>
          <w:szCs w:val="24"/>
        </w:rPr>
      </w:pPr>
      <w:r>
        <w:rPr>
          <w:rFonts w:ascii="Arial" w:hAnsi="Arial" w:eastAsia="Arial" w:cs="Arial"/>
          <w:color w:val="222222"/>
          <w:sz w:val="24"/>
          <w:szCs w:val="24"/>
        </w:rPr>
        <w:t>Telefone: (15) 3283-1117</w:t>
      </w:r>
    </w:p>
    <w:p>
      <w:pPr>
        <w:rPr>
          <w:rFonts w:ascii="Arial" w:hAnsi="Arial" w:eastAsia="Arial" w:cs="Arial"/>
          <w:b/>
          <w:bCs/>
          <w:color w:val="222222"/>
          <w:sz w:val="24"/>
          <w:szCs w:val="24"/>
        </w:rPr>
      </w:pPr>
      <w:r>
        <w:rPr>
          <w:rFonts w:ascii="Arial" w:hAnsi="Arial" w:eastAsia="Arial" w:cs="Arial"/>
          <w:b/>
          <w:bCs/>
          <w:color w:val="222222"/>
          <w:sz w:val="24"/>
          <w:szCs w:val="24"/>
        </w:rPr>
      </w:r>
    </w:p>
    <w:p>
      <w:pPr>
        <w:ind w:firstLine="708"/>
        <w:rPr>
          <w:rFonts w:ascii="Arial" w:hAnsi="Arial" w:eastAsia="Arial" w:cs="Arial"/>
          <w:b/>
          <w:bCs/>
          <w:color w:val="222222"/>
          <w:sz w:val="24"/>
          <w:szCs w:val="24"/>
        </w:rPr>
      </w:pPr>
      <w:r>
        <w:rPr>
          <w:rFonts w:ascii="Arial" w:hAnsi="Arial" w:eastAsia="Arial" w:cs="Arial"/>
          <w:b/>
          <w:bCs/>
          <w:color w:val="222222"/>
          <w:sz w:val="24"/>
          <w:szCs w:val="24"/>
        </w:rPr>
        <w:t>UBS “CARLOS VICENTE DI SANTI - BAIRRO SÃO ROQUE</w:t>
      </w:r>
    </w:p>
    <w:p>
      <w:pPr>
        <w:ind w:firstLine="708"/>
        <w:rPr>
          <w:rFonts w:ascii="Arial" w:hAnsi="Arial" w:eastAsia="Arial" w:cs="Arial"/>
          <w:color w:val="333333"/>
          <w:sz w:val="24"/>
          <w:szCs w:val="24"/>
        </w:rPr>
      </w:pPr>
      <w:r>
        <w:rPr>
          <w:rFonts w:ascii="Arial" w:hAnsi="Arial" w:eastAsia="Arial" w:cs="Arial"/>
          <w:color w:val="333333"/>
          <w:sz w:val="24"/>
          <w:szCs w:val="24"/>
        </w:rPr>
        <w:t>Funcionamento: de segunda a sexta-feira, das 7h às 16h.</w:t>
      </w:r>
    </w:p>
    <w:p>
      <w:pPr>
        <w:ind w:firstLine="708"/>
        <w:rPr>
          <w:rFonts w:ascii="Arial" w:hAnsi="Arial" w:eastAsia="Arial" w:cs="Arial"/>
          <w:color w:val="333333"/>
          <w:sz w:val="24"/>
          <w:szCs w:val="24"/>
        </w:rPr>
      </w:pPr>
      <w:r>
        <w:rPr>
          <w:rFonts w:ascii="Arial" w:hAnsi="Arial" w:eastAsia="Arial" w:cs="Arial"/>
          <w:color w:val="333333"/>
          <w:sz w:val="24"/>
          <w:szCs w:val="24"/>
        </w:rPr>
        <w:t>Endereço: Rua José Marquesi, s/nº (esquina com a Rua 5 de Julho)</w:t>
      </w:r>
    </w:p>
    <w:p>
      <w:pPr>
        <w:ind w:firstLine="708"/>
        <w:rPr>
          <w:rFonts w:ascii="Arial" w:hAnsi="Arial" w:eastAsia="Arial" w:cs="Arial"/>
          <w:color w:val="333333"/>
          <w:sz w:val="24"/>
          <w:szCs w:val="24"/>
        </w:rPr>
      </w:pPr>
      <w:r>
        <w:rPr>
          <w:rFonts w:ascii="Arial" w:hAnsi="Arial" w:eastAsia="Arial" w:cs="Arial"/>
          <w:color w:val="333333"/>
          <w:sz w:val="24"/>
          <w:szCs w:val="24"/>
        </w:rPr>
        <w:t>Telefone: (15) 3283-6449</w:t>
      </w:r>
    </w:p>
    <w:p>
      <w:pPr>
        <w:rPr>
          <w:rFonts w:ascii="Arial" w:hAnsi="Arial" w:eastAsia="Arial" w:cs="Arial"/>
          <w:color w:val="333333"/>
          <w:sz w:val="24"/>
          <w:szCs w:val="24"/>
        </w:rPr>
      </w:pPr>
      <w:r>
        <w:rPr>
          <w:rFonts w:ascii="Arial" w:hAnsi="Arial" w:eastAsia="Arial" w:cs="Arial"/>
          <w:color w:val="333333"/>
          <w:sz w:val="24"/>
          <w:szCs w:val="24"/>
        </w:rPr>
      </w:r>
    </w:p>
    <w:p>
      <w:pPr>
        <w:ind w:firstLine="708"/>
        <w:rPr>
          <w:rFonts w:ascii="Arial" w:hAnsi="Arial" w:eastAsia="Arial" w:cs="Arial"/>
          <w:b/>
          <w:bCs/>
          <w:color w:val="333333"/>
          <w:sz w:val="24"/>
          <w:szCs w:val="24"/>
        </w:rPr>
      </w:pPr>
      <w:r>
        <w:rPr>
          <w:rFonts w:ascii="Arial" w:hAnsi="Arial" w:eastAsia="Arial" w:cs="Arial"/>
          <w:b/>
          <w:bCs/>
          <w:color w:val="333333"/>
          <w:sz w:val="24"/>
          <w:szCs w:val="24"/>
        </w:rPr>
        <w:t>UBS “HELENA DE FREITAS VIEIRA SENA” - BAIRRO DA PONTE</w:t>
      </w:r>
    </w:p>
    <w:p>
      <w:pPr>
        <w:ind w:firstLine="708"/>
        <w:rPr>
          <w:rFonts w:ascii="Arial" w:hAnsi="Arial" w:eastAsia="Arial" w:cs="Arial"/>
          <w:color w:val="333333"/>
          <w:sz w:val="24"/>
          <w:szCs w:val="24"/>
        </w:rPr>
      </w:pPr>
      <w:r>
        <w:rPr>
          <w:rFonts w:ascii="Arial" w:hAnsi="Arial" w:eastAsia="Arial" w:cs="Arial"/>
          <w:color w:val="333333"/>
          <w:sz w:val="24"/>
          <w:szCs w:val="24"/>
        </w:rPr>
        <w:t>Funcionamento: segunda a sexta-feira, das 7h às 16h</w:t>
      </w:r>
    </w:p>
    <w:p>
      <w:pPr>
        <w:ind w:firstLine="708"/>
        <w:rPr>
          <w:rFonts w:ascii="Arial" w:hAnsi="Arial" w:eastAsia="Arial" w:cs="Arial"/>
          <w:color w:val="333333"/>
          <w:sz w:val="24"/>
          <w:szCs w:val="24"/>
        </w:rPr>
      </w:pPr>
      <w:r>
        <w:rPr>
          <w:rFonts w:ascii="Arial" w:hAnsi="Arial" w:eastAsia="Arial" w:cs="Arial"/>
          <w:color w:val="333333"/>
          <w:sz w:val="24"/>
          <w:szCs w:val="24"/>
        </w:rPr>
        <w:t>Rua Governador Pedro de Toledo, 1550</w:t>
      </w:r>
    </w:p>
    <w:p>
      <w:pPr>
        <w:ind w:firstLine="708"/>
        <w:rPr>
          <w:rFonts w:ascii="Arial" w:hAnsi="Arial" w:eastAsia="Arial" w:cs="Arial"/>
          <w:color w:val="333333"/>
          <w:sz w:val="24"/>
          <w:szCs w:val="24"/>
        </w:rPr>
      </w:pPr>
      <w:r>
        <w:rPr>
          <w:rFonts w:ascii="Arial" w:hAnsi="Arial" w:eastAsia="Arial" w:cs="Arial"/>
          <w:color w:val="333333"/>
          <w:sz w:val="24"/>
          <w:szCs w:val="24"/>
        </w:rPr>
        <w:t>Telefone: (15) 3283-6555</w:t>
      </w:r>
    </w:p>
    <w:p>
      <w:pPr>
        <w:rPr>
          <w:rFonts w:ascii="Arial" w:hAnsi="Arial" w:eastAsia="Arial" w:cs="Arial"/>
          <w:color w:val="333333"/>
          <w:sz w:val="24"/>
          <w:szCs w:val="24"/>
        </w:rPr>
      </w:pPr>
      <w:r>
        <w:rPr>
          <w:rFonts w:ascii="Arial" w:hAnsi="Arial" w:eastAsia="Arial" w:cs="Arial"/>
          <w:color w:val="333333"/>
          <w:sz w:val="24"/>
          <w:szCs w:val="24"/>
        </w:rPr>
      </w:r>
    </w:p>
    <w:p>
      <w:pPr>
        <w:ind w:firstLine="708"/>
        <w:rPr>
          <w:rFonts w:ascii="Arial" w:hAnsi="Arial" w:eastAsia="Arial" w:cs="Arial"/>
          <w:b/>
          <w:bCs/>
          <w:color w:val="333333"/>
          <w:sz w:val="24"/>
          <w:szCs w:val="24"/>
        </w:rPr>
      </w:pPr>
      <w:r>
        <w:rPr>
          <w:rFonts w:ascii="Arial" w:hAnsi="Arial" w:eastAsia="Arial" w:cs="Arial"/>
          <w:b/>
          <w:bCs/>
          <w:color w:val="333333"/>
          <w:sz w:val="24"/>
          <w:szCs w:val="24"/>
        </w:rPr>
        <w:t>UBS “PALMIRA LUIZA MORI CAMPACCI”</w:t>
      </w:r>
    </w:p>
    <w:p>
      <w:pPr>
        <w:ind w:firstLine="708"/>
        <w:rPr>
          <w:rFonts w:ascii="Arial" w:hAnsi="Arial" w:eastAsia="Arial" w:cs="Arial"/>
          <w:color w:val="333333"/>
          <w:sz w:val="24"/>
          <w:szCs w:val="24"/>
        </w:rPr>
      </w:pPr>
      <w:r>
        <w:rPr>
          <w:rFonts w:ascii="Arial" w:hAnsi="Arial" w:eastAsia="Arial" w:cs="Arial"/>
          <w:color w:val="333333"/>
          <w:sz w:val="24"/>
          <w:szCs w:val="24"/>
        </w:rPr>
        <w:t>Funcionamento: segunda a sexta-feira, das 7h às 16h</w:t>
      </w:r>
    </w:p>
    <w:p>
      <w:pPr>
        <w:ind w:firstLine="708"/>
        <w:rPr>
          <w:rFonts w:ascii="Arial" w:hAnsi="Arial" w:eastAsia="Arial" w:cs="Arial"/>
          <w:color w:val="333333"/>
          <w:sz w:val="24"/>
          <w:szCs w:val="24"/>
        </w:rPr>
      </w:pPr>
      <w:r>
        <w:rPr>
          <w:rFonts w:ascii="Arial" w:hAnsi="Arial" w:eastAsia="Arial" w:cs="Arial"/>
          <w:color w:val="333333"/>
          <w:sz w:val="24"/>
          <w:szCs w:val="24"/>
        </w:rPr>
        <w:t>Endereço: Avenida Brasil, 2022</w:t>
      </w:r>
    </w:p>
    <w:p>
      <w:pPr>
        <w:ind w:firstLine="708"/>
        <w:rPr>
          <w:rFonts w:ascii="Arial" w:hAnsi="Arial" w:eastAsia="Arial" w:cs="Arial"/>
          <w:color w:val="333333"/>
          <w:sz w:val="24"/>
          <w:szCs w:val="24"/>
        </w:rPr>
      </w:pPr>
      <w:r>
        <w:rPr>
          <w:rFonts w:ascii="Arial" w:hAnsi="Arial" w:eastAsia="Arial" w:cs="Arial"/>
          <w:color w:val="333333"/>
          <w:sz w:val="24"/>
          <w:szCs w:val="24"/>
        </w:rPr>
        <w:t>Telefone: (15) 3283-2784</w:t>
      </w:r>
    </w:p>
    <w:p>
      <w:pPr>
        <w:rPr>
          <w:rFonts w:ascii="Arial" w:hAnsi="Arial" w:eastAsia="Arial" w:cs="Arial"/>
          <w:color w:val="333333"/>
          <w:sz w:val="24"/>
          <w:szCs w:val="24"/>
        </w:rPr>
      </w:pPr>
      <w:r>
        <w:rPr>
          <w:rFonts w:ascii="Arial" w:hAnsi="Arial" w:eastAsia="Arial" w:cs="Arial"/>
          <w:color w:val="333333"/>
          <w:sz w:val="24"/>
          <w:szCs w:val="24"/>
        </w:rPr>
      </w:r>
    </w:p>
    <w:p>
      <w:pPr>
        <w:ind w:firstLine="708"/>
        <w:rPr>
          <w:rFonts w:ascii="Arial" w:hAnsi="Arial" w:eastAsia="Arial" w:cs="Arial"/>
          <w:b/>
          <w:bCs/>
          <w:color w:val="333333"/>
          <w:sz w:val="24"/>
          <w:szCs w:val="24"/>
        </w:rPr>
      </w:pPr>
      <w:r>
        <w:rPr>
          <w:rFonts w:ascii="Arial" w:hAnsi="Arial" w:eastAsia="Arial" w:cs="Arial"/>
          <w:b/>
          <w:bCs/>
          <w:color w:val="333333"/>
          <w:sz w:val="24"/>
          <w:szCs w:val="24"/>
        </w:rPr>
        <w:t>UBS “LOBO DIB ABUD” - DISTRITO DE MARISTELA</w:t>
      </w:r>
    </w:p>
    <w:p>
      <w:pPr>
        <w:ind w:firstLine="708"/>
        <w:rPr>
          <w:rFonts w:ascii="Arial" w:hAnsi="Arial" w:eastAsia="Arial" w:cs="Arial"/>
          <w:color w:val="333333"/>
          <w:sz w:val="24"/>
          <w:szCs w:val="24"/>
        </w:rPr>
      </w:pPr>
      <w:r>
        <w:rPr>
          <w:rFonts w:ascii="Arial" w:hAnsi="Arial" w:eastAsia="Arial" w:cs="Arial"/>
          <w:color w:val="333333"/>
          <w:sz w:val="24"/>
          <w:szCs w:val="24"/>
        </w:rPr>
        <w:t>Funcionamento: segunda a sexta-feira, das 7h às 16h</w:t>
      </w:r>
    </w:p>
    <w:p>
      <w:pPr>
        <w:ind w:firstLine="708"/>
        <w:rPr>
          <w:rFonts w:ascii="Arial" w:hAnsi="Arial" w:eastAsia="Arial" w:cs="Arial"/>
          <w:color w:val="333333"/>
          <w:sz w:val="24"/>
          <w:szCs w:val="24"/>
        </w:rPr>
      </w:pPr>
      <w:r>
        <w:rPr>
          <w:rFonts w:ascii="Arial" w:hAnsi="Arial" w:eastAsia="Arial" w:cs="Arial"/>
          <w:color w:val="333333"/>
          <w:sz w:val="24"/>
          <w:szCs w:val="24"/>
        </w:rPr>
        <w:t>Endereço: Rua Francisco Migliani, s/nº</w:t>
      </w:r>
    </w:p>
    <w:p>
      <w:pPr>
        <w:ind w:firstLine="708"/>
        <w:rPr>
          <w:rFonts w:ascii="Arial" w:hAnsi="Arial" w:eastAsia="Arial" w:cs="Arial"/>
          <w:color w:val="333333"/>
          <w:sz w:val="24"/>
          <w:szCs w:val="24"/>
        </w:rPr>
      </w:pPr>
      <w:r>
        <w:rPr>
          <w:rFonts w:ascii="Arial" w:hAnsi="Arial" w:eastAsia="Arial" w:cs="Arial"/>
          <w:color w:val="333333"/>
          <w:sz w:val="24"/>
          <w:szCs w:val="24"/>
        </w:rPr>
        <w:t>Telefone: (15) 3287-1044</w:t>
      </w:r>
    </w:p>
    <w:p>
      <w:pPr>
        <w:rPr>
          <w:rFonts w:ascii="Arial" w:hAnsi="Arial" w:eastAsia="Arial" w:cs="Arial"/>
          <w:color w:val="333333"/>
          <w:sz w:val="24"/>
          <w:szCs w:val="24"/>
        </w:rPr>
      </w:pPr>
      <w:r>
        <w:rPr>
          <w:rFonts w:ascii="Arial" w:hAnsi="Arial" w:eastAsia="Arial" w:cs="Arial"/>
          <w:color w:val="333333"/>
          <w:sz w:val="24"/>
          <w:szCs w:val="24"/>
        </w:rPr>
      </w:r>
    </w:p>
    <w:p>
      <w:pPr>
        <w:ind w:firstLine="708"/>
        <w:rPr>
          <w:rFonts w:ascii="Arial" w:hAnsi="Arial" w:eastAsia="Arial" w:cs="Arial"/>
          <w:b/>
          <w:bCs/>
          <w:sz w:val="24"/>
          <w:szCs w:val="24"/>
        </w:rPr>
      </w:pPr>
      <w:r>
        <w:rPr>
          <w:rFonts w:ascii="Arial" w:hAnsi="Arial" w:eastAsia="Arial" w:cs="Arial"/>
          <w:b/>
          <w:bCs/>
          <w:sz w:val="24"/>
          <w:szCs w:val="24"/>
        </w:rPr>
        <w:t>UBS “JOSÉ ABUD LARA” - DISTRITO DE LARAS</w:t>
      </w:r>
    </w:p>
    <w:p>
      <w:pPr>
        <w:ind w:firstLine="708"/>
        <w:rPr>
          <w:rFonts w:ascii="Arial" w:hAnsi="Arial" w:eastAsia="Arial" w:cs="Arial"/>
          <w:sz w:val="24"/>
          <w:szCs w:val="24"/>
        </w:rPr>
      </w:pPr>
      <w:r>
        <w:rPr>
          <w:rFonts w:ascii="Arial" w:hAnsi="Arial" w:eastAsia="Arial" w:cs="Arial"/>
          <w:sz w:val="24"/>
          <w:szCs w:val="24"/>
        </w:rPr>
        <w:t>Funcionamento: segunda a sexta-feira, das 7h às 16h</w:t>
      </w:r>
    </w:p>
    <w:p>
      <w:pPr>
        <w:ind w:firstLine="708"/>
        <w:rPr>
          <w:rFonts w:ascii="Arial" w:hAnsi="Arial" w:eastAsia="Arial" w:cs="Arial"/>
          <w:sz w:val="24"/>
          <w:szCs w:val="24"/>
        </w:rPr>
      </w:pPr>
      <w:r>
        <w:rPr>
          <w:rFonts w:ascii="Arial" w:hAnsi="Arial" w:eastAsia="Arial" w:cs="Arial"/>
          <w:sz w:val="24"/>
          <w:szCs w:val="24"/>
        </w:rPr>
        <w:t xml:space="preserve">Endereço: Rua João Henrique de Campos, 687 </w:t>
      </w:r>
    </w:p>
    <w:p>
      <w:pPr>
        <w:ind w:firstLine="708"/>
        <w:rPr>
          <w:rFonts w:ascii="Arial" w:hAnsi="Arial" w:eastAsia="Arial" w:cs="Arial"/>
          <w:sz w:val="24"/>
          <w:szCs w:val="24"/>
        </w:rPr>
      </w:pPr>
      <w:r>
        <w:rPr>
          <w:rFonts w:ascii="Arial" w:hAnsi="Arial" w:eastAsia="Arial" w:cs="Arial"/>
          <w:sz w:val="24"/>
          <w:szCs w:val="24"/>
        </w:rPr>
        <w:t>Telefone: (15) 3287-6177</w:t>
      </w:r>
    </w:p>
    <w:p>
      <w:pPr>
        <w:rPr>
          <w:rFonts w:ascii="Arial" w:hAnsi="Arial" w:eastAsia="Arial" w:cs="Arial"/>
          <w:sz w:val="24"/>
          <w:szCs w:val="24"/>
        </w:rPr>
      </w:pPr>
      <w:r>
        <w:rPr>
          <w:rFonts w:ascii="Arial" w:hAnsi="Arial" w:eastAsia="Arial" w:cs="Arial"/>
          <w:sz w:val="24"/>
          <w:szCs w:val="24"/>
        </w:rPr>
      </w:r>
    </w:p>
    <w:p>
      <w:pPr>
        <w:ind w:firstLine="708"/>
        <w:rPr>
          <w:rFonts w:ascii="Arial" w:hAnsi="Arial" w:eastAsia="Arial" w:cs="Arial"/>
          <w:b/>
          <w:bCs/>
          <w:color w:val="333333"/>
          <w:sz w:val="24"/>
          <w:szCs w:val="24"/>
        </w:rPr>
      </w:pPr>
      <w:r>
        <w:rPr>
          <w:rFonts w:ascii="Arial" w:hAnsi="Arial" w:eastAsia="Arial" w:cs="Arial"/>
          <w:b/>
          <w:bCs/>
          <w:color w:val="333333"/>
          <w:sz w:val="24"/>
          <w:szCs w:val="24"/>
        </w:rPr>
        <w:t>CARTÃO SUS:</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Para obter o Cartão SUS do Município, o usuário deve ser morador da cidade e apresentar os seguintes documentos:</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 xml:space="preserve">- RG ou CNH; </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 xml:space="preserve">- Certidão de Nascimento ou Certidão de Casamento; </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 Comprovante de endereço na cidade.  </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Os cartões SUS do município são emitidos no Centro Administrativo Municipal, de segunda a sexta-feira, das 8h às 16h, à Rua Hélio Rodrigues Pires, 54 - Vila Campacci (Praça do Poço Artesiano). Telefone: (15) 3283-4600</w:t>
      </w:r>
    </w:p>
    <w:p>
      <w:pPr>
        <w:spacing/>
        <w:jc w:val="both"/>
        <w:rPr>
          <w:rFonts w:ascii="Arial" w:hAnsi="Arial" w:eastAsia="Arial" w:cs="Arial"/>
          <w:color w:val="333333"/>
          <w:sz w:val="24"/>
          <w:szCs w:val="24"/>
        </w:rPr>
      </w:pPr>
      <w:r>
        <w:rPr>
          <w:rFonts w:ascii="Arial" w:hAnsi="Arial" w:eastAsia="Arial" w:cs="Arial"/>
          <w:color w:val="333333"/>
          <w:sz w:val="24"/>
          <w:szCs w:val="24"/>
        </w:rPr>
      </w:r>
    </w:p>
    <w:p>
      <w:pPr>
        <w:ind w:firstLine="708"/>
        <w:spacing/>
        <w:jc w:val="both"/>
        <w:rPr>
          <w:rFonts w:ascii="Arial" w:hAnsi="Arial" w:eastAsia="Arial" w:cs="Arial"/>
          <w:b/>
          <w:bCs/>
          <w:color w:val="333333"/>
          <w:sz w:val="24"/>
          <w:szCs w:val="24"/>
        </w:rPr>
      </w:pPr>
      <w:r>
        <w:rPr>
          <w:rFonts w:ascii="Arial" w:hAnsi="Arial" w:eastAsia="Arial" w:cs="Arial"/>
          <w:b/>
          <w:bCs/>
          <w:color w:val="333333"/>
          <w:sz w:val="24"/>
          <w:szCs w:val="24"/>
        </w:rPr>
        <w:t>II - PRONTO ATENDIMENTO/PRONTO SOCORRO/HOSPITAL</w:t>
      </w:r>
    </w:p>
    <w:p>
      <w:pPr>
        <w:ind w:firstLine="708"/>
        <w:spacing/>
        <w:jc w:val="both"/>
        <w:rPr>
          <w:rFonts w:ascii="Arial" w:hAnsi="Arial" w:eastAsia="Arial" w:cs="Arial"/>
          <w:bCs/>
          <w:color w:val="000000"/>
          <w:sz w:val="24"/>
          <w:szCs w:val="24"/>
        </w:rPr>
      </w:pPr>
      <w:r>
        <w:rPr>
          <w:rFonts w:ascii="Arial" w:hAnsi="Arial" w:eastAsia="Arial" w:cs="Arial"/>
          <w:color w:val="000000"/>
          <w:sz w:val="24"/>
          <w:szCs w:val="24"/>
        </w:rPr>
        <w:t>Endereço</w:t>
      </w:r>
      <w:r>
        <w:rPr>
          <w:rFonts w:ascii="Arial" w:hAnsi="Arial" w:eastAsia="Arial" w:cs="Arial"/>
          <w:bCs/>
          <w:color w:val="000000"/>
          <w:sz w:val="24"/>
          <w:szCs w:val="24"/>
        </w:rPr>
        <w:t>: Rua Governador Pedro de Toledo, 633 - Centro - Laranjal Paulista.</w:t>
      </w:r>
      <w:r>
        <w:rPr>
          <w:rFonts w:ascii="Arial" w:hAnsi="Arial" w:eastAsia="Arial" w:cs="Arial"/>
          <w:bCs/>
          <w:color w:val="000000"/>
          <w:sz w:val="24"/>
          <w:szCs w:val="24"/>
        </w:rPr>
      </w:r>
    </w:p>
    <w:p>
      <w:pPr>
        <w:ind w:firstLine="708"/>
        <w:spacing/>
        <w:jc w:val="both"/>
        <w:rPr>
          <w:rFonts w:ascii="Arial" w:hAnsi="Arial" w:eastAsia="Arial" w:cs="Arial"/>
          <w:bCs/>
          <w:color w:val="000000"/>
          <w:sz w:val="24"/>
          <w:szCs w:val="24"/>
        </w:rPr>
      </w:pPr>
      <w:r>
        <w:rPr>
          <w:rFonts w:ascii="Arial" w:hAnsi="Arial" w:eastAsia="Arial" w:cs="Arial"/>
          <w:color w:val="000000"/>
          <w:sz w:val="24"/>
          <w:szCs w:val="24"/>
        </w:rPr>
        <w:t>Telefone</w:t>
      </w:r>
      <w:r>
        <w:rPr>
          <w:rFonts w:ascii="Arial" w:hAnsi="Arial" w:eastAsia="Arial" w:cs="Arial"/>
          <w:bCs/>
          <w:color w:val="000000"/>
          <w:sz w:val="24"/>
          <w:szCs w:val="24"/>
        </w:rPr>
        <w:t>: (15) 3383-9191</w:t>
      </w:r>
      <w:r>
        <w:rPr>
          <w:rFonts w:ascii="Arial" w:hAnsi="Arial" w:eastAsia="Arial" w:cs="Arial"/>
          <w:bCs/>
          <w:color w:val="000000"/>
          <w:sz w:val="24"/>
          <w:szCs w:val="24"/>
        </w:rPr>
      </w:r>
    </w:p>
    <w:p>
      <w:pPr>
        <w:spacing/>
        <w:jc w:val="both"/>
        <w:rPr>
          <w:rFonts w:ascii="Arial" w:hAnsi="Arial" w:eastAsia="Arial" w:cs="Arial"/>
          <w:b/>
          <w:bCs/>
          <w:color w:val="000000"/>
          <w:sz w:val="24"/>
          <w:szCs w:val="24"/>
        </w:rPr>
      </w:pPr>
      <w:r>
        <w:rPr>
          <w:rFonts w:ascii="Arial" w:hAnsi="Arial" w:eastAsia="Arial" w:cs="Arial"/>
          <w:b/>
          <w:bCs/>
          <w:color w:val="000000"/>
          <w:sz w:val="24"/>
          <w:szCs w:val="24"/>
        </w:rPr>
      </w:r>
    </w:p>
    <w:p>
      <w:pPr>
        <w:ind w:firstLine="708"/>
        <w:spacing/>
        <w:jc w:val="both"/>
        <w:rPr>
          <w:rFonts w:ascii="Arial" w:hAnsi="Arial" w:eastAsia="Arial" w:cs="Arial"/>
          <w:bCs/>
          <w:color w:val="000000"/>
          <w:sz w:val="24"/>
          <w:szCs w:val="24"/>
        </w:rPr>
      </w:pPr>
      <w:r>
        <w:rPr>
          <w:rFonts w:ascii="Arial" w:hAnsi="Arial" w:eastAsia="Arial" w:cs="Arial"/>
          <w:bCs/>
          <w:color w:val="000000"/>
          <w:sz w:val="24"/>
          <w:szCs w:val="24"/>
        </w:rPr>
        <w:t xml:space="preserve">Os atendimentos adultos e infantis de Urgência e Emergência são realizados na Santa Casa de Misericórdia de Laranjal Paulista, </w:t>
      </w:r>
      <w:r>
        <w:rPr>
          <w:rFonts w:ascii="Arial" w:hAnsi="Arial" w:eastAsia="Arial" w:cs="Arial"/>
          <w:bCs/>
          <w:color w:val="000000"/>
          <w:sz w:val="24"/>
          <w:szCs w:val="24"/>
          <w:u w:color="auto" w:val="single"/>
        </w:rPr>
        <w:t>24 horas por dia</w:t>
      </w:r>
      <w:r>
        <w:rPr>
          <w:rFonts w:ascii="Arial" w:hAnsi="Arial" w:eastAsia="Arial" w:cs="Arial"/>
          <w:bCs/>
          <w:color w:val="000000"/>
          <w:sz w:val="24"/>
          <w:szCs w:val="24"/>
        </w:rPr>
        <w:t>, todos os dias.</w:t>
      </w:r>
    </w:p>
    <w:p>
      <w:pPr>
        <w:ind w:firstLine="708"/>
        <w:spacing/>
        <w:jc w:val="both"/>
        <w:rPr>
          <w:rFonts w:ascii="Arial" w:hAnsi="Arial" w:eastAsia="Arial" w:cs="Arial"/>
          <w:bCs/>
          <w:color w:val="000000"/>
          <w:sz w:val="24"/>
          <w:szCs w:val="24"/>
        </w:rPr>
      </w:pPr>
      <w:r>
        <w:rPr>
          <w:rFonts w:ascii="Arial" w:hAnsi="Arial" w:eastAsia="Arial" w:cs="Arial"/>
          <w:bCs/>
          <w:color w:val="000000"/>
          <w:sz w:val="24"/>
          <w:szCs w:val="24"/>
          <w:u w:color="auto" w:val="single"/>
        </w:rPr>
        <w:t>Qualquer cidadão</w:t>
      </w:r>
      <w:r>
        <w:rPr>
          <w:rFonts w:ascii="Arial" w:hAnsi="Arial" w:eastAsia="Arial" w:cs="Arial"/>
          <w:bCs/>
          <w:color w:val="000000"/>
          <w:sz w:val="24"/>
          <w:szCs w:val="24"/>
        </w:rPr>
        <w:t xml:space="preserve">, independentemente de ser ou não morador do Município, mas que apresente necessidade de atendimento, pode se encaminhar à Santa Casa, onde receberá assistência no Pronto Atendimento. </w:t>
      </w:r>
    </w:p>
    <w:p>
      <w:pPr>
        <w:ind w:firstLine="708"/>
        <w:spacing/>
        <w:jc w:val="both"/>
        <w:rPr>
          <w:rFonts w:ascii="Arial" w:hAnsi="Arial" w:eastAsia="Arial" w:cs="Arial"/>
          <w:bCs/>
          <w:color w:val="000000"/>
          <w:sz w:val="24"/>
          <w:szCs w:val="24"/>
        </w:rPr>
      </w:pPr>
      <w:r>
        <w:rPr>
          <w:rFonts w:ascii="Arial" w:hAnsi="Arial" w:eastAsia="Arial" w:cs="Arial"/>
          <w:bCs/>
          <w:color w:val="000000"/>
          <w:sz w:val="24"/>
          <w:szCs w:val="24"/>
        </w:rPr>
        <w:t>A Secretaria de Saúde do Município de Laranjal Paulista mantém contrato firmado com a Santa Casa, responsável por esse tipo de atendimento.</w:t>
      </w:r>
    </w:p>
    <w:p>
      <w:pPr>
        <w:spacing/>
        <w:jc w:val="both"/>
        <w:rPr>
          <w:rFonts w:ascii="Arial" w:hAnsi="Arial" w:eastAsia="Arial" w:cs="Arial"/>
          <w:color w:val="333333"/>
          <w:sz w:val="24"/>
          <w:szCs w:val="24"/>
        </w:rPr>
      </w:pPr>
      <w:r>
        <w:rPr>
          <w:rFonts w:ascii="Arial" w:hAnsi="Arial" w:eastAsia="Arial" w:cs="Arial"/>
          <w:color w:val="333333"/>
          <w:sz w:val="24"/>
          <w:szCs w:val="24"/>
        </w:rPr>
      </w:r>
    </w:p>
    <w:p>
      <w:pPr>
        <w:ind w:firstLine="708"/>
        <w:spacing/>
        <w:jc w:val="both"/>
        <w:rPr>
          <w:rFonts w:ascii="Arial" w:hAnsi="Arial" w:eastAsia="Arial" w:cs="Arial"/>
          <w:b/>
          <w:bCs/>
          <w:color w:val="000000"/>
          <w:sz w:val="24"/>
          <w:szCs w:val="24"/>
        </w:rPr>
      </w:pPr>
      <w:r>
        <w:rPr>
          <w:rFonts w:ascii="Arial" w:hAnsi="Arial" w:eastAsia="Arial" w:cs="Arial"/>
          <w:b/>
          <w:bCs/>
          <w:color w:val="000000"/>
          <w:sz w:val="24"/>
          <w:szCs w:val="24"/>
        </w:rPr>
        <w:t>III - CENTRO DE ATENDIMENTO PEDIÁTRICO “MURILO CROZATTI”</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Funcionamento: segunda a sexta-feira, das 7h às 19h</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Endereço: Rua São Vicente de Paula, 142 - Centro</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O Centro de Pediatria funciona especialmente para atender a crianças com idades entre zero a 12 anos incompletos e que sejam moradoras do Município de Laranjal Paulista, sendo necessária a apresentação do Cartão SUS do Município. Funciona como um serviço de Pronto Atendimento, sem necessidade de agendamento prévio e conta com equipe de enfermagem e Pediatra.</w:t>
      </w:r>
    </w:p>
    <w:p>
      <w:pPr>
        <w:spacing/>
        <w:jc w:val="both"/>
        <w:rPr>
          <w:rFonts w:ascii="Arial" w:hAnsi="Arial" w:eastAsia="Arial" w:cs="Arial"/>
          <w:color w:val="333333"/>
          <w:sz w:val="24"/>
          <w:szCs w:val="24"/>
        </w:rPr>
      </w:pPr>
      <w:r>
        <w:rPr>
          <w:rFonts w:ascii="Arial" w:hAnsi="Arial" w:eastAsia="Arial" w:cs="Arial"/>
          <w:color w:val="333333"/>
          <w:sz w:val="24"/>
          <w:szCs w:val="24"/>
        </w:rPr>
      </w:r>
    </w:p>
    <w:p>
      <w:pPr>
        <w:ind w:firstLine="708"/>
        <w:spacing/>
        <w:jc w:val="both"/>
        <w:rPr>
          <w:rFonts w:ascii="Arial" w:hAnsi="Arial" w:eastAsia="Arial" w:cs="Arial"/>
          <w:b/>
          <w:bCs/>
          <w:color w:val="000000"/>
          <w:sz w:val="24"/>
          <w:szCs w:val="24"/>
        </w:rPr>
      </w:pPr>
      <w:r>
        <w:rPr>
          <w:rFonts w:ascii="Arial" w:hAnsi="Arial" w:eastAsia="Arial" w:cs="Arial"/>
          <w:b/>
          <w:bCs/>
          <w:color w:val="000000"/>
          <w:sz w:val="24"/>
          <w:szCs w:val="24"/>
        </w:rPr>
        <w:t>IV - CENTRO DE ESPECIALIDADES “HELENA FADEL GAZONATO” - CAED</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Funcionamento: segunda a sexta-feira, das 7h às 16h.</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Endereço: Rua Murilo de Freitas, 136 - Vila São José</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Telefone: (15) 3283-5530</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 xml:space="preserve">No CAED são atendidos moradores do Município de Laranjal Paulista, os quais devem possuir o Cartão SUS da cidade. Os atendimentos médicos e diagnósticos são realizados nas seguintes áreas: </w:t>
      </w:r>
    </w:p>
    <w:p>
      <w:pPr>
        <w:spacing/>
        <w:jc w:val="both"/>
        <w:rPr>
          <w:rFonts w:ascii="Arial" w:hAnsi="Arial" w:eastAsia="Arial" w:cs="Arial"/>
          <w:color w:val="333333"/>
          <w:sz w:val="24"/>
          <w:szCs w:val="24"/>
        </w:rPr>
      </w:pPr>
      <w:r>
        <w:rPr>
          <w:rFonts w:ascii="Arial" w:hAnsi="Arial" w:eastAsia="Arial" w:cs="Arial"/>
          <w:color w:val="333333"/>
          <w:sz w:val="24"/>
          <w:szCs w:val="24"/>
        </w:rPr>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 Acupuntura</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 Cardiologia</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 Endocrinologia</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 Fonoaudiologia</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 Gastroenterologia</w:t>
      </w:r>
    </w:p>
    <w:p>
      <w:pPr>
        <w:ind w:firstLine="708"/>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Infectologia</w:t>
      </w:r>
    </w:p>
    <w:p>
      <w:pPr>
        <w:ind w:firstLine="708"/>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Neurologia</w:t>
      </w:r>
    </w:p>
    <w:p>
      <w:pPr>
        <w:ind w:firstLine="708"/>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Neuropediatria</w:t>
      </w:r>
    </w:p>
    <w:p>
      <w:pPr>
        <w:ind w:firstLine="708"/>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Nutrição</w:t>
      </w:r>
    </w:p>
    <w:p>
      <w:pPr>
        <w:ind w:firstLine="708"/>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Oftalmologia</w:t>
      </w:r>
    </w:p>
    <w:p>
      <w:pPr>
        <w:ind w:firstLine="708"/>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Ortopedia</w:t>
      </w:r>
    </w:p>
    <w:p>
      <w:pPr>
        <w:ind w:firstLine="708"/>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Otorrinolaringologia</w:t>
      </w:r>
    </w:p>
    <w:p>
      <w:pPr>
        <w:ind w:firstLine="708"/>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Psicologia</w:t>
      </w:r>
    </w:p>
    <w:p>
      <w:pPr>
        <w:ind w:firstLine="708"/>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Psiquiatria</w:t>
      </w:r>
    </w:p>
    <w:p>
      <w:pPr>
        <w:ind w:firstLine="708"/>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Urologia</w:t>
      </w:r>
    </w:p>
    <w:p>
      <w:pPr>
        <w:ind w:firstLine="708"/>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No local também são realizados exames diagnósticos como ultrassom, exames cardíacos e eletroencefalogramas.</w:t>
      </w:r>
    </w:p>
    <w:p>
      <w:pPr>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firstLine="708"/>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24"/>
          <w:szCs w:val="24"/>
        </w:rPr>
      </w:pPr>
      <w:r>
        <w:rPr>
          <w:rFonts w:ascii="Arial" w:hAnsi="Arial" w:eastAsia="Arial" w:cs="Arial"/>
          <w:b/>
          <w:bCs/>
          <w:color w:val="000000"/>
          <w:sz w:val="24"/>
          <w:szCs w:val="24"/>
        </w:rPr>
        <w:t>CTA - CENTRO DE TESTAGEM E ACONSELHAMENTO</w:t>
      </w:r>
    </w:p>
    <w:p>
      <w:pPr>
        <w:ind w:firstLine="708"/>
        <w:spacing/>
        <w:jc w:val="both"/>
        <w:keepNext/>
        <w:outlineLvl w:val="1"/>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Funcionamento: segunda a sexta-feira, das 7h às 16h</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Endereço: Rua Murilo de Freitas, 136 - Vila São José</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Telefone: (15) 3283-5530</w:t>
      </w:r>
    </w:p>
    <w:p>
      <w:pPr>
        <w:spacing/>
        <w:jc w:val="both"/>
        <w:rPr>
          <w:rFonts w:ascii="Arial" w:hAnsi="Arial" w:eastAsia="Arial" w:cs="Arial"/>
          <w:color w:val="000000"/>
          <w:sz w:val="24"/>
          <w:szCs w:val="24"/>
        </w:rPr>
      </w:pPr>
      <w:r>
        <w:rPr>
          <w:rFonts w:ascii="Arial" w:hAnsi="Arial" w:eastAsia="Arial" w:cs="Arial"/>
          <w:color w:val="000000"/>
          <w:sz w:val="24"/>
          <w:szCs w:val="24"/>
        </w:rPr>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O CTA funciona em salas dentro do Centro de Especialidades “Helena Fadel Gazonato”, na Vila São José e é responsável pelo oferecimento de testes rápidos  para diagnóstico do HIV, Sífilis, Hepatites B e C e outras IST’s - Infecções Sexualmente Transmissíveis. Os atendimentos são sigilosos e realizados por profissionais qualificados que informam os resultados dos exames e orientam/conduzem os tratamentos quando necessários.</w:t>
      </w:r>
    </w:p>
    <w:p>
      <w:pPr>
        <w:spacing/>
        <w:jc w:val="both"/>
        <w:rPr>
          <w:rFonts w:ascii="Arial" w:hAnsi="Arial" w:eastAsia="Arial" w:cs="Arial"/>
          <w:color w:val="000000"/>
          <w:sz w:val="24"/>
          <w:szCs w:val="24"/>
        </w:rPr>
      </w:pPr>
      <w:r>
        <w:rPr>
          <w:rFonts w:ascii="Arial" w:hAnsi="Arial" w:eastAsia="Arial" w:cs="Arial"/>
          <w:color w:val="000000"/>
          <w:sz w:val="24"/>
          <w:szCs w:val="24"/>
        </w:rPr>
      </w:r>
    </w:p>
    <w:p>
      <w:pPr>
        <w:ind w:firstLine="708"/>
        <w:spacing/>
        <w:jc w:val="both"/>
        <w:rPr>
          <w:rFonts w:ascii="Arial" w:hAnsi="Arial" w:eastAsia="Arial" w:cs="Arial"/>
          <w:b/>
          <w:bCs/>
          <w:color w:val="000000"/>
          <w:sz w:val="24"/>
          <w:szCs w:val="24"/>
        </w:rPr>
      </w:pPr>
      <w:r>
        <w:rPr>
          <w:rFonts w:ascii="Arial" w:hAnsi="Arial" w:eastAsia="Arial" w:cs="Arial"/>
          <w:b/>
          <w:bCs/>
          <w:color w:val="000000"/>
          <w:sz w:val="24"/>
          <w:szCs w:val="24"/>
        </w:rPr>
        <w:t>V- LABORATÓRIO DE ANÁLISES CLÍNICAS “DR JOSÉ PALANDRI NETTO”</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Funcionamento: segunda a sexta-feira, das 7h às 16h</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Endereço: Rua Vital Brasil s/nº (esquina com a Rua Guilherme Marconi)</w:t>
        <w:tab/>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Telefone: (15) 3283-2258</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No Laboratório Municipal são atendidos moradores do Município de Laranjal Paulista e que possuam o Cartão SUS da cidade. As solicitações de exames devem ser feitas sempre por médicos pertencentes à Rede Municipal de Saúde e os exames são pré agendados, uma vez que parte deles necessita de alguns procedimentos preparatórios, jejum, etc.</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r>
    </w:p>
    <w:p>
      <w:pPr>
        <w:ind w:firstLine="708"/>
        <w:spacing/>
        <w:jc w:val="both"/>
        <w:rPr>
          <w:rFonts w:ascii="Arial" w:hAnsi="Arial" w:eastAsia="Arial" w:cs="Arial"/>
          <w:b/>
          <w:bCs/>
          <w:color w:val="000000"/>
          <w:sz w:val="24"/>
          <w:szCs w:val="24"/>
        </w:rPr>
      </w:pPr>
      <w:r>
        <w:rPr>
          <w:rFonts w:ascii="Arial" w:hAnsi="Arial" w:eastAsia="Arial" w:cs="Arial"/>
          <w:b/>
          <w:bCs/>
          <w:color w:val="000000"/>
          <w:sz w:val="24"/>
          <w:szCs w:val="24"/>
        </w:rPr>
        <w:t xml:space="preserve">VI- FARMÁCIA MUNICIPAL </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Funcionamento: segunda a sexta-feira, das 7h às 19h</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Endereço: Rua Suaidan Abud, 221 - Centro (prédio anexo ao Centro de Saúde Central)</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Telefone: (15) 3283-8309</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 xml:space="preserve">A Farmácia Municipal de Laranjal Paulista possui uma “cesta de medicamentos”, denominada REMUME - Relação Municipal de Medicamentos, baseada na Relação Nacional de Medicamentos - RENAME, ou seja, os medicamentos que são preconizados pelo SUS. </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As prescrições dos medicamentos devem ser feitas sempre por médicos que compõem a Rede Municipal de Saúde e os pacientes, para retirarem os medicamentos devem possuir o Cartão SUS do Município.</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r>
    </w:p>
    <w:p>
      <w:pPr>
        <w:ind w:firstLine="708"/>
        <w:spacing/>
        <w:jc w:val="both"/>
        <w:rPr>
          <w:rFonts w:ascii="Arial" w:hAnsi="Arial" w:eastAsia="Arial" w:cs="Arial"/>
          <w:b/>
          <w:bCs/>
          <w:color w:val="000000"/>
          <w:sz w:val="24"/>
          <w:szCs w:val="24"/>
        </w:rPr>
      </w:pPr>
      <w:r>
        <w:rPr>
          <w:rFonts w:ascii="Arial" w:hAnsi="Arial" w:eastAsia="Arial" w:cs="Arial"/>
          <w:b/>
          <w:bCs/>
          <w:color w:val="000000"/>
          <w:sz w:val="24"/>
          <w:szCs w:val="24"/>
        </w:rPr>
        <w:t>VII- CENTRO DE ESPECIALIDADES ODONTOLÓGICAS - CEO</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Funcionamento: de segunda a sexta-feira, das 7h às 16h</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Endereço: Rua Pereira Barreto, s/nº - Centro</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Telefone: (15) 3283-4108</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 xml:space="preserve">No Centro de Especialidades Odontológicas os usuários recebem atendimento clínico, fazem Raio X e também recebem atendimento especializado em endodontia e bucomaxilo. </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A Secretaria de Saúde também dispõe de atendimentos clínicos odontológicos nas UBS São Roque, Vila Zalla, Maristela, Bairro da Ponte e Distrito de Laras.</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Para ser atendido no CEO ou em qualquer outra Unidade de Saúde que tenha o serviço de Odontologia, o usuário deve possuir o Cartão SUS do Município e dirigir-se à Unidade mais próxima de sua residência, para agendamento.</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r>
    </w:p>
    <w:p>
      <w:pPr>
        <w:ind w:firstLine="708"/>
        <w:spacing/>
        <w:jc w:val="both"/>
        <w:rPr>
          <w:rFonts w:ascii="Arial" w:hAnsi="Arial" w:eastAsia="Arial" w:cs="Arial"/>
          <w:b/>
          <w:bCs/>
          <w:color w:val="000000"/>
          <w:sz w:val="24"/>
          <w:szCs w:val="24"/>
        </w:rPr>
      </w:pPr>
      <w:r>
        <w:rPr>
          <w:rFonts w:ascii="Arial" w:hAnsi="Arial" w:eastAsia="Arial" w:cs="Arial"/>
          <w:b/>
          <w:bCs/>
          <w:color w:val="000000"/>
          <w:sz w:val="24"/>
          <w:szCs w:val="24"/>
        </w:rPr>
        <w:t>VIII - CENTRO DE ATENDIMENTO PSICOSSOCIAL - CAPS I</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Funcionamento: segunda a sexta-feira, das 7h às 16h</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Endereço: Rua Ordele, 83 - Centro</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Telefone: (15) 3283-6597</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No CAPS são disponibilizados atendimentos especializados, individuais ou em grupos, a pacientes portadores de transtornos mentais graves e persistentes; transtornos mentais em fase aguda e tratamento a dependentes químicos, alcoólicos ou de outras drogas.</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A equipe do CAPS é composta de psiquiatra, psicóloga, enfermeiro, assistente social, terapeuta ocupacional e funcionários de apoio.</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Para ser atendido no CAPS é necessário também que o usuário do Sistema Municipal de Saúde possua o Cartão SUS da cidade.</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r>
    </w:p>
    <w:p>
      <w:pPr>
        <w:ind w:firstLine="708"/>
        <w:spacing/>
        <w:jc w:val="both"/>
        <w:rPr>
          <w:rFonts w:ascii="Arial" w:hAnsi="Arial" w:eastAsia="Arial" w:cs="Arial"/>
          <w:b/>
          <w:bCs/>
          <w:color w:val="000000"/>
          <w:sz w:val="24"/>
          <w:szCs w:val="24"/>
        </w:rPr>
      </w:pPr>
      <w:r>
        <w:rPr>
          <w:rFonts w:ascii="Arial" w:hAnsi="Arial" w:eastAsia="Arial" w:cs="Arial"/>
          <w:b/>
          <w:bCs/>
          <w:color w:val="000000"/>
          <w:sz w:val="24"/>
          <w:szCs w:val="24"/>
        </w:rPr>
        <w:t>IX - CENTRO MUNICIPAL DE MAMOGRAFIAS “LIGIA PÍCOLLO”</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Funcionamento: segunda a sexta-feira, das 7h às 16h</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Endereço: Rua Hélio Rodrigues Pires, 54 (Centro Administrativo Municipal)</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Telefone: (15) 3283-4600</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No Centro Municipal de Mamografias são realizadas 200 (duzentas) mamografias por mês, atendendo a mulheres com idades acima dos 40 anos, mediante solicitação feita por médico da Rede Municipal de Saúde ou demanda espontânea. Para agendamento é necessária a apresentação do Cartão SUS do Município e os resultados ficam prontos em 07 dias.</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r>
    </w:p>
    <w:p>
      <w:pPr>
        <w:ind w:firstLine="708"/>
        <w:spacing/>
        <w:jc w:val="both"/>
        <w:rPr>
          <w:rFonts w:ascii="Arial" w:hAnsi="Arial" w:eastAsia="Arial" w:cs="Arial"/>
          <w:b/>
          <w:bCs/>
          <w:color w:val="000000"/>
          <w:sz w:val="24"/>
          <w:szCs w:val="24"/>
        </w:rPr>
      </w:pPr>
      <w:r>
        <w:rPr>
          <w:rFonts w:ascii="Arial" w:hAnsi="Arial" w:eastAsia="Arial" w:cs="Arial"/>
          <w:b/>
          <w:bCs/>
          <w:color w:val="000000"/>
          <w:sz w:val="24"/>
          <w:szCs w:val="24"/>
        </w:rPr>
        <w:t>X- CENTRO MUNICIPAL DE CASTRAÇÃO ANIMAL - CASTRAPET</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Cadastro para as castrações: segunda a sexta-feira, das 8h às 16h</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Endereço: Rua Hélio Rodrigues Pires, 54 (Centro Administrativo Municipal)</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Telefone: (15) 3283-4600</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 xml:space="preserve">No CASTRAPET são castrados 80 (oitenta) animais por mês, entre cães e gatos. Os animais devem pertencer a pessoas que residam no Município e possuam o Cartão SUS da cidade. </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Documentos necessários para cadastrar o animal a ser castrado:</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 CPF e RG do tutor do animal;</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 Comprovante de endereço do tutor do animal a ser castrado;</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 Cartão SUS do Município;</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 Uma foto do animal a ser castrado (peso até 23 kg).</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r>
    </w:p>
    <w:p>
      <w:pPr>
        <w:ind w:firstLine="708"/>
        <w:spacing/>
        <w:jc w:val="both"/>
        <w:rPr>
          <w:rFonts w:ascii="Arial" w:hAnsi="Arial" w:eastAsia="Arial" w:cs="Arial"/>
          <w:b/>
          <w:bCs/>
          <w:color w:val="000000"/>
          <w:sz w:val="24"/>
          <w:szCs w:val="24"/>
        </w:rPr>
      </w:pPr>
      <w:r>
        <w:rPr>
          <w:rFonts w:ascii="Arial" w:hAnsi="Arial" w:eastAsia="Arial" w:cs="Arial"/>
          <w:b/>
          <w:bCs/>
          <w:color w:val="000000"/>
          <w:sz w:val="24"/>
          <w:szCs w:val="24"/>
        </w:rPr>
        <w:t>XI - CENTRO MUNICIPAL DE TRANSPORTES DA SAÚDE</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Funcionamento: segunda a sexta-feira, das 7h às 17h (fora desse horário, as solicitações de transporte podem ser feitas à Santa Casa, pelo fone 3383-9191)</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Endereço: Rua João Bellotto, 390 - Vila São José</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Telefone: (15) 3283-6895</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No Centro de Transportes os usuários do SUS de nossa cidade podem solicitar agendamento de transporte para outros municípios onde temos os serviços de referência para consultas especializadas, exames, internações ou cirurgias. Como em todos os demais serviços da Rede Municipal de Saúde é necessário que usuário seja morador da cidade e possua o Cartão SUS.</w:t>
      </w:r>
    </w:p>
    <w:p>
      <w:pPr>
        <w:ind w:firstLine="708"/>
        <w:spacing/>
        <w:jc w:val="both"/>
        <w:rPr>
          <w:rFonts w:ascii="Arial" w:hAnsi="Arial" w:eastAsia="Arial" w:cs="Arial"/>
          <w:color w:val="000000"/>
          <w:sz w:val="24"/>
          <w:szCs w:val="24"/>
        </w:rPr>
      </w:pPr>
      <w:r>
        <w:rPr>
          <w:rFonts w:ascii="Arial" w:hAnsi="Arial" w:eastAsia="Arial" w:cs="Arial"/>
          <w:color w:val="000000"/>
          <w:sz w:val="24"/>
          <w:szCs w:val="24"/>
        </w:rPr>
        <w:t>Para retirada de passagens para os ônibus que vão de segunda a sexta-feira para o Hospital das Clínicas da UNESP de Botucatu, os usuários podem se dirigir à UBS mais próxima de suas residências. Necessário apresentar o cartão SUS do Município e também o comprovante do agendamento da consulta ou exame.</w:t>
      </w:r>
    </w:p>
    <w:p>
      <w:pPr>
        <w:spacing/>
        <w:jc w:val="both"/>
        <w:rPr>
          <w:rFonts w:ascii="Arial" w:hAnsi="Arial" w:eastAsia="Arial" w:cs="Arial"/>
          <w:color w:val="000000"/>
          <w:sz w:val="24"/>
          <w:szCs w:val="24"/>
        </w:rPr>
      </w:pPr>
      <w:r>
        <w:rPr>
          <w:rFonts w:ascii="Arial" w:hAnsi="Arial" w:eastAsia="Arial" w:cs="Arial"/>
          <w:color w:val="000000"/>
          <w:sz w:val="24"/>
          <w:szCs w:val="24"/>
        </w:rPr>
        <w:t>O Centro Municipal de Transportes conta com 28 motoristas, recepcionistas e pessoal de apoio. Dispõe de 29 veículos, entre ambulâncias, veículos de passeio, vans e um microônibus e a Secretaria de Saúde mantém contrato com empresa terceirizada para o fornecimento de tranporte de segunda a sexta-feira, por ônibus, em dois horários diários.</w:t>
      </w:r>
    </w:p>
    <w:p>
      <w:pPr>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24"/>
          <w:szCs w:val="24"/>
        </w:rPr>
      </w:pPr>
      <w:r>
        <w:rPr>
          <w:rFonts w:ascii="Arial" w:hAnsi="Arial" w:eastAsia="Arial" w:cs="Arial"/>
          <w:b/>
          <w:bCs/>
          <w:color w:val="000000"/>
          <w:sz w:val="24"/>
          <w:szCs w:val="24"/>
        </w:rPr>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24"/>
          <w:szCs w:val="24"/>
        </w:rPr>
      </w:pPr>
      <w:r>
        <w:rPr>
          <w:rFonts w:ascii="Arial" w:hAnsi="Arial" w:eastAsia="Arial" w:cs="Arial"/>
          <w:b/>
          <w:bCs/>
          <w:color w:val="000000"/>
          <w:sz w:val="24"/>
          <w:szCs w:val="24"/>
        </w:rPr>
        <w:t>XII - SERVIÇO DE FISIOTERAPIA</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A Secretaria Municipal de Saúde de Laranjal Paulista conta com um centro de Fisioterapia que está sediado no Centro de Saúde Central - CSII. Equipado para atendimento aos usuários da cidade, conta com 02 fisioterapeutas que atendem nesse local.</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A Secretaria de Saúde conta ainda com 03 fisioterapeutas que fazem atendimento em domicílio (home care), para  pacientes acamados ou impossibilitados de se locomover. </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Para ser atendido, o usuário necessita da prescrição médica feita por médico pertencente à Rede Municipal de Saúde e possuir o Cartão SUS do município.</w:t>
      </w:r>
    </w:p>
    <w:p>
      <w:pPr>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24"/>
          <w:szCs w:val="24"/>
        </w:rPr>
      </w:pPr>
      <w:r>
        <w:rPr>
          <w:rFonts w:ascii="Arial" w:hAnsi="Arial" w:eastAsia="Arial" w:cs="Arial"/>
          <w:b/>
          <w:bCs/>
          <w:color w:val="000000"/>
          <w:sz w:val="24"/>
          <w:szCs w:val="24"/>
        </w:rPr>
        <w:t>XIII - AGÊNCIA TRANSFUSIONAL</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Funciona na Santa Casa de Misericórdia de Laranjal Paulista, à Rua Governador Pedro de Toledo, 633 - Centro. Telefone: (15) 3383-9191.</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Oferece serviços de anticorpos, teste de prova cruzada, tipagem sanguínea e assite às necessidades de sangue para transfusões. O funcionamento é feito em escala de plantões, inclusive nos finais de semana e feriados. </w:t>
      </w:r>
    </w:p>
    <w:p>
      <w:pPr>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24"/>
          <w:szCs w:val="24"/>
        </w:rPr>
      </w:pPr>
      <w:r>
        <w:rPr>
          <w:rFonts w:ascii="Arial" w:hAnsi="Arial" w:eastAsia="Arial" w:cs="Arial"/>
          <w:b/>
          <w:bCs/>
          <w:color w:val="000000"/>
          <w:sz w:val="24"/>
          <w:szCs w:val="24"/>
        </w:rPr>
        <w:t>XIV - VIGILÂNCIA EM SAÚDE</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Compõem a Vigilância em Saúde:</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1- Vigilância Sanitária</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2- Vigilância Epidemiológica</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3- Endemias/Controle de Vetores </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Estão sediadas no Centro Administrativo Municipal (Praça do Poço Artesiano), com funcionamento das 7h às 16h.</w:t>
      </w:r>
    </w:p>
    <w:p>
      <w:pPr>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24"/>
          <w:szCs w:val="24"/>
        </w:rPr>
      </w:pPr>
      <w:r>
        <w:rPr>
          <w:rFonts w:ascii="Arial" w:hAnsi="Arial" w:eastAsia="Arial" w:cs="Arial"/>
          <w:b/>
          <w:bCs/>
          <w:color w:val="000000"/>
          <w:sz w:val="24"/>
          <w:szCs w:val="24"/>
        </w:rPr>
        <w:t>VIGILÂNCIA SANITÁRIA:</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Telefone: (15) 3283-2453</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A Vigilância Sanitária desenvolve ações relacionadas ao controle do risco sanitário em estabelecimentos que comercializam alimentos como supermercados, padarias, mercearias, bares, restaurantes e lanchonetes; consultórios, farmácias, laboratórios, salões de beleza e correlatos; creches, asilos, escolas, hospedarias e hotéis, dentre outros.</w:t>
      </w:r>
    </w:p>
    <w:p>
      <w:pPr>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24"/>
          <w:szCs w:val="24"/>
        </w:rPr>
      </w:pPr>
      <w:r>
        <w:rPr>
          <w:rFonts w:ascii="Arial" w:hAnsi="Arial" w:eastAsia="Arial" w:cs="Arial"/>
          <w:b/>
          <w:bCs/>
          <w:color w:val="000000"/>
          <w:sz w:val="24"/>
          <w:szCs w:val="24"/>
        </w:rPr>
        <w:t>VIGILÂNCIA EPIDEMIOLÓGICA</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Telefone: (15) 3283-6435</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A Vigilância Epidemiológica é responsável pelas notificações, busca ativa e acompanhamento dos casos de doenças de Notificação Compulsória, bem como é também responsável pela imunização da população (campanhas de vacinação); controle e registro nascimentos e óbitos e morbidades. É responsável ainda pelo registro de informações, análise e avaliação dos indicadores epidemiológicos do município.</w:t>
      </w:r>
    </w:p>
    <w:p>
      <w:pPr>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24"/>
          <w:szCs w:val="24"/>
        </w:rPr>
      </w:pPr>
      <w:r>
        <w:rPr>
          <w:rFonts w:ascii="Arial" w:hAnsi="Arial" w:eastAsia="Arial" w:cs="Arial"/>
          <w:b/>
          <w:bCs/>
          <w:color w:val="000000"/>
          <w:sz w:val="24"/>
          <w:szCs w:val="24"/>
        </w:rPr>
        <w:t>ENDEMIAS/CONTROLE DE VETORES</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Telefone: (15) 3283-6435</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A equipe de Endemias/Controle de Vetores opera no âmbito municipal no sentido de auxiliar a população na maneira correta de agir contra os vetores.</w:t>
      </w:r>
    </w:p>
    <w:p>
      <w:pPr>
        <w:ind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Vetores são organismos que podem transmitir doenças infecciosas para os seres humanos. Os mosquitos são os vetores mais conhecidos, como o Aedes aegipty, responsável pela transmissão da Dengue, Zika e Chikungunya. Outros vetores são os carrapatos, pulgas, escorpiões, aranhas, morcegos, caramujos, ratos, formigas, etc. </w:t>
      </w:r>
    </w:p>
    <w:p>
      <w:pPr>
        <w:ind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Os agentes de endemias trabalham levando informações corretas aos munícipes, além de executarem ações importantes que visam o controle dos vetores. </w:t>
      </w:r>
    </w:p>
    <w:p>
      <w:pPr>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24"/>
          <w:szCs w:val="24"/>
        </w:rPr>
      </w:pPr>
      <w:r>
        <w:rPr>
          <w:rFonts w:ascii="Arial" w:hAnsi="Arial" w:eastAsia="Arial" w:cs="Arial"/>
          <w:b/>
          <w:bCs/>
          <w:color w:val="000000"/>
          <w:sz w:val="24"/>
          <w:szCs w:val="24"/>
        </w:rPr>
        <w:t>XVII - ALMOXARIFADO CENTRAL</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Funcionamento: das 7h às 16h em prédio anexo ao Centro de Saúde Central - CSII.</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No Almoxarifado Central da Saúde são armazenados os mais diversos materiais utilizados diariamente na rotina dos profissionais de Saúde, como materiais de enfermagem e curativos, materiais de limpeza e higienização, papelaria e outros. </w:t>
      </w:r>
    </w:p>
    <w:p>
      <w:pPr>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24"/>
          <w:szCs w:val="24"/>
        </w:rPr>
      </w:pPr>
      <w:r>
        <w:rPr>
          <w:rFonts w:ascii="Arial" w:hAnsi="Arial" w:eastAsia="Arial" w:cs="Arial"/>
          <w:b/>
          <w:bCs/>
          <w:color w:val="000000"/>
          <w:sz w:val="24"/>
          <w:szCs w:val="24"/>
        </w:rPr>
        <w:t>FORNECIMENTO DE FRALDAS, CILINDROS DE OXIGÊNIO OU CILINDROS DE OXIGÊNIO</w:t>
      </w:r>
    </w:p>
    <w:p>
      <w:pPr>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24"/>
          <w:szCs w:val="24"/>
        </w:rPr>
      </w:pPr>
      <w:r>
        <w:rPr>
          <w:rFonts w:ascii="Arial" w:hAnsi="Arial" w:eastAsia="Arial" w:cs="Arial"/>
          <w:b/>
          <w:bCs/>
          <w:color w:val="000000"/>
          <w:sz w:val="24"/>
          <w:szCs w:val="24"/>
        </w:rPr>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No Almoxarifado Central da Saúde também são armazenadas e distribuídas as fraldas, infantis ou geriátricas para os usuários que necessitam e que não tem condições de comprar. A solicitação de fraldas deve ser feita mediante prescrição médica e avaliação social pela Assistente Social da Secretaria de Saúde (Centro de Saúde Central).</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Além das fraldas, também os cilindros de oxigênio e concentradores de oxigênio são armazenados no Almoxarifado Central, que dispõe de um funcionário com conhecimento técnico para instalar esses aparelhos nas residências dos pacientes que necessitam e orientar as famílias sobre o uso correto dos mesmos.</w:t>
      </w:r>
    </w:p>
    <w:p>
      <w:pPr>
        <w:ind w:firstLine="708"/>
        <w:spacing/>
        <w:jc w:val="both"/>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Para solicitação de cilindros de oxigênio ou de concentradores é necessária a solicitação médica e contato com a Secretaria de Saúde, pelo telefone (15) 3283-4600. Fora dos horários de expediente da Secretaria, as solicitações podem ser feitas à Santa Casa, que fará a intermediação com o funcionário responsável.</w:t>
      </w:r>
    </w:p>
    <w:sectPr>
      <w:footnotePr>
        <w:pos w:val="pageBottom"/>
        <w:numFmt w:val="decimal"/>
        <w:numStart w:val="1"/>
        <w:numRestart w:val="continuous"/>
      </w:footnotePr>
      <w:endnotePr>
        <w:pos w:val="docEnd"/>
        <w:numFmt w:val="decimal"/>
        <w:numStart w:val="1"/>
        <w:numRestart w:val="continuous"/>
      </w:endnotePr>
      <w:footerReference w:type="default" r:id="rId7"/>
      <w:type w:val="continuous"/>
      <w:pgSz w:h="16839" w:w="11907"/>
      <w:pgMar w:left="1134" w:top="1134" w:right="1134" w:bottom="1134" w:header="0" w:footer="567"/>
      <w:paperSrc w:first="0" w:other="0" a="0" b="0"/>
      <w:pgNumType w:fmt="decimal"/>
      <w:tmGutter w:val="1"/>
      <w:mirrorMargins w:val="0"/>
      <w:tmSection w:h="-1">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Trebuchet MS">
    <w:panose1 w:val="020B060302020202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4"/>
      <w:spacing/>
      <w:jc w:val="right"/>
    </w:pPr>
    <w:r>
      <w:fldChar w:fldCharType="begin"/>
      <w:instrText xml:space="preserve"> PAGE </w:instrText>
      <w:fldChar w:fldCharType="separate"/>
      <w:t>5</w:t>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ela" w:pos="below" w:numFmt="decimal"/>
    <w:caption w:name="Figura" w:pos="below" w:numFmt="decimal"/>
    <w:caption w:name="Imagem"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2049"/>
    <o:shapelayout v:ext="edit">
      <o:rules v:ext="edit"/>
    </o:shapelayout>
  </w:shapeDefaults>
  <w:tmPrefOne w:val="16"/>
  <w:tmPrefTwo w:val="1"/>
  <w:tmFmtPref w:val="54538251"/>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0"/>
  </w:tmReviewPr>
  <w:tmLastPos>
    <w:tmLastPosPage w:val="4"/>
    <w:tmLastPosSelect w:val="0"/>
    <w:tmLastPosFrameIdx w:val="1"/>
    <w:tmLastPosCaret>
      <w:tmLastPosPgfIdx w:val="0"/>
      <w:tmLastPosIdx w:val="1"/>
    </w:tmLastPosCaret>
    <w:tmLastPosAnchor>
      <w:tmLastPosPgfIdx w:val="0"/>
      <w:tmLastPosIdx w:val="0"/>
    </w:tmLastPosAnchor>
    <w:tmLastPosTblRect w:left="0" w:top="0" w:right="0" w:bottom="0"/>
  </w:tmLastPos>
  <w:tmAppRevision w:date="1683910297"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pt-br"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Footer"/>
    <w:qFormat/>
    <w:basedOn w:val="para0"/>
    <w:pPr>
      <w:tabs defTabSz="708">
        <w:tab w:val="center" w:pos="4819" w:leader="none"/>
        <w:tab w:val="right" w:pos="9639" w:leader="none"/>
      </w:tabs>
    </w:pPr>
  </w:style>
  <w:style w:type="character" w:styleId="char0" w:default="1">
    <w:name w:val="Default Paragraph Font"/>
  </w:style>
  <w:style w:type="character" w:styleId="char1">
    <w:name w:val="Hyperlink"/>
    <w:rPr>
      <w:color w:val="0000ff"/>
      <w:u w:color="auto" w:val="single"/>
    </w:rPr>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pt-br"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Footer"/>
    <w:qFormat/>
    <w:basedOn w:val="para0"/>
    <w:pPr>
      <w:tabs defTabSz="708">
        <w:tab w:val="center" w:pos="4819" w:leader="none"/>
        <w:tab w:val="right" w:pos="9639" w:leader="none"/>
      </w:tabs>
    </w:pPr>
  </w:style>
  <w:style w:type="character" w:styleId="char0" w:default="1">
    <w:name w:val="Default Paragraph Font"/>
  </w:style>
  <w:style w:type="character" w:styleId="char1">
    <w:name w:val="Hyperlink"/>
    <w:rPr>
      <w:color w:val="0000ff"/>
      <w:u w:color="auto" w:val="single"/>
    </w:rPr>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cp:lastPrinted>2023-05-10T20:31:07Z</cp:lastPrinted>
  <dcterms:created xsi:type="dcterms:W3CDTF">2023-05-05T17:08:03Z</dcterms:created>
  <dcterms:modified xsi:type="dcterms:W3CDTF">2023-05-12T16:51:37Z</dcterms:modified>
</cp:coreProperties>
</file>