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F15" w14:textId="77777777" w:rsidR="003467D2" w:rsidRDefault="003467D2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0AE15D2E" w14:textId="77777777" w:rsidR="003467D2" w:rsidRDefault="003467D2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02C06DA1" w14:textId="77777777" w:rsidR="003467D2" w:rsidRDefault="003467D2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2B3A6AA5" w14:textId="77777777" w:rsidR="003467D2" w:rsidRDefault="003467D2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7B19F569" w14:textId="77777777" w:rsidR="003467D2" w:rsidRDefault="00114028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sz w:val="52"/>
          <w:lang w:eastAsia="ar-SA"/>
        </w:rPr>
      </w:pPr>
      <w:r>
        <w:rPr>
          <w:rFonts w:ascii="Calibri" w:eastAsia="MS Mincho" w:hAnsi="Calibri"/>
          <w:b/>
          <w:bCs/>
          <w:sz w:val="52"/>
          <w:lang w:eastAsia="ar-SA"/>
        </w:rPr>
        <w:t>ESTUDO TÉCNICO PRELIMINAR</w:t>
      </w:r>
    </w:p>
    <w:p w14:paraId="2DE8BA34" w14:textId="77777777" w:rsidR="003467D2" w:rsidRDefault="003467D2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</w:p>
    <w:p w14:paraId="543C1682" w14:textId="77777777" w:rsidR="003467D2" w:rsidRDefault="00114028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  <w:r w:rsidRPr="0027008B">
        <w:rPr>
          <w:rFonts w:ascii="Calibri" w:hAnsi="Calibri"/>
          <w:b/>
          <w:sz w:val="28"/>
        </w:rPr>
        <w:t xml:space="preserve">Processo nº </w:t>
      </w:r>
      <w:r w:rsidR="00350848" w:rsidRPr="0027008B">
        <w:rPr>
          <w:rFonts w:ascii="Calibri" w:hAnsi="Calibri"/>
          <w:b/>
          <w:color w:val="FF3333"/>
          <w:sz w:val="28"/>
        </w:rPr>
        <w:t>XXX</w:t>
      </w:r>
      <w:r w:rsidR="00350848" w:rsidRPr="00350848">
        <w:rPr>
          <w:rFonts w:ascii="Calibri" w:hAnsi="Calibri"/>
          <w:b/>
          <w:sz w:val="28"/>
        </w:rPr>
        <w:t>/202</w:t>
      </w:r>
      <w:r w:rsidR="00350848">
        <w:rPr>
          <w:rFonts w:ascii="Calibri" w:hAnsi="Calibri"/>
          <w:b/>
          <w:color w:val="FF3333"/>
          <w:sz w:val="28"/>
        </w:rPr>
        <w:t xml:space="preserve">X </w:t>
      </w:r>
      <w:r w:rsidR="00350848" w:rsidRPr="00350848">
        <w:rPr>
          <w:rFonts w:ascii="Calibri" w:hAnsi="Calibri"/>
          <w:b/>
          <w:sz w:val="28"/>
        </w:rPr>
        <w:t xml:space="preserve">– Secretaria Municipal de </w:t>
      </w:r>
      <w:r w:rsidR="00350848">
        <w:rPr>
          <w:rFonts w:ascii="Calibri" w:hAnsi="Calibri"/>
          <w:b/>
          <w:color w:val="FF3333"/>
          <w:sz w:val="28"/>
        </w:rPr>
        <w:t>XXXX</w:t>
      </w:r>
    </w:p>
    <w:p w14:paraId="20386D38" w14:textId="77777777" w:rsidR="003467D2" w:rsidRDefault="003467D2">
      <w:pPr>
        <w:pStyle w:val="Textbody"/>
        <w:spacing w:after="0"/>
        <w:jc w:val="center"/>
        <w:rPr>
          <w:rFonts w:ascii="Calibri" w:hAnsi="Calibri"/>
        </w:rPr>
      </w:pPr>
    </w:p>
    <w:p w14:paraId="2FC2B7B7" w14:textId="77777777" w:rsidR="003467D2" w:rsidRDefault="003467D2">
      <w:pPr>
        <w:pStyle w:val="Textbody"/>
        <w:spacing w:after="0"/>
        <w:jc w:val="center"/>
        <w:rPr>
          <w:rFonts w:ascii="Calibri" w:hAnsi="Calibri"/>
        </w:rPr>
      </w:pPr>
    </w:p>
    <w:p w14:paraId="5C0EAE10" w14:textId="77777777" w:rsidR="003467D2" w:rsidRDefault="003467D2">
      <w:pPr>
        <w:pStyle w:val="Textbody"/>
        <w:spacing w:after="0"/>
        <w:jc w:val="center"/>
        <w:rPr>
          <w:rFonts w:ascii="Calibri" w:hAnsi="Calibri"/>
        </w:rPr>
      </w:pPr>
    </w:p>
    <w:p w14:paraId="3A3879B3" w14:textId="77777777" w:rsidR="003467D2" w:rsidRDefault="003467D2">
      <w:pPr>
        <w:pStyle w:val="Textbody"/>
        <w:spacing w:after="0"/>
        <w:jc w:val="center"/>
        <w:rPr>
          <w:rFonts w:ascii="Calibri" w:hAnsi="Calibri"/>
        </w:rPr>
      </w:pPr>
    </w:p>
    <w:p w14:paraId="23A1925C" w14:textId="77777777" w:rsidR="003467D2" w:rsidRDefault="003467D2">
      <w:pPr>
        <w:pStyle w:val="Textbody"/>
        <w:spacing w:after="0"/>
        <w:jc w:val="center"/>
        <w:rPr>
          <w:rFonts w:ascii="Calibri" w:hAnsi="Calibri"/>
        </w:rPr>
      </w:pPr>
    </w:p>
    <w:p w14:paraId="08788E18" w14:textId="77777777" w:rsidR="003467D2" w:rsidRDefault="00114028">
      <w:pPr>
        <w:pStyle w:val="Textbody"/>
        <w:spacing w:before="120" w:line="360" w:lineRule="auto"/>
        <w:jc w:val="center"/>
        <w:rPr>
          <w:rFonts w:ascii="Calibri" w:hAnsi="Calibri"/>
          <w:color w:val="FF3333"/>
          <w:sz w:val="52"/>
          <w:szCs w:val="52"/>
        </w:rPr>
      </w:pPr>
      <w:r>
        <w:rPr>
          <w:rFonts w:ascii="Calibri" w:hAnsi="Calibri"/>
          <w:color w:val="FF3333"/>
          <w:sz w:val="52"/>
          <w:szCs w:val="52"/>
        </w:rPr>
        <w:t xml:space="preserve">&lt;Nome </w:t>
      </w:r>
      <w:r w:rsidR="00FD7F38">
        <w:rPr>
          <w:rFonts w:ascii="Calibri" w:hAnsi="Calibri"/>
          <w:color w:val="FF3333"/>
          <w:sz w:val="52"/>
          <w:szCs w:val="52"/>
        </w:rPr>
        <w:t xml:space="preserve">resumido </w:t>
      </w:r>
      <w:r>
        <w:rPr>
          <w:rFonts w:ascii="Calibri" w:hAnsi="Calibri"/>
          <w:color w:val="FF3333"/>
          <w:sz w:val="52"/>
          <w:szCs w:val="52"/>
        </w:rPr>
        <w:t>do Projeto / Solução&gt;</w:t>
      </w:r>
    </w:p>
    <w:p w14:paraId="13EFEAD0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760FFAF6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5E1BA18E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6511BDE5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74AED6F3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72792388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2C5510F8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5678B79C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7028BA61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65830BDB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6F6AAAB2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6A235C35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69954CAC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1FAB4026" w14:textId="77777777" w:rsidR="003467D2" w:rsidRDefault="003467D2">
      <w:pPr>
        <w:pStyle w:val="Textbody"/>
        <w:spacing w:after="0"/>
        <w:rPr>
          <w:rFonts w:ascii="Calibri" w:hAnsi="Calibri"/>
        </w:rPr>
      </w:pPr>
    </w:p>
    <w:p w14:paraId="07C8A73B" w14:textId="77777777" w:rsidR="00350848" w:rsidRDefault="00350848">
      <w:pPr>
        <w:pStyle w:val="Textbody"/>
        <w:spacing w:before="120"/>
        <w:jc w:val="center"/>
        <w:rPr>
          <w:rFonts w:ascii="Calibri" w:hAnsi="Calibri"/>
        </w:rPr>
      </w:pPr>
    </w:p>
    <w:p w14:paraId="37C44977" w14:textId="77777777" w:rsidR="00350848" w:rsidRDefault="00350848">
      <w:pPr>
        <w:pStyle w:val="Textbody"/>
        <w:spacing w:before="120"/>
        <w:jc w:val="center"/>
        <w:rPr>
          <w:rFonts w:ascii="Calibri" w:hAnsi="Calibri"/>
        </w:rPr>
      </w:pPr>
    </w:p>
    <w:p w14:paraId="00433B91" w14:textId="77777777" w:rsidR="00350848" w:rsidRDefault="00350848">
      <w:pPr>
        <w:pStyle w:val="Textbody"/>
        <w:spacing w:before="120"/>
        <w:jc w:val="center"/>
        <w:rPr>
          <w:rFonts w:ascii="Calibri" w:hAnsi="Calibri"/>
        </w:rPr>
      </w:pPr>
    </w:p>
    <w:p w14:paraId="2E50DB48" w14:textId="77777777" w:rsidR="00350848" w:rsidRDefault="00350848">
      <w:pPr>
        <w:pStyle w:val="Textbody"/>
        <w:spacing w:before="120"/>
        <w:jc w:val="center"/>
        <w:rPr>
          <w:rFonts w:ascii="Calibri" w:hAnsi="Calibri"/>
          <w:color w:val="FF3333"/>
        </w:rPr>
      </w:pPr>
      <w:r w:rsidRPr="00350848">
        <w:rPr>
          <w:rFonts w:ascii="Calibri" w:hAnsi="Calibri"/>
        </w:rPr>
        <w:t>Jales</w:t>
      </w:r>
      <w:r w:rsidR="00114028">
        <w:rPr>
          <w:rFonts w:ascii="Calibri" w:hAnsi="Calibri"/>
        </w:rPr>
        <w:t xml:space="preserve">, </w:t>
      </w:r>
      <w:r w:rsidR="00114028">
        <w:rPr>
          <w:rFonts w:ascii="Calibri" w:hAnsi="Calibri"/>
          <w:color w:val="FF3333"/>
        </w:rPr>
        <w:t>&lt;mês&gt;</w:t>
      </w:r>
      <w:r w:rsidR="00114028">
        <w:rPr>
          <w:rFonts w:ascii="Calibri" w:hAnsi="Calibri"/>
        </w:rPr>
        <w:t xml:space="preserve"> de </w:t>
      </w:r>
      <w:r w:rsidR="00114028">
        <w:rPr>
          <w:rFonts w:ascii="Calibri" w:hAnsi="Calibri"/>
          <w:color w:val="FF3333"/>
        </w:rPr>
        <w:t>&lt;ano&gt;</w:t>
      </w:r>
    </w:p>
    <w:tbl>
      <w:tblPr>
        <w:tblStyle w:val="Tabelacomgrade"/>
        <w:tblW w:w="9209" w:type="dxa"/>
        <w:shd w:val="clear" w:color="auto" w:fill="FFFF00"/>
        <w:tblLook w:val="04A0" w:firstRow="1" w:lastRow="0" w:firstColumn="1" w:lastColumn="0" w:noHBand="0" w:noVBand="1"/>
      </w:tblPr>
      <w:tblGrid>
        <w:gridCol w:w="9209"/>
      </w:tblGrid>
      <w:tr w:rsidR="00350848" w:rsidRPr="00DD0DAF" w14:paraId="59EF1644" w14:textId="77777777" w:rsidTr="004347DC">
        <w:tc>
          <w:tcPr>
            <w:tcW w:w="9209" w:type="dxa"/>
            <w:shd w:val="clear" w:color="auto" w:fill="FFFF00"/>
          </w:tcPr>
          <w:p w14:paraId="6EF91612" w14:textId="77777777" w:rsidR="00350848" w:rsidRPr="00DD0DAF" w:rsidRDefault="00350848" w:rsidP="004347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FF3333"/>
              </w:rPr>
              <w:lastRenderedPageBreak/>
              <w:br w:type="page"/>
            </w:r>
            <w:r w:rsidRPr="00DD0DAF">
              <w:rPr>
                <w:rFonts w:ascii="Arial" w:hAnsi="Arial" w:cs="Arial"/>
                <w:b/>
                <w:bCs/>
                <w:sz w:val="20"/>
                <w:szCs w:val="20"/>
              </w:rPr>
              <w:t>ORIENTAÇÕES PARA USO DO MODELO – LEITURA OBRIGATÓRIA</w:t>
            </w:r>
          </w:p>
          <w:p w14:paraId="64D0B29D" w14:textId="77777777" w:rsidR="00350848" w:rsidRDefault="00350848" w:rsidP="00350848">
            <w:pPr>
              <w:spacing w:line="360" w:lineRule="auto"/>
              <w:jc w:val="center"/>
              <w:rPr>
                <w:rFonts w:eastAsia="Cambria"/>
                <w:color w:val="C00000"/>
                <w:sz w:val="22"/>
                <w:szCs w:val="22"/>
              </w:rPr>
            </w:pPr>
          </w:p>
          <w:p w14:paraId="35611777" w14:textId="77777777" w:rsidR="00350848" w:rsidRPr="00350848" w:rsidRDefault="00350848" w:rsidP="00350848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350848">
              <w:rPr>
                <w:rFonts w:eastAsia="Cambria"/>
                <w:sz w:val="22"/>
                <w:szCs w:val="22"/>
              </w:rPr>
              <w:t>[OS TEXTOS EM VERMELHO DEVERÃO SER APAGADOS ANTES DA VERSAO FINAL DO DOCUMENTO]</w:t>
            </w:r>
          </w:p>
          <w:p w14:paraId="68CDEF51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sz w:val="22"/>
                <w:szCs w:val="22"/>
              </w:rPr>
            </w:pPr>
          </w:p>
          <w:p w14:paraId="3F62F461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sz w:val="22"/>
                <w:szCs w:val="22"/>
              </w:rPr>
            </w:pPr>
            <w:r w:rsidRPr="00350848">
              <w:rPr>
                <w:rFonts w:eastAsia="Cambria"/>
                <w:sz w:val="22"/>
                <w:szCs w:val="22"/>
              </w:rPr>
              <w:t xml:space="preserve">INSTRUÇÕES PARA PREENCHIMENTO DA MINUTA DO ESTUDO TÉCNICO PRELIMINAR: </w:t>
            </w:r>
          </w:p>
          <w:p w14:paraId="5246140A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sz w:val="22"/>
                <w:szCs w:val="22"/>
              </w:rPr>
            </w:pPr>
          </w:p>
          <w:p w14:paraId="657BA590" w14:textId="77777777" w:rsidR="00350848" w:rsidRPr="00350848" w:rsidRDefault="00350848" w:rsidP="00350848">
            <w:pPr>
              <w:spacing w:line="360" w:lineRule="auto"/>
              <w:jc w:val="center"/>
              <w:rPr>
                <w:rFonts w:eastAsia="Cambria"/>
                <w:b/>
                <w:bCs/>
                <w:u w:val="single"/>
              </w:rPr>
            </w:pPr>
            <w:r w:rsidRPr="00350848">
              <w:rPr>
                <w:rFonts w:eastAsia="Cambria"/>
                <w:b/>
                <w:bCs/>
                <w:u w:val="single"/>
              </w:rPr>
              <w:t>Orientações Gerais</w:t>
            </w:r>
          </w:p>
          <w:p w14:paraId="538B6EA9" w14:textId="77777777" w:rsidR="00350848" w:rsidRPr="00350848" w:rsidRDefault="00350848" w:rsidP="00350848">
            <w:pPr>
              <w:spacing w:line="360" w:lineRule="auto"/>
              <w:jc w:val="center"/>
              <w:rPr>
                <w:rFonts w:eastAsia="Cambria"/>
                <w:b/>
                <w:bCs/>
                <w:u w:val="single"/>
              </w:rPr>
            </w:pPr>
          </w:p>
          <w:p w14:paraId="27213212" w14:textId="77777777" w:rsidR="00350848" w:rsidRPr="00350848" w:rsidRDefault="00350848" w:rsidP="00350848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60"/>
              <w:jc w:val="both"/>
              <w:rPr>
                <w:rFonts w:eastAsia="Cambria"/>
                <w:b/>
                <w:bCs/>
              </w:rPr>
            </w:pPr>
            <w:r w:rsidRPr="00350848">
              <w:rPr>
                <w:rFonts w:eastAsia="Cambria"/>
                <w:b/>
                <w:bCs/>
              </w:rPr>
              <w:t>Normas aplicáveis:</w:t>
            </w:r>
          </w:p>
          <w:p w14:paraId="3F8AACDD" w14:textId="77777777" w:rsidR="00350848" w:rsidRPr="00350848" w:rsidRDefault="00350848" w:rsidP="00350848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1080"/>
              <w:jc w:val="both"/>
              <w:rPr>
                <w:rFonts w:eastAsia="Cambria"/>
              </w:rPr>
            </w:pPr>
            <w:r w:rsidRPr="00350848">
              <w:rPr>
                <w:rFonts w:eastAsia="Cambria"/>
              </w:rPr>
              <w:t>Lei Federal nº. 14.133, de 1º de abril de 2021 (Nova Lei de Licitações e Contratos Administrativos)</w:t>
            </w:r>
            <w:r w:rsidR="006E49AF">
              <w:rPr>
                <w:rFonts w:eastAsia="Cambria"/>
              </w:rPr>
              <w:t>.</w:t>
            </w:r>
          </w:p>
          <w:p w14:paraId="46166956" w14:textId="29B937D3" w:rsidR="00350848" w:rsidRPr="00350848" w:rsidRDefault="00350848" w:rsidP="00350848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1080"/>
              <w:jc w:val="both"/>
              <w:rPr>
                <w:rFonts w:eastAsia="Cambria"/>
              </w:rPr>
            </w:pPr>
            <w:r w:rsidRPr="00350848">
              <w:rPr>
                <w:rFonts w:eastAsia="Cambria"/>
              </w:rPr>
              <w:t xml:space="preserve">Decreto </w:t>
            </w:r>
            <w:r w:rsidR="006E49AF">
              <w:rPr>
                <w:rFonts w:eastAsia="Cambria"/>
              </w:rPr>
              <w:t xml:space="preserve">Municipal </w:t>
            </w:r>
            <w:r w:rsidRPr="00350848">
              <w:rPr>
                <w:rFonts w:eastAsia="Cambria"/>
              </w:rPr>
              <w:t xml:space="preserve">nº. </w:t>
            </w:r>
            <w:r w:rsidR="009F6AC4">
              <w:rPr>
                <w:rFonts w:eastAsia="Cambria"/>
              </w:rPr>
              <w:t>10.108</w:t>
            </w:r>
            <w:r w:rsidRPr="00350848">
              <w:rPr>
                <w:rFonts w:eastAsia="Cambria"/>
              </w:rPr>
              <w:t xml:space="preserve">, de </w:t>
            </w:r>
            <w:r w:rsidR="009F6AC4">
              <w:rPr>
                <w:rFonts w:eastAsia="Cambria"/>
              </w:rPr>
              <w:t>4</w:t>
            </w:r>
            <w:r w:rsidRPr="00350848">
              <w:rPr>
                <w:rFonts w:eastAsia="Cambria"/>
              </w:rPr>
              <w:t xml:space="preserve"> de </w:t>
            </w:r>
            <w:r w:rsidR="009F6AC4">
              <w:rPr>
                <w:rFonts w:eastAsia="Cambria"/>
              </w:rPr>
              <w:t>janei</w:t>
            </w:r>
            <w:r w:rsidR="006E49AF">
              <w:rPr>
                <w:rFonts w:eastAsia="Cambria"/>
              </w:rPr>
              <w:t>ro de 202</w:t>
            </w:r>
            <w:r w:rsidR="009F6AC4">
              <w:rPr>
                <w:rFonts w:eastAsia="Cambria"/>
              </w:rPr>
              <w:t>4</w:t>
            </w:r>
            <w:r w:rsidRPr="00350848">
              <w:rPr>
                <w:rFonts w:eastAsia="Cambria"/>
              </w:rPr>
              <w:t xml:space="preserve"> (Decreto </w:t>
            </w:r>
            <w:r w:rsidR="006E49AF">
              <w:rPr>
                <w:rFonts w:eastAsia="Cambria"/>
              </w:rPr>
              <w:t>de regulamentação do ETP – Estudo Técnico Preliminar e análise de Riscos</w:t>
            </w:r>
            <w:r w:rsidRPr="00350848">
              <w:rPr>
                <w:rFonts w:eastAsia="Cambria"/>
              </w:rPr>
              <w:t>)</w:t>
            </w:r>
            <w:r w:rsidR="006E49AF">
              <w:rPr>
                <w:rFonts w:eastAsia="Cambria"/>
              </w:rPr>
              <w:t>.</w:t>
            </w:r>
          </w:p>
          <w:p w14:paraId="64D3D3EB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sz w:val="22"/>
                <w:szCs w:val="22"/>
              </w:rPr>
            </w:pPr>
          </w:p>
          <w:p w14:paraId="2D75C9BF" w14:textId="77777777" w:rsidR="00350848" w:rsidRPr="00350848" w:rsidRDefault="00350848" w:rsidP="00350848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60"/>
              <w:jc w:val="both"/>
              <w:rPr>
                <w:rFonts w:eastAsia="Cambria"/>
              </w:rPr>
            </w:pPr>
            <w:r w:rsidRPr="00350848">
              <w:rPr>
                <w:rFonts w:eastAsia="Cambria"/>
                <w:b/>
                <w:bCs/>
              </w:rPr>
              <w:t>Conceito</w:t>
            </w:r>
            <w:r w:rsidRPr="00350848">
              <w:rPr>
                <w:rFonts w:eastAsia="Cambria"/>
              </w:rPr>
              <w:t xml:space="preserve">: o ETP corresponde a 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contratação. </w:t>
            </w:r>
          </w:p>
          <w:p w14:paraId="1AC96308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sz w:val="22"/>
                <w:szCs w:val="22"/>
              </w:rPr>
            </w:pPr>
          </w:p>
          <w:p w14:paraId="3AE8D7B0" w14:textId="77777777" w:rsidR="00350848" w:rsidRPr="00350848" w:rsidRDefault="00350848" w:rsidP="00350848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60"/>
              <w:jc w:val="both"/>
              <w:rPr>
                <w:rFonts w:eastAsia="Cambria"/>
              </w:rPr>
            </w:pPr>
            <w:r w:rsidRPr="00350848">
              <w:rPr>
                <w:rFonts w:eastAsia="Cambria"/>
                <w:b/>
                <w:bCs/>
              </w:rPr>
              <w:t>Quando fazer o ETP?</w:t>
            </w:r>
          </w:p>
          <w:p w14:paraId="11A7541B" w14:textId="77777777" w:rsidR="00350848" w:rsidRPr="00350848" w:rsidRDefault="00350848" w:rsidP="00350848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1134"/>
              <w:jc w:val="both"/>
              <w:rPr>
                <w:rFonts w:eastAsia="Cambria"/>
              </w:rPr>
            </w:pPr>
            <w:r w:rsidRPr="00350848">
              <w:rPr>
                <w:rFonts w:eastAsia="Cambria"/>
              </w:rPr>
              <w:t>Regra: c</w:t>
            </w:r>
            <w:r w:rsidR="006E49AF">
              <w:rPr>
                <w:rFonts w:eastAsia="Cambria"/>
              </w:rPr>
              <w:t>onforme regulamentação municipal</w:t>
            </w:r>
            <w:r w:rsidRPr="00350848">
              <w:rPr>
                <w:rFonts w:eastAsia="Cambria"/>
              </w:rPr>
              <w:t>, as licitações e procedimentos auxiliares para aquisições de bens e contratação de serviços e</w:t>
            </w:r>
            <w:r w:rsidR="006E49AF">
              <w:rPr>
                <w:rFonts w:eastAsia="Cambria"/>
              </w:rPr>
              <w:t xml:space="preserve"> </w:t>
            </w:r>
            <w:r w:rsidRPr="00350848">
              <w:rPr>
                <w:rFonts w:eastAsia="Cambria"/>
              </w:rPr>
              <w:t xml:space="preserve">para contratação de obras, </w:t>
            </w:r>
            <w:r w:rsidRPr="00350848">
              <w:rPr>
                <w:rFonts w:eastAsia="Cambria"/>
                <w:b/>
                <w:bCs/>
              </w:rPr>
              <w:t>deverão ser precedidas pelo ETP.</w:t>
            </w:r>
          </w:p>
          <w:p w14:paraId="5B524921" w14:textId="77777777" w:rsidR="00350848" w:rsidRPr="00350848" w:rsidRDefault="00350848" w:rsidP="00350848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1134"/>
              <w:jc w:val="both"/>
              <w:rPr>
                <w:rFonts w:eastAsia="Cambria"/>
              </w:rPr>
            </w:pPr>
            <w:r w:rsidRPr="00350848">
              <w:rPr>
                <w:rFonts w:eastAsia="Cambria"/>
              </w:rPr>
              <w:t>Exceções:</w:t>
            </w:r>
          </w:p>
          <w:p w14:paraId="7ECC4F1A" w14:textId="12EB7302" w:rsidR="00350848" w:rsidRPr="00350848" w:rsidRDefault="00350848" w:rsidP="006E49AF">
            <w:pPr>
              <w:pStyle w:val="PargrafodaLista"/>
              <w:numPr>
                <w:ilvl w:val="2"/>
                <w:numId w:val="2"/>
              </w:numPr>
              <w:spacing w:after="0" w:line="360" w:lineRule="auto"/>
              <w:ind w:hanging="430"/>
              <w:jc w:val="both"/>
              <w:rPr>
                <w:rFonts w:eastAsia="Cambria"/>
              </w:rPr>
            </w:pPr>
            <w:r w:rsidRPr="00350848">
              <w:rPr>
                <w:rFonts w:eastAsia="Cambria"/>
                <w:b/>
                <w:bCs/>
              </w:rPr>
              <w:t>Faculdade</w:t>
            </w:r>
            <w:r w:rsidRPr="00350848">
              <w:rPr>
                <w:rFonts w:eastAsia="Cambria"/>
              </w:rPr>
              <w:t xml:space="preserve"> </w:t>
            </w:r>
            <w:r w:rsidRPr="006E49AF">
              <w:rPr>
                <w:rFonts w:eastAsia="Cambria"/>
                <w:b/>
              </w:rPr>
              <w:t>de elaboração:</w:t>
            </w:r>
            <w:r w:rsidRPr="00350848">
              <w:rPr>
                <w:rFonts w:eastAsia="Cambria"/>
              </w:rPr>
              <w:t xml:space="preserve"> o art. </w:t>
            </w:r>
            <w:r w:rsidR="009F6AC4">
              <w:rPr>
                <w:rFonts w:eastAsia="Cambria"/>
              </w:rPr>
              <w:t>7</w:t>
            </w:r>
            <w:r w:rsidRPr="00350848">
              <w:rPr>
                <w:rFonts w:eastAsia="Cambria"/>
              </w:rPr>
              <w:t xml:space="preserve">º, </w:t>
            </w:r>
            <w:r w:rsidR="009F6AC4">
              <w:rPr>
                <w:rFonts w:eastAsia="Cambria"/>
              </w:rPr>
              <w:t>10.108</w:t>
            </w:r>
            <w:r w:rsidR="009F6AC4" w:rsidRPr="00350848">
              <w:rPr>
                <w:rFonts w:eastAsia="Cambria"/>
              </w:rPr>
              <w:t xml:space="preserve">, de </w:t>
            </w:r>
            <w:r w:rsidR="009F6AC4">
              <w:rPr>
                <w:rFonts w:eastAsia="Cambria"/>
              </w:rPr>
              <w:t>4</w:t>
            </w:r>
            <w:r w:rsidR="009F6AC4" w:rsidRPr="00350848">
              <w:rPr>
                <w:rFonts w:eastAsia="Cambria"/>
              </w:rPr>
              <w:t xml:space="preserve"> de </w:t>
            </w:r>
            <w:r w:rsidR="009F6AC4">
              <w:rPr>
                <w:rFonts w:eastAsia="Cambria"/>
              </w:rPr>
              <w:t>janeiro de 2024</w:t>
            </w:r>
            <w:r w:rsidR="00FD7572">
              <w:rPr>
                <w:rFonts w:eastAsia="Cambria"/>
              </w:rPr>
              <w:t>,</w:t>
            </w:r>
            <w:r w:rsidR="00FD7572" w:rsidRPr="006E49AF">
              <w:rPr>
                <w:rFonts w:eastAsia="Cambria"/>
              </w:rPr>
              <w:t xml:space="preserve"> </w:t>
            </w:r>
            <w:r w:rsidR="00FD7572">
              <w:rPr>
                <w:rFonts w:eastAsia="Cambria"/>
              </w:rPr>
              <w:t>apresenta</w:t>
            </w:r>
            <w:r w:rsidRPr="00350848">
              <w:rPr>
                <w:rFonts w:eastAsia="Cambria"/>
              </w:rPr>
              <w:t xml:space="preserve"> situações em que o gestor, </w:t>
            </w:r>
            <w:r w:rsidRPr="00350848">
              <w:rPr>
                <w:rFonts w:eastAsia="Cambria"/>
                <w:b/>
                <w:bCs/>
              </w:rPr>
              <w:t>diante do caso concreto e mediante justificativa</w:t>
            </w:r>
            <w:r w:rsidRPr="00350848">
              <w:rPr>
                <w:rFonts w:eastAsia="Cambria"/>
              </w:rPr>
              <w:t xml:space="preserve">, poderá </w:t>
            </w:r>
            <w:r w:rsidRPr="00350848">
              <w:rPr>
                <w:rFonts w:eastAsia="Cambria"/>
                <w:b/>
                <w:bCs/>
              </w:rPr>
              <w:t>optar</w:t>
            </w:r>
            <w:r w:rsidRPr="00350848">
              <w:rPr>
                <w:rFonts w:eastAsia="Cambria"/>
              </w:rPr>
              <w:t xml:space="preserve"> pela não elaboração do estudo técnico preliminar;</w:t>
            </w:r>
          </w:p>
          <w:p w14:paraId="7F0389A9" w14:textId="77777777" w:rsidR="00350848" w:rsidRPr="00350848" w:rsidRDefault="00350848" w:rsidP="00350848">
            <w:pPr>
              <w:pStyle w:val="PargrafodaLista"/>
              <w:spacing w:line="360" w:lineRule="auto"/>
              <w:ind w:left="360"/>
              <w:jc w:val="both"/>
              <w:rPr>
                <w:rFonts w:eastAsia="Cambria"/>
              </w:rPr>
            </w:pPr>
          </w:p>
          <w:p w14:paraId="45C503EB" w14:textId="5752D5EB" w:rsidR="00350848" w:rsidRPr="00350848" w:rsidRDefault="00350848" w:rsidP="00350848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360"/>
              <w:jc w:val="both"/>
              <w:rPr>
                <w:rFonts w:eastAsia="Cambria"/>
              </w:rPr>
            </w:pPr>
            <w:r w:rsidRPr="00350848">
              <w:rPr>
                <w:rFonts w:eastAsia="Cambria"/>
                <w:b/>
                <w:bCs/>
              </w:rPr>
              <w:t>Conteúdo do ETP</w:t>
            </w:r>
            <w:r w:rsidRPr="00350848">
              <w:rPr>
                <w:rFonts w:eastAsia="Cambria"/>
              </w:rPr>
              <w:t xml:space="preserve">: </w:t>
            </w:r>
            <w:r w:rsidR="006E49AF">
              <w:rPr>
                <w:rFonts w:eastAsia="Cambria"/>
              </w:rPr>
              <w:t>O</w:t>
            </w:r>
            <w:r w:rsidR="00FD7572">
              <w:rPr>
                <w:rFonts w:eastAsia="Cambria"/>
              </w:rPr>
              <w:t xml:space="preserve"> artigo </w:t>
            </w:r>
            <w:r w:rsidR="009F6AC4">
              <w:rPr>
                <w:rFonts w:eastAsia="Cambria"/>
              </w:rPr>
              <w:t>4</w:t>
            </w:r>
            <w:r w:rsidR="00FD7572">
              <w:rPr>
                <w:rFonts w:eastAsia="Cambria"/>
              </w:rPr>
              <w:t>° da regulamentação mu</w:t>
            </w:r>
            <w:r w:rsidR="006E49AF">
              <w:rPr>
                <w:rFonts w:eastAsia="Cambria"/>
              </w:rPr>
              <w:t>nicipal</w:t>
            </w:r>
            <w:r w:rsidRPr="00350848">
              <w:rPr>
                <w:rFonts w:eastAsia="Cambria"/>
              </w:rPr>
              <w:t xml:space="preserve"> apresenta os elementos que o ETP deve conter, sendo alguns de caráter obrigatório. A proposta deste documento modelo buscou organizar tais elementos considerando a correspondência dos assuntos abordados, garantindo, assim, que todos estejam facilmente identificados.</w:t>
            </w:r>
          </w:p>
          <w:p w14:paraId="32341B06" w14:textId="77777777" w:rsidR="00350848" w:rsidRPr="00350848" w:rsidRDefault="00350848" w:rsidP="006E49AF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1163" w:hanging="425"/>
              <w:jc w:val="both"/>
              <w:rPr>
                <w:rFonts w:eastAsia="Cambria"/>
                <w:b/>
                <w:bCs/>
              </w:rPr>
            </w:pPr>
            <w:r w:rsidRPr="00350848">
              <w:rPr>
                <w:rFonts w:eastAsia="Cambria"/>
                <w:b/>
                <w:bCs/>
              </w:rPr>
              <w:lastRenderedPageBreak/>
              <w:t xml:space="preserve">Elementos obrigatórios: </w:t>
            </w:r>
            <w:r w:rsidR="006E49AF" w:rsidRPr="006E49AF">
              <w:rPr>
                <w:rFonts w:eastAsia="Cambria"/>
                <w:b/>
                <w:bCs/>
              </w:rPr>
              <w:t>incisos I, IV, VI, VIII e XIII</w:t>
            </w:r>
            <w:r w:rsidRPr="00350848">
              <w:rPr>
                <w:rFonts w:eastAsia="Cambria"/>
                <w:b/>
                <w:bCs/>
              </w:rPr>
              <w:t>.</w:t>
            </w:r>
          </w:p>
          <w:p w14:paraId="13FD880E" w14:textId="77777777" w:rsidR="00350848" w:rsidRPr="00350848" w:rsidRDefault="00350848" w:rsidP="006E49AF">
            <w:pPr>
              <w:pStyle w:val="PargrafodaLista"/>
              <w:numPr>
                <w:ilvl w:val="1"/>
                <w:numId w:val="2"/>
              </w:numPr>
              <w:spacing w:after="0" w:line="360" w:lineRule="auto"/>
              <w:ind w:left="1134" w:hanging="396"/>
              <w:jc w:val="both"/>
              <w:rPr>
                <w:rFonts w:eastAsia="Cambria"/>
                <w:b/>
                <w:bCs/>
              </w:rPr>
            </w:pPr>
            <w:r w:rsidRPr="00350848">
              <w:rPr>
                <w:rFonts w:eastAsia="Cambria"/>
                <w:b/>
                <w:bCs/>
              </w:rPr>
              <w:t xml:space="preserve">Demais elementos: quando não forem contemplados, deve-se apresentar as justificativas relacionadas no próprio ETP. </w:t>
            </w:r>
          </w:p>
          <w:p w14:paraId="00593085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sz w:val="22"/>
                <w:szCs w:val="22"/>
              </w:rPr>
            </w:pPr>
          </w:p>
          <w:p w14:paraId="78A710F7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i/>
                <w:iCs/>
                <w:sz w:val="22"/>
                <w:szCs w:val="22"/>
              </w:rPr>
            </w:pPr>
            <w:r w:rsidRPr="00350848">
              <w:rPr>
                <w:rFonts w:eastAsia="Cambria"/>
                <w:i/>
                <w:iCs/>
                <w:sz w:val="22"/>
                <w:szCs w:val="22"/>
              </w:rPr>
              <w:t>Os tópicos dessa minuta receberam notas explicavas destacadas para compreensão do agente ou setor responsável pela elaboração do estudo, que deverão ser suprimidas quando da finalização do documento.</w:t>
            </w:r>
          </w:p>
          <w:p w14:paraId="3C42CBD8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i/>
                <w:iCs/>
                <w:sz w:val="22"/>
                <w:szCs w:val="22"/>
              </w:rPr>
            </w:pPr>
          </w:p>
          <w:p w14:paraId="6992E5EC" w14:textId="77777777" w:rsidR="00350848" w:rsidRPr="00350848" w:rsidRDefault="00350848" w:rsidP="00350848">
            <w:pPr>
              <w:spacing w:line="360" w:lineRule="auto"/>
              <w:jc w:val="both"/>
              <w:rPr>
                <w:rFonts w:eastAsia="Cambria"/>
                <w:i/>
                <w:iCs/>
              </w:rPr>
            </w:pPr>
            <w:r w:rsidRPr="00350848">
              <w:rPr>
                <w:rFonts w:eastAsia="Cambria"/>
                <w:i/>
                <w:iCs/>
                <w:sz w:val="22"/>
                <w:szCs w:val="22"/>
              </w:rPr>
              <w:t xml:space="preserve">Esse texto não integra a redação final da minuta e deve ser excluído, assim como todos os comentários destacados ao longo do documento. </w:t>
            </w:r>
          </w:p>
          <w:p w14:paraId="438B8160" w14:textId="77777777" w:rsidR="00350848" w:rsidRPr="00350848" w:rsidRDefault="00350848" w:rsidP="003508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6191A" w14:textId="77777777" w:rsidR="00350848" w:rsidRPr="00F57D61" w:rsidRDefault="00350848" w:rsidP="00350848"/>
    <w:p w14:paraId="6A6DD196" w14:textId="77777777" w:rsidR="003467D2" w:rsidRDefault="003467D2">
      <w:pPr>
        <w:pStyle w:val="Textbody"/>
        <w:spacing w:before="120"/>
        <w:jc w:val="center"/>
        <w:rPr>
          <w:rFonts w:ascii="Calibri" w:hAnsi="Calibri"/>
        </w:rPr>
      </w:pPr>
    </w:p>
    <w:p w14:paraId="120E4ADA" w14:textId="77777777" w:rsidR="003467D2" w:rsidRDefault="00114028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>ESTUDO TÉCNICO PRELIMINAR DA CONTRATAÇÃO</w:t>
      </w:r>
    </w:p>
    <w:p w14:paraId="495A3B20" w14:textId="77777777" w:rsidR="003467D2" w:rsidRDefault="003467D2" w:rsidP="00FD7F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rPr>
          <w:rFonts w:ascii="Calibri" w:eastAsia="Times New Roman" w:hAnsi="Calibri" w:cs="Verdana"/>
          <w:b/>
          <w:bCs/>
        </w:rPr>
      </w:pPr>
    </w:p>
    <w:p w14:paraId="259B21BA" w14:textId="77777777" w:rsidR="00A25B53" w:rsidRDefault="00A25B53" w:rsidP="00FD7F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rPr>
          <w:rFonts w:ascii="Calibri" w:eastAsia="Times New Roman" w:hAnsi="Calibri" w:cs="Verdana"/>
          <w:b/>
          <w:bCs/>
        </w:rPr>
      </w:pPr>
    </w:p>
    <w:p w14:paraId="4B69B403" w14:textId="77777777" w:rsidR="00FD7F38" w:rsidRDefault="00FD7F38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312BAFF5" w14:textId="77777777" w:rsidR="00A25B53" w:rsidRDefault="00A25B53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740A0DD0" w14:textId="77777777" w:rsidR="00FD7F38" w:rsidRDefault="006F74A2" w:rsidP="00A66A15">
      <w:pPr>
        <w:pStyle w:val="TableContents"/>
        <w:numPr>
          <w:ilvl w:val="0"/>
          <w:numId w:val="4"/>
        </w:numPr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b/>
          <w:bCs/>
        </w:rPr>
        <w:t>DESCRIÇÃO DA NECESSIDADE DA CONTRATAÇÃO</w:t>
      </w:r>
    </w:p>
    <w:p w14:paraId="40C0CD2A" w14:textId="77777777" w:rsidR="00FD7F38" w:rsidRDefault="00FD7F38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3F8B8D9D" w14:textId="77777777" w:rsidR="006F74A2" w:rsidRDefault="006F74A2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67C49334" w14:textId="3FDCD8FB" w:rsidR="006F74A2" w:rsidRPr="006F74A2" w:rsidRDefault="006F74A2" w:rsidP="006F74A2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>° do Decreto Municipal</w:t>
      </w:r>
      <w:r w:rsidRPr="006F74A2">
        <w:rPr>
          <w:rFonts w:asciiTheme="minorHAnsi" w:eastAsia="Cambria" w:hAnsiTheme="minorHAnsi" w:cstheme="minorHAnsi"/>
          <w:color w:val="C00000"/>
        </w:rPr>
        <w:t xml:space="preserve">, a saber:  </w:t>
      </w:r>
    </w:p>
    <w:p w14:paraId="7B50238E" w14:textId="4371FD32" w:rsidR="006F74A2" w:rsidRPr="006F74A2" w:rsidRDefault="006F74A2" w:rsidP="006F74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eastAsia="Cambria" w:cstheme="minorHAnsi"/>
          <w:color w:val="C00000"/>
          <w:sz w:val="24"/>
          <w:szCs w:val="24"/>
        </w:rPr>
      </w:pPr>
      <w:r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6F74A2">
        <w:rPr>
          <w:rFonts w:eastAsia="Cambria" w:cstheme="minorHAnsi"/>
          <w:b/>
          <w:bCs/>
          <w:color w:val="C00000"/>
          <w:sz w:val="24"/>
          <w:szCs w:val="24"/>
        </w:rPr>
        <w:t>º, inciso I</w:t>
      </w:r>
      <w:r w:rsidRPr="006F74A2">
        <w:rPr>
          <w:rFonts w:eastAsia="Cambria" w:cstheme="minorHAnsi"/>
          <w:color w:val="C00000"/>
          <w:sz w:val="24"/>
          <w:szCs w:val="24"/>
        </w:rPr>
        <w:t>: descrição da necessidade da contratação, considerado o problema a ser resolvido sob a perspectiva do interesse público</w:t>
      </w:r>
    </w:p>
    <w:p w14:paraId="4C70ED7B" w14:textId="77777777" w:rsidR="006F74A2" w:rsidRPr="00A66A15" w:rsidRDefault="006F74A2" w:rsidP="006F74A2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eastAsia="Cambria" w:cstheme="minorHAnsi"/>
          <w:color w:val="C00000"/>
          <w:sz w:val="24"/>
          <w:szCs w:val="24"/>
        </w:rPr>
      </w:pPr>
      <w:r w:rsidRPr="006F74A2">
        <w:rPr>
          <w:rFonts w:eastAsia="Cambria" w:cstheme="minorHAnsi"/>
          <w:color w:val="C00000"/>
          <w:sz w:val="24"/>
          <w:szCs w:val="24"/>
        </w:rPr>
        <w:t xml:space="preserve">A </w:t>
      </w:r>
      <w:r>
        <w:rPr>
          <w:rFonts w:eastAsia="Cambria" w:cstheme="minorHAnsi"/>
          <w:color w:val="C00000"/>
          <w:sz w:val="24"/>
          <w:szCs w:val="24"/>
        </w:rPr>
        <w:t>Secretaria demandante</w:t>
      </w:r>
      <w:r w:rsidRPr="006F74A2">
        <w:rPr>
          <w:rFonts w:eastAsia="Cambria" w:cstheme="minorHAnsi"/>
          <w:color w:val="C00000"/>
          <w:sz w:val="24"/>
          <w:szCs w:val="24"/>
        </w:rPr>
        <w:t xml:space="preserve"> deve descrever a situação atual de forma qualitativa e quantitativa, informando, por exemplo, o contexto institucional; a forma como o problema se apresenta; como a Administração vem resolvendo a questão (se há contratações já realizadas, se há tentativas frustradas </w:t>
      </w:r>
      <w:r w:rsidRPr="00A66A15">
        <w:rPr>
          <w:rFonts w:eastAsia="Cambria" w:cstheme="minorHAnsi"/>
          <w:color w:val="C00000"/>
          <w:sz w:val="24"/>
          <w:szCs w:val="24"/>
        </w:rPr>
        <w:t>de contratação ou execução contratual etc.); unidades envolvidas; valor já desprendido pela Administração; dentre outros.</w:t>
      </w:r>
    </w:p>
    <w:p w14:paraId="23535AEE" w14:textId="77777777" w:rsidR="006F74A2" w:rsidRPr="00A66A15" w:rsidRDefault="006F74A2" w:rsidP="006F74A2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eastAsia="Cambria" w:cstheme="minorHAnsi"/>
          <w:color w:val="C00000"/>
          <w:sz w:val="24"/>
          <w:szCs w:val="24"/>
        </w:rPr>
      </w:pPr>
      <w:r w:rsidRPr="00A66A15">
        <w:rPr>
          <w:rFonts w:cstheme="minorHAnsi"/>
          <w:color w:val="C00000"/>
          <w:sz w:val="24"/>
          <w:szCs w:val="24"/>
        </w:rPr>
        <w:t>Fica a critério da Secretaria demandante apresentar tabelas, gráficos e outros elementos que contribuam para uma descrição da situação.</w:t>
      </w:r>
    </w:p>
    <w:p w14:paraId="4FD42EBB" w14:textId="77777777" w:rsidR="006F74A2" w:rsidRPr="00A66A15" w:rsidRDefault="006F74A2" w:rsidP="00A66A1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eastAsia="Cambria" w:cstheme="minorHAnsi"/>
          <w:color w:val="C00000"/>
          <w:sz w:val="24"/>
          <w:szCs w:val="24"/>
        </w:rPr>
      </w:pPr>
      <w:r w:rsidRPr="00A66A15">
        <w:rPr>
          <w:rFonts w:cstheme="minorHAnsi"/>
          <w:color w:val="C00000"/>
          <w:sz w:val="24"/>
          <w:szCs w:val="24"/>
        </w:rPr>
        <w:t xml:space="preserve">Deverá ser apresentado </w:t>
      </w:r>
      <w:r w:rsidR="00A66A15" w:rsidRPr="00A66A15">
        <w:rPr>
          <w:rFonts w:cstheme="minorHAnsi"/>
          <w:color w:val="C00000"/>
          <w:sz w:val="24"/>
          <w:szCs w:val="24"/>
        </w:rPr>
        <w:t>justificativa acerca das quantidades a serem adquiridas em função do consumo, devendo tal estimativa ser obtida a partir de fatos concretos (exemplos: série histórica do consumo, com atenção para eventuais ocorrências vindouras capazes de impactar os quantitativos demandados; criação de setor; acréscimo de atividades; necessidade de substituição de bens/serviços atualmente disponíveis etc.).</w:t>
      </w:r>
    </w:p>
    <w:p w14:paraId="1A11A6B6" w14:textId="77777777" w:rsidR="00A66A15" w:rsidRPr="00A66A15" w:rsidRDefault="00A66A15" w:rsidP="00A66A1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eastAsia="Arial"/>
          <w:color w:val="C00000"/>
          <w:sz w:val="24"/>
          <w:szCs w:val="24"/>
        </w:rPr>
      </w:pPr>
      <w:r w:rsidRPr="00A66A15">
        <w:rPr>
          <w:rFonts w:eastAsia="Arial"/>
          <w:color w:val="C00000"/>
          <w:sz w:val="24"/>
          <w:szCs w:val="24"/>
        </w:rPr>
        <w:t xml:space="preserve">A estimativa das quantidades a serem contratadas deve ser acompanhada das memórias de cálculo e dos documentos que lhe dão suporte, bem como considerar a interdependência com outras contratações, de modo a possibilitar economia de escala. </w:t>
      </w:r>
    </w:p>
    <w:p w14:paraId="32354160" w14:textId="77777777" w:rsidR="00A66A15" w:rsidRPr="00A66A15" w:rsidRDefault="00A66A15" w:rsidP="00FD7F38">
      <w:pPr>
        <w:pStyle w:val="TableContents"/>
        <w:jc w:val="both"/>
        <w:rPr>
          <w:rFonts w:ascii="Calibri" w:hAnsi="Calibri"/>
          <w:b/>
          <w:shd w:val="clear" w:color="auto" w:fill="FFFFFF"/>
        </w:rPr>
      </w:pPr>
    </w:p>
    <w:p w14:paraId="4019CEA0" w14:textId="77777777" w:rsidR="00A66A15" w:rsidRDefault="00A66A15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3918A64B" w14:textId="77777777" w:rsidR="00A66A15" w:rsidRPr="00A66A15" w:rsidRDefault="00A66A15" w:rsidP="00A66A15">
      <w:pPr>
        <w:pStyle w:val="TableContents"/>
        <w:numPr>
          <w:ilvl w:val="0"/>
          <w:numId w:val="4"/>
        </w:numPr>
        <w:jc w:val="both"/>
        <w:rPr>
          <w:rFonts w:ascii="Calibri" w:hAnsi="Calibri"/>
          <w:shd w:val="clear" w:color="auto" w:fill="FFFFFF"/>
        </w:rPr>
      </w:pPr>
      <w:r w:rsidRPr="00A66A15">
        <w:rPr>
          <w:rFonts w:ascii="Calibri" w:hAnsi="Calibri"/>
          <w:b/>
          <w:bCs/>
        </w:rPr>
        <w:t>DESCRIÇÃO DOS REQUISITOS DA POTENCIAL CONTRATAÇÃO</w:t>
      </w:r>
    </w:p>
    <w:p w14:paraId="01B060BE" w14:textId="77777777" w:rsidR="00A66A15" w:rsidRDefault="00A66A15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667C162A" w14:textId="77777777" w:rsidR="00A66A15" w:rsidRDefault="00A66A15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416B2B7E" w14:textId="5046DDBC" w:rsidR="00A66A15" w:rsidRPr="006F74A2" w:rsidRDefault="00A66A15" w:rsidP="00A66A15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II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>° do Decreto Municipal</w:t>
      </w:r>
      <w:r w:rsidRPr="006F74A2">
        <w:rPr>
          <w:rFonts w:asciiTheme="minorHAnsi" w:eastAsia="Cambria" w:hAnsiTheme="minorHAnsi" w:cstheme="minorHAnsi"/>
          <w:color w:val="C00000"/>
        </w:rPr>
        <w:t xml:space="preserve">, </w:t>
      </w:r>
      <w:r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47705046" w14:textId="6A02041F" w:rsidR="00A66A15" w:rsidRPr="00A66A15" w:rsidRDefault="00A66A15" w:rsidP="00A66A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shd w:val="clear" w:color="auto" w:fill="FFFFFF"/>
        </w:rPr>
      </w:pPr>
      <w:r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6F74A2">
        <w:rPr>
          <w:rFonts w:eastAsia="Cambria" w:cstheme="minorHAnsi"/>
          <w:b/>
          <w:bCs/>
          <w:color w:val="C00000"/>
          <w:sz w:val="24"/>
          <w:szCs w:val="24"/>
        </w:rPr>
        <w:t>º, inciso I</w:t>
      </w:r>
      <w:r>
        <w:rPr>
          <w:rFonts w:eastAsia="Cambria" w:cstheme="minorHAnsi"/>
          <w:b/>
          <w:bCs/>
          <w:color w:val="C00000"/>
          <w:sz w:val="24"/>
          <w:szCs w:val="24"/>
        </w:rPr>
        <w:t>I</w:t>
      </w:r>
      <w:r w:rsidRPr="006F74A2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>descrição dos requisitos da contratação necessários e suficientes à escolha da solução, prevendo critérios e práticas de sustentabilidade.</w:t>
      </w:r>
    </w:p>
    <w:p w14:paraId="3AC45C8E" w14:textId="77777777" w:rsidR="00A66A15" w:rsidRPr="00A66A15" w:rsidRDefault="00A66A15" w:rsidP="00A66A15">
      <w:pP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 xml:space="preserve">Nesta seção são apresentadas perguntas orientadoras, ficando a critério da </w:t>
      </w:r>
      <w:r>
        <w:rPr>
          <w:rFonts w:asciiTheme="minorHAnsi" w:hAnsiTheme="minorHAnsi" w:cstheme="minorHAnsi"/>
          <w:color w:val="C00000"/>
        </w:rPr>
        <w:t>Secretaria demandante</w:t>
      </w:r>
      <w:r w:rsidRPr="00A66A15">
        <w:rPr>
          <w:rFonts w:asciiTheme="minorHAnsi" w:hAnsiTheme="minorHAnsi" w:cstheme="minorHAnsi"/>
          <w:color w:val="C00000"/>
        </w:rPr>
        <w:t xml:space="preserve"> incluir outros parâmetros que julgue necessários para melhor detalhamento de requisitos. Fica a critério da </w:t>
      </w:r>
      <w:r>
        <w:rPr>
          <w:rFonts w:asciiTheme="minorHAnsi" w:hAnsiTheme="minorHAnsi" w:cstheme="minorHAnsi"/>
          <w:color w:val="C00000"/>
        </w:rPr>
        <w:t>Secretaria</w:t>
      </w:r>
      <w:r w:rsidRPr="00A66A15">
        <w:rPr>
          <w:rFonts w:asciiTheme="minorHAnsi" w:hAnsiTheme="minorHAnsi" w:cstheme="minorHAnsi"/>
          <w:color w:val="C00000"/>
        </w:rPr>
        <w:t xml:space="preserve"> preencher em texto corrido, por perguntas, incluir tabelas, gráficos e outros elementos que contribuam para a descrição.</w:t>
      </w:r>
    </w:p>
    <w:p w14:paraId="1A1F863C" w14:textId="77777777" w:rsidR="00A66A15" w:rsidRPr="00A66A15" w:rsidRDefault="00A66A15" w:rsidP="00A66A15">
      <w:pPr>
        <w:pStyle w:val="PargrafodaLista"/>
        <w:widowControl w:val="0"/>
        <w:numPr>
          <w:ilvl w:val="0"/>
          <w:numId w:val="7"/>
        </w:numPr>
        <w:spacing w:after="0" w:line="360" w:lineRule="auto"/>
        <w:ind w:left="709" w:hanging="142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A66A15">
        <w:rPr>
          <w:rFonts w:cstheme="minorHAnsi"/>
          <w:b/>
          <w:bCs/>
          <w:color w:val="C00000"/>
          <w:sz w:val="24"/>
          <w:szCs w:val="24"/>
        </w:rPr>
        <w:t>Quais são os requisitos necessários ao atendimento da necessidade?</w:t>
      </w:r>
    </w:p>
    <w:p w14:paraId="466D6CAF" w14:textId="77777777" w:rsidR="00A66A15" w:rsidRPr="00A66A15" w:rsidRDefault="00A66A15" w:rsidP="00A66A15">
      <w:pP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 xml:space="preserve">Devem ser especificados os </w:t>
      </w:r>
      <w:r w:rsidRPr="00A66A15">
        <w:rPr>
          <w:rFonts w:asciiTheme="minorHAnsi" w:hAnsiTheme="minorHAnsi" w:cstheme="minorHAnsi"/>
          <w:b/>
          <w:bCs/>
          <w:color w:val="C00000"/>
          <w:u w:val="single"/>
        </w:rPr>
        <w:t>requisitos indispensáveis</w:t>
      </w:r>
      <w:r w:rsidRPr="00A66A15">
        <w:rPr>
          <w:rFonts w:asciiTheme="minorHAnsi" w:hAnsiTheme="minorHAnsi" w:cstheme="minorHAnsi"/>
          <w:color w:val="C00000"/>
        </w:rPr>
        <w:t xml:space="preserve"> que a solução a ser viabilizada deverá conter para atender à demanda, de forma a permitir a seleção da solução mais vantajosa e aderente à necessidade apresentada.</w:t>
      </w:r>
    </w:p>
    <w:p w14:paraId="6EEF5AF3" w14:textId="77777777" w:rsidR="00A66A15" w:rsidRPr="00A66A15" w:rsidRDefault="00A66A15" w:rsidP="00A66A15">
      <w:pP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>São exemplos de requisitos: fornecimento conjunto de materiais; disponibilização de solução de tecnologia da informação; demanda de corpo técnico especializado; relacionamento com fornecedor anterior para transferência de conhecimento/tecnologia etc.</w:t>
      </w:r>
    </w:p>
    <w:p w14:paraId="6F811343" w14:textId="77777777" w:rsidR="00A66A15" w:rsidRPr="00A66A15" w:rsidRDefault="00A66A15" w:rsidP="00A66A15">
      <w:pP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>Sendo possível, cabe incluir critérios e práticas de sustentabilidade que devem ser veiculados como especificações técnicas do objeto ou obrigação da potencial contratada (ou outro parceiro que atuará na sua viabilização).</w:t>
      </w:r>
    </w:p>
    <w:p w14:paraId="45CCDC43" w14:textId="77777777" w:rsidR="00A66A15" w:rsidRPr="00A66A15" w:rsidRDefault="00A66A15" w:rsidP="00A66A15">
      <w:pPr>
        <w:numPr>
          <w:ilvl w:val="0"/>
          <w:numId w:val="6"/>
        </w:numPr>
        <w:suppressAutoHyphens w:val="0"/>
        <w:autoSpaceDN/>
        <w:spacing w:line="360" w:lineRule="auto"/>
        <w:ind w:left="567" w:firstLine="0"/>
        <w:jc w:val="both"/>
        <w:textAlignment w:val="auto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b/>
          <w:bCs/>
          <w:color w:val="C00000"/>
        </w:rPr>
        <w:t>Quais são os padrões mínimos de qualidade relativos ao objeto?</w:t>
      </w:r>
    </w:p>
    <w:p w14:paraId="5F2AD7F8" w14:textId="77777777" w:rsidR="00EA70B7" w:rsidRDefault="00A66A15" w:rsidP="00EA70B7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>Nesse campo devem ser consideradas especificações que a solução deverá apresentar, bem como necessidade de apresentação de amostras, realização de provas de conceito, dentre outros.</w:t>
      </w:r>
      <w:r w:rsidR="00EA70B7">
        <w:rPr>
          <w:rFonts w:asciiTheme="minorHAnsi" w:hAnsiTheme="minorHAnsi" w:cstheme="minorHAnsi"/>
          <w:color w:val="C00000"/>
        </w:rPr>
        <w:t xml:space="preserve"> </w:t>
      </w:r>
    </w:p>
    <w:p w14:paraId="09AC38F0" w14:textId="77777777" w:rsidR="00A66A15" w:rsidRPr="00EA70B7" w:rsidRDefault="00A66A15" w:rsidP="00EA70B7">
      <w:pPr>
        <w:numPr>
          <w:ilvl w:val="0"/>
          <w:numId w:val="6"/>
        </w:numPr>
        <w:suppressAutoHyphens w:val="0"/>
        <w:autoSpaceDN/>
        <w:spacing w:line="360" w:lineRule="auto"/>
        <w:ind w:left="567" w:firstLine="0"/>
        <w:jc w:val="both"/>
        <w:textAlignment w:val="auto"/>
        <w:rPr>
          <w:rFonts w:asciiTheme="minorHAnsi" w:hAnsiTheme="minorHAnsi" w:cstheme="minorHAnsi"/>
          <w:color w:val="C00000"/>
        </w:rPr>
      </w:pPr>
      <w:r w:rsidRPr="00EA70B7">
        <w:rPr>
          <w:rFonts w:asciiTheme="minorHAnsi" w:hAnsiTheme="minorHAnsi" w:cstheme="minorHAnsi"/>
          <w:b/>
          <w:bCs/>
          <w:color w:val="C00000"/>
        </w:rPr>
        <w:t>A solução deverá ser disponibilizada sem interrupções, implicando em uma possível contratação ou fornecimento continuado?</w:t>
      </w:r>
    </w:p>
    <w:p w14:paraId="2F10FB9F" w14:textId="77777777" w:rsidR="00A66A15" w:rsidRPr="00A66A15" w:rsidRDefault="00A66A15" w:rsidP="00A66A15">
      <w:pP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 xml:space="preserve">Para se caracterizar um serviço ou fornecimento como contínuo, </w:t>
      </w:r>
      <w:r w:rsidRPr="00A66A15">
        <w:rPr>
          <w:rFonts w:asciiTheme="minorHAnsi" w:hAnsiTheme="minorHAnsi" w:cstheme="minorHAnsi"/>
          <w:b/>
          <w:bCs/>
          <w:color w:val="C00000"/>
          <w:u w:val="single"/>
        </w:rPr>
        <w:t>deve-se analisar a sua essencialidade e habitualidade para a contratante</w:t>
      </w:r>
      <w:r w:rsidRPr="00A66A15">
        <w:rPr>
          <w:rFonts w:asciiTheme="minorHAnsi" w:hAnsiTheme="minorHAnsi" w:cstheme="minorHAnsi"/>
          <w:color w:val="C00000"/>
        </w:rPr>
        <w:t xml:space="preserve">. Isto é, verificar se a contratação que se pretende realizar é voltada para o atendimento de necessidades públicas permanentes, cujo contrato não se exaure com uma única prestação dos serviços, já que eles são cotidianamente requisitados para o andamento normal das atividades do </w:t>
      </w:r>
      <w:r w:rsidRPr="00A66A15">
        <w:rPr>
          <w:rFonts w:asciiTheme="minorHAnsi" w:hAnsiTheme="minorHAnsi" w:cstheme="minorHAnsi"/>
          <w:color w:val="C00000"/>
        </w:rPr>
        <w:lastRenderedPageBreak/>
        <w:t xml:space="preserve">órgão/entidade. </w:t>
      </w:r>
    </w:p>
    <w:p w14:paraId="3991D196" w14:textId="77777777" w:rsidR="00A66A15" w:rsidRPr="00A66A15" w:rsidRDefault="00A66A15" w:rsidP="00A66A15">
      <w:pP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>A essencialidade se fundamenta nos danos e prejuízos que podem ser causados à Administração Pública no caso de eventual paralisação da prestação dos serviços, e, nesse sentido, busca assegurar a integridade do patrimônio público e/ou manter o funcionamento de atividades finalísticas dos entes administrativos. A habitualidade, por sua vez, corresponde à necessidade permanente dos serviços que se objetiva contratar. Destaca-se que, portanto, os serviços continuados podem ser vários, desde que presentes os requisitos da essencialidade e habitualidade, não existindo um rol taxativo para essa caracterização, já que cada necessidade deve ser analisada dentro de cada contexto fático.</w:t>
      </w:r>
    </w:p>
    <w:p w14:paraId="2A2244A1" w14:textId="77777777" w:rsidR="00A66A15" w:rsidRPr="00A66A15" w:rsidRDefault="00A66A15" w:rsidP="00A66A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left="567" w:firstLine="0"/>
        <w:jc w:val="both"/>
        <w:textAlignment w:val="auto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b/>
          <w:bCs/>
          <w:color w:val="C00000"/>
        </w:rPr>
        <w:t>Por quanto tempo a solução deverá ficar disponível à Administração (informação que influenciará a duração do contrato)?</w:t>
      </w:r>
    </w:p>
    <w:p w14:paraId="7FAFA5DB" w14:textId="77777777" w:rsidR="00A66A15" w:rsidRPr="00A66A15" w:rsidRDefault="00A66A15" w:rsidP="00A66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>No caso de se contratar serviços e fornecimentos contínuos, os contratos poderão ser prorrogados sucessivamente, respeitada a vigência máxima de 60 (sessenta) meses, desde que haja previsão em edital e que a autoridade competente ateste que as condições e os preços permanecem vantajosos para a Administração, permitida a negociação com o contratado ou a extinção contratual sem ônus para qualquer das partes.</w:t>
      </w:r>
    </w:p>
    <w:p w14:paraId="107ACCCE" w14:textId="77777777" w:rsidR="00A66A15" w:rsidRPr="00A66A15" w:rsidRDefault="00A66A15" w:rsidP="00A66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C00000"/>
        </w:rPr>
      </w:pPr>
      <w:r w:rsidRPr="00A66A15">
        <w:rPr>
          <w:rFonts w:asciiTheme="minorHAnsi" w:hAnsiTheme="minorHAnsi" w:cstheme="minorHAnsi"/>
          <w:color w:val="C00000"/>
        </w:rPr>
        <w:t xml:space="preserve">Destaca-se que a avaliação relativa à duração do contrato administrativo deve ser realizada na fase preparatória, durante o planejamento da contratação. </w:t>
      </w:r>
    </w:p>
    <w:p w14:paraId="520FB342" w14:textId="77777777" w:rsidR="00A66A15" w:rsidRDefault="00A66A15" w:rsidP="00A66A15">
      <w:pPr>
        <w:spacing w:line="360" w:lineRule="auto"/>
        <w:jc w:val="both"/>
        <w:rPr>
          <w:rFonts w:ascii="Calibri" w:hAnsi="Calibri"/>
          <w:shd w:val="clear" w:color="auto" w:fill="FFFFFF"/>
        </w:rPr>
      </w:pPr>
    </w:p>
    <w:p w14:paraId="3F5CBC33" w14:textId="77777777" w:rsidR="00A25B53" w:rsidRDefault="00A25B53" w:rsidP="00FD7F38">
      <w:pPr>
        <w:pStyle w:val="TableContents"/>
        <w:jc w:val="both"/>
        <w:rPr>
          <w:rFonts w:ascii="Calibri" w:hAnsi="Calibri"/>
          <w:shd w:val="clear" w:color="auto" w:fill="FFFFFF"/>
        </w:rPr>
      </w:pPr>
    </w:p>
    <w:p w14:paraId="63ACC678" w14:textId="77777777" w:rsidR="00EA70B7" w:rsidRDefault="00EA70B7" w:rsidP="00EA70B7">
      <w:pPr>
        <w:pStyle w:val="TableContents"/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LEVANTAMENTO DE MERCADO</w:t>
      </w:r>
    </w:p>
    <w:p w14:paraId="7646D08B" w14:textId="77777777" w:rsidR="00EF17C4" w:rsidRDefault="00EF17C4" w:rsidP="00EA70B7">
      <w:pPr>
        <w:spacing w:line="360" w:lineRule="auto"/>
        <w:jc w:val="both"/>
        <w:rPr>
          <w:rFonts w:asciiTheme="minorHAnsi" w:eastAsia="Cambria" w:hAnsiTheme="minorHAnsi" w:cstheme="minorHAnsi"/>
          <w:b/>
          <w:bCs/>
          <w:color w:val="C00000"/>
        </w:rPr>
      </w:pPr>
    </w:p>
    <w:p w14:paraId="15BB545E" w14:textId="77777777" w:rsidR="00EF17C4" w:rsidRDefault="00EF17C4" w:rsidP="00EA70B7">
      <w:pPr>
        <w:spacing w:line="360" w:lineRule="auto"/>
        <w:jc w:val="both"/>
        <w:rPr>
          <w:rFonts w:asciiTheme="minorHAnsi" w:eastAsia="Cambria" w:hAnsiTheme="minorHAnsi" w:cstheme="minorHAnsi"/>
          <w:b/>
          <w:bCs/>
          <w:color w:val="C00000"/>
        </w:rPr>
      </w:pPr>
    </w:p>
    <w:p w14:paraId="4EA054F7" w14:textId="49C6D91D" w:rsidR="00EA70B7" w:rsidRPr="006F74A2" w:rsidRDefault="00EA70B7" w:rsidP="00EA70B7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III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>° do Decreto Municipal</w:t>
      </w:r>
      <w:r w:rsidRPr="006F74A2">
        <w:rPr>
          <w:rFonts w:asciiTheme="minorHAnsi" w:eastAsia="Cambria" w:hAnsiTheme="minorHAnsi" w:cstheme="minorHAnsi"/>
          <w:color w:val="C00000"/>
        </w:rPr>
        <w:t xml:space="preserve">, </w:t>
      </w:r>
      <w:r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77E8781F" w14:textId="204F7D39" w:rsidR="00EA70B7" w:rsidRPr="00EA70B7" w:rsidRDefault="00EA70B7" w:rsidP="00EA70B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shd w:val="clear" w:color="auto" w:fill="FFFFFF"/>
        </w:rPr>
      </w:pPr>
      <w:r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6F74A2">
        <w:rPr>
          <w:rFonts w:eastAsia="Cambria" w:cstheme="minorHAnsi"/>
          <w:b/>
          <w:bCs/>
          <w:color w:val="C00000"/>
          <w:sz w:val="24"/>
          <w:szCs w:val="24"/>
        </w:rPr>
        <w:t>º, inciso I</w:t>
      </w:r>
      <w:r>
        <w:rPr>
          <w:rFonts w:eastAsia="Cambria" w:cstheme="minorHAnsi"/>
          <w:b/>
          <w:bCs/>
          <w:color w:val="C00000"/>
          <w:sz w:val="24"/>
          <w:szCs w:val="24"/>
        </w:rPr>
        <w:t>II</w:t>
      </w:r>
      <w:r w:rsidRPr="006F74A2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 xml:space="preserve">levantamento de mercado, que consiste na análise das alternativas possíveis, e justificativa técnica e econômica da escolha do tipo de solução a contratar, podendo, entre outras opções: </w:t>
      </w:r>
    </w:p>
    <w:p w14:paraId="2C5528C9" w14:textId="77777777" w:rsidR="00EA70B7" w:rsidRPr="00EA70B7" w:rsidRDefault="00EA70B7" w:rsidP="00EA70B7">
      <w:pPr>
        <w:pStyle w:val="PargrafodaLista"/>
        <w:numPr>
          <w:ilvl w:val="0"/>
          <w:numId w:val="8"/>
        </w:numPr>
        <w:spacing w:before="240" w:after="0" w:line="360" w:lineRule="auto"/>
        <w:jc w:val="both"/>
        <w:rPr>
          <w:rFonts w:ascii="Calibri" w:hAnsi="Calibri"/>
          <w:shd w:val="clear" w:color="auto" w:fill="FFFFFF"/>
        </w:rPr>
      </w:pPr>
      <w:r w:rsidRPr="00EA70B7">
        <w:rPr>
          <w:rFonts w:eastAsia="Cambria" w:cstheme="minorHAnsi"/>
          <w:color w:val="C00000"/>
          <w:sz w:val="24"/>
          <w:szCs w:val="24"/>
        </w:rPr>
        <w:lastRenderedPageBreak/>
        <w:t>ser consideradas contratações similares feitas por outros órgãos e entidades, com objetivo de identificar a existência de novas metodologias, tecnologias ou</w:t>
      </w:r>
      <w:r>
        <w:rPr>
          <w:rFonts w:eastAsia="Cambria" w:cstheme="minorHAnsi"/>
          <w:color w:val="C00000"/>
          <w:sz w:val="24"/>
          <w:szCs w:val="24"/>
        </w:rPr>
        <w:t xml:space="preserve"> </w:t>
      </w:r>
      <w:r w:rsidRPr="00EA70B7">
        <w:rPr>
          <w:rFonts w:eastAsia="Cambria" w:cstheme="minorHAnsi"/>
          <w:color w:val="C00000"/>
          <w:sz w:val="24"/>
          <w:szCs w:val="24"/>
        </w:rPr>
        <w:t>inovações que melhor atendam às necessidades da Administração;</w:t>
      </w:r>
    </w:p>
    <w:p w14:paraId="5A0A73AB" w14:textId="77777777" w:rsidR="00EA70B7" w:rsidRDefault="00EA70B7" w:rsidP="00EA70B7">
      <w:pPr>
        <w:pStyle w:val="PargrafodaLista"/>
        <w:numPr>
          <w:ilvl w:val="0"/>
          <w:numId w:val="8"/>
        </w:numPr>
        <w:spacing w:before="240" w:after="0" w:line="360" w:lineRule="auto"/>
        <w:jc w:val="both"/>
        <w:rPr>
          <w:rFonts w:eastAsia="Cambria" w:cstheme="minorHAnsi"/>
          <w:color w:val="C00000"/>
          <w:sz w:val="24"/>
          <w:szCs w:val="24"/>
        </w:rPr>
      </w:pPr>
      <w:r w:rsidRPr="00EA70B7">
        <w:rPr>
          <w:rFonts w:eastAsia="Cambria" w:cstheme="minorHAnsi"/>
          <w:color w:val="C00000"/>
          <w:sz w:val="24"/>
          <w:szCs w:val="24"/>
        </w:rPr>
        <w:t>ser realizada audiência ou consulta pública, preferencialmente na forma eletrônica, para coleta de contribuições e informações;</w:t>
      </w:r>
    </w:p>
    <w:p w14:paraId="5E04605B" w14:textId="77777777" w:rsidR="00EA70B7" w:rsidRDefault="00EA70B7" w:rsidP="00EA70B7">
      <w:pPr>
        <w:pStyle w:val="PargrafodaLista"/>
        <w:numPr>
          <w:ilvl w:val="0"/>
          <w:numId w:val="8"/>
        </w:numPr>
        <w:spacing w:before="240" w:after="0" w:line="360" w:lineRule="auto"/>
        <w:jc w:val="both"/>
        <w:rPr>
          <w:rFonts w:eastAsia="Cambria" w:cstheme="minorHAnsi"/>
          <w:color w:val="C00000"/>
          <w:sz w:val="24"/>
          <w:szCs w:val="24"/>
        </w:rPr>
      </w:pPr>
      <w:r w:rsidRPr="00EA70B7">
        <w:rPr>
          <w:rFonts w:eastAsia="Cambria" w:cstheme="minorHAnsi"/>
          <w:color w:val="C00000"/>
          <w:sz w:val="24"/>
          <w:szCs w:val="24"/>
        </w:rPr>
        <w:t>em caso de possibilidade de compra ou de locação de bens, ser avaliados os custos e os benefícios de cada</w:t>
      </w:r>
      <w:r>
        <w:rPr>
          <w:rFonts w:eastAsia="Cambria" w:cstheme="minorHAnsi"/>
          <w:color w:val="C00000"/>
          <w:sz w:val="24"/>
          <w:szCs w:val="24"/>
        </w:rPr>
        <w:t xml:space="preserve"> </w:t>
      </w:r>
      <w:r w:rsidRPr="00EA70B7">
        <w:rPr>
          <w:rFonts w:eastAsia="Cambria" w:cstheme="minorHAnsi"/>
          <w:color w:val="C00000"/>
          <w:sz w:val="24"/>
          <w:szCs w:val="24"/>
        </w:rPr>
        <w:t>opção para escolha da alternativa mais vantajosa;</w:t>
      </w:r>
    </w:p>
    <w:p w14:paraId="68F158D9" w14:textId="77777777" w:rsidR="00EA70B7" w:rsidRDefault="00EA70B7" w:rsidP="00EA70B7">
      <w:pPr>
        <w:pStyle w:val="PargrafodaLista"/>
        <w:numPr>
          <w:ilvl w:val="0"/>
          <w:numId w:val="8"/>
        </w:numPr>
        <w:spacing w:before="240" w:after="0" w:line="360" w:lineRule="auto"/>
        <w:jc w:val="both"/>
        <w:rPr>
          <w:rFonts w:eastAsia="Cambria" w:cstheme="minorHAnsi"/>
          <w:color w:val="C00000"/>
          <w:sz w:val="24"/>
          <w:szCs w:val="24"/>
        </w:rPr>
      </w:pPr>
      <w:r w:rsidRPr="002A04BE">
        <w:rPr>
          <w:rFonts w:eastAsia="Cambria" w:cstheme="minorHAnsi"/>
          <w:color w:val="C00000"/>
          <w:sz w:val="24"/>
          <w:szCs w:val="24"/>
        </w:rPr>
        <w:t>ser consideradas outras opções menos onerosas à</w:t>
      </w:r>
      <w:r w:rsidRPr="00EA70B7">
        <w:t xml:space="preserve"> </w:t>
      </w:r>
      <w:r w:rsidRPr="002A04BE">
        <w:rPr>
          <w:rFonts w:eastAsia="Cambria" w:cstheme="minorHAnsi"/>
          <w:color w:val="C00000"/>
          <w:sz w:val="24"/>
          <w:szCs w:val="24"/>
        </w:rPr>
        <w:t>Administração, tais como chamamentos públicos de doação</w:t>
      </w:r>
      <w:r w:rsidR="002A04BE">
        <w:rPr>
          <w:rFonts w:eastAsia="Cambria" w:cstheme="minorHAnsi"/>
          <w:color w:val="C00000"/>
          <w:sz w:val="24"/>
          <w:szCs w:val="24"/>
        </w:rPr>
        <w:t xml:space="preserve"> </w:t>
      </w:r>
      <w:r w:rsidRPr="002A04BE">
        <w:rPr>
          <w:rFonts w:eastAsia="Cambria" w:cstheme="minorHAnsi"/>
          <w:color w:val="C00000"/>
          <w:sz w:val="24"/>
          <w:szCs w:val="24"/>
        </w:rPr>
        <w:t>e permutas.</w:t>
      </w:r>
    </w:p>
    <w:p w14:paraId="0DEA7C37" w14:textId="77777777" w:rsidR="002A04BE" w:rsidRDefault="002A04BE" w:rsidP="002A0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14:paraId="77ABF55C" w14:textId="77777777" w:rsidR="002A04BE" w:rsidRPr="002A04BE" w:rsidRDefault="002A04BE" w:rsidP="002A0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2A04BE">
        <w:rPr>
          <w:rFonts w:asciiTheme="minorHAnsi" w:eastAsia="Cambria" w:hAnsiTheme="minorHAnsi" w:cstheme="minorHAnsi"/>
          <w:color w:val="C00000"/>
        </w:rPr>
        <w:t>O levantamento de mercado consiste em pesquisar e avaliar as alternativas possíveis de soluções para a demanda sob análise com o objetivo de identificar a existência de metodologias, tecnologias e inovações diversas que permitam a escolha pela solução que melhor atenderá às necessidades da Administração Pública.</w:t>
      </w:r>
    </w:p>
    <w:p w14:paraId="1AF0D125" w14:textId="77777777" w:rsidR="002A04BE" w:rsidRPr="002A04BE" w:rsidRDefault="002A04BE" w:rsidP="002A0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2A04BE">
        <w:rPr>
          <w:rFonts w:asciiTheme="minorHAnsi" w:eastAsia="Cambria" w:hAnsiTheme="minorHAnsi" w:cstheme="minorHAnsi"/>
          <w:color w:val="C00000"/>
        </w:rPr>
        <w:t>Essa pesquisa deve abranger aspectos técnicos e econômicos das soluções para o problema apontado e pode ser subsidiada por diferentes fontes, como contratações similares feitas pelo próprio contratante e por outros órgãos e entidades da Administração Pública que atendam a uma necessidade semelhante, consultas a sítios eletrônicos e publicações especializadas, pesquisas junto a fornecedores, entre outras. Nesse sentido, deve-se sempre priorizar a consulta ao maior número de fontes possível, visando a um levantamento de mercado de fato amplo e diverso.</w:t>
      </w:r>
    </w:p>
    <w:p w14:paraId="239442B3" w14:textId="77777777" w:rsidR="002A04BE" w:rsidRPr="002A04BE" w:rsidRDefault="002A04BE" w:rsidP="002A0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2A04BE">
        <w:rPr>
          <w:rFonts w:asciiTheme="minorHAnsi" w:eastAsia="Cambria" w:hAnsiTheme="minorHAnsi" w:cstheme="minorHAnsi"/>
          <w:color w:val="C00000"/>
        </w:rPr>
        <w:t>A prospecção de soluções também pode ser feita por meio de consulta ou audiência pública, para coleta de contribuições. Nesse caso, devem ser observadas as regras específicas para a realização de tais procedimentos.</w:t>
      </w:r>
    </w:p>
    <w:p w14:paraId="09CF80BB" w14:textId="77777777" w:rsidR="002A04BE" w:rsidRPr="002A04BE" w:rsidRDefault="002A04BE" w:rsidP="002A0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2A04BE">
        <w:rPr>
          <w:rFonts w:asciiTheme="minorHAnsi" w:eastAsia="Cambria" w:hAnsiTheme="minorHAnsi" w:cstheme="minorHAnsi"/>
          <w:color w:val="C00000"/>
        </w:rPr>
        <w:t>Após o levantamento de mercado, se for detectado que o número de potenciais fornecedores para a solução é restrito, deve-se verificar quais requisitos podem estar limitando a competição, certificando-se de que são realmente indispensáveis ou flexibilizando-os sempre que possível.</w:t>
      </w:r>
    </w:p>
    <w:p w14:paraId="788A4625" w14:textId="77777777" w:rsidR="002A04BE" w:rsidRPr="002A04BE" w:rsidRDefault="002A04BE" w:rsidP="002A04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2A04BE">
        <w:rPr>
          <w:rFonts w:asciiTheme="minorHAnsi" w:eastAsia="Cambria" w:hAnsiTheme="minorHAnsi" w:cstheme="minorHAnsi"/>
          <w:color w:val="C00000"/>
        </w:rPr>
        <w:t>Em caso de possibilidade de compra ou locação de bens, devem ser avaliados os custos e os benefícios de cada opção para a escolha da alternativa mais vantajosa.</w:t>
      </w:r>
    </w:p>
    <w:p w14:paraId="6BB1ECD4" w14:textId="77777777" w:rsidR="00DC7BF6" w:rsidRDefault="00DC7BF6" w:rsidP="00DC7BF6">
      <w:pPr>
        <w:pStyle w:val="TableContents"/>
        <w:jc w:val="both"/>
        <w:rPr>
          <w:rFonts w:ascii="Calibri" w:hAnsi="Calibri"/>
          <w:b/>
          <w:highlight w:val="yellow"/>
          <w:shd w:val="clear" w:color="auto" w:fill="FFFFFF"/>
        </w:rPr>
      </w:pPr>
    </w:p>
    <w:p w14:paraId="23D776BB" w14:textId="77777777" w:rsidR="00EA70B7" w:rsidRDefault="00EA70B7" w:rsidP="00EA70B7">
      <w:pPr>
        <w:pStyle w:val="TableContents"/>
        <w:jc w:val="both"/>
        <w:rPr>
          <w:rFonts w:ascii="Calibri" w:hAnsi="Calibri"/>
          <w:b/>
          <w:bCs/>
        </w:rPr>
      </w:pPr>
    </w:p>
    <w:p w14:paraId="1BF2A533" w14:textId="77777777" w:rsidR="00D64D1A" w:rsidRDefault="00D64D1A" w:rsidP="00D64D1A">
      <w:pPr>
        <w:pStyle w:val="TableContents"/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ESTIMATIVA DAS QUANTIDADES </w:t>
      </w:r>
      <w:r w:rsidR="0044072B">
        <w:rPr>
          <w:rFonts w:ascii="Calibri" w:hAnsi="Calibri"/>
          <w:b/>
          <w:bCs/>
        </w:rPr>
        <w:t>E VALORES DA CONTRATAÇÃO</w:t>
      </w:r>
    </w:p>
    <w:p w14:paraId="46B85105" w14:textId="77777777" w:rsidR="00D64D1A" w:rsidRDefault="00D64D1A" w:rsidP="00D64D1A">
      <w:pPr>
        <w:pStyle w:val="TableContents"/>
        <w:jc w:val="both"/>
        <w:rPr>
          <w:rFonts w:ascii="Calibri" w:hAnsi="Calibri"/>
          <w:b/>
          <w:bCs/>
        </w:rPr>
      </w:pPr>
    </w:p>
    <w:p w14:paraId="28090F33" w14:textId="77777777" w:rsidR="00D64D1A" w:rsidRDefault="00D64D1A" w:rsidP="00D64D1A">
      <w:pPr>
        <w:pStyle w:val="TableContents"/>
        <w:jc w:val="both"/>
        <w:rPr>
          <w:rFonts w:ascii="Calibri" w:hAnsi="Calibri"/>
          <w:b/>
          <w:bCs/>
        </w:rPr>
      </w:pPr>
    </w:p>
    <w:p w14:paraId="7E98DDF5" w14:textId="562590E5" w:rsidR="00D64D1A" w:rsidRPr="006F74A2" w:rsidRDefault="00D64D1A" w:rsidP="00D64D1A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>o inciso V</w:t>
      </w:r>
      <w:r w:rsidR="0044072B">
        <w:rPr>
          <w:rFonts w:asciiTheme="minorHAnsi" w:eastAsia="Cambria" w:hAnsiTheme="minorHAnsi" w:cstheme="minorHAnsi"/>
          <w:color w:val="C00000"/>
        </w:rPr>
        <w:t xml:space="preserve"> e VI</w:t>
      </w:r>
      <w:r>
        <w:rPr>
          <w:rFonts w:asciiTheme="minorHAnsi" w:eastAsia="Cambria" w:hAnsiTheme="minorHAnsi" w:cstheme="minorHAnsi"/>
          <w:color w:val="C00000"/>
        </w:rPr>
        <w:t xml:space="preserve">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4987F651" w14:textId="4D8B4F1C" w:rsidR="00D64D1A" w:rsidRPr="0044072B" w:rsidRDefault="00D64D1A" w:rsidP="00950A9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</w:rPr>
      </w:pP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44072B">
        <w:rPr>
          <w:rFonts w:eastAsia="Cambria" w:cstheme="minorHAnsi"/>
          <w:b/>
          <w:bCs/>
          <w:color w:val="C00000"/>
          <w:sz w:val="24"/>
          <w:szCs w:val="24"/>
        </w:rPr>
        <w:t>º, inciso V</w:t>
      </w:r>
      <w:r w:rsidRPr="0044072B">
        <w:rPr>
          <w:rFonts w:eastAsia="Cambria" w:cstheme="minorHAnsi"/>
          <w:color w:val="C00000"/>
          <w:sz w:val="24"/>
          <w:szCs w:val="24"/>
        </w:rPr>
        <w:t xml:space="preserve">: estimativa das quantidades a serem contratadas, acompanhada das memórias de cálculo e dos documentos que lhe dão suporte, considerando a interdependência com outras contratações, de modo a possibilitar </w:t>
      </w:r>
      <w:r w:rsidR="0044072B" w:rsidRPr="0044072B">
        <w:rPr>
          <w:rFonts w:eastAsia="Cambria" w:cstheme="minorHAnsi"/>
          <w:color w:val="C00000"/>
          <w:sz w:val="24"/>
          <w:szCs w:val="24"/>
        </w:rPr>
        <w:t>economia de escala.</w:t>
      </w:r>
    </w:p>
    <w:p w14:paraId="00015413" w14:textId="22FA3BF0" w:rsidR="0044072B" w:rsidRPr="0044072B" w:rsidRDefault="0044072B" w:rsidP="0044072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</w:rPr>
      </w:pP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44072B">
        <w:rPr>
          <w:rFonts w:eastAsia="Cambria" w:cstheme="minorHAnsi"/>
          <w:b/>
          <w:bCs/>
          <w:color w:val="C00000"/>
          <w:sz w:val="24"/>
          <w:szCs w:val="24"/>
        </w:rPr>
        <w:t>º, inciso V</w:t>
      </w:r>
      <w:r>
        <w:rPr>
          <w:rFonts w:eastAsia="Cambria" w:cstheme="minorHAnsi"/>
          <w:b/>
          <w:bCs/>
          <w:color w:val="C00000"/>
          <w:sz w:val="24"/>
          <w:szCs w:val="24"/>
        </w:rPr>
        <w:t>I</w:t>
      </w:r>
      <w:r w:rsidRPr="0044072B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  <w:r w:rsidRPr="0044072B">
        <w:rPr>
          <w:rFonts w:eastAsia="Cambria" w:cstheme="minorHAnsi"/>
          <w:color w:val="C00000"/>
          <w:sz w:val="24"/>
          <w:szCs w:val="24"/>
        </w:rPr>
        <w:t>.</w:t>
      </w:r>
    </w:p>
    <w:p w14:paraId="4E031DCA" w14:textId="77777777" w:rsidR="0044072B" w:rsidRDefault="0044072B" w:rsidP="0044072B">
      <w:pPr>
        <w:spacing w:line="360" w:lineRule="auto"/>
        <w:jc w:val="both"/>
        <w:rPr>
          <w:rFonts w:ascii="Calibri" w:hAnsi="Calibri"/>
          <w:b/>
          <w:bCs/>
        </w:rPr>
      </w:pPr>
    </w:p>
    <w:p w14:paraId="689AB3C3" w14:textId="77777777" w:rsidR="0044072B" w:rsidRPr="0044072B" w:rsidRDefault="0044072B" w:rsidP="0044072B">
      <w:pP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A estimativa do valor da contratação realizada nos </w:t>
      </w:r>
      <w:proofErr w:type="spellStart"/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ETPs</w:t>
      </w:r>
      <w:proofErr w:type="spellEnd"/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 visa registrar o gasto estimado com a solução escolhida, permitindo que a Administração Pública avalie a viabilidade econômica desta opção, considerando a adequação orçamentária do órgão/entidade. Tal estimativa não se confunde com os procedimentos e parâmetros de uma pesquisa de preço para fins de verificação da conformidade/aceitabilidade da proposta. Nesse sentido, a estimativa pode ser obtida via consulta ao mercado no mesmo momento do levantamento das alternativas/soluções possíveis para o problema objeto do Estudo Técnico Preliminar.</w:t>
      </w:r>
    </w:p>
    <w:p w14:paraId="11EF1E54" w14:textId="77777777" w:rsidR="0044072B" w:rsidRPr="0044072B" w:rsidRDefault="0044072B" w:rsidP="0044072B">
      <w:pP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A sua descrição deve ser </w:t>
      </w:r>
      <w:r w:rsidR="00FD7572"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sucinta</w:t>
      </w:r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, acompanhada de preços unitários referenciais, das memórias de cálculo e dos documentos que deram suporte ao cenário observado, os quais poderão constar de anexo classificado, caso a Administração Pública opte por preservar o sigilo desta documentação até a conclusão da licitação. A </w:t>
      </w:r>
      <w:r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Secretaria demandante</w:t>
      </w:r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 que elaborou a estimativa deverá fazer uma análise crítica dos preços coletados.</w:t>
      </w:r>
    </w:p>
    <w:p w14:paraId="1D6B31DE" w14:textId="77777777" w:rsidR="0044072B" w:rsidRPr="0044072B" w:rsidRDefault="0044072B" w:rsidP="0044072B">
      <w:pP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Nessa estimativa, sugere-se que a </w:t>
      </w:r>
      <w:r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Secretaria demandante</w:t>
      </w:r>
      <w:r w:rsidRPr="0044072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 considere outros custos que incorrerão para além do valor da contratação da solução, como a manutenção de pessoal para operar determinada solução, ciclo de vida da opção escolhida, depreciação dos bens eventualmente adquiridos, custos processuais e administrativos etc.</w:t>
      </w:r>
    </w:p>
    <w:p w14:paraId="3464D1B7" w14:textId="77777777" w:rsidR="0044072B" w:rsidRPr="0044072B" w:rsidRDefault="0044072B" w:rsidP="0044072B">
      <w:pPr>
        <w:pStyle w:val="PargrafodaLista"/>
        <w:numPr>
          <w:ilvl w:val="0"/>
          <w:numId w:val="10"/>
        </w:numPr>
        <w:spacing w:after="0" w:line="360" w:lineRule="auto"/>
        <w:ind w:left="1134" w:firstLine="0"/>
        <w:jc w:val="both"/>
        <w:rPr>
          <w:rFonts w:eastAsia="Cambria" w:cstheme="minorHAnsi"/>
          <w:color w:val="C00000"/>
          <w:sz w:val="24"/>
          <w:szCs w:val="24"/>
        </w:rPr>
      </w:pPr>
      <w:r w:rsidRPr="0044072B">
        <w:rPr>
          <w:rFonts w:eastAsia="Cambria" w:cstheme="minorHAnsi"/>
          <w:color w:val="C00000"/>
          <w:sz w:val="24"/>
          <w:szCs w:val="24"/>
        </w:rPr>
        <w:lastRenderedPageBreak/>
        <w:t>ATENÇÃO: a estimativa de valor da contratação orientará a Administração Pública na escolha da solução mais vantajosa, porém não possuirá todos os detalhes específicos do objeto e não necessariamente comporá o valor referencial da futura contratação, caso haja. A pesquisa de preços será anexada posteriormente aos autos processuais após o término da confecção do termo de referência, documento que deverá expor descrição clara e precisa do objeto, obrigações das partes, exigências diversas quanto à execução contratual, prazos de execução/entrega do objeto e demais fatores com capacidade de influenciar o valor estimado da contratação.</w:t>
      </w:r>
    </w:p>
    <w:p w14:paraId="1ACE1893" w14:textId="77777777" w:rsidR="0044072B" w:rsidRPr="0044072B" w:rsidRDefault="0044072B" w:rsidP="0044072B">
      <w:pPr>
        <w:pStyle w:val="PargrafodaLista"/>
        <w:numPr>
          <w:ilvl w:val="0"/>
          <w:numId w:val="10"/>
        </w:numPr>
        <w:spacing w:after="0" w:line="360" w:lineRule="auto"/>
        <w:ind w:left="1134" w:firstLine="0"/>
        <w:jc w:val="both"/>
        <w:rPr>
          <w:rFonts w:eastAsia="Cambria" w:cstheme="minorHAnsi"/>
          <w:color w:val="C00000"/>
          <w:sz w:val="24"/>
          <w:szCs w:val="24"/>
        </w:rPr>
      </w:pPr>
      <w:r w:rsidRPr="0044072B">
        <w:rPr>
          <w:rFonts w:eastAsia="Cambria" w:cstheme="minorHAnsi"/>
          <w:color w:val="C00000"/>
          <w:sz w:val="24"/>
          <w:szCs w:val="24"/>
        </w:rPr>
        <w:t>A estimativa do valor da contratação no ETP é feita comparando alternativas diferentes para a solução de um problema. Já na pesquisa de preços, compara-se um mesmo objeto (opção escolhida como solução para o problema enfrentado).</w:t>
      </w:r>
    </w:p>
    <w:p w14:paraId="6F9170A1" w14:textId="77777777" w:rsidR="0044072B" w:rsidRPr="0044072B" w:rsidRDefault="0044072B" w:rsidP="0044072B">
      <w:pPr>
        <w:pStyle w:val="PargrafodaLista"/>
        <w:numPr>
          <w:ilvl w:val="0"/>
          <w:numId w:val="10"/>
        </w:numPr>
        <w:spacing w:after="0" w:line="360" w:lineRule="auto"/>
        <w:ind w:left="1134" w:firstLine="0"/>
        <w:jc w:val="both"/>
        <w:rPr>
          <w:rFonts w:eastAsia="Cambria" w:cstheme="minorHAnsi"/>
          <w:color w:val="C00000"/>
          <w:sz w:val="24"/>
          <w:szCs w:val="24"/>
        </w:rPr>
      </w:pPr>
      <w:r w:rsidRPr="0044072B">
        <w:rPr>
          <w:rFonts w:eastAsia="Cambria" w:cstheme="minorHAnsi"/>
          <w:color w:val="C00000"/>
          <w:sz w:val="24"/>
          <w:szCs w:val="24"/>
        </w:rPr>
        <w:t>As normas de pesquisa de preços com orientações de boas práticas podem subsidiar o valor estimado da contratação no ETP, mas não são as únicas limitadoras nesse contexto.</w:t>
      </w:r>
    </w:p>
    <w:p w14:paraId="399AB74A" w14:textId="77777777" w:rsidR="00EA70B7" w:rsidRDefault="00EA70B7" w:rsidP="00EA70B7">
      <w:pPr>
        <w:pStyle w:val="TableContents"/>
        <w:jc w:val="both"/>
        <w:rPr>
          <w:rFonts w:ascii="Calibri" w:hAnsi="Calibri"/>
          <w:b/>
          <w:bCs/>
        </w:rPr>
      </w:pPr>
    </w:p>
    <w:p w14:paraId="7F7673CF" w14:textId="77777777" w:rsidR="0044072B" w:rsidRDefault="0044072B" w:rsidP="00EA70B7">
      <w:pPr>
        <w:pStyle w:val="TableContents"/>
        <w:jc w:val="both"/>
        <w:rPr>
          <w:rFonts w:ascii="Calibri" w:hAnsi="Calibri"/>
          <w:b/>
          <w:bCs/>
        </w:rPr>
      </w:pPr>
    </w:p>
    <w:p w14:paraId="7E45DBE9" w14:textId="77777777" w:rsidR="00DF36C9" w:rsidRDefault="00DF36C9" w:rsidP="00DF36C9">
      <w:pPr>
        <w:pStyle w:val="TableContents"/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ESCOLHA DA SOLUÇÃO</w:t>
      </w:r>
    </w:p>
    <w:p w14:paraId="59126278" w14:textId="77777777" w:rsidR="00DF36C9" w:rsidRDefault="00DF36C9" w:rsidP="00DF36C9">
      <w:pPr>
        <w:pStyle w:val="TableContents"/>
        <w:jc w:val="both"/>
        <w:rPr>
          <w:rFonts w:ascii="Calibri" w:hAnsi="Calibri"/>
          <w:b/>
          <w:bCs/>
        </w:rPr>
      </w:pPr>
    </w:p>
    <w:p w14:paraId="315873EE" w14:textId="77777777" w:rsidR="00DF36C9" w:rsidRDefault="00DF36C9" w:rsidP="00DF36C9">
      <w:pPr>
        <w:pStyle w:val="TableContents"/>
        <w:jc w:val="both"/>
        <w:rPr>
          <w:rFonts w:ascii="Calibri" w:hAnsi="Calibri"/>
          <w:b/>
          <w:bCs/>
        </w:rPr>
      </w:pPr>
    </w:p>
    <w:p w14:paraId="29643F3D" w14:textId="77777777" w:rsidR="00DF36C9" w:rsidRPr="00DF36C9" w:rsidRDefault="00DF36C9" w:rsidP="00DF3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9C486B">
        <w:rPr>
          <w:b/>
          <w:bCs/>
          <w:color w:val="C00000"/>
          <w:sz w:val="22"/>
          <w:szCs w:val="22"/>
        </w:rPr>
        <w:t>Nota Explicativa:</w:t>
      </w:r>
      <w:r w:rsidRPr="009C486B">
        <w:rPr>
          <w:color w:val="C00000"/>
          <w:sz w:val="22"/>
          <w:szCs w:val="22"/>
        </w:rPr>
        <w:t xml:space="preserve"> </w:t>
      </w:r>
      <w:r w:rsidRPr="00DF36C9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Os quadros abaixo representam, de forma ilustrativa, duas sugestões, dentre várias possíveis, de sistematizar as informações das soluções pesquisadas e subsidiar a avaliação para o atendimento da demanda em análise, recomendando-se a inclusão detalhada de todas as informações relacionadas que tiverem sido obtidas. A ideia é que se demonstre, em análise comparativa, vantagens (pontos fortes) e desvantagens (riscos, limitações, problemas) referentes à adoção de cada solução ou, alternativamente, que se demonstre como cada uma delas cumpre ou descumpre os requisitos da contratação. Posteriormente a isso que haja indicação expressa da solução escolhida com detalhamento das soluções levantadas.</w:t>
      </w:r>
    </w:p>
    <w:p w14:paraId="05DACF78" w14:textId="77777777" w:rsidR="00DF36C9" w:rsidRDefault="00DF36C9" w:rsidP="00DF36C9">
      <w:pPr>
        <w:spacing w:line="360" w:lineRule="auto"/>
        <w:jc w:val="both"/>
        <w:rPr>
          <w:i/>
          <w:iCs/>
          <w:color w:val="C00000"/>
          <w:sz w:val="22"/>
          <w:szCs w:val="22"/>
        </w:rPr>
      </w:pPr>
    </w:p>
    <w:p w14:paraId="3655ECEF" w14:textId="77777777" w:rsidR="00DF36C9" w:rsidRPr="009C486B" w:rsidRDefault="00DF36C9" w:rsidP="00DF36C9">
      <w:pPr>
        <w:spacing w:line="360" w:lineRule="auto"/>
        <w:jc w:val="both"/>
        <w:rPr>
          <w:i/>
          <w:iCs/>
          <w:color w:val="C00000"/>
          <w:sz w:val="22"/>
          <w:szCs w:val="22"/>
        </w:rPr>
      </w:pPr>
      <w:r w:rsidRPr="009C486B">
        <w:rPr>
          <w:i/>
          <w:iCs/>
          <w:color w:val="C00000"/>
          <w:sz w:val="22"/>
          <w:szCs w:val="22"/>
        </w:rPr>
        <w:t>Exemplo 1:</w:t>
      </w:r>
    </w:p>
    <w:tbl>
      <w:tblPr>
        <w:tblStyle w:val="Tabelacomgrade"/>
        <w:tblW w:w="8500" w:type="dxa"/>
        <w:tblLayout w:type="fixed"/>
        <w:tblLook w:val="06A0" w:firstRow="1" w:lastRow="0" w:firstColumn="1" w:lastColumn="0" w:noHBand="1" w:noVBand="1"/>
      </w:tblPr>
      <w:tblGrid>
        <w:gridCol w:w="1271"/>
        <w:gridCol w:w="2977"/>
        <w:gridCol w:w="4252"/>
      </w:tblGrid>
      <w:tr w:rsidR="00DF36C9" w:rsidRPr="009C486B" w14:paraId="46C119E6" w14:textId="77777777" w:rsidTr="00807F56">
        <w:tc>
          <w:tcPr>
            <w:tcW w:w="1271" w:type="dxa"/>
          </w:tcPr>
          <w:p w14:paraId="196F6B76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lastRenderedPageBreak/>
              <w:t>Soluções</w:t>
            </w:r>
          </w:p>
        </w:tc>
        <w:tc>
          <w:tcPr>
            <w:tcW w:w="2977" w:type="dxa"/>
          </w:tcPr>
          <w:p w14:paraId="627A5127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Vantagens (pontos fortes)</w:t>
            </w:r>
          </w:p>
        </w:tc>
        <w:tc>
          <w:tcPr>
            <w:tcW w:w="4252" w:type="dxa"/>
          </w:tcPr>
          <w:p w14:paraId="0988235B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Desvantagens (riscos, limitações, problemas)</w:t>
            </w:r>
          </w:p>
        </w:tc>
      </w:tr>
      <w:tr w:rsidR="00DF36C9" w:rsidRPr="009C486B" w14:paraId="23B30A2C" w14:textId="77777777" w:rsidTr="00807F56">
        <w:tc>
          <w:tcPr>
            <w:tcW w:w="1271" w:type="dxa"/>
          </w:tcPr>
          <w:p w14:paraId="790B5D19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Solução 1</w:t>
            </w:r>
          </w:p>
        </w:tc>
        <w:tc>
          <w:tcPr>
            <w:tcW w:w="2977" w:type="dxa"/>
          </w:tcPr>
          <w:p w14:paraId="43FF9266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EA038E2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  <w:tr w:rsidR="00DF36C9" w:rsidRPr="009C486B" w14:paraId="612D821D" w14:textId="77777777" w:rsidTr="00807F56">
        <w:tc>
          <w:tcPr>
            <w:tcW w:w="1271" w:type="dxa"/>
          </w:tcPr>
          <w:p w14:paraId="269A0C2F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Solução 2</w:t>
            </w:r>
          </w:p>
        </w:tc>
        <w:tc>
          <w:tcPr>
            <w:tcW w:w="2977" w:type="dxa"/>
          </w:tcPr>
          <w:p w14:paraId="7ED22483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ECFB3B1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  <w:tr w:rsidR="00DF36C9" w:rsidRPr="009C486B" w14:paraId="6393DBED" w14:textId="77777777" w:rsidTr="00807F56">
        <w:tc>
          <w:tcPr>
            <w:tcW w:w="1271" w:type="dxa"/>
          </w:tcPr>
          <w:p w14:paraId="29E57332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Solução 3</w:t>
            </w:r>
          </w:p>
        </w:tc>
        <w:tc>
          <w:tcPr>
            <w:tcW w:w="2977" w:type="dxa"/>
          </w:tcPr>
          <w:p w14:paraId="628104C7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AA1284E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  <w:tr w:rsidR="00DF36C9" w:rsidRPr="009C486B" w14:paraId="54C62948" w14:textId="77777777" w:rsidTr="00807F56">
        <w:tc>
          <w:tcPr>
            <w:tcW w:w="1271" w:type="dxa"/>
          </w:tcPr>
          <w:p w14:paraId="3A68F7A7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(...)</w:t>
            </w:r>
          </w:p>
        </w:tc>
        <w:tc>
          <w:tcPr>
            <w:tcW w:w="2977" w:type="dxa"/>
          </w:tcPr>
          <w:p w14:paraId="67F1925D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988EBAD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</w:tbl>
    <w:p w14:paraId="512A9C67" w14:textId="77777777" w:rsidR="00DF36C9" w:rsidRDefault="00DF36C9" w:rsidP="00DF3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iCs/>
          <w:color w:val="C00000"/>
          <w:sz w:val="22"/>
          <w:szCs w:val="22"/>
        </w:rPr>
      </w:pPr>
    </w:p>
    <w:p w14:paraId="6ABEEED0" w14:textId="77777777" w:rsidR="00DF36C9" w:rsidRPr="009C486B" w:rsidRDefault="00DF36C9" w:rsidP="00DF3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C00000"/>
          <w:sz w:val="22"/>
          <w:szCs w:val="22"/>
        </w:rPr>
      </w:pPr>
      <w:r w:rsidRPr="009C486B">
        <w:rPr>
          <w:i/>
          <w:iCs/>
          <w:color w:val="C00000"/>
          <w:sz w:val="22"/>
          <w:szCs w:val="22"/>
        </w:rPr>
        <w:t>Exemplo 2:</w:t>
      </w:r>
      <w:r w:rsidRPr="009C486B" w:rsidDel="00A85131">
        <w:rPr>
          <w:i/>
          <w:iCs/>
          <w:color w:val="C00000"/>
          <w:sz w:val="22"/>
          <w:szCs w:val="22"/>
        </w:rPr>
        <w:t xml:space="preserve"> </w:t>
      </w:r>
    </w:p>
    <w:tbl>
      <w:tblPr>
        <w:tblStyle w:val="Tabelacomgrade"/>
        <w:tblW w:w="5000" w:type="pct"/>
        <w:tblLayout w:type="fixed"/>
        <w:tblLook w:val="06A0" w:firstRow="1" w:lastRow="0" w:firstColumn="1" w:lastColumn="0" w:noHBand="1" w:noVBand="1"/>
      </w:tblPr>
      <w:tblGrid>
        <w:gridCol w:w="1698"/>
        <w:gridCol w:w="1699"/>
        <w:gridCol w:w="1699"/>
        <w:gridCol w:w="1699"/>
        <w:gridCol w:w="1699"/>
      </w:tblGrid>
      <w:tr w:rsidR="00DF36C9" w:rsidRPr="009C486B" w14:paraId="6A100E68" w14:textId="77777777" w:rsidTr="00147F37">
        <w:tc>
          <w:tcPr>
            <w:tcW w:w="1000" w:type="pct"/>
          </w:tcPr>
          <w:p w14:paraId="39DC81C5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Requisitos</w:t>
            </w:r>
          </w:p>
        </w:tc>
        <w:tc>
          <w:tcPr>
            <w:tcW w:w="1000" w:type="pct"/>
          </w:tcPr>
          <w:p w14:paraId="5B6B4519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Solução 1</w:t>
            </w:r>
          </w:p>
        </w:tc>
        <w:tc>
          <w:tcPr>
            <w:tcW w:w="1000" w:type="pct"/>
          </w:tcPr>
          <w:p w14:paraId="3D46A474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Solução 2</w:t>
            </w:r>
          </w:p>
        </w:tc>
        <w:tc>
          <w:tcPr>
            <w:tcW w:w="1000" w:type="pct"/>
          </w:tcPr>
          <w:p w14:paraId="5A1FBDD9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Solução (...)</w:t>
            </w:r>
          </w:p>
        </w:tc>
        <w:tc>
          <w:tcPr>
            <w:tcW w:w="1000" w:type="pct"/>
          </w:tcPr>
          <w:p w14:paraId="0EC30128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Solução N</w:t>
            </w:r>
          </w:p>
        </w:tc>
      </w:tr>
      <w:tr w:rsidR="00DF36C9" w:rsidRPr="009C486B" w14:paraId="1EFA1E35" w14:textId="77777777" w:rsidTr="00147F37">
        <w:tc>
          <w:tcPr>
            <w:tcW w:w="1000" w:type="pct"/>
          </w:tcPr>
          <w:p w14:paraId="05059270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Requisito 1</w:t>
            </w:r>
          </w:p>
        </w:tc>
        <w:tc>
          <w:tcPr>
            <w:tcW w:w="1000" w:type="pct"/>
          </w:tcPr>
          <w:p w14:paraId="41CF8052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07A9504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9B3A262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4B693A9B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  <w:tr w:rsidR="00DF36C9" w:rsidRPr="009C486B" w14:paraId="17B261CA" w14:textId="77777777" w:rsidTr="00147F37">
        <w:tc>
          <w:tcPr>
            <w:tcW w:w="1000" w:type="pct"/>
          </w:tcPr>
          <w:p w14:paraId="7C659F2F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Requisito 2</w:t>
            </w:r>
          </w:p>
        </w:tc>
        <w:tc>
          <w:tcPr>
            <w:tcW w:w="1000" w:type="pct"/>
          </w:tcPr>
          <w:p w14:paraId="6198B64C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A9674ED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910707B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46B7E3FE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  <w:tr w:rsidR="00DF36C9" w:rsidRPr="009C486B" w14:paraId="4EF1D578" w14:textId="77777777" w:rsidTr="00147F37">
        <w:tc>
          <w:tcPr>
            <w:tcW w:w="1000" w:type="pct"/>
          </w:tcPr>
          <w:p w14:paraId="315E460B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Requisito (...)</w:t>
            </w:r>
          </w:p>
        </w:tc>
        <w:tc>
          <w:tcPr>
            <w:tcW w:w="1000" w:type="pct"/>
          </w:tcPr>
          <w:p w14:paraId="08B1EEAA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D1D9AFE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3CFD4B1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71F8303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  <w:tr w:rsidR="00DF36C9" w:rsidRPr="009C486B" w14:paraId="20EB3692" w14:textId="77777777" w:rsidTr="00147F37">
        <w:tc>
          <w:tcPr>
            <w:tcW w:w="1000" w:type="pct"/>
          </w:tcPr>
          <w:p w14:paraId="2E972C18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i/>
                <w:iCs/>
                <w:color w:val="C00000"/>
                <w:sz w:val="22"/>
                <w:szCs w:val="22"/>
              </w:rPr>
              <w:t>Requisito N</w:t>
            </w:r>
          </w:p>
        </w:tc>
        <w:tc>
          <w:tcPr>
            <w:tcW w:w="1000" w:type="pct"/>
          </w:tcPr>
          <w:p w14:paraId="788363D7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39A281D" w14:textId="77777777" w:rsidR="00DF36C9" w:rsidRPr="009C486B" w:rsidRDefault="00DF36C9" w:rsidP="00147F37">
            <w:pPr>
              <w:spacing w:line="360" w:lineRule="auto"/>
              <w:jc w:val="both"/>
              <w:rPr>
                <w:rStyle w:val="Refdecomentrio"/>
                <w:color w:val="C00000"/>
              </w:rPr>
            </w:pPr>
          </w:p>
        </w:tc>
        <w:tc>
          <w:tcPr>
            <w:tcW w:w="1000" w:type="pct"/>
          </w:tcPr>
          <w:p w14:paraId="2C01C7DD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B5D2F44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  <w:tr w:rsidR="00DF36C9" w:rsidRPr="009C486B" w14:paraId="205FDE9D" w14:textId="77777777" w:rsidTr="00147F37">
        <w:tc>
          <w:tcPr>
            <w:tcW w:w="1000" w:type="pct"/>
          </w:tcPr>
          <w:p w14:paraId="7A9943F8" w14:textId="77777777" w:rsidR="00DF36C9" w:rsidRPr="009C486B" w:rsidRDefault="00DF36C9" w:rsidP="00147F37">
            <w:pPr>
              <w:spacing w:line="360" w:lineRule="auto"/>
              <w:jc w:val="both"/>
              <w:rPr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9C486B">
              <w:rPr>
                <w:b/>
                <w:bCs/>
                <w:i/>
                <w:iCs/>
                <w:color w:val="C00000"/>
                <w:sz w:val="22"/>
                <w:szCs w:val="22"/>
              </w:rPr>
              <w:t>Custo estimado</w:t>
            </w:r>
          </w:p>
        </w:tc>
        <w:tc>
          <w:tcPr>
            <w:tcW w:w="1000" w:type="pct"/>
          </w:tcPr>
          <w:p w14:paraId="64D1857D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4FB0B1D" w14:textId="77777777" w:rsidR="00DF36C9" w:rsidRPr="009C486B" w:rsidRDefault="00DF36C9" w:rsidP="00147F37">
            <w:pPr>
              <w:spacing w:line="360" w:lineRule="auto"/>
              <w:jc w:val="both"/>
              <w:rPr>
                <w:rStyle w:val="Refdecomentrio"/>
                <w:color w:val="C00000"/>
              </w:rPr>
            </w:pPr>
          </w:p>
        </w:tc>
        <w:tc>
          <w:tcPr>
            <w:tcW w:w="1000" w:type="pct"/>
          </w:tcPr>
          <w:p w14:paraId="3DE6374B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43E41755" w14:textId="77777777" w:rsidR="00DF36C9" w:rsidRPr="009C486B" w:rsidRDefault="00DF36C9" w:rsidP="00147F37">
            <w:pPr>
              <w:spacing w:line="360" w:lineRule="auto"/>
              <w:jc w:val="both"/>
              <w:rPr>
                <w:i/>
                <w:iCs/>
                <w:color w:val="C00000"/>
                <w:sz w:val="22"/>
                <w:szCs w:val="22"/>
              </w:rPr>
            </w:pPr>
          </w:p>
        </w:tc>
      </w:tr>
    </w:tbl>
    <w:p w14:paraId="18EBF27F" w14:textId="77777777" w:rsidR="00DF36C9" w:rsidRPr="009C486B" w:rsidRDefault="00DF36C9" w:rsidP="00DF36C9">
      <w:pPr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14:paraId="2EC2B43A" w14:textId="77777777" w:rsidR="00DF36C9" w:rsidRPr="00807F56" w:rsidRDefault="00DF36C9" w:rsidP="00DF36C9">
      <w:pP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807F56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Diante do exposto e após análise comparativa, deve-se indicar a solução escolhida para o atendimento da necessidade em questão, demonstrando, com base com base em razões fáticas e a partir do levantamento de mercado, que ela é a que melhor atende ao interessa público mediante cumprimento dos requisitos da contratação e levando-se em conta aspectos técnicos e econômicos a ela relacionados.</w:t>
      </w:r>
    </w:p>
    <w:p w14:paraId="7E88D07C" w14:textId="77777777" w:rsidR="00DF36C9" w:rsidRPr="00807F56" w:rsidRDefault="00DF36C9" w:rsidP="00DF3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807F56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Vale destacar que todos os dados citados no levantamento de mercado devem ser referenciados, com link para acesso aos documentos pesquisados, se for o caso, e/ou com a documentação da pesquisa realizada nos autos processuais da contratação. </w:t>
      </w:r>
    </w:p>
    <w:p w14:paraId="61B326D2" w14:textId="77777777" w:rsidR="00DF36C9" w:rsidRDefault="00DF36C9" w:rsidP="00DF36C9">
      <w:pPr>
        <w:pStyle w:val="TableContents"/>
        <w:jc w:val="both"/>
        <w:rPr>
          <w:rFonts w:ascii="Calibri" w:hAnsi="Calibri"/>
          <w:b/>
          <w:bCs/>
        </w:rPr>
      </w:pPr>
    </w:p>
    <w:p w14:paraId="30E53735" w14:textId="77777777" w:rsidR="00DF36C9" w:rsidRDefault="00DF36C9" w:rsidP="00EA70B7">
      <w:pPr>
        <w:pStyle w:val="TableContents"/>
        <w:jc w:val="both"/>
        <w:rPr>
          <w:rFonts w:ascii="Calibri" w:hAnsi="Calibri"/>
          <w:b/>
          <w:bCs/>
        </w:rPr>
      </w:pPr>
    </w:p>
    <w:p w14:paraId="6483BBD3" w14:textId="77777777" w:rsidR="00DF36C9" w:rsidRDefault="00DF36C9" w:rsidP="00DF36C9">
      <w:pPr>
        <w:pStyle w:val="TableContents"/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DESCRIÇÃO DA SOLUÇÃO COMO UM TODO</w:t>
      </w:r>
    </w:p>
    <w:p w14:paraId="2CC98A1C" w14:textId="77777777" w:rsidR="00DF36C9" w:rsidRDefault="00DF36C9" w:rsidP="00DF36C9">
      <w:pPr>
        <w:spacing w:before="240" w:line="360" w:lineRule="auto"/>
        <w:jc w:val="both"/>
        <w:rPr>
          <w:rFonts w:eastAsia="Cambria" w:cstheme="minorHAnsi"/>
          <w:color w:val="C00000"/>
        </w:rPr>
      </w:pPr>
    </w:p>
    <w:p w14:paraId="4AC422B2" w14:textId="77777777" w:rsidR="00DF36C9" w:rsidRDefault="00DF36C9" w:rsidP="00DF36C9">
      <w:pPr>
        <w:pStyle w:val="TableContents"/>
        <w:jc w:val="both"/>
        <w:rPr>
          <w:rFonts w:ascii="Calibri" w:hAnsi="Calibri"/>
          <w:b/>
          <w:bCs/>
        </w:rPr>
      </w:pPr>
    </w:p>
    <w:p w14:paraId="6173EE4A" w14:textId="72672EC4" w:rsidR="00DF36C9" w:rsidRPr="006F74A2" w:rsidRDefault="00DF36C9" w:rsidP="00DF36C9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IV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>° do Decreto Municipal</w:t>
      </w:r>
      <w:r w:rsidRPr="006F74A2">
        <w:rPr>
          <w:rFonts w:asciiTheme="minorHAnsi" w:eastAsia="Cambria" w:hAnsiTheme="minorHAnsi" w:cstheme="minorHAnsi"/>
          <w:color w:val="C00000"/>
        </w:rPr>
        <w:t xml:space="preserve">, a saber:  </w:t>
      </w:r>
    </w:p>
    <w:p w14:paraId="37896EBD" w14:textId="1418999A" w:rsidR="00DF36C9" w:rsidRDefault="00DF36C9" w:rsidP="00DF36C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</w:rPr>
      </w:pPr>
      <w:r w:rsidRPr="00DC7BF6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DC7BF6">
        <w:rPr>
          <w:rFonts w:eastAsia="Cambria" w:cstheme="minorHAnsi"/>
          <w:b/>
          <w:bCs/>
          <w:color w:val="C00000"/>
          <w:sz w:val="24"/>
          <w:szCs w:val="24"/>
        </w:rPr>
        <w:t>º, inciso IV</w:t>
      </w:r>
      <w:r w:rsidRPr="00DC7BF6">
        <w:rPr>
          <w:rFonts w:eastAsia="Cambria" w:cstheme="minorHAnsi"/>
          <w:color w:val="C00000"/>
          <w:sz w:val="24"/>
          <w:szCs w:val="24"/>
        </w:rPr>
        <w:t>: descrição da solução como um todo, inclusive das exigências relacionadas à manutenção e à assistência</w:t>
      </w:r>
      <w:r>
        <w:rPr>
          <w:rFonts w:eastAsia="Cambria" w:cstheme="minorHAnsi"/>
          <w:color w:val="C00000"/>
          <w:sz w:val="24"/>
          <w:szCs w:val="24"/>
        </w:rPr>
        <w:t xml:space="preserve"> </w:t>
      </w:r>
      <w:r w:rsidRPr="00DC7BF6">
        <w:rPr>
          <w:rFonts w:eastAsia="Cambria" w:cstheme="minorHAnsi"/>
          <w:color w:val="C00000"/>
          <w:sz w:val="24"/>
          <w:szCs w:val="24"/>
        </w:rPr>
        <w:t>técnica, quando for o caso</w:t>
      </w:r>
      <w:r>
        <w:rPr>
          <w:rFonts w:eastAsia="Cambria" w:cstheme="minorHAnsi"/>
          <w:color w:val="C00000"/>
          <w:sz w:val="24"/>
          <w:szCs w:val="24"/>
        </w:rPr>
        <w:t>.</w:t>
      </w:r>
      <w:r>
        <w:rPr>
          <w:rFonts w:ascii="Calibri" w:hAnsi="Calibri"/>
          <w:b/>
          <w:bCs/>
        </w:rPr>
        <w:t xml:space="preserve"> </w:t>
      </w:r>
    </w:p>
    <w:p w14:paraId="2E6A2B0B" w14:textId="77777777" w:rsidR="00DF36C9" w:rsidRDefault="00DF36C9" w:rsidP="00DF36C9">
      <w:pPr>
        <w:pStyle w:val="TableContents"/>
        <w:jc w:val="both"/>
        <w:rPr>
          <w:rFonts w:ascii="Calibri" w:hAnsi="Calibri"/>
          <w:b/>
          <w:bCs/>
        </w:rPr>
      </w:pPr>
    </w:p>
    <w:p w14:paraId="3A020B6E" w14:textId="77777777" w:rsidR="00DF36C9" w:rsidRPr="00DC7BF6" w:rsidRDefault="00DF36C9" w:rsidP="00DF36C9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DC7BF6">
        <w:rPr>
          <w:rFonts w:asciiTheme="minorHAnsi" w:eastAsia="Cambria" w:hAnsiTheme="minorHAnsi" w:cstheme="minorHAnsi"/>
          <w:color w:val="C00000"/>
        </w:rPr>
        <w:t xml:space="preserve">Deve-se descrever a solução escolhida como um todo em seus elementos centrais, </w:t>
      </w:r>
      <w:r w:rsidRPr="00DC7BF6">
        <w:rPr>
          <w:rFonts w:asciiTheme="minorHAnsi" w:eastAsia="Cambria" w:hAnsiTheme="minorHAnsi" w:cstheme="minorHAnsi"/>
          <w:color w:val="C00000"/>
        </w:rPr>
        <w:lastRenderedPageBreak/>
        <w:t>destacando-se, inclusive, aqueles elementos que subsidiaram as justificativas técnicas e econômicas para a sua escolha.</w:t>
      </w:r>
    </w:p>
    <w:p w14:paraId="7B7D4AE8" w14:textId="77777777" w:rsidR="00DF36C9" w:rsidRPr="00DC7BF6" w:rsidRDefault="00DF36C9" w:rsidP="00DF36C9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>
        <w:rPr>
          <w:rFonts w:asciiTheme="minorHAnsi" w:eastAsia="Cambria" w:hAnsiTheme="minorHAnsi" w:cstheme="minorHAnsi"/>
          <w:color w:val="C00000"/>
        </w:rPr>
        <w:t>C</w:t>
      </w:r>
      <w:r w:rsidRPr="00DC7BF6">
        <w:rPr>
          <w:rFonts w:asciiTheme="minorHAnsi" w:eastAsia="Cambria" w:hAnsiTheme="minorHAnsi" w:cstheme="minorHAnsi"/>
          <w:color w:val="C00000"/>
        </w:rPr>
        <w:t xml:space="preserve">onsiderando que uma solução se refere ao conjunto de todos os elementos (bens, serviços e outros) necessários para, de forma integrada, gerar os resultados que atendam à necessidade da Administração, deverá evidenciar todas as partes necessárias ao atendimento da demanda, necessidade ou problema, inclusive abordando exigências relacionadas à manutenção e à assistência técnica, quando for o caso. </w:t>
      </w:r>
    </w:p>
    <w:p w14:paraId="10AF9F38" w14:textId="77777777" w:rsidR="00DF36C9" w:rsidRPr="00DC7BF6" w:rsidRDefault="00DF36C9" w:rsidP="00DF36C9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DC7BF6">
        <w:rPr>
          <w:rFonts w:asciiTheme="minorHAnsi" w:eastAsia="Cambria" w:hAnsiTheme="minorHAnsi" w:cstheme="minorHAnsi"/>
          <w:color w:val="C00000"/>
        </w:rPr>
        <w:t>Em linhas gerais deve-se responder se será uma aquisição de material ou contratação de um serviço, se há ou não continuidade, se há fornecimento de sistema em conjunto para viabilizar a solução, se há mais de uma contratação ou não.</w:t>
      </w:r>
    </w:p>
    <w:p w14:paraId="3C7BE16A" w14:textId="77777777" w:rsidR="00DF36C9" w:rsidRDefault="00DF36C9" w:rsidP="00EA70B7">
      <w:pPr>
        <w:pStyle w:val="TableContents"/>
        <w:jc w:val="both"/>
        <w:rPr>
          <w:rFonts w:ascii="Calibri" w:hAnsi="Calibri"/>
          <w:b/>
          <w:bCs/>
        </w:rPr>
      </w:pPr>
    </w:p>
    <w:p w14:paraId="77837094" w14:textId="77777777" w:rsidR="00807F56" w:rsidRDefault="00807F56" w:rsidP="00EA70B7">
      <w:pPr>
        <w:pStyle w:val="TableContents"/>
        <w:jc w:val="both"/>
        <w:rPr>
          <w:rFonts w:ascii="Calibri" w:hAnsi="Calibri"/>
          <w:b/>
          <w:bCs/>
        </w:rPr>
      </w:pPr>
    </w:p>
    <w:p w14:paraId="0882CC24" w14:textId="77777777" w:rsidR="0044072B" w:rsidRDefault="0044072B" w:rsidP="0044072B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JUSTIFICATIVAS PARA O PARCELAMENTO DA SOLUÇÃO</w:t>
      </w:r>
    </w:p>
    <w:p w14:paraId="1CDE239F" w14:textId="77777777" w:rsidR="00A25B53" w:rsidRDefault="00A25B5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b/>
          <w:bCs/>
          <w:color w:val="0000FF"/>
        </w:rPr>
      </w:pPr>
    </w:p>
    <w:p w14:paraId="11095A7D" w14:textId="77777777" w:rsidR="0044072B" w:rsidRDefault="0044072B" w:rsidP="0044072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EE12B14" w14:textId="5FF0D5A0" w:rsidR="0044072B" w:rsidRPr="006F74A2" w:rsidRDefault="0044072B" w:rsidP="0044072B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VII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>° do Decreto Municipal</w:t>
      </w:r>
      <w:r w:rsidRPr="006F74A2">
        <w:rPr>
          <w:rFonts w:asciiTheme="minorHAnsi" w:eastAsia="Cambria" w:hAnsiTheme="minorHAnsi" w:cstheme="minorHAnsi"/>
          <w:color w:val="C00000"/>
        </w:rPr>
        <w:t xml:space="preserve">, </w:t>
      </w:r>
      <w:r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0F3E648D" w14:textId="7EFCCE34" w:rsidR="009332FE" w:rsidRDefault="0044072B" w:rsidP="009332F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44072B">
        <w:rPr>
          <w:rFonts w:eastAsia="Cambria" w:cstheme="minorHAnsi"/>
          <w:b/>
          <w:bCs/>
          <w:color w:val="C00000"/>
          <w:sz w:val="24"/>
          <w:szCs w:val="24"/>
        </w:rPr>
        <w:t>º, inciso V</w:t>
      </w:r>
      <w:r w:rsidR="009332FE">
        <w:rPr>
          <w:rFonts w:eastAsia="Cambria" w:cstheme="minorHAnsi"/>
          <w:b/>
          <w:bCs/>
          <w:color w:val="C00000"/>
          <w:sz w:val="24"/>
          <w:szCs w:val="24"/>
        </w:rPr>
        <w:t>II</w:t>
      </w:r>
      <w:r w:rsidRPr="0044072B">
        <w:rPr>
          <w:rFonts w:eastAsia="Cambria" w:cstheme="minorHAnsi"/>
          <w:color w:val="C00000"/>
          <w:sz w:val="24"/>
          <w:szCs w:val="24"/>
        </w:rPr>
        <w:t xml:space="preserve">: </w:t>
      </w:r>
      <w:r w:rsidR="009332FE">
        <w:rPr>
          <w:rFonts w:eastAsia="Cambria" w:cstheme="minorHAnsi"/>
          <w:color w:val="C00000"/>
          <w:sz w:val="24"/>
          <w:szCs w:val="24"/>
        </w:rPr>
        <w:t>justificativas para o parcelamento ou não da solução.</w:t>
      </w:r>
      <w:r w:rsidR="009332FE">
        <w:rPr>
          <w:rFonts w:ascii="Calibri" w:hAnsi="Calibri"/>
          <w:b/>
          <w:bCs/>
          <w:color w:val="0000FF"/>
        </w:rPr>
        <w:t xml:space="preserve"> </w:t>
      </w:r>
    </w:p>
    <w:p w14:paraId="67A4373B" w14:textId="77777777" w:rsidR="009332FE" w:rsidRDefault="009332FE" w:rsidP="009332FE">
      <w:pPr>
        <w:spacing w:line="360" w:lineRule="auto"/>
        <w:jc w:val="both"/>
        <w:rPr>
          <w:rFonts w:ascii="Calibri" w:hAnsi="Calibri"/>
          <w:b/>
          <w:bCs/>
          <w:color w:val="0000FF"/>
        </w:rPr>
      </w:pPr>
    </w:p>
    <w:p w14:paraId="21E7D39D" w14:textId="77777777" w:rsidR="009332FE" w:rsidRPr="009332FE" w:rsidRDefault="009332FE" w:rsidP="009332FE">
      <w:pP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9332FE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O parcelamento da contratação é a divisão do objeto em partes menores e independentes. Quando do parcelamento, cada parte, item, etapa ou parcela do objeto representa uma licitação/contratação isolada ou separada.</w:t>
      </w:r>
    </w:p>
    <w:p w14:paraId="55ADE734" w14:textId="77777777" w:rsidR="009332FE" w:rsidRPr="009332FE" w:rsidRDefault="009332FE" w:rsidP="009332FE">
      <w:pP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9332FE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Definido o objeto que suprirá as necessidades da Administração Pública, deve o agente público verificar se é possível e economicamente viável contratá-lo em parcelas (itens, lotes, etapas ou procedimentos distintos) que melhor aproveitem as especificidades da contratação e os recursos disponíveis no mercado.</w:t>
      </w:r>
    </w:p>
    <w:p w14:paraId="0B8BA670" w14:textId="77777777" w:rsidR="009332FE" w:rsidRPr="009332FE" w:rsidRDefault="009332FE" w:rsidP="009332FE">
      <w:pP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9332FE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Impõe-se o parcelamento quando existir parcela do objeto de natureza específica que possa ser executada por fornecedores com especialidades próprias ou diversas. Essa decisão deve ser técnica e economicamente viável, garantir a economia de escala e se mostrar vantajosa para a Administração Pública, sem prejuízo para o conjunto ou complexo a ser contratado.</w:t>
      </w:r>
    </w:p>
    <w:p w14:paraId="077CC36C" w14:textId="77777777" w:rsidR="0044072B" w:rsidRDefault="0044072B" w:rsidP="0044072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5861CA91" w14:textId="77777777" w:rsidR="009332FE" w:rsidRDefault="009332FE" w:rsidP="0044072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3AA50FB1" w14:textId="77777777" w:rsidR="009332FE" w:rsidRPr="001A2864" w:rsidRDefault="001A2864" w:rsidP="001A2864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 w:rsidRPr="001A2864">
        <w:rPr>
          <w:rFonts w:ascii="Calibri" w:hAnsi="Calibri"/>
          <w:b/>
          <w:bCs/>
        </w:rPr>
        <w:t>CONTRATAÇÕES CORRELATAS E/OU INTERDEPENDENTES</w:t>
      </w:r>
    </w:p>
    <w:p w14:paraId="6957CC2B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684089C6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EF27050" w14:textId="6B461650" w:rsidR="001A2864" w:rsidRPr="006F74A2" w:rsidRDefault="001A2864" w:rsidP="001A286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VIII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05CB5873" w14:textId="12F4E03A" w:rsidR="001A2864" w:rsidRDefault="001A2864" w:rsidP="001A286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44072B">
        <w:rPr>
          <w:rFonts w:eastAsia="Cambria" w:cstheme="minorHAnsi"/>
          <w:b/>
          <w:bCs/>
          <w:color w:val="C00000"/>
          <w:sz w:val="24"/>
          <w:szCs w:val="24"/>
        </w:rPr>
        <w:t>º, inciso V</w:t>
      </w:r>
      <w:r>
        <w:rPr>
          <w:rFonts w:eastAsia="Cambria" w:cstheme="minorHAnsi"/>
          <w:b/>
          <w:bCs/>
          <w:color w:val="C00000"/>
          <w:sz w:val="24"/>
          <w:szCs w:val="24"/>
        </w:rPr>
        <w:t>III</w:t>
      </w:r>
      <w:r w:rsidRPr="0044072B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>contratações correlatas e/ou interdependentes.</w:t>
      </w:r>
      <w:r>
        <w:rPr>
          <w:rFonts w:ascii="Calibri" w:hAnsi="Calibri"/>
          <w:b/>
          <w:bCs/>
          <w:color w:val="0000FF"/>
        </w:rPr>
        <w:t xml:space="preserve"> </w:t>
      </w:r>
    </w:p>
    <w:p w14:paraId="650CEDC5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3C0A8F09" w14:textId="77777777" w:rsidR="001A2864" w:rsidRPr="001A2864" w:rsidRDefault="001A2864" w:rsidP="001A286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1A2864">
        <w:rPr>
          <w:rFonts w:asciiTheme="minorHAnsi" w:eastAsia="Cambria" w:hAnsiTheme="minorHAnsi" w:cstheme="minorHAnsi"/>
          <w:color w:val="C00000"/>
        </w:rPr>
        <w:t>Contratações correlatas são aquelas cujos objetos sejam similares ou correspondentes entre si.</w:t>
      </w:r>
    </w:p>
    <w:p w14:paraId="7C1E1865" w14:textId="77777777" w:rsidR="001A2864" w:rsidRPr="001A2864" w:rsidRDefault="001A2864" w:rsidP="001A286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1A2864">
        <w:rPr>
          <w:rFonts w:asciiTheme="minorHAnsi" w:eastAsia="Cambria" w:hAnsiTheme="minorHAnsi" w:cstheme="minorHAnsi"/>
          <w:color w:val="C00000"/>
        </w:rPr>
        <w:t>Já as contratações interdependentes são aquelas cuja execução da contratação tratada poderá afetar ou ser afetada por outras contratações da Administração Pública.</w:t>
      </w:r>
    </w:p>
    <w:p w14:paraId="299AC983" w14:textId="77777777" w:rsidR="001A2864" w:rsidRPr="001A2864" w:rsidRDefault="001A2864" w:rsidP="001A286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1A2864">
        <w:rPr>
          <w:rFonts w:asciiTheme="minorHAnsi" w:eastAsia="Cambria" w:hAnsiTheme="minorHAnsi" w:cstheme="minorHAnsi"/>
          <w:color w:val="C00000"/>
        </w:rPr>
        <w:t>Nesse campo, de forma geral, deverá ser informado se existem demais contratações que guardam relação/afinidade com o objeto contratação pretendida, já realizadas ou mesmo futuras.</w:t>
      </w:r>
    </w:p>
    <w:p w14:paraId="323172F1" w14:textId="77777777" w:rsidR="001A2864" w:rsidRPr="001A2864" w:rsidRDefault="001A2864" w:rsidP="001A286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1A2864">
        <w:rPr>
          <w:rFonts w:asciiTheme="minorHAnsi" w:eastAsia="Cambria" w:hAnsiTheme="minorHAnsi" w:cstheme="minorHAnsi"/>
          <w:color w:val="C00000"/>
        </w:rPr>
        <w:t>Em resumo, objetiva-se uma visão global de contratações correlatas e interdependentes em relação à contratação almejada com vistas a identificar se existem ações complementares a serem inseridas no planejamento da contratação objetivada.</w:t>
      </w:r>
    </w:p>
    <w:p w14:paraId="2E1364EA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391324EC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E7C4941" w14:textId="77777777" w:rsidR="001A2864" w:rsidRPr="001A2864" w:rsidRDefault="001A2864" w:rsidP="001A2864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 w:rsidRPr="001A2864">
        <w:rPr>
          <w:rFonts w:ascii="Calibri" w:hAnsi="Calibri"/>
          <w:b/>
          <w:bCs/>
        </w:rPr>
        <w:t>COMPATIBILIDADE COM O PLANO DE CONTRATAÇ</w:t>
      </w:r>
      <w:r w:rsidR="000740E9">
        <w:rPr>
          <w:rFonts w:ascii="Calibri" w:hAnsi="Calibri"/>
          <w:b/>
          <w:bCs/>
        </w:rPr>
        <w:t>ÕES</w:t>
      </w:r>
      <w:r w:rsidRPr="001A2864">
        <w:rPr>
          <w:rFonts w:ascii="Calibri" w:hAnsi="Calibri"/>
          <w:b/>
          <w:bCs/>
        </w:rPr>
        <w:t xml:space="preserve"> ANUAL</w:t>
      </w:r>
    </w:p>
    <w:p w14:paraId="7112FC15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05D97AF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190D756" w14:textId="0821325B" w:rsidR="001A2864" w:rsidRPr="006F74A2" w:rsidRDefault="001A2864" w:rsidP="001A286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IX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="00F848FB"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 w:rsidR="00F848FB"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4CA1D203" w14:textId="10A44019" w:rsidR="001A2864" w:rsidRDefault="001A2864" w:rsidP="001A286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º, inciso </w:t>
      </w:r>
      <w:r>
        <w:rPr>
          <w:rFonts w:eastAsia="Cambria" w:cstheme="minorHAnsi"/>
          <w:b/>
          <w:bCs/>
          <w:color w:val="C00000"/>
          <w:sz w:val="24"/>
          <w:szCs w:val="24"/>
        </w:rPr>
        <w:t>IX</w:t>
      </w:r>
      <w:r w:rsidRPr="0044072B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>demonstração da previsão da contratação no plano de contratações anual, sempre que elaborado, de modo a indicar o seu alinhamento com os instrumentos de planejamento do órgão ou entidade.</w:t>
      </w:r>
      <w:r>
        <w:rPr>
          <w:rFonts w:ascii="Calibri" w:hAnsi="Calibri"/>
          <w:b/>
          <w:bCs/>
          <w:color w:val="0000FF"/>
        </w:rPr>
        <w:t xml:space="preserve"> </w:t>
      </w:r>
    </w:p>
    <w:p w14:paraId="7702A829" w14:textId="77777777" w:rsidR="000740E9" w:rsidRDefault="000740E9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highlight w:val="yellow"/>
        </w:rPr>
      </w:pPr>
    </w:p>
    <w:p w14:paraId="3BFA1C63" w14:textId="77777777" w:rsidR="000740E9" w:rsidRPr="000740E9" w:rsidRDefault="000740E9" w:rsidP="000740E9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0740E9">
        <w:rPr>
          <w:rFonts w:asciiTheme="minorHAnsi" w:eastAsia="Cambria" w:hAnsiTheme="minorHAnsi" w:cstheme="minorHAnsi"/>
          <w:color w:val="C00000"/>
        </w:rPr>
        <w:t>Neste item deverá ser demonstrado a compatibilidade da contratação pretendida com a sua correta previsão no Plano de Contrataç</w:t>
      </w:r>
      <w:r>
        <w:rPr>
          <w:rFonts w:asciiTheme="minorHAnsi" w:eastAsia="Cambria" w:hAnsiTheme="minorHAnsi" w:cstheme="minorHAnsi"/>
          <w:color w:val="C00000"/>
        </w:rPr>
        <w:t>ões</w:t>
      </w:r>
      <w:r w:rsidRPr="000740E9">
        <w:rPr>
          <w:rFonts w:asciiTheme="minorHAnsi" w:eastAsia="Cambria" w:hAnsiTheme="minorHAnsi" w:cstheme="minorHAnsi"/>
          <w:color w:val="C00000"/>
        </w:rPr>
        <w:t xml:space="preserve"> Anual, apontando o código da contração </w:t>
      </w:r>
      <w:r w:rsidRPr="000740E9">
        <w:rPr>
          <w:rFonts w:asciiTheme="minorHAnsi" w:eastAsia="Cambria" w:hAnsiTheme="minorHAnsi" w:cstheme="minorHAnsi"/>
          <w:color w:val="C00000"/>
        </w:rPr>
        <w:lastRenderedPageBreak/>
        <w:t>dentro do PCA.</w:t>
      </w:r>
    </w:p>
    <w:p w14:paraId="051FE699" w14:textId="77777777" w:rsidR="000740E9" w:rsidRPr="000740E9" w:rsidRDefault="000740E9" w:rsidP="000740E9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0740E9">
        <w:rPr>
          <w:rFonts w:asciiTheme="minorHAnsi" w:eastAsia="Cambria" w:hAnsiTheme="minorHAnsi" w:cstheme="minorHAnsi"/>
          <w:color w:val="C00000"/>
        </w:rPr>
        <w:t>Nos casos de necessidade de alteração de n</w:t>
      </w:r>
      <w:r>
        <w:rPr>
          <w:rFonts w:asciiTheme="minorHAnsi" w:eastAsia="Cambria" w:hAnsiTheme="minorHAnsi" w:cstheme="minorHAnsi"/>
          <w:color w:val="C00000"/>
        </w:rPr>
        <w:t>úmero das</w:t>
      </w:r>
      <w:r w:rsidRPr="000740E9">
        <w:rPr>
          <w:rFonts w:asciiTheme="minorHAnsi" w:eastAsia="Cambria" w:hAnsiTheme="minorHAnsi" w:cstheme="minorHAnsi"/>
          <w:color w:val="C00000"/>
        </w:rPr>
        <w:t xml:space="preserve"> quantidades previst</w:t>
      </w:r>
      <w:r>
        <w:rPr>
          <w:rFonts w:asciiTheme="minorHAnsi" w:eastAsia="Cambria" w:hAnsiTheme="minorHAnsi" w:cstheme="minorHAnsi"/>
          <w:color w:val="C00000"/>
        </w:rPr>
        <w:t>as</w:t>
      </w:r>
      <w:r w:rsidRPr="000740E9">
        <w:rPr>
          <w:rFonts w:asciiTheme="minorHAnsi" w:eastAsia="Cambria" w:hAnsiTheme="minorHAnsi" w:cstheme="minorHAnsi"/>
          <w:color w:val="C00000"/>
        </w:rPr>
        <w:t xml:space="preserve"> no PCA, </w:t>
      </w:r>
      <w:r>
        <w:rPr>
          <w:rFonts w:asciiTheme="minorHAnsi" w:eastAsia="Cambria" w:hAnsiTheme="minorHAnsi" w:cstheme="minorHAnsi"/>
          <w:color w:val="C00000"/>
        </w:rPr>
        <w:t>neste tópico</w:t>
      </w:r>
      <w:r w:rsidRPr="000740E9">
        <w:rPr>
          <w:rFonts w:asciiTheme="minorHAnsi" w:eastAsia="Cambria" w:hAnsiTheme="minorHAnsi" w:cstheme="minorHAnsi"/>
          <w:color w:val="C00000"/>
        </w:rPr>
        <w:t xml:space="preserve"> deverá ser apresentado as justificativas que levaram a essa alteração, juntando a metodologia de cálculo utilizada para a elaboração do PCA e as justificativ</w:t>
      </w:r>
      <w:r>
        <w:rPr>
          <w:rFonts w:asciiTheme="minorHAnsi" w:eastAsia="Cambria" w:hAnsiTheme="minorHAnsi" w:cstheme="minorHAnsi"/>
          <w:color w:val="C00000"/>
        </w:rPr>
        <w:t>as que levaram a necessidade da mudança</w:t>
      </w:r>
      <w:r w:rsidRPr="000740E9">
        <w:rPr>
          <w:rFonts w:asciiTheme="minorHAnsi" w:eastAsia="Cambria" w:hAnsiTheme="minorHAnsi" w:cstheme="minorHAnsi"/>
          <w:color w:val="C00000"/>
        </w:rPr>
        <w:t>.</w:t>
      </w:r>
    </w:p>
    <w:p w14:paraId="33DE2CE3" w14:textId="77777777" w:rsidR="000740E9" w:rsidRPr="000740E9" w:rsidRDefault="000740E9" w:rsidP="000740E9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0740E9">
        <w:rPr>
          <w:rFonts w:asciiTheme="minorHAnsi" w:eastAsia="Cambria" w:hAnsiTheme="minorHAnsi" w:cstheme="minorHAnsi"/>
          <w:color w:val="C00000"/>
        </w:rPr>
        <w:t xml:space="preserve">Nos casos de a contratação pretendida não estar prevista no PCA, deverá a Secretaria demandante apresentar </w:t>
      </w:r>
      <w:r>
        <w:rPr>
          <w:rFonts w:asciiTheme="minorHAnsi" w:eastAsia="Cambria" w:hAnsiTheme="minorHAnsi" w:cstheme="minorHAnsi"/>
          <w:color w:val="C00000"/>
        </w:rPr>
        <w:t>as justificativas</w:t>
      </w:r>
      <w:r w:rsidRPr="000740E9">
        <w:rPr>
          <w:rFonts w:asciiTheme="minorHAnsi" w:eastAsia="Cambria" w:hAnsiTheme="minorHAnsi" w:cstheme="minorHAnsi"/>
          <w:color w:val="C00000"/>
        </w:rPr>
        <w:t xml:space="preserve"> que impossibilitaram sua previsão.</w:t>
      </w:r>
    </w:p>
    <w:p w14:paraId="6D6CC7DE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13C93D3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BFFC904" w14:textId="77777777" w:rsidR="001A2864" w:rsidRPr="00F848FB" w:rsidRDefault="00F848FB" w:rsidP="00F848FB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 w:rsidRPr="00F848FB">
        <w:rPr>
          <w:rFonts w:ascii="Calibri" w:hAnsi="Calibri"/>
          <w:b/>
          <w:bCs/>
        </w:rPr>
        <w:t>DEMONSTRAÇÃO DOS RESULTADOS PRETENDIDOS</w:t>
      </w:r>
    </w:p>
    <w:p w14:paraId="6ECF5D3E" w14:textId="77777777" w:rsidR="00F848FB" w:rsidRDefault="00F848FB" w:rsidP="00F848F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439011C" w14:textId="77777777" w:rsidR="00F848FB" w:rsidRDefault="00F848FB" w:rsidP="00F848F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39EC487E" w14:textId="74E1EDC2" w:rsidR="00F848FB" w:rsidRPr="006F74A2" w:rsidRDefault="00F848FB" w:rsidP="00F848FB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X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38A5E1E4" w14:textId="192A69FB" w:rsidR="00F848FB" w:rsidRDefault="00F848FB" w:rsidP="00F848F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º, inciso </w:t>
      </w:r>
      <w:r>
        <w:rPr>
          <w:rFonts w:eastAsia="Cambria" w:cstheme="minorHAnsi"/>
          <w:b/>
          <w:bCs/>
          <w:color w:val="C00000"/>
          <w:sz w:val="24"/>
          <w:szCs w:val="24"/>
        </w:rPr>
        <w:t>X</w:t>
      </w:r>
      <w:r w:rsidRPr="0044072B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>demonstrativo dos resultados pretendidos, em termos de economicidade e de melhor aproveitamento dos recursos humanos, materiais e financeiros disponíveis.</w:t>
      </w:r>
      <w:r>
        <w:rPr>
          <w:rFonts w:ascii="Calibri" w:hAnsi="Calibri"/>
          <w:b/>
          <w:bCs/>
          <w:color w:val="0000FF"/>
        </w:rPr>
        <w:t xml:space="preserve"> </w:t>
      </w:r>
    </w:p>
    <w:p w14:paraId="4ED7B2AE" w14:textId="77777777" w:rsidR="00F848FB" w:rsidRDefault="00F848FB" w:rsidP="00F848F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43EEA8A8" w14:textId="77777777" w:rsidR="00F848FB" w:rsidRPr="00F848FB" w:rsidDel="00960BC4" w:rsidRDefault="00F848FB" w:rsidP="00F848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F848FB">
        <w:rPr>
          <w:rFonts w:asciiTheme="minorHAnsi" w:eastAsia="Cambria" w:hAnsiTheme="minorHAnsi" w:cstheme="minorHAnsi"/>
          <w:color w:val="C00000"/>
        </w:rPr>
        <w:t>Os resultados pretendidos, que devem ser declarados de forma clara e objetiva, referem-se aos benefícios diretos e indiretos que o órgão/entidade almeja com a contratação da solução, em termos de economicidade, eficácia, eficiência, melhor aproveitamento dos recursos humanos, materiais e financeiros disponíveis, desenvolvimento nacional sustentável, bem como, se for o caso, de melhoria da qualidade de produtos ou serviços, considerando o ciclo de vida do produto, de forma a atender à necessidade da contratação.</w:t>
      </w:r>
    </w:p>
    <w:p w14:paraId="35C92101" w14:textId="77777777" w:rsidR="00F848FB" w:rsidRPr="00F848FB" w:rsidDel="00960BC4" w:rsidRDefault="00F848FB" w:rsidP="00F848FB">
      <w:pPr>
        <w:spacing w:line="360" w:lineRule="auto"/>
        <w:ind w:left="54"/>
        <w:jc w:val="both"/>
        <w:rPr>
          <w:rFonts w:asciiTheme="minorHAnsi" w:eastAsia="Cambria" w:hAnsiTheme="minorHAnsi" w:cstheme="minorHAnsi"/>
          <w:color w:val="C00000"/>
        </w:rPr>
      </w:pPr>
      <w:r w:rsidRPr="00F848FB">
        <w:rPr>
          <w:rFonts w:asciiTheme="minorHAnsi" w:eastAsia="Cambria" w:hAnsiTheme="minorHAnsi" w:cstheme="minorHAnsi"/>
          <w:color w:val="C00000"/>
        </w:rPr>
        <w:t xml:space="preserve">Os resultados pretendidos carecem:  </w:t>
      </w:r>
    </w:p>
    <w:p w14:paraId="0003F364" w14:textId="77777777" w:rsidR="00F848FB" w:rsidRPr="00F848FB" w:rsidDel="00960BC4" w:rsidRDefault="00F848FB" w:rsidP="00F848FB">
      <w:pPr>
        <w:spacing w:line="360" w:lineRule="auto"/>
        <w:ind w:left="1134"/>
        <w:jc w:val="both"/>
        <w:rPr>
          <w:rFonts w:asciiTheme="minorHAnsi" w:eastAsia="Cambria" w:hAnsiTheme="minorHAnsi" w:cstheme="minorHAnsi"/>
          <w:color w:val="C00000"/>
        </w:rPr>
      </w:pPr>
      <w:r w:rsidRPr="00F848FB">
        <w:rPr>
          <w:rFonts w:asciiTheme="minorHAnsi" w:eastAsia="Cambria" w:hAnsiTheme="minorHAnsi" w:cstheme="minorHAnsi"/>
          <w:color w:val="C00000"/>
        </w:rPr>
        <w:t xml:space="preserve">a) ser formulados sempre em termos de negócio, nunca em termos dos meios para atingir o negócio (p. </w:t>
      </w:r>
      <w:proofErr w:type="spellStart"/>
      <w:r w:rsidRPr="00F848FB">
        <w:rPr>
          <w:rFonts w:asciiTheme="minorHAnsi" w:eastAsia="Cambria" w:hAnsiTheme="minorHAnsi" w:cstheme="minorHAnsi"/>
          <w:color w:val="C00000"/>
        </w:rPr>
        <w:t>ex</w:t>
      </w:r>
      <w:proofErr w:type="spellEnd"/>
      <w:r w:rsidRPr="00F848FB">
        <w:rPr>
          <w:rFonts w:asciiTheme="minorHAnsi" w:eastAsia="Cambria" w:hAnsiTheme="minorHAnsi" w:cstheme="minorHAnsi"/>
          <w:color w:val="C00000"/>
        </w:rPr>
        <w:t xml:space="preserve">: na contratação de software para automatizar um processo de trabalho do órgão, pode-se definir como um dos resultados pretendidos a diminuição do tempo médio para emissão de um determinado tipo de certidão); </w:t>
      </w:r>
    </w:p>
    <w:p w14:paraId="329CF681" w14:textId="77777777" w:rsidR="00F848FB" w:rsidRPr="00F848FB" w:rsidDel="00960BC4" w:rsidRDefault="00F848FB" w:rsidP="00F848FB">
      <w:pPr>
        <w:spacing w:line="360" w:lineRule="auto"/>
        <w:ind w:left="1134"/>
        <w:jc w:val="both"/>
        <w:rPr>
          <w:rFonts w:asciiTheme="minorHAnsi" w:eastAsia="Cambria" w:hAnsiTheme="minorHAnsi" w:cstheme="minorHAnsi"/>
          <w:color w:val="C00000"/>
        </w:rPr>
      </w:pPr>
      <w:r w:rsidRPr="00F848FB">
        <w:rPr>
          <w:rFonts w:asciiTheme="minorHAnsi" w:eastAsia="Cambria" w:hAnsiTheme="minorHAnsi" w:cstheme="minorHAnsi"/>
          <w:color w:val="C00000"/>
        </w:rPr>
        <w:lastRenderedPageBreak/>
        <w:t>b) ser mensuráveis por meio de critério de medição estabelecido pelo órgão/entidade, possibilitando aferir o alcance dos resultados declarados após a implantação da solução.</w:t>
      </w:r>
    </w:p>
    <w:p w14:paraId="4AA98F07" w14:textId="77777777" w:rsidR="00F848FB" w:rsidRPr="00F848FB" w:rsidDel="00960BC4" w:rsidRDefault="00F848FB" w:rsidP="00F848FB">
      <w:pPr>
        <w:spacing w:line="360" w:lineRule="auto"/>
        <w:ind w:left="1134"/>
        <w:jc w:val="both"/>
        <w:rPr>
          <w:rFonts w:asciiTheme="minorHAnsi" w:eastAsia="Cambria" w:hAnsiTheme="minorHAnsi" w:cstheme="minorHAnsi"/>
          <w:color w:val="C00000"/>
        </w:rPr>
      </w:pPr>
      <w:r w:rsidRPr="00F848FB">
        <w:rPr>
          <w:rFonts w:asciiTheme="minorHAnsi" w:eastAsia="Cambria" w:hAnsiTheme="minorHAnsi" w:cstheme="minorHAnsi"/>
          <w:color w:val="C00000"/>
        </w:rPr>
        <w:t>c) se referirem a resultados realistas, ou seja, condizentes com as soluções existentes, factíveis e aptos a promoverem o atendimento da necessidade que gerou a contratação.</w:t>
      </w:r>
    </w:p>
    <w:p w14:paraId="65E0D0E0" w14:textId="77777777" w:rsidR="00F848FB" w:rsidRDefault="00F848FB" w:rsidP="00F848F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7CBA14E9" w14:textId="77777777" w:rsidR="001A2864" w:rsidRDefault="001A2864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9C1324C" w14:textId="77777777" w:rsidR="00F848FB" w:rsidRPr="00F848FB" w:rsidRDefault="00F848FB" w:rsidP="00F848FB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 w:rsidRPr="00F848FB">
        <w:rPr>
          <w:rFonts w:ascii="Calibri" w:hAnsi="Calibri"/>
          <w:b/>
          <w:bCs/>
        </w:rPr>
        <w:t>PROVIDÊNCIAS A SEREM ADOTADAS PELA ADMINISTRAÇÃO PREVIAMENTE A CONTRATAÇÃO</w:t>
      </w:r>
    </w:p>
    <w:p w14:paraId="53B346A1" w14:textId="77777777" w:rsidR="00F848FB" w:rsidRDefault="00F848FB" w:rsidP="00F848F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1FA97119" w14:textId="77777777" w:rsidR="00F848FB" w:rsidRDefault="00F848FB" w:rsidP="00F848FB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4264810E" w14:textId="61715446" w:rsidR="00F848FB" w:rsidRPr="006F74A2" w:rsidRDefault="00F848FB" w:rsidP="00F848FB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XI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24B7E009" w14:textId="461B2DF7" w:rsidR="00F848FB" w:rsidRDefault="00F848FB" w:rsidP="00F848F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44072B">
        <w:rPr>
          <w:rFonts w:eastAsia="Cambria" w:cstheme="minorHAnsi"/>
          <w:b/>
          <w:bCs/>
          <w:color w:val="C00000"/>
          <w:sz w:val="24"/>
          <w:szCs w:val="24"/>
        </w:rPr>
        <w:t xml:space="preserve">º, inciso </w:t>
      </w:r>
      <w:r>
        <w:rPr>
          <w:rFonts w:eastAsia="Cambria" w:cstheme="minorHAnsi"/>
          <w:b/>
          <w:bCs/>
          <w:color w:val="C00000"/>
          <w:sz w:val="24"/>
          <w:szCs w:val="24"/>
        </w:rPr>
        <w:t>X</w:t>
      </w:r>
      <w:r w:rsidR="00BC5E26">
        <w:rPr>
          <w:rFonts w:eastAsia="Cambria" w:cstheme="minorHAnsi"/>
          <w:b/>
          <w:bCs/>
          <w:color w:val="C00000"/>
          <w:sz w:val="24"/>
          <w:szCs w:val="24"/>
        </w:rPr>
        <w:t>I</w:t>
      </w:r>
      <w:r w:rsidRPr="0044072B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contratual.</w:t>
      </w:r>
      <w:r>
        <w:rPr>
          <w:rFonts w:ascii="Calibri" w:hAnsi="Calibri"/>
          <w:b/>
          <w:bCs/>
          <w:color w:val="0000FF"/>
        </w:rPr>
        <w:t xml:space="preserve"> </w:t>
      </w:r>
    </w:p>
    <w:p w14:paraId="3D1A8CF7" w14:textId="77777777" w:rsidR="00F848FB" w:rsidRDefault="00F848FB" w:rsidP="00F848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/>
          <w:b/>
          <w:bCs/>
          <w:color w:val="0000FF"/>
          <w:lang w:eastAsia="zh-CN"/>
        </w:rPr>
      </w:pPr>
    </w:p>
    <w:p w14:paraId="3E9EB573" w14:textId="77777777" w:rsidR="00F848FB" w:rsidRPr="00F848FB" w:rsidRDefault="00F848FB" w:rsidP="00F848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 xml:space="preserve">Realizar o levantamento das ações necessárias para que a contratação surta seus efeitos, considerando os riscos de a contratação restar prejudicada caso os ajustes não ocorram em tempo. Sugere-se que as ações necessárias sejam sistematizadas por meio de um plano de ação, matriz de risco, ou outra ferramenta de gestão, capaz de evidenciar, no mínimo, </w:t>
      </w:r>
      <w:r w:rsidR="00FD7572"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a (</w:t>
      </w:r>
      <w:r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o): atividade, responsável pela atividade, data de início e data de término.</w:t>
      </w:r>
    </w:p>
    <w:p w14:paraId="69A3CED2" w14:textId="77777777" w:rsidR="00F848FB" w:rsidRPr="00F848FB" w:rsidRDefault="00F848FB" w:rsidP="00F848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  <w:kern w:val="0"/>
          <w:lang w:eastAsia="en-US" w:bidi="ar-SA"/>
        </w:rPr>
      </w:pPr>
      <w:r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A identificação de providências a serem adotadas podem ser constatadas através dos seguintes questionamentos, dentre outros: (i) Havendo contrato vigente no órgão/entidade para o mesmo objeto, há a necessidade de a contratada promover a transição contratual? (</w:t>
      </w:r>
      <w:proofErr w:type="spellStart"/>
      <w:r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ii</w:t>
      </w:r>
      <w:proofErr w:type="spellEnd"/>
      <w:r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) A prestação dos serviços ou a entrega dos bens exigem adequações no ambiente físico? (</w:t>
      </w:r>
      <w:proofErr w:type="spellStart"/>
      <w:r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iii</w:t>
      </w:r>
      <w:proofErr w:type="spellEnd"/>
      <w:r w:rsidRPr="00F848FB">
        <w:rPr>
          <w:rFonts w:asciiTheme="minorHAnsi" w:eastAsia="Cambria" w:hAnsiTheme="minorHAnsi" w:cstheme="minorHAnsi"/>
          <w:color w:val="C00000"/>
          <w:kern w:val="0"/>
          <w:lang w:eastAsia="en-US" w:bidi="ar-SA"/>
        </w:rPr>
        <w:t>) Há necessidade de capacitação dos servidores para fiscalização e/ou gestão contratual?</w:t>
      </w:r>
    </w:p>
    <w:p w14:paraId="4C424A85" w14:textId="77777777" w:rsidR="00F848FB" w:rsidRDefault="00F848FB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631B04D" w14:textId="77777777" w:rsidR="00F848FB" w:rsidRDefault="00F848FB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5B454799" w14:textId="77777777" w:rsidR="00F848FB" w:rsidRPr="00BC5E26" w:rsidRDefault="00BC5E26" w:rsidP="00BC5E26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 w:rsidRPr="00BC5E26">
        <w:rPr>
          <w:rFonts w:ascii="Calibri" w:hAnsi="Calibri"/>
          <w:b/>
          <w:bCs/>
        </w:rPr>
        <w:lastRenderedPageBreak/>
        <w:t>DESCRIÇÃO DOS IMPACTOS AMBIENTAIS ENVOLVIDOS</w:t>
      </w:r>
    </w:p>
    <w:p w14:paraId="0BD89951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F7E7F03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2DB4D9E" w14:textId="014C0AAB" w:rsidR="00BC5E26" w:rsidRPr="006F74A2" w:rsidRDefault="00BC5E26" w:rsidP="00BC5E26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XII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323D4A5D" w14:textId="13499D72" w:rsidR="00BC5E26" w:rsidRPr="00BC5E26" w:rsidRDefault="00BC5E26" w:rsidP="00EB3E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BC5E26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BC5E26">
        <w:rPr>
          <w:rFonts w:eastAsia="Cambria" w:cstheme="minorHAnsi"/>
          <w:b/>
          <w:bCs/>
          <w:color w:val="C00000"/>
          <w:sz w:val="24"/>
          <w:szCs w:val="24"/>
        </w:rPr>
        <w:t>º, inciso X</w:t>
      </w:r>
      <w:r>
        <w:rPr>
          <w:rFonts w:eastAsia="Cambria" w:cstheme="minorHAnsi"/>
          <w:b/>
          <w:bCs/>
          <w:color w:val="C00000"/>
          <w:sz w:val="24"/>
          <w:szCs w:val="24"/>
        </w:rPr>
        <w:t>II</w:t>
      </w:r>
      <w:r w:rsidRPr="00BC5E26">
        <w:rPr>
          <w:rFonts w:eastAsia="Cambria" w:cstheme="minorHAnsi"/>
          <w:color w:val="C00000"/>
          <w:sz w:val="24"/>
          <w:szCs w:val="24"/>
        </w:rPr>
        <w:t>: descrição de possíveis impactos ambientais e respectivas medidas mitigadoras, incluídos requisitos de baixo consumo de energia e de outros recursos, bem como logística reversa para desfazimento e reciclagem de bens e refugos, quando aplicável.</w:t>
      </w:r>
    </w:p>
    <w:p w14:paraId="745AB2D1" w14:textId="77777777" w:rsidR="00BC5E26" w:rsidRPr="00BC5E26" w:rsidRDefault="00BC5E26" w:rsidP="00BC5E26">
      <w:pPr>
        <w:spacing w:line="360" w:lineRule="auto"/>
        <w:jc w:val="both"/>
        <w:rPr>
          <w:rFonts w:ascii="Calibri" w:hAnsi="Calibri"/>
          <w:b/>
          <w:bCs/>
          <w:color w:val="0000FF"/>
        </w:rPr>
      </w:pPr>
    </w:p>
    <w:p w14:paraId="568AF562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>É necessário descrever os possíveis impactos ambientais e respectivas medidas de tratamento ou mitigadoras buscando sanar os riscos ambientais existentes.</w:t>
      </w:r>
    </w:p>
    <w:p w14:paraId="2BF49B60" w14:textId="77777777" w:rsidR="00BC5E26" w:rsidRPr="00BC5E26" w:rsidRDefault="00BC5E26" w:rsidP="00BC5E2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 xml:space="preserve">Há a possibilidade de inclusão de critérios de sustentabilidade na contratação, desde a especificação técnica até as obrigações da contratada? </w:t>
      </w:r>
    </w:p>
    <w:p w14:paraId="61F9857E" w14:textId="77777777" w:rsidR="00BC5E26" w:rsidRPr="00BC5E26" w:rsidRDefault="00BC5E26" w:rsidP="00BC5E2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O Guia Nacional de Licitações Sustentáveis da CGU/AGU demonstra que a inclusão de critérios e práticas de sustentabilidade não ocorre unicamente no momento do procedimento licitatório. A sustentabilidade estará presente desde o planejamento da contratação, passando o procedimento da licitação e chegando até a execução e fiscalização do contrato e a gestão dos resíduos.</w:t>
      </w:r>
    </w:p>
    <w:p w14:paraId="3C8327E3" w14:textId="77777777" w:rsidR="00BC5E26" w:rsidRPr="00BC5E26" w:rsidRDefault="00BC5E26" w:rsidP="00BC5E26">
      <w:pPr>
        <w:pStyle w:val="PargrafodaLista"/>
        <w:numPr>
          <w:ilvl w:val="0"/>
          <w:numId w:val="11"/>
        </w:numP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 xml:space="preserve">Assim, reforça-se o </w:t>
      </w:r>
      <w:hyperlink r:id="rId7" w:history="1">
        <w:r w:rsidRPr="00BC5E26">
          <w:rPr>
            <w:rFonts w:eastAsia="Cambria" w:cstheme="minorHAnsi"/>
            <w:color w:val="C00000"/>
            <w:kern w:val="3"/>
            <w:sz w:val="24"/>
            <w:szCs w:val="24"/>
            <w:lang w:eastAsia="hi-IN" w:bidi="hi-IN"/>
          </w:rPr>
          <w:t>Parecer n. 00001/2021 CNS/CGU/AGU</w:t>
        </w:r>
      </w:hyperlink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 xml:space="preserve"> que claramente diz que a Administração Pública é obrigada “a adotar critérios e práticas de sustentabilidade socioambiental e de acessibilidade nas contratações públicas, nas fases de planejamento, seleção de fornecedor, execução contratual, fiscalização e na gestão dos resíduos sólidos”. Tal documento também estabelece que a “impossibilidade de adoção de tais critérios e práticas de sustentabilidade nas contratações públicas deverá ser justificada pelo gestor competente nos autos do processo administrativo, com a indicação das pertinentes razões de fato e/ou direito”.</w:t>
      </w:r>
    </w:p>
    <w:p w14:paraId="0E9E05A3" w14:textId="77777777" w:rsidR="00BC5E26" w:rsidRPr="00BC5E26" w:rsidRDefault="00BC5E26" w:rsidP="00BC5E2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“No Brasil, a promoção de práticas de contratações públicas sustentáveis vem sendo feita, gradativamente, me</w:t>
      </w:r>
      <w:r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diante alterações na legislação.</w:t>
      </w:r>
    </w:p>
    <w:p w14:paraId="5F4AED58" w14:textId="77777777" w:rsidR="00BC5E26" w:rsidRPr="00BC5E26" w:rsidRDefault="00BC5E26" w:rsidP="00BC5E2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lastRenderedPageBreak/>
        <w:t>“Em outros termos, podemos afirmar que a contratação sustentável não pode mais ser considerada como exceção no cotidiano da Administração Pública. Ao contrário, ainda que sua implantação esteja ocorrendo de uma maneira gradativa, a realização da contratação sustentável pela Administração Pública, na forma descrita nos parágrafos anteriores, deixou de ser medida excepcional para ser a regra geral</w:t>
      </w:r>
      <w:r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”.</w:t>
      </w:r>
    </w:p>
    <w:p w14:paraId="58802C79" w14:textId="77777777" w:rsidR="00BC5E26" w:rsidRPr="00BC5E26" w:rsidRDefault="00BC5E26" w:rsidP="00BC5E2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Também é prudente indicar eventuais ajustes e adequações que a contratante deverá providenciar para a concretização da contratação sustentável, como capacitações, adequações no ambiente organizacional, entre outros.</w:t>
      </w:r>
    </w:p>
    <w:p w14:paraId="48370030" w14:textId="77777777" w:rsidR="00BC5E26" w:rsidRPr="00BC5E26" w:rsidRDefault="00BC5E26" w:rsidP="00BC5E2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“Os impactos ambientais podem ser negativos, exigindo maior cuidado, medidas de mitigação ou de prevenção. Quando positivos, são benéficos para a contratação pretendida. Portanto, cabe ao órgão licitante informar sobre os impactos ambientais nos estudos preliminares, bem como sobre medidas de tratamento, caso aplicáveis</w:t>
      </w:r>
      <w:r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”.</w:t>
      </w:r>
    </w:p>
    <w:p w14:paraId="010F104D" w14:textId="77777777" w:rsidR="00BC5E26" w:rsidRPr="00BC5E26" w:rsidRDefault="00BC5E26" w:rsidP="00BC5E26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“A Resolução CONAMA nº 001, de 23 de janeiro de 1986, ao dispor sobre o Estudo de Impacto Ambiental, estabelece o que deve fazer parte do seu conteúdo mínimo:</w:t>
      </w:r>
    </w:p>
    <w:p w14:paraId="39F10BCD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>Artigo 6º - O estudo de impacto ambiental desenvolverá, no mínimo, as seguintes atividades técnicas:</w:t>
      </w:r>
    </w:p>
    <w:p w14:paraId="6F5E894B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>I - Diagnóstico ambiental da área de influência do projeto completa descrição e análise dos recursos ambientais e suas interações, tal como existem, de modo a caracterizar a situação ambiental da área, antes da implantação do projeto, considerando:</w:t>
      </w:r>
    </w:p>
    <w:p w14:paraId="18C5F50A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>a) o meio físico – o subsolo, as águas, o ar e o clima, destacando os recursos minerais, a topografia, os tipos e aptidões do solo, os corpos d’água, o regime hidrológico, as correntes marinhas, as correntes atmosféricas;</w:t>
      </w:r>
    </w:p>
    <w:p w14:paraId="7D563E98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 xml:space="preserve">b) o meio biológico e os ecossistemas naturais – a fauna e a flora, </w:t>
      </w:r>
      <w:r w:rsidRPr="00BC5E26">
        <w:rPr>
          <w:rFonts w:asciiTheme="minorHAnsi" w:eastAsia="Cambria" w:hAnsiTheme="minorHAnsi" w:cstheme="minorHAnsi"/>
          <w:color w:val="C00000"/>
        </w:rPr>
        <w:lastRenderedPageBreak/>
        <w:t>destacando as espécies indicadoras da qualidade ambiental, de valor científico e econômico, raras e ameaçadas de extinção e as áreas de preservação permanente;</w:t>
      </w:r>
    </w:p>
    <w:p w14:paraId="70AC55BC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 xml:space="preserve">c) o meio </w:t>
      </w:r>
      <w:r w:rsidR="00FD7572" w:rsidRPr="00BC5E26">
        <w:rPr>
          <w:rFonts w:asciiTheme="minorHAnsi" w:eastAsia="Cambria" w:hAnsiTheme="minorHAnsi" w:cstheme="minorHAnsi"/>
          <w:color w:val="C00000"/>
        </w:rPr>
        <w:t>socioeconômico</w:t>
      </w:r>
      <w:r w:rsidRPr="00BC5E26">
        <w:rPr>
          <w:rFonts w:asciiTheme="minorHAnsi" w:eastAsia="Cambria" w:hAnsiTheme="minorHAnsi" w:cstheme="minorHAnsi"/>
          <w:color w:val="C00000"/>
        </w:rPr>
        <w:t xml:space="preserve"> – o uso e ocupação do solo, os usos da água e a </w:t>
      </w:r>
      <w:r w:rsidR="00FD7572" w:rsidRPr="00BC5E26">
        <w:rPr>
          <w:rFonts w:asciiTheme="minorHAnsi" w:eastAsia="Cambria" w:hAnsiTheme="minorHAnsi" w:cstheme="minorHAnsi"/>
          <w:color w:val="C00000"/>
        </w:rPr>
        <w:t>sócio economia</w:t>
      </w:r>
      <w:r w:rsidRPr="00BC5E26">
        <w:rPr>
          <w:rFonts w:asciiTheme="minorHAnsi" w:eastAsia="Cambria" w:hAnsiTheme="minorHAnsi" w:cstheme="minorHAnsi"/>
          <w:color w:val="C00000"/>
        </w:rPr>
        <w:t>, destacando os sítios e monumentos arqueológicos, históricos e culturais da comunidade, as relações de dependência entre a sociedade local, os recursos ambientais e a potencial utilização futura desses recursos.</w:t>
      </w:r>
    </w:p>
    <w:p w14:paraId="1E620BB4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>II – Análise dos impactos ambientais do projeto e de suas alternativas, através de identificação, previsão da magnitude e interpretação da importância dos prováveis impactos relevantes, discriminando: os impactos positivos e negativos (benéficos e adversos), diretos e indiretos, imediatos e a médio e longo prazos, temporários e permanentes; seu grau de reversibilidade; suas propriedades cumulativas e sinérgicas; a distribuição dos ônus e benefícios sociais.</w:t>
      </w:r>
    </w:p>
    <w:p w14:paraId="3267BC5A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>III – Definição das medidas mitigadoras dos impactos negativos, entre elas os equipamentos de controle e sistemas de tratamento de despejos, avaliando a eficiência de cada uma delas.</w:t>
      </w:r>
    </w:p>
    <w:p w14:paraId="50B198DE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Theme="minorHAnsi" w:eastAsia="Cambria" w:hAnsiTheme="minorHAnsi" w:cstheme="minorHAnsi"/>
          <w:color w:val="C00000"/>
        </w:rPr>
      </w:pPr>
      <w:proofErr w:type="spellStart"/>
      <w:r w:rsidRPr="00BC5E26">
        <w:rPr>
          <w:rFonts w:asciiTheme="minorHAnsi" w:eastAsia="Cambria" w:hAnsiTheme="minorHAnsi" w:cstheme="minorHAnsi"/>
          <w:color w:val="C00000"/>
        </w:rPr>
        <w:t>lV</w:t>
      </w:r>
      <w:proofErr w:type="spellEnd"/>
      <w:r w:rsidRPr="00BC5E26">
        <w:rPr>
          <w:rFonts w:asciiTheme="minorHAnsi" w:eastAsia="Cambria" w:hAnsiTheme="minorHAnsi" w:cstheme="minorHAnsi"/>
          <w:color w:val="C00000"/>
        </w:rPr>
        <w:t xml:space="preserve"> – Elaboração do programa de acompanhamento e monitoramento dos impactos positivos e negativos, indicando os fatores e parâmetros a serem considerados”</w:t>
      </w:r>
    </w:p>
    <w:p w14:paraId="48426420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3607F38C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6A17061E" w14:textId="77777777" w:rsidR="00BC5E26" w:rsidRPr="00BC5E26" w:rsidRDefault="00BC5E26" w:rsidP="00BC5E26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POSSIBILIDADE DE </w:t>
      </w:r>
      <w:r w:rsidRPr="00BC5E26">
        <w:rPr>
          <w:rFonts w:ascii="Calibri" w:hAnsi="Calibri"/>
          <w:b/>
          <w:bCs/>
        </w:rPr>
        <w:t>CONTRATAÇÃO DE PESSOA FÍSICA</w:t>
      </w:r>
    </w:p>
    <w:p w14:paraId="105298F3" w14:textId="77777777" w:rsidR="00F848FB" w:rsidRDefault="00F848FB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4BC252E8" w14:textId="77777777" w:rsidR="00BC5E26" w:rsidRDefault="00BC5E26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78F363B2" w14:textId="4635A33B" w:rsidR="00BC5E26" w:rsidRPr="006F74A2" w:rsidRDefault="00BC5E26" w:rsidP="00BC5E26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XIV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Pr="00A66A15">
        <w:rPr>
          <w:rFonts w:asciiTheme="minorHAnsi" w:eastAsia="Cambria" w:hAnsiTheme="minorHAnsi" w:cstheme="minorHAnsi"/>
          <w:color w:val="C00000"/>
        </w:rPr>
        <w:t>e, caso não seja preenchido, é necessária justificativa</w:t>
      </w:r>
      <w:r>
        <w:rPr>
          <w:rFonts w:asciiTheme="minorHAnsi" w:eastAsia="Cambria" w:hAnsiTheme="minorHAnsi" w:cstheme="minorHAnsi"/>
          <w:color w:val="C00000"/>
        </w:rPr>
        <w:t xml:space="preserve">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2C44A691" w14:textId="7F4E2722" w:rsidR="00BC5E26" w:rsidRPr="000234D5" w:rsidRDefault="00BC5E26" w:rsidP="000234D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0234D5">
        <w:rPr>
          <w:rFonts w:eastAsia="Cambria" w:cstheme="minorHAnsi"/>
          <w:b/>
          <w:bCs/>
          <w:color w:val="C00000"/>
          <w:sz w:val="24"/>
          <w:szCs w:val="24"/>
        </w:rPr>
        <w:lastRenderedPageBreak/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0234D5">
        <w:rPr>
          <w:rFonts w:eastAsia="Cambria" w:cstheme="minorHAnsi"/>
          <w:b/>
          <w:bCs/>
          <w:color w:val="C00000"/>
          <w:sz w:val="24"/>
          <w:szCs w:val="24"/>
        </w:rPr>
        <w:t>º, inciso XIV</w:t>
      </w:r>
      <w:r w:rsidRPr="000234D5">
        <w:rPr>
          <w:rFonts w:eastAsia="Cambria" w:cstheme="minorHAnsi"/>
          <w:color w:val="C00000"/>
          <w:sz w:val="24"/>
          <w:szCs w:val="24"/>
        </w:rPr>
        <w:t xml:space="preserve">: </w:t>
      </w:r>
      <w:r w:rsidR="000234D5" w:rsidRPr="000234D5">
        <w:rPr>
          <w:rFonts w:eastAsia="Cambria" w:cstheme="minorHAnsi"/>
          <w:color w:val="C00000"/>
          <w:sz w:val="24"/>
          <w:szCs w:val="24"/>
        </w:rPr>
        <w:t>se a contratação exige capital social mínimo e estrutura mínima, com equipamentos, instalações e equipe de profissionais ou corpo técnico para a execução do objeto incompatíveis com a natureza profissional da pessoa física</w:t>
      </w:r>
      <w:r w:rsidRPr="000234D5">
        <w:rPr>
          <w:rFonts w:eastAsia="Cambria" w:cstheme="minorHAnsi"/>
          <w:color w:val="C00000"/>
          <w:sz w:val="24"/>
          <w:szCs w:val="24"/>
        </w:rPr>
        <w:t>.</w:t>
      </w:r>
    </w:p>
    <w:p w14:paraId="60B6C8BD" w14:textId="77777777" w:rsidR="000740E9" w:rsidRDefault="000740E9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5F3FE01D" w14:textId="77777777" w:rsidR="00C32670" w:rsidRPr="000234D5" w:rsidRDefault="000234D5" w:rsidP="00C3267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Theme="minorHAnsi" w:eastAsia="Cambria" w:hAnsiTheme="minorHAnsi" w:cstheme="minorHAnsi"/>
          <w:color w:val="C00000"/>
          <w:lang w:eastAsia="hi-IN"/>
        </w:rPr>
      </w:pPr>
      <w:r w:rsidRPr="000234D5">
        <w:rPr>
          <w:rFonts w:asciiTheme="minorHAnsi" w:eastAsia="Cambria" w:hAnsiTheme="minorHAnsi" w:cstheme="minorHAnsi"/>
          <w:color w:val="C00000"/>
          <w:lang w:eastAsia="hi-IN"/>
        </w:rPr>
        <w:t>Esse item deverá descrever se a contratação pretendida, devido sua complexidade, não poderá ser aberto para a contratação de pessoa físi</w:t>
      </w:r>
      <w:r>
        <w:rPr>
          <w:rFonts w:asciiTheme="minorHAnsi" w:eastAsia="Cambria" w:hAnsiTheme="minorHAnsi" w:cstheme="minorHAnsi"/>
          <w:color w:val="C00000"/>
          <w:lang w:eastAsia="hi-IN"/>
        </w:rPr>
        <w:t>ca.</w:t>
      </w:r>
    </w:p>
    <w:p w14:paraId="30859021" w14:textId="77777777" w:rsidR="00BC5E26" w:rsidRDefault="00BC5E26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EF7026E" w14:textId="77777777" w:rsidR="00BC5E26" w:rsidRDefault="00BC5E26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3524F188" w14:textId="77777777" w:rsidR="00C32670" w:rsidRPr="003339B4" w:rsidRDefault="00706507" w:rsidP="000B3468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MAPA</w:t>
      </w:r>
      <w:r w:rsidR="00C32670" w:rsidRPr="003339B4">
        <w:rPr>
          <w:rFonts w:ascii="Calibri" w:hAnsi="Calibri"/>
          <w:b/>
          <w:bCs/>
        </w:rPr>
        <w:t xml:space="preserve"> DE RISCOS</w:t>
      </w:r>
    </w:p>
    <w:p w14:paraId="6552B164" w14:textId="77777777" w:rsidR="00C32670" w:rsidRDefault="00C32670" w:rsidP="00C3267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306C3201" w14:textId="77777777" w:rsidR="00C32670" w:rsidRDefault="00C32670" w:rsidP="00C3267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41C720B0" w14:textId="77777777" w:rsidR="00C32670" w:rsidRDefault="00C32670" w:rsidP="003339B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0B5031">
        <w:rPr>
          <w:rFonts w:asciiTheme="minorHAnsi" w:eastAsia="Cambria" w:hAnsiTheme="minorHAnsi" w:cstheme="minorHAnsi"/>
          <w:b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</w:t>
      </w:r>
      <w:r w:rsidR="000740E9">
        <w:rPr>
          <w:rFonts w:asciiTheme="minorHAnsi" w:eastAsia="Cambria" w:hAnsiTheme="minorHAnsi" w:cstheme="minorHAnsi"/>
          <w:color w:val="C00000"/>
        </w:rPr>
        <w:t xml:space="preserve">Esse item </w:t>
      </w:r>
      <w:r w:rsidR="000A1F04">
        <w:rPr>
          <w:rFonts w:asciiTheme="minorHAnsi" w:eastAsia="Cambria" w:hAnsiTheme="minorHAnsi" w:cstheme="minorHAnsi"/>
          <w:color w:val="C00000"/>
        </w:rPr>
        <w:t>visa prever todos os riscos envolvidos na contratação pretendida, incluídos os riscos da contratação como também do andamento do procedimento licitatório aplicado.</w:t>
      </w:r>
    </w:p>
    <w:p w14:paraId="0F3DCEFD" w14:textId="77777777" w:rsidR="000A1F04" w:rsidRDefault="000A1F04" w:rsidP="003339B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>
        <w:rPr>
          <w:rFonts w:asciiTheme="minorHAnsi" w:eastAsia="Cambria" w:hAnsiTheme="minorHAnsi" w:cstheme="minorHAnsi"/>
          <w:color w:val="C00000"/>
        </w:rPr>
        <w:t xml:space="preserve">É extremamente importante que a Secretaria demandante realize a análise de riscos para buscar mitigar seus efeitos, seja </w:t>
      </w:r>
      <w:r w:rsidR="000B5031">
        <w:rPr>
          <w:rFonts w:asciiTheme="minorHAnsi" w:eastAsia="Cambria" w:hAnsiTheme="minorHAnsi" w:cstheme="minorHAnsi"/>
          <w:color w:val="C00000"/>
        </w:rPr>
        <w:t>através da solução escolhida como por critérios a serem adotados durante o processo de contratação.</w:t>
      </w:r>
    </w:p>
    <w:p w14:paraId="513A8B96" w14:textId="77777777" w:rsidR="000B5031" w:rsidRDefault="000B5031" w:rsidP="003339B4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>
        <w:rPr>
          <w:rFonts w:asciiTheme="minorHAnsi" w:eastAsia="Cambria" w:hAnsiTheme="minorHAnsi" w:cstheme="minorHAnsi"/>
          <w:color w:val="C00000"/>
        </w:rPr>
        <w:t>Este item possui alguns tópicos norteadores, que não são vinculativos, apenas para facilitar o preenchimento correto:</w:t>
      </w:r>
    </w:p>
    <w:p w14:paraId="4E09E4DD" w14:textId="77777777" w:rsidR="000B5031" w:rsidRPr="000B5031" w:rsidRDefault="000B5031" w:rsidP="000B503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Análise de contexto: A análise de contexto refere-se ao levantamento e registro dos aspectos externos e internos, que compõem o ambiente onde a organização visa alcançar os seus objetivos, permitindo a compreensão clara do contexto em que a organização se insere a fim de proporcionar uma visão abrangente dos fatores que podem influenciar a capacidade da organização de atingir os resultados planejados.</w:t>
      </w:r>
    </w:p>
    <w:p w14:paraId="6C9DD749" w14:textId="77777777" w:rsidR="000B5031" w:rsidRPr="000B5031" w:rsidRDefault="000B5031" w:rsidP="000B503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Id</w:t>
      </w:r>
      <w:r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entificação de riscos:</w:t>
      </w: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 xml:space="preserve"> A etapa de identificação de riscos envolve o reconhecimento, descrição e registro do evento de risco, com a identificação das suas causas (fontes) e consequências (efeitos). Nessa etapa, deverá ser desenvolvida uma lista de eventos de riscos que podem constranger os resultados e o alcance dos objetivos, afetando o valor público a ser entregue à sociedade. Para cada evento de risco </w:t>
      </w: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lastRenderedPageBreak/>
        <w:t>identificado, deve-se especificar, explorar e ressaltar suas</w:t>
      </w:r>
      <w:r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 xml:space="preserve"> </w:t>
      </w: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prováveis causas e possíveis consequências.</w:t>
      </w:r>
    </w:p>
    <w:p w14:paraId="7E590606" w14:textId="77777777" w:rsidR="000B5031" w:rsidRPr="000B5031" w:rsidRDefault="000B5031" w:rsidP="000B503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Avaliação de riscos: A etapa de avaliação de riscos visa promover o entendimento do nível do risco e de sua natureza e estimar a sua probabilidade de ocorrência, o seu impacto e a eficácia dos controles</w:t>
      </w:r>
      <w:r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 xml:space="preserve"> </w:t>
      </w: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que já existem para mitigá-los.</w:t>
      </w:r>
    </w:p>
    <w:p w14:paraId="384913C9" w14:textId="77777777" w:rsidR="000B5031" w:rsidRPr="000B5031" w:rsidRDefault="000B5031" w:rsidP="000B503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Resposta aos riscos (evitar, aceitar, reduzir, compartilhar): A resposta aos riscos é a etapa em que, a cada risco identificado e avaliado, poderá ser</w:t>
      </w:r>
      <w:r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 xml:space="preserve"> </w:t>
      </w:r>
      <w:r w:rsidRPr="000B5031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elaborada e proposta uma ou mais medidas (respostas ao risco) para sua mitigação</w:t>
      </w:r>
    </w:p>
    <w:p w14:paraId="6688C662" w14:textId="77777777" w:rsidR="00767410" w:rsidRDefault="00767410" w:rsidP="00C3267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82F7891" w14:textId="77777777" w:rsidR="00C32670" w:rsidRDefault="00C32670" w:rsidP="00C3267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403119C8" w14:textId="77777777" w:rsidR="00BC5E26" w:rsidRPr="00BC5E26" w:rsidRDefault="00BC5E26" w:rsidP="000B3468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 w:rsidRPr="00BC5E26">
        <w:rPr>
          <w:rFonts w:ascii="Calibri" w:hAnsi="Calibri"/>
          <w:b/>
          <w:bCs/>
        </w:rPr>
        <w:t>CONCLUSÃO</w:t>
      </w:r>
    </w:p>
    <w:p w14:paraId="36B6F5F5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4068BDA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A2FE77D" w14:textId="62329BE6" w:rsidR="00BC5E26" w:rsidRPr="006F74A2" w:rsidRDefault="00BC5E26" w:rsidP="00BC5E26">
      <w:pP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6F74A2">
        <w:rPr>
          <w:rFonts w:asciiTheme="minorHAnsi" w:eastAsia="Cambria" w:hAnsiTheme="minorHAnsi" w:cstheme="minorHAnsi"/>
          <w:b/>
          <w:bCs/>
          <w:color w:val="C00000"/>
        </w:rPr>
        <w:t>Nota Explicativa:</w:t>
      </w:r>
      <w:r w:rsidRPr="006F74A2">
        <w:rPr>
          <w:rFonts w:asciiTheme="minorHAnsi" w:eastAsia="Cambria" w:hAnsiTheme="minorHAnsi" w:cstheme="minorHAnsi"/>
          <w:color w:val="C00000"/>
        </w:rPr>
        <w:t xml:space="preserve"> Esse item visa atender </w:t>
      </w:r>
      <w:r>
        <w:rPr>
          <w:rFonts w:asciiTheme="minorHAnsi" w:eastAsia="Cambria" w:hAnsiTheme="minorHAnsi" w:cstheme="minorHAnsi"/>
          <w:color w:val="C00000"/>
        </w:rPr>
        <w:t xml:space="preserve">o inciso XIII do art. </w:t>
      </w:r>
      <w:r w:rsidR="009F6AC4">
        <w:rPr>
          <w:rFonts w:asciiTheme="minorHAnsi" w:eastAsia="Cambria" w:hAnsiTheme="minorHAnsi" w:cstheme="minorHAnsi"/>
          <w:color w:val="C00000"/>
        </w:rPr>
        <w:t>4</w:t>
      </w:r>
      <w:r>
        <w:rPr>
          <w:rFonts w:asciiTheme="minorHAnsi" w:eastAsia="Cambria" w:hAnsiTheme="minorHAnsi" w:cstheme="minorHAnsi"/>
          <w:color w:val="C00000"/>
        </w:rPr>
        <w:t xml:space="preserve">° do Decreto Municipal, </w:t>
      </w:r>
      <w:r w:rsidRPr="006F74A2">
        <w:rPr>
          <w:rFonts w:asciiTheme="minorHAnsi" w:eastAsia="Cambria" w:hAnsiTheme="minorHAnsi" w:cstheme="minorHAnsi"/>
          <w:color w:val="C00000"/>
        </w:rPr>
        <w:t xml:space="preserve">a saber:  </w:t>
      </w:r>
    </w:p>
    <w:p w14:paraId="0AD07038" w14:textId="1DA2472D" w:rsidR="00BC5E26" w:rsidRPr="00BC5E26" w:rsidRDefault="00BC5E26" w:rsidP="00BC5E2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libri" w:hAnsi="Calibri"/>
          <w:b/>
          <w:bCs/>
          <w:color w:val="0000FF"/>
        </w:rPr>
      </w:pPr>
      <w:r w:rsidRPr="00BC5E26">
        <w:rPr>
          <w:rFonts w:eastAsia="Cambria" w:cstheme="minorHAnsi"/>
          <w:b/>
          <w:bCs/>
          <w:color w:val="C00000"/>
          <w:sz w:val="24"/>
          <w:szCs w:val="24"/>
        </w:rPr>
        <w:t xml:space="preserve">Art. </w:t>
      </w:r>
      <w:r w:rsidR="009F6AC4">
        <w:rPr>
          <w:rFonts w:eastAsia="Cambria" w:cstheme="minorHAnsi"/>
          <w:b/>
          <w:bCs/>
          <w:color w:val="C00000"/>
          <w:sz w:val="24"/>
          <w:szCs w:val="24"/>
        </w:rPr>
        <w:t>4</w:t>
      </w:r>
      <w:r w:rsidRPr="00BC5E26">
        <w:rPr>
          <w:rFonts w:eastAsia="Cambria" w:cstheme="minorHAnsi"/>
          <w:b/>
          <w:bCs/>
          <w:color w:val="C00000"/>
          <w:sz w:val="24"/>
          <w:szCs w:val="24"/>
        </w:rPr>
        <w:t>º, inciso X</w:t>
      </w:r>
      <w:r>
        <w:rPr>
          <w:rFonts w:eastAsia="Cambria" w:cstheme="minorHAnsi"/>
          <w:b/>
          <w:bCs/>
          <w:color w:val="C00000"/>
          <w:sz w:val="24"/>
          <w:szCs w:val="24"/>
        </w:rPr>
        <w:t>III</w:t>
      </w:r>
      <w:r w:rsidRPr="00BC5E26">
        <w:rPr>
          <w:rFonts w:eastAsia="Cambria" w:cstheme="minorHAnsi"/>
          <w:color w:val="C00000"/>
          <w:sz w:val="24"/>
          <w:szCs w:val="24"/>
        </w:rPr>
        <w:t xml:space="preserve">: </w:t>
      </w:r>
      <w:r>
        <w:rPr>
          <w:rFonts w:eastAsia="Cambria" w:cstheme="minorHAnsi"/>
          <w:color w:val="C00000"/>
          <w:sz w:val="24"/>
          <w:szCs w:val="24"/>
        </w:rPr>
        <w:t>posicionamento conclusivo sobre a adequação da contratação para o atendimento da necessidade a que se destina</w:t>
      </w:r>
      <w:r w:rsidRPr="00BC5E26">
        <w:rPr>
          <w:rFonts w:eastAsia="Cambria" w:cstheme="minorHAnsi"/>
          <w:color w:val="C00000"/>
          <w:sz w:val="24"/>
          <w:szCs w:val="24"/>
        </w:rPr>
        <w:t>.</w:t>
      </w:r>
    </w:p>
    <w:p w14:paraId="796DC498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31BFA87" w14:textId="77777777" w:rsidR="00BC5E26" w:rsidRPr="00BC5E26" w:rsidRDefault="00BC5E26" w:rsidP="00BC5E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mbria" w:hAnsiTheme="minorHAnsi" w:cstheme="minorHAnsi"/>
          <w:color w:val="C00000"/>
        </w:rPr>
      </w:pPr>
      <w:r w:rsidRPr="00BC5E26">
        <w:rPr>
          <w:rFonts w:asciiTheme="minorHAnsi" w:eastAsia="Cambria" w:hAnsiTheme="minorHAnsi" w:cstheme="minorHAnsi"/>
          <w:color w:val="C00000"/>
        </w:rPr>
        <w:t xml:space="preserve">O posicionamento conclusivo do ETP irá sinalizar, com base em razões fáticas e motivadamente, a adequação da solução escolhida frente ao atendimento da necessidade a que se destina. </w:t>
      </w:r>
    </w:p>
    <w:p w14:paraId="6366B188" w14:textId="77777777" w:rsidR="00BC5E26" w:rsidRPr="00BC5E26" w:rsidRDefault="00BC5E26" w:rsidP="00BC5E26">
      <w:pPr>
        <w:pStyle w:val="PargrafodaLista"/>
        <w:spacing w:line="360" w:lineRule="auto"/>
        <w:ind w:left="0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Assim, a declaração de viabilidade da contratação deve se basear em informações constantes tanto no próprio estudo técnico preliminar quanto em documentos complementares, a serem acostados ao processo administrativo, quando for o caso.</w:t>
      </w:r>
    </w:p>
    <w:p w14:paraId="75B599DA" w14:textId="77777777" w:rsidR="00BC5E26" w:rsidRPr="00BC5E26" w:rsidRDefault="00BC5E26" w:rsidP="00BC5E26">
      <w:pPr>
        <w:pStyle w:val="PargrafodaLista"/>
        <w:spacing w:line="360" w:lineRule="auto"/>
        <w:ind w:left="0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A viabilidade da contratação deve ser fundamentada na capacidade de a solução priorizada alcançar, da melhor forma possível, os interesses público e institucional.</w:t>
      </w:r>
    </w:p>
    <w:p w14:paraId="52DC432B" w14:textId="77777777" w:rsidR="00BC5E26" w:rsidRPr="00BC5E26" w:rsidRDefault="00BC5E26" w:rsidP="00BC5E26">
      <w:pPr>
        <w:pStyle w:val="PargrafodaLista"/>
        <w:spacing w:line="360" w:lineRule="auto"/>
        <w:ind w:left="0"/>
        <w:jc w:val="both"/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</w:pP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t>Por outro lado, identificada que a contratação não se refere à melhor solução, dentre as possíveis, apta a promover o atendimento das necessidades da Administração, este su</w:t>
      </w:r>
      <w:r w:rsidRPr="00BC5E26">
        <w:rPr>
          <w:rFonts w:eastAsia="Cambria" w:cstheme="minorHAnsi"/>
          <w:color w:val="C00000"/>
          <w:kern w:val="3"/>
          <w:sz w:val="24"/>
          <w:szCs w:val="24"/>
          <w:lang w:eastAsia="hi-IN" w:bidi="hi-IN"/>
        </w:rPr>
        <w:lastRenderedPageBreak/>
        <w:t>bitem, considerando as informações constantes no ETP e a documentação complementar, deverá evidenciar o motivo da contratação não ser suficiente para resolver o problema e qual solução, de forma fundamentada, é vislumbrada pela Administração como adequada.</w:t>
      </w:r>
    </w:p>
    <w:p w14:paraId="6709B5F0" w14:textId="77777777" w:rsidR="00BC5E26" w:rsidRDefault="00BC5E26" w:rsidP="00BC5E2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7A95B8E9" w14:textId="77777777" w:rsidR="00BC5E26" w:rsidRDefault="00BC5E26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5CE3C518" w14:textId="77777777" w:rsidR="005502B3" w:rsidRPr="005502B3" w:rsidRDefault="005502B3" w:rsidP="000B3468">
      <w:pPr>
        <w:pStyle w:val="Standard"/>
        <w:numPr>
          <w:ilvl w:val="0"/>
          <w:numId w:val="4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</w:rPr>
      </w:pPr>
      <w:r w:rsidRPr="005502B3">
        <w:rPr>
          <w:rFonts w:ascii="Calibri" w:hAnsi="Calibri"/>
          <w:b/>
          <w:bCs/>
        </w:rPr>
        <w:t>ASSINATURA E CONCLUSÃO</w:t>
      </w:r>
    </w:p>
    <w:p w14:paraId="290D0CB3" w14:textId="77777777" w:rsidR="005502B3" w:rsidRDefault="005502B3" w:rsidP="005502B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74AD06D7" w14:textId="77777777" w:rsidR="005502B3" w:rsidRDefault="005502B3" w:rsidP="005502B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2CEC61D0" w14:textId="512C5146" w:rsidR="005502B3" w:rsidRDefault="00F42C66" w:rsidP="005502B3">
      <w:pPr>
        <w:pStyle w:val="Textbody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QUEM ELABOROU O ESTUDO TÉCNICO PRELIMINAR</w:t>
      </w:r>
    </w:p>
    <w:p w14:paraId="03713E36" w14:textId="77777777" w:rsidR="005502B3" w:rsidRDefault="005502B3" w:rsidP="005502B3">
      <w:pPr>
        <w:pStyle w:val="Textbody"/>
        <w:jc w:val="both"/>
        <w:rPr>
          <w:rFonts w:ascii="Calibri" w:hAnsi="Calibri"/>
          <w:b/>
          <w:bCs/>
          <w:color w:val="000000"/>
        </w:rPr>
      </w:pPr>
    </w:p>
    <w:p w14:paraId="2A6C4255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</w:t>
      </w:r>
    </w:p>
    <w:p w14:paraId="163990DF" w14:textId="3252D1AF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     &lt;nome do </w:t>
      </w:r>
      <w:r w:rsidR="00F42C66">
        <w:rPr>
          <w:rFonts w:ascii="Calibri" w:hAnsi="Calibri"/>
          <w:color w:val="FF3333"/>
        </w:rPr>
        <w:t xml:space="preserve">responsável </w:t>
      </w:r>
      <w:r>
        <w:rPr>
          <w:rFonts w:ascii="Calibri" w:hAnsi="Calibri"/>
          <w:color w:val="FF3333"/>
        </w:rPr>
        <w:t>que elaborou o ETP</w:t>
      </w:r>
      <w:r w:rsidR="00FD7572">
        <w:rPr>
          <w:rFonts w:ascii="Calibri" w:hAnsi="Calibri"/>
          <w:color w:val="FF3333"/>
        </w:rPr>
        <w:t>)</w:t>
      </w:r>
      <w:r>
        <w:rPr>
          <w:rFonts w:ascii="Calibri" w:hAnsi="Calibri"/>
          <w:color w:val="FF3333"/>
        </w:rPr>
        <w:t>&gt;</w:t>
      </w:r>
    </w:p>
    <w:p w14:paraId="39777442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b/>
          <w:bCs/>
          <w:color w:val="000000"/>
        </w:rPr>
      </w:pPr>
    </w:p>
    <w:p w14:paraId="36B3D920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b/>
          <w:bCs/>
          <w:color w:val="000000"/>
        </w:rPr>
      </w:pPr>
    </w:p>
    <w:p w14:paraId="2C9D6F9A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b/>
          <w:bCs/>
          <w:color w:val="000000"/>
        </w:rPr>
      </w:pPr>
    </w:p>
    <w:p w14:paraId="2ECF2BA8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SECRETÁRIO OU ALGUÉM DESIGNADO</w:t>
      </w:r>
    </w:p>
    <w:p w14:paraId="5CCA9529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b/>
          <w:bCs/>
          <w:color w:val="000000"/>
        </w:rPr>
      </w:pPr>
    </w:p>
    <w:p w14:paraId="62C92A85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b/>
          <w:bCs/>
          <w:color w:val="000000"/>
        </w:rPr>
      </w:pPr>
    </w:p>
    <w:p w14:paraId="5A712E58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</w:t>
      </w:r>
    </w:p>
    <w:p w14:paraId="430BD3BD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     &lt;nome da autoridade&gt;</w:t>
      </w:r>
    </w:p>
    <w:p w14:paraId="37C6D779" w14:textId="77777777" w:rsidR="005502B3" w:rsidRDefault="005502B3" w:rsidP="005502B3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b/>
          <w:bCs/>
          <w:color w:val="000000"/>
        </w:rPr>
      </w:pPr>
    </w:p>
    <w:p w14:paraId="62450051" w14:textId="77777777" w:rsidR="005502B3" w:rsidRDefault="005502B3" w:rsidP="005502B3">
      <w:pPr>
        <w:pStyle w:val="Standard"/>
        <w:rPr>
          <w:rFonts w:ascii="Calibri" w:hAnsi="Calibri"/>
        </w:rPr>
      </w:pPr>
    </w:p>
    <w:p w14:paraId="0C2A0895" w14:textId="77777777" w:rsidR="005502B3" w:rsidRDefault="005502B3" w:rsidP="005502B3">
      <w:pPr>
        <w:pStyle w:val="Standard"/>
        <w:rPr>
          <w:rFonts w:ascii="Calibri" w:hAnsi="Calibri"/>
        </w:rPr>
      </w:pPr>
      <w:r>
        <w:rPr>
          <w:rFonts w:ascii="Calibri" w:hAnsi="Calibri"/>
          <w:color w:val="FF3333"/>
        </w:rPr>
        <w:t>&lt;Local&gt;</w:t>
      </w:r>
      <w:r>
        <w:rPr>
          <w:rFonts w:ascii="Calibri" w:hAnsi="Calibri"/>
          <w:color w:val="000000"/>
        </w:rPr>
        <w:t xml:space="preserve">, </w:t>
      </w:r>
      <w:r>
        <w:rPr>
          <w:rFonts w:ascii="Calibri" w:hAnsi="Calibri"/>
          <w:color w:val="FF3333"/>
        </w:rPr>
        <w:t>&lt;dia&gt;</w:t>
      </w:r>
      <w:r>
        <w:rPr>
          <w:rFonts w:ascii="Calibri" w:hAnsi="Calibri"/>
          <w:color w:val="000000"/>
        </w:rPr>
        <w:t xml:space="preserve"> de </w:t>
      </w:r>
      <w:r>
        <w:rPr>
          <w:rFonts w:ascii="Calibri" w:hAnsi="Calibri"/>
          <w:color w:val="FF3333"/>
        </w:rPr>
        <w:t>&lt;mês&gt;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00"/>
        </w:rPr>
        <w:t>de</w:t>
      </w:r>
      <w:r>
        <w:rPr>
          <w:rFonts w:ascii="Calibri" w:hAnsi="Calibri"/>
          <w:color w:val="FF3333"/>
        </w:rPr>
        <w:t xml:space="preserve"> &lt;ano&gt;</w:t>
      </w:r>
    </w:p>
    <w:p w14:paraId="4397F7D9" w14:textId="77777777" w:rsidR="005502B3" w:rsidRDefault="005502B3" w:rsidP="005502B3">
      <w:pPr>
        <w:pStyle w:val="Standard"/>
        <w:rPr>
          <w:rFonts w:ascii="Calibri" w:hAnsi="Calibri"/>
        </w:rPr>
      </w:pPr>
    </w:p>
    <w:p w14:paraId="380C10C1" w14:textId="77777777" w:rsidR="005502B3" w:rsidRDefault="005502B3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41EB9C8C" w14:textId="77777777" w:rsidR="005502B3" w:rsidRDefault="005502B3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06E177F0" w14:textId="77777777" w:rsidR="005502B3" w:rsidRDefault="005502B3" w:rsidP="001A286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14:paraId="12C2D3D5" w14:textId="77777777" w:rsidR="003467D2" w:rsidRDefault="003467D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sectPr w:rsidR="003467D2" w:rsidSect="00350848">
      <w:headerReference w:type="default" r:id="rId8"/>
      <w:footerReference w:type="default" r:id="rId9"/>
      <w:pgSz w:w="11906" w:h="16838"/>
      <w:pgMar w:top="1701" w:right="1701" w:bottom="1701" w:left="1701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F116" w14:textId="77777777" w:rsidR="0018248A" w:rsidRDefault="0018248A">
      <w:r>
        <w:separator/>
      </w:r>
    </w:p>
  </w:endnote>
  <w:endnote w:type="continuationSeparator" w:id="0">
    <w:p w14:paraId="74210074" w14:textId="77777777" w:rsidR="0018248A" w:rsidRDefault="0018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96AA" w14:textId="77777777" w:rsidR="009F6AC4" w:rsidRDefault="00114028">
    <w:pPr>
      <w:pStyle w:val="Rodap"/>
      <w:jc w:val="right"/>
      <w:rPr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706507">
      <w:rPr>
        <w:noProof/>
        <w:shd w:val="clear" w:color="auto" w:fill="FFFFFF"/>
      </w:rPr>
      <w:t>20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EF60" w14:textId="77777777" w:rsidR="0018248A" w:rsidRDefault="0018248A">
      <w:r>
        <w:rPr>
          <w:color w:val="000000"/>
        </w:rPr>
        <w:separator/>
      </w:r>
    </w:p>
  </w:footnote>
  <w:footnote w:type="continuationSeparator" w:id="0">
    <w:p w14:paraId="2C90FAAB" w14:textId="77777777" w:rsidR="0018248A" w:rsidRDefault="0018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1C19" w14:textId="77777777" w:rsidR="00350848" w:rsidRDefault="00350848">
    <w:pPr>
      <w:pStyle w:val="Cabealho"/>
      <w:rPr>
        <w:sz w:val="10"/>
        <w:szCs w:val="10"/>
      </w:rPr>
    </w:pPr>
  </w:p>
  <w:p w14:paraId="148DE96A" w14:textId="77777777" w:rsidR="00350848" w:rsidRDefault="00350848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2C9"/>
    <w:multiLevelType w:val="hybridMultilevel"/>
    <w:tmpl w:val="4D92292C"/>
    <w:lvl w:ilvl="0" w:tplc="E4A40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825BDC"/>
    <w:multiLevelType w:val="hybridMultilevel"/>
    <w:tmpl w:val="7D8CF988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5C95C0C"/>
    <w:multiLevelType w:val="hybridMultilevel"/>
    <w:tmpl w:val="E26CE842"/>
    <w:lvl w:ilvl="0" w:tplc="CC44F47C">
      <w:start w:val="1"/>
      <w:numFmt w:val="lowerLetter"/>
      <w:lvlText w:val="%1."/>
      <w:lvlJc w:val="left"/>
      <w:pPr>
        <w:ind w:left="720" w:hanging="360"/>
      </w:pPr>
    </w:lvl>
    <w:lvl w:ilvl="1" w:tplc="FB56BB84">
      <w:start w:val="1"/>
      <w:numFmt w:val="lowerLetter"/>
      <w:lvlText w:val="%2."/>
      <w:lvlJc w:val="left"/>
      <w:pPr>
        <w:ind w:left="1440" w:hanging="360"/>
      </w:pPr>
    </w:lvl>
    <w:lvl w:ilvl="2" w:tplc="578053A6">
      <w:start w:val="1"/>
      <w:numFmt w:val="lowerRoman"/>
      <w:lvlText w:val="%3."/>
      <w:lvlJc w:val="right"/>
      <w:pPr>
        <w:ind w:left="2160" w:hanging="180"/>
      </w:pPr>
    </w:lvl>
    <w:lvl w:ilvl="3" w:tplc="8CE0FEF4">
      <w:start w:val="1"/>
      <w:numFmt w:val="decimal"/>
      <w:lvlText w:val="%4."/>
      <w:lvlJc w:val="left"/>
      <w:pPr>
        <w:ind w:left="2880" w:hanging="360"/>
      </w:pPr>
    </w:lvl>
    <w:lvl w:ilvl="4" w:tplc="7E54CC6A">
      <w:start w:val="1"/>
      <w:numFmt w:val="lowerLetter"/>
      <w:lvlText w:val="%5."/>
      <w:lvlJc w:val="left"/>
      <w:pPr>
        <w:ind w:left="3600" w:hanging="360"/>
      </w:pPr>
    </w:lvl>
    <w:lvl w:ilvl="5" w:tplc="ACD276BE">
      <w:start w:val="1"/>
      <w:numFmt w:val="lowerRoman"/>
      <w:lvlText w:val="%6."/>
      <w:lvlJc w:val="right"/>
      <w:pPr>
        <w:ind w:left="4320" w:hanging="180"/>
      </w:pPr>
    </w:lvl>
    <w:lvl w:ilvl="6" w:tplc="BD7A7D90">
      <w:start w:val="1"/>
      <w:numFmt w:val="decimal"/>
      <w:lvlText w:val="%7."/>
      <w:lvlJc w:val="left"/>
      <w:pPr>
        <w:ind w:left="5040" w:hanging="360"/>
      </w:pPr>
    </w:lvl>
    <w:lvl w:ilvl="7" w:tplc="75C6A012">
      <w:start w:val="1"/>
      <w:numFmt w:val="lowerLetter"/>
      <w:lvlText w:val="%8."/>
      <w:lvlJc w:val="left"/>
      <w:pPr>
        <w:ind w:left="5760" w:hanging="360"/>
      </w:pPr>
    </w:lvl>
    <w:lvl w:ilvl="8" w:tplc="42FC0E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4937"/>
    <w:multiLevelType w:val="hybridMultilevel"/>
    <w:tmpl w:val="060404E2"/>
    <w:lvl w:ilvl="0" w:tplc="A4A8695E">
      <w:start w:val="1"/>
      <w:numFmt w:val="lowerLetter"/>
      <w:lvlText w:val="%1)"/>
      <w:lvlJc w:val="left"/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3C357F48"/>
    <w:multiLevelType w:val="hybridMultilevel"/>
    <w:tmpl w:val="9C864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78A6"/>
    <w:multiLevelType w:val="hybridMultilevel"/>
    <w:tmpl w:val="BAC0F39E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883DBB"/>
    <w:multiLevelType w:val="hybridMultilevel"/>
    <w:tmpl w:val="4D92292C"/>
    <w:lvl w:ilvl="0" w:tplc="E4A40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80B41"/>
    <w:multiLevelType w:val="hybridMultilevel"/>
    <w:tmpl w:val="D71AAD86"/>
    <w:lvl w:ilvl="0" w:tplc="801899EE">
      <w:start w:val="1"/>
      <w:numFmt w:val="lowerLetter"/>
      <w:lvlText w:val="%1)"/>
      <w:lvlJc w:val="left"/>
      <w:pPr>
        <w:ind w:left="720" w:hanging="360"/>
      </w:pPr>
      <w:rPr>
        <w:rFonts w:asciiTheme="minorHAnsi" w:eastAsia="Cambria" w:hAnsiTheme="minorHAnsi" w:cstheme="minorHAnsi" w:hint="default"/>
        <w:b w:val="0"/>
        <w:color w:val="C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F6711"/>
    <w:multiLevelType w:val="hybridMultilevel"/>
    <w:tmpl w:val="944831D6"/>
    <w:lvl w:ilvl="0" w:tplc="345ABA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43020"/>
    <w:multiLevelType w:val="hybridMultilevel"/>
    <w:tmpl w:val="5C2ED464"/>
    <w:lvl w:ilvl="0" w:tplc="7A442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C16E7"/>
    <w:multiLevelType w:val="hybridMultilevel"/>
    <w:tmpl w:val="61CC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67FEE"/>
    <w:multiLevelType w:val="hybridMultilevel"/>
    <w:tmpl w:val="425882C2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6344">
    <w:abstractNumId w:val="12"/>
  </w:num>
  <w:num w:numId="2" w16cid:durableId="1719238496">
    <w:abstractNumId w:val="11"/>
  </w:num>
  <w:num w:numId="3" w16cid:durableId="1701468514">
    <w:abstractNumId w:val="10"/>
  </w:num>
  <w:num w:numId="4" w16cid:durableId="2073195877">
    <w:abstractNumId w:val="9"/>
  </w:num>
  <w:num w:numId="5" w16cid:durableId="1487429765">
    <w:abstractNumId w:val="0"/>
  </w:num>
  <w:num w:numId="6" w16cid:durableId="1968007947">
    <w:abstractNumId w:val="1"/>
  </w:num>
  <w:num w:numId="7" w16cid:durableId="1152451328">
    <w:abstractNumId w:val="6"/>
  </w:num>
  <w:num w:numId="8" w16cid:durableId="579827188">
    <w:abstractNumId w:val="8"/>
  </w:num>
  <w:num w:numId="9" w16cid:durableId="1425612279">
    <w:abstractNumId w:val="7"/>
  </w:num>
  <w:num w:numId="10" w16cid:durableId="2061243050">
    <w:abstractNumId w:val="3"/>
  </w:num>
  <w:num w:numId="11" w16cid:durableId="1258635609">
    <w:abstractNumId w:val="4"/>
  </w:num>
  <w:num w:numId="12" w16cid:durableId="1607302361">
    <w:abstractNumId w:val="13"/>
  </w:num>
  <w:num w:numId="13" w16cid:durableId="1381393375">
    <w:abstractNumId w:val="5"/>
  </w:num>
  <w:num w:numId="14" w16cid:durableId="31491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D2"/>
    <w:rsid w:val="000234D5"/>
    <w:rsid w:val="000740E9"/>
    <w:rsid w:val="000A1F04"/>
    <w:rsid w:val="000B3468"/>
    <w:rsid w:val="000B5031"/>
    <w:rsid w:val="00114028"/>
    <w:rsid w:val="00131230"/>
    <w:rsid w:val="0018248A"/>
    <w:rsid w:val="001A00DA"/>
    <w:rsid w:val="001A2864"/>
    <w:rsid w:val="001F7EE5"/>
    <w:rsid w:val="0027008B"/>
    <w:rsid w:val="002A04BE"/>
    <w:rsid w:val="003231F0"/>
    <w:rsid w:val="003339B4"/>
    <w:rsid w:val="003467D2"/>
    <w:rsid w:val="00350848"/>
    <w:rsid w:val="003E1E22"/>
    <w:rsid w:val="00414B28"/>
    <w:rsid w:val="0044072B"/>
    <w:rsid w:val="004F33D5"/>
    <w:rsid w:val="005502B3"/>
    <w:rsid w:val="006E49AF"/>
    <w:rsid w:val="006F492D"/>
    <w:rsid w:val="006F71B8"/>
    <w:rsid w:val="006F74A2"/>
    <w:rsid w:val="00706507"/>
    <w:rsid w:val="007125A6"/>
    <w:rsid w:val="007364DD"/>
    <w:rsid w:val="00767410"/>
    <w:rsid w:val="007D36DC"/>
    <w:rsid w:val="00807F56"/>
    <w:rsid w:val="008324BA"/>
    <w:rsid w:val="008C3638"/>
    <w:rsid w:val="008F685D"/>
    <w:rsid w:val="009332FE"/>
    <w:rsid w:val="009F6AC4"/>
    <w:rsid w:val="00A25B53"/>
    <w:rsid w:val="00A66A15"/>
    <w:rsid w:val="00AD16B3"/>
    <w:rsid w:val="00B0254C"/>
    <w:rsid w:val="00B874BE"/>
    <w:rsid w:val="00B9381F"/>
    <w:rsid w:val="00BC5E26"/>
    <w:rsid w:val="00C20DA3"/>
    <w:rsid w:val="00C32670"/>
    <w:rsid w:val="00C579CF"/>
    <w:rsid w:val="00CD2ADD"/>
    <w:rsid w:val="00D22A04"/>
    <w:rsid w:val="00D64D1A"/>
    <w:rsid w:val="00DC7BF6"/>
    <w:rsid w:val="00DF36C9"/>
    <w:rsid w:val="00E02AE6"/>
    <w:rsid w:val="00EA70B7"/>
    <w:rsid w:val="00EF17C4"/>
    <w:rsid w:val="00F24A3F"/>
    <w:rsid w:val="00F42C66"/>
    <w:rsid w:val="00F848FB"/>
    <w:rsid w:val="00FD7572"/>
    <w:rsid w:val="00FD7F3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8BDA"/>
  <w15:docId w15:val="{74A6325F-040C-4118-A960-FAC8C6A8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EE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EE5"/>
    <w:rPr>
      <w:rFonts w:ascii="Segoe UI" w:eastAsia="SimSun" w:hAnsi="Segoe UI" w:cs="Mangal"/>
      <w:kern w:val="3"/>
      <w:sz w:val="18"/>
      <w:szCs w:val="16"/>
      <w:lang w:eastAsia="hi-IN" w:bidi="hi-IN"/>
    </w:rPr>
  </w:style>
  <w:style w:type="paragraph" w:styleId="PargrafodaLista">
    <w:name w:val="List Paragraph"/>
    <w:basedOn w:val="Normal"/>
    <w:uiPriority w:val="34"/>
    <w:qFormat/>
    <w:rsid w:val="0035084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35084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4072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F36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agu/pt-br/comunicacao/noticias/PARECER01.2021C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20</Pages>
  <Words>4828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Matheus Gaetan D'Agosto</cp:lastModifiedBy>
  <cp:revision>31</cp:revision>
  <cp:lastPrinted>2023-03-07T13:20:00Z</cp:lastPrinted>
  <dcterms:created xsi:type="dcterms:W3CDTF">2023-02-24T12:13:00Z</dcterms:created>
  <dcterms:modified xsi:type="dcterms:W3CDTF">2024-02-22T12:59:00Z</dcterms:modified>
</cp:coreProperties>
</file>