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71D2" w14:textId="2163D6B5" w:rsidR="00471DF3" w:rsidRPr="004B014F" w:rsidRDefault="00471DF3" w:rsidP="008F09BA">
      <w:pPr>
        <w:autoSpaceDE w:val="0"/>
        <w:autoSpaceDN w:val="0"/>
        <w:adjustRightInd w:val="0"/>
        <w:spacing w:line="360" w:lineRule="auto"/>
        <w:contextualSpacing/>
        <w:jc w:val="center"/>
        <w:rPr>
          <w:rFonts w:asciiTheme="minorHAnsi" w:hAnsiTheme="minorHAnsi" w:cstheme="minorHAnsi"/>
          <w:b/>
          <w:bCs/>
          <w:color w:val="000000"/>
        </w:rPr>
      </w:pPr>
      <w:r w:rsidRPr="004B014F">
        <w:rPr>
          <w:rFonts w:asciiTheme="minorHAnsi" w:hAnsiTheme="minorHAnsi" w:cstheme="minorHAnsi"/>
          <w:b/>
          <w:bCs/>
          <w:color w:val="000000"/>
        </w:rPr>
        <w:t>TERMO DE REFERÊNCIA</w:t>
      </w:r>
    </w:p>
    <w:p w14:paraId="0E30B2E0" w14:textId="77777777" w:rsidR="008F09BA" w:rsidRPr="004B014F" w:rsidRDefault="008F09BA" w:rsidP="008F09BA">
      <w:pPr>
        <w:autoSpaceDE w:val="0"/>
        <w:autoSpaceDN w:val="0"/>
        <w:adjustRightInd w:val="0"/>
        <w:spacing w:line="360" w:lineRule="auto"/>
        <w:contextualSpacing/>
        <w:rPr>
          <w:rFonts w:asciiTheme="minorHAnsi" w:hAnsiTheme="minorHAnsi" w:cstheme="minorHAnsi"/>
          <w:b/>
          <w:bCs/>
          <w:color w:val="000000"/>
        </w:rPr>
      </w:pPr>
    </w:p>
    <w:p w14:paraId="556F1CFF" w14:textId="77777777" w:rsidR="009B0D09" w:rsidRPr="004B014F" w:rsidRDefault="00471DF3" w:rsidP="008F09BA">
      <w:pPr>
        <w:pStyle w:val="PargrafodaLista"/>
        <w:numPr>
          <w:ilvl w:val="0"/>
          <w:numId w:val="19"/>
        </w:numPr>
        <w:autoSpaceDE w:val="0"/>
        <w:autoSpaceDN w:val="0"/>
        <w:adjustRightInd w:val="0"/>
        <w:spacing w:line="360" w:lineRule="auto"/>
        <w:rPr>
          <w:rFonts w:asciiTheme="minorHAnsi" w:hAnsiTheme="minorHAnsi" w:cstheme="minorHAnsi"/>
          <w:b/>
          <w:bCs/>
          <w:color w:val="000000"/>
        </w:rPr>
      </w:pPr>
      <w:bookmarkStart w:id="0" w:name="_Hlk127198122"/>
      <w:r w:rsidRPr="004B014F">
        <w:rPr>
          <w:rFonts w:asciiTheme="minorHAnsi" w:hAnsiTheme="minorHAnsi" w:cstheme="minorHAnsi"/>
          <w:b/>
          <w:bCs/>
          <w:color w:val="000000"/>
        </w:rPr>
        <w:t xml:space="preserve"> OBJETO</w:t>
      </w:r>
      <w:bookmarkEnd w:id="0"/>
    </w:p>
    <w:p w14:paraId="5980494C" w14:textId="77777777" w:rsidR="00F82C0F" w:rsidRPr="004B014F" w:rsidRDefault="00F82C0F" w:rsidP="00393A39">
      <w:pPr>
        <w:pStyle w:val="PargrafodaLista"/>
        <w:autoSpaceDE w:val="0"/>
        <w:autoSpaceDN w:val="0"/>
        <w:adjustRightInd w:val="0"/>
        <w:spacing w:line="360" w:lineRule="auto"/>
        <w:ind w:left="360"/>
        <w:rPr>
          <w:rFonts w:asciiTheme="minorHAnsi" w:hAnsiTheme="minorHAnsi" w:cstheme="minorHAnsi"/>
          <w:b/>
          <w:bCs/>
          <w:color w:val="000000"/>
        </w:rPr>
      </w:pPr>
    </w:p>
    <w:p w14:paraId="7E0ED65A" w14:textId="07195AB2" w:rsidR="00766AAA" w:rsidRPr="004B014F" w:rsidRDefault="00670797" w:rsidP="00766AAA">
      <w:pPr>
        <w:spacing w:line="360" w:lineRule="auto"/>
        <w:rPr>
          <w:rFonts w:asciiTheme="minorHAnsi" w:eastAsia="Calibri" w:hAnsiTheme="minorHAnsi" w:cstheme="minorHAnsi"/>
          <w:color w:val="4472C4" w:themeColor="accent1"/>
          <w:lang w:eastAsia="zh-CN"/>
        </w:rPr>
      </w:pPr>
      <w:r w:rsidRPr="00B371AA">
        <w:rPr>
          <w:rFonts w:asciiTheme="minorHAnsi" w:hAnsiTheme="minorHAnsi" w:cstheme="minorHAnsi"/>
        </w:rPr>
        <w:t>C</w:t>
      </w:r>
      <w:r w:rsidR="00766AAA" w:rsidRPr="00B371AA">
        <w:rPr>
          <w:rFonts w:asciiTheme="minorHAnsi" w:hAnsiTheme="minorHAnsi" w:cstheme="minorHAnsi"/>
        </w:rPr>
        <w:t>ontrata</w:t>
      </w:r>
      <w:r w:rsidR="00766AAA" w:rsidRPr="004B014F">
        <w:rPr>
          <w:rFonts w:asciiTheme="minorHAnsi" w:hAnsiTheme="minorHAnsi" w:cstheme="minorHAnsi"/>
        </w:rPr>
        <w:t>ção</w:t>
      </w:r>
      <w:r w:rsidR="00393A39" w:rsidRPr="004B014F">
        <w:rPr>
          <w:rFonts w:asciiTheme="minorHAnsi" w:hAnsiTheme="minorHAnsi" w:cstheme="minorHAnsi"/>
        </w:rPr>
        <w:t xml:space="preserve"> </w:t>
      </w:r>
      <w:r w:rsidR="001A7982">
        <w:rPr>
          <w:rFonts w:asciiTheme="minorHAnsi" w:hAnsiTheme="minorHAnsi" w:cstheme="minorHAnsi"/>
        </w:rPr>
        <w:t>para</w:t>
      </w:r>
      <w:r w:rsidR="00393A39" w:rsidRPr="004B014F">
        <w:rPr>
          <w:rFonts w:asciiTheme="minorHAnsi" w:hAnsiTheme="minorHAnsi" w:cstheme="minorHAnsi"/>
        </w:rPr>
        <w:t xml:space="preserve"> </w:t>
      </w:r>
      <w:r w:rsidR="001A7982">
        <w:rPr>
          <w:rFonts w:asciiTheme="minorHAnsi" w:hAnsiTheme="minorHAnsi" w:cstheme="minorHAnsi"/>
        </w:rPr>
        <w:t>aquisição</w:t>
      </w:r>
      <w:r>
        <w:rPr>
          <w:rFonts w:asciiTheme="minorHAnsi" w:hAnsiTheme="minorHAnsi" w:cstheme="minorHAnsi"/>
        </w:rPr>
        <w:t xml:space="preserve"> de</w:t>
      </w:r>
      <w:r w:rsidR="00766AAA" w:rsidRPr="004B014F">
        <w:rPr>
          <w:rFonts w:asciiTheme="minorHAnsi" w:eastAsia="Calibri" w:hAnsiTheme="minorHAnsi" w:cstheme="minorHAnsi"/>
          <w:lang w:eastAsia="zh-CN"/>
        </w:rPr>
        <w:t xml:space="preserve"> </w:t>
      </w:r>
      <w:r w:rsidR="004A20C1" w:rsidRPr="004A20C1">
        <w:rPr>
          <w:rFonts w:asciiTheme="minorHAnsi" w:eastAsia="Calibri" w:hAnsiTheme="minorHAnsi" w:cstheme="minorHAnsi"/>
          <w:color w:val="FF0000"/>
          <w:lang w:eastAsia="zh-CN"/>
        </w:rPr>
        <w:t>(nome do grupo da despesa)</w:t>
      </w:r>
      <w:r w:rsidR="004A20C1">
        <w:rPr>
          <w:rFonts w:asciiTheme="minorHAnsi" w:eastAsia="Calibri" w:hAnsiTheme="minorHAnsi" w:cstheme="minorHAnsi"/>
          <w:color w:val="FF0000"/>
          <w:lang w:eastAsia="zh-CN"/>
        </w:rPr>
        <w:t>,</w:t>
      </w:r>
      <w:r w:rsidR="00766AAA" w:rsidRPr="004A20C1">
        <w:rPr>
          <w:rFonts w:asciiTheme="minorHAnsi" w:eastAsia="Calibri" w:hAnsiTheme="minorHAnsi" w:cstheme="minorHAnsi"/>
          <w:color w:val="FF0000"/>
          <w:lang w:eastAsia="zh-CN"/>
        </w:rPr>
        <w:t xml:space="preserve"> </w:t>
      </w:r>
      <w:r w:rsidR="004A20C1" w:rsidRPr="004A20C1">
        <w:rPr>
          <w:rFonts w:asciiTheme="minorHAnsi" w:eastAsia="Calibri" w:hAnsiTheme="minorHAnsi" w:cstheme="minorHAnsi"/>
          <w:color w:val="FF0000"/>
          <w:lang w:eastAsia="zh-CN"/>
        </w:rPr>
        <w:t>(complementos, se necessário)</w:t>
      </w:r>
      <w:r w:rsidR="00E30F4D" w:rsidRPr="004B014F">
        <w:rPr>
          <w:rFonts w:asciiTheme="minorHAnsi" w:eastAsia="Calibri" w:hAnsiTheme="minorHAnsi" w:cstheme="minorHAnsi"/>
          <w:lang w:eastAsia="zh-CN"/>
        </w:rPr>
        <w:t xml:space="preserve">, </w:t>
      </w:r>
      <w:r w:rsidR="00EF47C0">
        <w:rPr>
          <w:rFonts w:asciiTheme="minorHAnsi" w:eastAsia="Calibri" w:hAnsiTheme="minorHAnsi" w:cstheme="minorHAnsi"/>
          <w:lang w:eastAsia="zh-CN"/>
        </w:rPr>
        <w:t>com execução fracionada, pelo período de 12 meses</w:t>
      </w:r>
      <w:r w:rsidR="00766AAA" w:rsidRPr="004B014F">
        <w:rPr>
          <w:rFonts w:asciiTheme="minorHAnsi" w:eastAsia="Calibri" w:hAnsiTheme="minorHAnsi" w:cstheme="minorHAnsi"/>
          <w:color w:val="4472C4" w:themeColor="accent1"/>
          <w:lang w:eastAsia="zh-CN"/>
        </w:rPr>
        <w:t>.</w:t>
      </w:r>
    </w:p>
    <w:p w14:paraId="1A6E0A80" w14:textId="77777777" w:rsidR="00F82C0F" w:rsidRPr="004B014F" w:rsidRDefault="00F82C0F" w:rsidP="00F82C0F">
      <w:pPr>
        <w:autoSpaceDE w:val="0"/>
        <w:autoSpaceDN w:val="0"/>
        <w:adjustRightInd w:val="0"/>
        <w:spacing w:line="360" w:lineRule="auto"/>
        <w:rPr>
          <w:rFonts w:asciiTheme="minorHAnsi" w:hAnsiTheme="minorHAnsi" w:cstheme="minorHAnsi"/>
          <w:b/>
          <w:bCs/>
          <w:color w:val="000000"/>
        </w:rPr>
      </w:pPr>
    </w:p>
    <w:p w14:paraId="6D938961" w14:textId="22B841F0" w:rsidR="00471DF3" w:rsidRDefault="00471DF3" w:rsidP="00393A39">
      <w:pPr>
        <w:pStyle w:val="PargrafodaLista"/>
        <w:numPr>
          <w:ilvl w:val="0"/>
          <w:numId w:val="19"/>
        </w:numPr>
        <w:autoSpaceDE w:val="0"/>
        <w:autoSpaceDN w:val="0"/>
        <w:adjustRightInd w:val="0"/>
        <w:spacing w:line="360" w:lineRule="auto"/>
        <w:rPr>
          <w:rFonts w:asciiTheme="minorHAnsi" w:hAnsiTheme="minorHAnsi" w:cstheme="minorHAnsi"/>
          <w:b/>
          <w:bCs/>
          <w:color w:val="000000"/>
        </w:rPr>
      </w:pPr>
      <w:r w:rsidRPr="004B014F">
        <w:rPr>
          <w:rFonts w:asciiTheme="minorHAnsi" w:hAnsiTheme="minorHAnsi" w:cstheme="minorHAnsi"/>
          <w:b/>
          <w:bCs/>
          <w:color w:val="000000"/>
        </w:rPr>
        <w:t>JUSTIFICATIVA</w:t>
      </w:r>
    </w:p>
    <w:p w14:paraId="67DF85D4" w14:textId="77777777" w:rsidR="00670797" w:rsidRDefault="00670797" w:rsidP="00670797">
      <w:pPr>
        <w:pStyle w:val="PargrafodaLista"/>
        <w:autoSpaceDE w:val="0"/>
        <w:autoSpaceDN w:val="0"/>
        <w:adjustRightInd w:val="0"/>
        <w:spacing w:line="360" w:lineRule="auto"/>
        <w:ind w:left="360"/>
        <w:rPr>
          <w:rFonts w:asciiTheme="minorHAnsi" w:hAnsiTheme="minorHAnsi" w:cstheme="minorHAnsi"/>
          <w:b/>
          <w:bCs/>
          <w:color w:val="000000"/>
        </w:rPr>
      </w:pPr>
    </w:p>
    <w:p w14:paraId="3EA762AE" w14:textId="0585D8A6" w:rsidR="00AE650D" w:rsidRPr="007F3159" w:rsidRDefault="007F3159" w:rsidP="00EF47C0">
      <w:pPr>
        <w:autoSpaceDE w:val="0"/>
        <w:autoSpaceDN w:val="0"/>
        <w:adjustRightInd w:val="0"/>
        <w:spacing w:line="360" w:lineRule="auto"/>
        <w:rPr>
          <w:rFonts w:asciiTheme="minorHAnsi" w:hAnsiTheme="minorHAnsi" w:cstheme="minorHAnsi"/>
          <w:color w:val="FF0000"/>
        </w:rPr>
      </w:pPr>
      <w:r w:rsidRPr="007F3159">
        <w:rPr>
          <w:rFonts w:asciiTheme="minorHAnsi" w:hAnsiTheme="minorHAnsi" w:cstheme="minorHAnsi"/>
          <w:color w:val="FF0000"/>
        </w:rPr>
        <w:t>(Incluir a justificativa geral do processo).</w:t>
      </w:r>
    </w:p>
    <w:p w14:paraId="4EA348EB" w14:textId="77777777" w:rsidR="007F3159" w:rsidRDefault="007F3159" w:rsidP="00EF47C0">
      <w:pPr>
        <w:autoSpaceDE w:val="0"/>
        <w:autoSpaceDN w:val="0"/>
        <w:adjustRightInd w:val="0"/>
        <w:spacing w:line="360" w:lineRule="auto"/>
        <w:rPr>
          <w:rFonts w:asciiTheme="minorHAnsi" w:hAnsiTheme="minorHAnsi" w:cstheme="minorHAnsi"/>
          <w:color w:val="FF0000"/>
        </w:rPr>
      </w:pPr>
    </w:p>
    <w:p w14:paraId="24510F26" w14:textId="77777777" w:rsidR="005B4763" w:rsidRPr="004523B4" w:rsidRDefault="005B4763" w:rsidP="005B4763">
      <w:pPr>
        <w:autoSpaceDE w:val="0"/>
        <w:autoSpaceDN w:val="0"/>
        <w:adjustRightInd w:val="0"/>
        <w:spacing w:line="360" w:lineRule="auto"/>
        <w:rPr>
          <w:rFonts w:ascii="Calibri" w:eastAsia="Calibri" w:hAnsi="Calibri" w:cs="Calibri"/>
        </w:rPr>
      </w:pPr>
      <w:r w:rsidRPr="004523B4">
        <w:rPr>
          <w:rFonts w:ascii="Calibri" w:eastAsia="Calibri" w:hAnsi="Calibri" w:cs="Calibri"/>
        </w:rPr>
        <w:t>As justificativas de cada Órgãos Demandantes, foram obtidas através dos Documentos de Formalização de Demanda individuais, detalhados no item 7 deste Termo de Referência, como demonstrado na tabela abaixo:</w:t>
      </w:r>
    </w:p>
    <w:p w14:paraId="54BEFC78" w14:textId="77777777" w:rsidR="005B4763" w:rsidRPr="004523B4" w:rsidRDefault="005B4763" w:rsidP="005B4763">
      <w:pPr>
        <w:autoSpaceDE w:val="0"/>
        <w:autoSpaceDN w:val="0"/>
        <w:adjustRightInd w:val="0"/>
        <w:spacing w:line="360" w:lineRule="auto"/>
        <w:jc w:val="center"/>
        <w:rPr>
          <w:rFonts w:ascii="Calibri" w:eastAsia="Calibri" w:hAnsi="Calibri" w:cs="Calibri"/>
        </w:rPr>
      </w:pPr>
    </w:p>
    <w:tbl>
      <w:tblPr>
        <w:tblStyle w:val="Tabelacomgrade1"/>
        <w:tblW w:w="0" w:type="auto"/>
        <w:tblInd w:w="0" w:type="dxa"/>
        <w:tblLook w:val="04A0" w:firstRow="1" w:lastRow="0" w:firstColumn="1" w:lastColumn="0" w:noHBand="0" w:noVBand="1"/>
      </w:tblPr>
      <w:tblGrid>
        <w:gridCol w:w="2972"/>
        <w:gridCol w:w="5954"/>
      </w:tblGrid>
      <w:tr w:rsidR="005B4763" w:rsidRPr="004523B4" w14:paraId="733306F1" w14:textId="77777777" w:rsidTr="00381F19">
        <w:tc>
          <w:tcPr>
            <w:tcW w:w="2972" w:type="dxa"/>
            <w:tcBorders>
              <w:top w:val="single" w:sz="4" w:space="0" w:color="auto"/>
              <w:left w:val="single" w:sz="4" w:space="0" w:color="auto"/>
              <w:bottom w:val="single" w:sz="4" w:space="0" w:color="auto"/>
              <w:right w:val="single" w:sz="4" w:space="0" w:color="auto"/>
            </w:tcBorders>
            <w:noWrap/>
            <w:hideMark/>
          </w:tcPr>
          <w:p w14:paraId="3DE8755D" w14:textId="77777777" w:rsidR="005B4763" w:rsidRPr="004523B4" w:rsidRDefault="005B4763" w:rsidP="00381F19">
            <w:pPr>
              <w:jc w:val="center"/>
              <w:rPr>
                <w:rFonts w:ascii="Calibri" w:hAnsi="Calibri" w:cs="Calibri"/>
                <w:b/>
                <w:bCs/>
                <w:sz w:val="20"/>
                <w:szCs w:val="20"/>
              </w:rPr>
            </w:pPr>
            <w:r w:rsidRPr="004523B4">
              <w:rPr>
                <w:rFonts w:ascii="Calibri" w:hAnsi="Calibri" w:cs="Calibri"/>
                <w:b/>
                <w:bCs/>
                <w:sz w:val="20"/>
                <w:szCs w:val="20"/>
              </w:rPr>
              <w:t>ÓRGÃO DEMANDANTE</w:t>
            </w:r>
          </w:p>
        </w:tc>
        <w:tc>
          <w:tcPr>
            <w:tcW w:w="5954" w:type="dxa"/>
            <w:tcBorders>
              <w:top w:val="single" w:sz="4" w:space="0" w:color="auto"/>
              <w:left w:val="single" w:sz="4" w:space="0" w:color="auto"/>
              <w:bottom w:val="single" w:sz="4" w:space="0" w:color="auto"/>
              <w:right w:val="single" w:sz="4" w:space="0" w:color="auto"/>
            </w:tcBorders>
            <w:noWrap/>
            <w:hideMark/>
          </w:tcPr>
          <w:p w14:paraId="19EB4E99" w14:textId="77777777" w:rsidR="005B4763" w:rsidRPr="004523B4" w:rsidRDefault="005B4763" w:rsidP="00381F19">
            <w:pPr>
              <w:jc w:val="center"/>
              <w:rPr>
                <w:rFonts w:ascii="Calibri" w:hAnsi="Calibri" w:cs="Calibri"/>
                <w:b/>
                <w:bCs/>
                <w:sz w:val="20"/>
                <w:szCs w:val="20"/>
              </w:rPr>
            </w:pPr>
            <w:r w:rsidRPr="004523B4">
              <w:rPr>
                <w:rFonts w:ascii="Calibri" w:hAnsi="Calibri" w:cs="Calibri"/>
                <w:b/>
                <w:bCs/>
                <w:sz w:val="20"/>
                <w:szCs w:val="20"/>
              </w:rPr>
              <w:t>JUSTIFICATIVA DA CONTRATAÇÃO</w:t>
            </w:r>
          </w:p>
        </w:tc>
      </w:tr>
      <w:tr w:rsidR="005B4763" w:rsidRPr="004523B4" w14:paraId="77C4F19E"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079E30B5"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GABINETE DO PREFEITO E DEPENDÊNCIAS</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ABF4B9F"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1DC80811"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597638F3"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FUNDO SOCIAL</w:t>
            </w:r>
          </w:p>
        </w:tc>
        <w:tc>
          <w:tcPr>
            <w:tcW w:w="5954" w:type="dxa"/>
            <w:tcBorders>
              <w:top w:val="single" w:sz="4" w:space="0" w:color="auto"/>
              <w:left w:val="single" w:sz="4" w:space="0" w:color="auto"/>
              <w:bottom w:val="single" w:sz="4" w:space="0" w:color="auto"/>
              <w:right w:val="single" w:sz="4" w:space="0" w:color="auto"/>
            </w:tcBorders>
            <w:vAlign w:val="center"/>
            <w:hideMark/>
          </w:tcPr>
          <w:p w14:paraId="2773BA8A"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3F5C6501"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1DEA360A"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CONSELHO TUTELAR</w:t>
            </w:r>
          </w:p>
        </w:tc>
        <w:tc>
          <w:tcPr>
            <w:tcW w:w="5954" w:type="dxa"/>
            <w:tcBorders>
              <w:top w:val="single" w:sz="4" w:space="0" w:color="auto"/>
              <w:left w:val="single" w:sz="4" w:space="0" w:color="auto"/>
              <w:bottom w:val="single" w:sz="4" w:space="0" w:color="auto"/>
              <w:right w:val="single" w:sz="4" w:space="0" w:color="auto"/>
            </w:tcBorders>
            <w:vAlign w:val="center"/>
            <w:hideMark/>
          </w:tcPr>
          <w:p w14:paraId="3D27EA82"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2B757CA6"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569BA0CB"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 xml:space="preserve">PROCURADORIA GERAL DO MUNÍCIPIO </w:t>
            </w:r>
          </w:p>
        </w:tc>
        <w:tc>
          <w:tcPr>
            <w:tcW w:w="5954" w:type="dxa"/>
            <w:tcBorders>
              <w:top w:val="single" w:sz="4" w:space="0" w:color="auto"/>
              <w:left w:val="single" w:sz="4" w:space="0" w:color="auto"/>
              <w:bottom w:val="single" w:sz="4" w:space="0" w:color="auto"/>
              <w:right w:val="single" w:sz="4" w:space="0" w:color="auto"/>
            </w:tcBorders>
            <w:vAlign w:val="center"/>
            <w:hideMark/>
          </w:tcPr>
          <w:p w14:paraId="2B7465E3"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177DF5A3"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553BB535"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DESENVOLVIMENTO ECONÔMICO, CULTURA E TURISMO</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EA3A857"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415AEA4B"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56453492"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ADMINISTRAÇÃO</w:t>
            </w:r>
          </w:p>
        </w:tc>
        <w:tc>
          <w:tcPr>
            <w:tcW w:w="5954" w:type="dxa"/>
            <w:tcBorders>
              <w:top w:val="single" w:sz="4" w:space="0" w:color="auto"/>
              <w:left w:val="single" w:sz="4" w:space="0" w:color="auto"/>
              <w:bottom w:val="single" w:sz="4" w:space="0" w:color="auto"/>
              <w:right w:val="single" w:sz="4" w:space="0" w:color="auto"/>
            </w:tcBorders>
            <w:vAlign w:val="center"/>
            <w:hideMark/>
          </w:tcPr>
          <w:p w14:paraId="37FEB462"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1C11FE4B"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57DB1F27"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DA FAZENDA E PLANEJAMENTO</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C470831"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24ED81CC"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79554973"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OBRAS, INFRAESTRUTURA E DESENVOLVIMENTO URBANO</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7EFC88C"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240AD0E3"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469927E8"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AGRICULTURA, PECUÁRIA, ABASTECIMENTO E MEIO AMBIENTE</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C9CBCFB"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5AD7B03A"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4DFC56ED"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DESENVOLVIMENTO SOCIAL</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49FA05B"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7B71D067"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1F9093DD"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DESENVOLVIMENTO SOCIAL - CRAS</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8854341"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10C6C26E"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5854FDAC"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lastRenderedPageBreak/>
              <w:t>SECRETARIA MUNICIPAL DE DESENVOLVIMENTO SOCIAL - CREAS</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F948BDF"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59156B01"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341DB653"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DESENVOLVIMENTO SOCIAL - CDI</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2E8691D"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125B6F7E"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25B6EDBE"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DESENVOLVIMENTO SOCIAL - CAM</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5CB4678"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48AFE5E3"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58D0FF07"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EDUCAÇÃO</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4D4899B"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16416BD1"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1F13027E"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SAÚDE</w:t>
            </w:r>
          </w:p>
        </w:tc>
        <w:tc>
          <w:tcPr>
            <w:tcW w:w="5954" w:type="dxa"/>
            <w:tcBorders>
              <w:top w:val="single" w:sz="4" w:space="0" w:color="auto"/>
              <w:left w:val="single" w:sz="4" w:space="0" w:color="auto"/>
              <w:bottom w:val="single" w:sz="4" w:space="0" w:color="auto"/>
              <w:right w:val="single" w:sz="4" w:space="0" w:color="auto"/>
            </w:tcBorders>
            <w:vAlign w:val="center"/>
            <w:hideMark/>
          </w:tcPr>
          <w:p w14:paraId="37536B20"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79F3B736"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66D1E573"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ESPORTES E JUVENTUDE</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D5C5348"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0C0774CC"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15C88C74"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COMUNICAÇÃO SOCIAL</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9C0FF1A"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73E7911B"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15185C40"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GOVERNO</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297C82F"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555F1744"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15B6B771"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MOBILIDADE URBANA E SEGURANÇA PÚBLICA</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DA81CA1"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r w:rsidR="005B4763" w:rsidRPr="004523B4" w14:paraId="474BA27C" w14:textId="77777777" w:rsidTr="00381F19">
        <w:tc>
          <w:tcPr>
            <w:tcW w:w="2972" w:type="dxa"/>
            <w:tcBorders>
              <w:top w:val="single" w:sz="4" w:space="0" w:color="auto"/>
              <w:left w:val="single" w:sz="4" w:space="0" w:color="auto"/>
              <w:bottom w:val="single" w:sz="4" w:space="0" w:color="auto"/>
              <w:right w:val="single" w:sz="4" w:space="0" w:color="auto"/>
            </w:tcBorders>
            <w:hideMark/>
          </w:tcPr>
          <w:p w14:paraId="3C0C702F"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FUNDO ESPECIAL DOS BOMBEIROS</w:t>
            </w:r>
          </w:p>
        </w:tc>
        <w:tc>
          <w:tcPr>
            <w:tcW w:w="5954" w:type="dxa"/>
            <w:tcBorders>
              <w:top w:val="single" w:sz="4" w:space="0" w:color="auto"/>
              <w:left w:val="single" w:sz="4" w:space="0" w:color="auto"/>
              <w:bottom w:val="single" w:sz="4" w:space="0" w:color="auto"/>
              <w:right w:val="single" w:sz="4" w:space="0" w:color="auto"/>
            </w:tcBorders>
            <w:vAlign w:val="center"/>
            <w:hideMark/>
          </w:tcPr>
          <w:p w14:paraId="443884CE"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DESSE PROCESSO</w:t>
            </w:r>
          </w:p>
        </w:tc>
      </w:tr>
    </w:tbl>
    <w:p w14:paraId="3BA54C1C" w14:textId="77777777" w:rsidR="005B4763" w:rsidRPr="004523B4" w:rsidRDefault="005B4763" w:rsidP="005B4763">
      <w:pPr>
        <w:rPr>
          <w:rFonts w:ascii="Calibri" w:eastAsia="Calibri" w:hAnsi="Calibri" w:cs="Calibri"/>
          <w:sz w:val="20"/>
          <w:szCs w:val="20"/>
        </w:rPr>
      </w:pPr>
    </w:p>
    <w:p w14:paraId="4F659893" w14:textId="77777777" w:rsidR="005B4763" w:rsidRPr="004523B4" w:rsidRDefault="005B4763" w:rsidP="005B4763">
      <w:pPr>
        <w:autoSpaceDE w:val="0"/>
        <w:autoSpaceDN w:val="0"/>
        <w:adjustRightInd w:val="0"/>
        <w:spacing w:line="360" w:lineRule="auto"/>
        <w:rPr>
          <w:rFonts w:ascii="Calibri" w:eastAsia="Calibri" w:hAnsi="Calibri" w:cs="Calibri"/>
        </w:rPr>
      </w:pPr>
      <w:r w:rsidRPr="004523B4">
        <w:rPr>
          <w:rFonts w:ascii="Calibri" w:eastAsia="Calibri" w:hAnsi="Calibri" w:cs="Calibri"/>
        </w:rPr>
        <w:t>As justificativas dos quantitativos de cada Órgãos Demandantes estão descritos na tabela abaixo:</w:t>
      </w:r>
    </w:p>
    <w:p w14:paraId="079B2768" w14:textId="77777777" w:rsidR="005B4763" w:rsidRPr="004523B4" w:rsidRDefault="005B4763" w:rsidP="005B4763">
      <w:pPr>
        <w:rPr>
          <w:rFonts w:ascii="Calibri" w:eastAsia="Calibri" w:hAnsi="Calibri" w:cs="Calibri"/>
          <w:sz w:val="20"/>
          <w:szCs w:val="20"/>
        </w:rPr>
      </w:pPr>
    </w:p>
    <w:tbl>
      <w:tblPr>
        <w:tblStyle w:val="Tabelacomgrade1"/>
        <w:tblW w:w="8926" w:type="dxa"/>
        <w:tblInd w:w="0" w:type="dxa"/>
        <w:tblLook w:val="04A0" w:firstRow="1" w:lastRow="0" w:firstColumn="1" w:lastColumn="0" w:noHBand="0" w:noVBand="1"/>
      </w:tblPr>
      <w:tblGrid>
        <w:gridCol w:w="4390"/>
        <w:gridCol w:w="4536"/>
      </w:tblGrid>
      <w:tr w:rsidR="005B4763" w:rsidRPr="004523B4" w14:paraId="4D5E6022" w14:textId="77777777" w:rsidTr="00381F19">
        <w:tc>
          <w:tcPr>
            <w:tcW w:w="4390" w:type="dxa"/>
            <w:tcBorders>
              <w:top w:val="single" w:sz="4" w:space="0" w:color="auto"/>
              <w:left w:val="single" w:sz="4" w:space="0" w:color="auto"/>
              <w:bottom w:val="single" w:sz="4" w:space="0" w:color="auto"/>
              <w:right w:val="single" w:sz="4" w:space="0" w:color="auto"/>
            </w:tcBorders>
            <w:noWrap/>
            <w:vAlign w:val="center"/>
            <w:hideMark/>
          </w:tcPr>
          <w:p w14:paraId="664378C0" w14:textId="77777777" w:rsidR="005B4763" w:rsidRPr="004523B4" w:rsidRDefault="005B4763" w:rsidP="00381F19">
            <w:pPr>
              <w:jc w:val="center"/>
              <w:rPr>
                <w:rFonts w:ascii="Calibri" w:hAnsi="Calibri" w:cs="Calibri"/>
                <w:b/>
                <w:bCs/>
                <w:sz w:val="20"/>
                <w:szCs w:val="20"/>
              </w:rPr>
            </w:pPr>
            <w:r w:rsidRPr="004523B4">
              <w:rPr>
                <w:rFonts w:ascii="Calibri" w:hAnsi="Calibri" w:cs="Calibri"/>
                <w:b/>
                <w:bCs/>
                <w:sz w:val="20"/>
                <w:szCs w:val="20"/>
              </w:rPr>
              <w:t>ÓRGÃO DEMANDANTE</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457C51E4" w14:textId="77777777" w:rsidR="005B4763" w:rsidRPr="004523B4" w:rsidRDefault="005B4763" w:rsidP="00381F19">
            <w:pPr>
              <w:jc w:val="center"/>
              <w:rPr>
                <w:rFonts w:ascii="Calibri" w:hAnsi="Calibri" w:cs="Calibri"/>
                <w:b/>
                <w:bCs/>
                <w:sz w:val="20"/>
                <w:szCs w:val="20"/>
              </w:rPr>
            </w:pPr>
            <w:r w:rsidRPr="004523B4">
              <w:rPr>
                <w:rFonts w:ascii="Calibri" w:hAnsi="Calibri" w:cs="Calibri"/>
                <w:b/>
                <w:bCs/>
                <w:sz w:val="20"/>
                <w:szCs w:val="20"/>
              </w:rPr>
              <w:t>JUSTIFICATIVA DO QUANTITATIVO</w:t>
            </w:r>
          </w:p>
        </w:tc>
      </w:tr>
      <w:tr w:rsidR="005B4763" w:rsidRPr="004523B4" w14:paraId="5202BC7E"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389ADD0E"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GABINETE DO PREFEITO E DEPENDÊNCIAS</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281F40B9"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47466DCD"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4E060BF5"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FUNDO SOCIAL</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59059C34"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776975FF"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73EF356D"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CONSELHO TUTELAR</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3AE17C47"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472F66A4"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23E0BF69"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 xml:space="preserve">PROCURADORIA GERAL DO MUNÍCIPIO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001BD7B8"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390A57C5"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00816F49"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DESENVOLVIMENTO ECONÔMICO, CULTURA E TURISMO</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0096ECE2"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3D4A70EC"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5CD5F259"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ADMINISTRAÇÃO</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16BF2065"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37863452"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6BDAEA58"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DA FAZENDA E PLANEJAMENTO</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485D1F4A"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2C1247D6"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329210D8"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OBRAS, INFRAESTRUTURA E DESENVOLVIMENTO URBANO</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289D0D41"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45B7668C"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545AB2AF"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AGRICULTURA, PECUÁRIA, ABASTECIMENTO E MEIO AMBIENTE</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3685CA87"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4CECD1D0"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27E5E9F8"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DESENVOLVIMENTO SOCIAL</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3A4D9228"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1713A2A6"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3439E4C4"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DESENVOLVIMENTO SOCIAL - CRAS</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2C0A02A1"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35537164"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67536AB5"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DESENVOLVIMENTO SOCIAL - CREAS</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063188A2"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17C6C000"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5D31C831"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DESENVOLVIMENTO SOCIAL - CDI</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59D9E8D9"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49CAC17F"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3EC07A72"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DESENVOLVIMENTO SOCIAL - CAM</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792634F6"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6AF39708"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026DEFFF"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EDUCAÇÃO</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4E9CA85B"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5AEC3177"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1DF5F4EF"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SAÚDE</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7FC2455E"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5C816F83"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3232880F"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lastRenderedPageBreak/>
              <w:t>SECRETARIA MUNICIPAL DE ESPORTES E JUVENTUDE</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579A7B85"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0F5BDAC7"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6C9FD864"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COMUNICAÇÃO SOCIAL</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4B3D726F"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2617EB9A"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51E4BE96"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GOVERNO</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4F706678"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4E4E8B05"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7EB63CE5"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SECRETARIA MUNICIPAL DE MOBILIDADE URBANA E SEGURANÇA PÚBLICA</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304B281C"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r w:rsidR="005B4763" w:rsidRPr="004523B4" w14:paraId="580BDF53" w14:textId="77777777" w:rsidTr="00381F19">
        <w:tc>
          <w:tcPr>
            <w:tcW w:w="4390" w:type="dxa"/>
            <w:tcBorders>
              <w:top w:val="single" w:sz="4" w:space="0" w:color="auto"/>
              <w:left w:val="single" w:sz="4" w:space="0" w:color="auto"/>
              <w:bottom w:val="single" w:sz="4" w:space="0" w:color="auto"/>
              <w:right w:val="single" w:sz="4" w:space="0" w:color="auto"/>
            </w:tcBorders>
            <w:vAlign w:val="center"/>
            <w:hideMark/>
          </w:tcPr>
          <w:p w14:paraId="36381848" w14:textId="77777777" w:rsidR="005B4763" w:rsidRPr="004523B4" w:rsidRDefault="005B4763" w:rsidP="00381F19">
            <w:pPr>
              <w:rPr>
                <w:rFonts w:ascii="Calibri" w:hAnsi="Calibri" w:cs="Calibri"/>
                <w:sz w:val="20"/>
                <w:szCs w:val="20"/>
              </w:rPr>
            </w:pPr>
            <w:r w:rsidRPr="004523B4">
              <w:rPr>
                <w:rFonts w:ascii="Calibri" w:hAnsi="Calibri" w:cs="Calibri"/>
                <w:sz w:val="20"/>
                <w:szCs w:val="20"/>
              </w:rPr>
              <w:t>FUNDO ESPECIAL DOS BOMBEIROS</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2108575A" w14:textId="77777777" w:rsidR="005B4763" w:rsidRPr="004523B4" w:rsidRDefault="005B4763" w:rsidP="00381F19">
            <w:pPr>
              <w:rPr>
                <w:rFonts w:ascii="Calibri" w:hAnsi="Calibri" w:cs="Calibri"/>
                <w:color w:val="FF0000"/>
                <w:sz w:val="20"/>
                <w:szCs w:val="20"/>
              </w:rPr>
            </w:pPr>
            <w:r w:rsidRPr="004523B4">
              <w:rPr>
                <w:rFonts w:ascii="Calibri" w:hAnsi="Calibri" w:cs="Calibri"/>
                <w:color w:val="FF0000"/>
                <w:sz w:val="20"/>
                <w:szCs w:val="20"/>
              </w:rPr>
              <w:t>NÃO PARTICIPA DESTE PROCESSO</w:t>
            </w:r>
          </w:p>
        </w:tc>
      </w:tr>
    </w:tbl>
    <w:p w14:paraId="493FB10C" w14:textId="77777777" w:rsidR="005B4763" w:rsidRDefault="005B4763" w:rsidP="00EF47C0">
      <w:pPr>
        <w:autoSpaceDE w:val="0"/>
        <w:autoSpaceDN w:val="0"/>
        <w:adjustRightInd w:val="0"/>
        <w:spacing w:line="360" w:lineRule="auto"/>
        <w:rPr>
          <w:rFonts w:asciiTheme="minorHAnsi" w:hAnsiTheme="minorHAnsi" w:cstheme="minorHAnsi"/>
        </w:rPr>
      </w:pPr>
    </w:p>
    <w:p w14:paraId="1DBBD936" w14:textId="77777777" w:rsidR="00EF47C0" w:rsidRPr="004B014F" w:rsidRDefault="00EF47C0" w:rsidP="00EF47C0">
      <w:pPr>
        <w:autoSpaceDE w:val="0"/>
        <w:autoSpaceDN w:val="0"/>
        <w:adjustRightInd w:val="0"/>
        <w:spacing w:line="360" w:lineRule="auto"/>
        <w:rPr>
          <w:rFonts w:asciiTheme="minorHAnsi" w:hAnsiTheme="minorHAnsi" w:cstheme="minorHAnsi"/>
        </w:rPr>
      </w:pPr>
    </w:p>
    <w:p w14:paraId="02726B7F" w14:textId="5D337776" w:rsidR="009B0D09" w:rsidRPr="004B014F" w:rsidRDefault="009B0D09" w:rsidP="00393A39">
      <w:pPr>
        <w:pStyle w:val="PargrafodaLista"/>
        <w:numPr>
          <w:ilvl w:val="0"/>
          <w:numId w:val="19"/>
        </w:numPr>
        <w:autoSpaceDE w:val="0"/>
        <w:autoSpaceDN w:val="0"/>
        <w:adjustRightInd w:val="0"/>
        <w:spacing w:line="360" w:lineRule="auto"/>
        <w:rPr>
          <w:rFonts w:asciiTheme="minorHAnsi" w:hAnsiTheme="minorHAnsi" w:cstheme="minorHAnsi"/>
          <w:b/>
          <w:bCs/>
          <w:color w:val="000000"/>
        </w:rPr>
      </w:pPr>
      <w:r w:rsidRPr="004B014F">
        <w:rPr>
          <w:rFonts w:asciiTheme="minorHAnsi" w:hAnsiTheme="minorHAnsi" w:cstheme="minorHAnsi"/>
          <w:b/>
          <w:bCs/>
          <w:color w:val="000000"/>
        </w:rPr>
        <w:t>OBJETIVOS</w:t>
      </w:r>
    </w:p>
    <w:p w14:paraId="41B4D5F3" w14:textId="29CCD2D3" w:rsidR="00A55777" w:rsidRPr="007F3159" w:rsidRDefault="007F3159" w:rsidP="00393A39">
      <w:pPr>
        <w:spacing w:line="360" w:lineRule="auto"/>
        <w:rPr>
          <w:rFonts w:asciiTheme="minorHAnsi" w:eastAsia="Cambria" w:hAnsiTheme="minorHAnsi" w:cstheme="minorHAnsi"/>
          <w:color w:val="FF0000"/>
        </w:rPr>
      </w:pPr>
      <w:r w:rsidRPr="007F3159">
        <w:rPr>
          <w:rFonts w:asciiTheme="minorHAnsi" w:hAnsiTheme="minorHAnsi" w:cstheme="minorHAnsi"/>
          <w:color w:val="FF0000"/>
        </w:rPr>
        <w:t>(incluir os objetivos do processo).</w:t>
      </w:r>
    </w:p>
    <w:p w14:paraId="3F09FBF7" w14:textId="77777777" w:rsidR="007359A1" w:rsidRPr="00371CA4" w:rsidRDefault="007359A1" w:rsidP="00393A39">
      <w:pPr>
        <w:autoSpaceDE w:val="0"/>
        <w:autoSpaceDN w:val="0"/>
        <w:adjustRightInd w:val="0"/>
        <w:spacing w:line="360" w:lineRule="auto"/>
        <w:rPr>
          <w:rFonts w:asciiTheme="minorHAnsi" w:hAnsiTheme="minorHAnsi" w:cstheme="minorHAnsi"/>
          <w:b/>
          <w:bCs/>
        </w:rPr>
      </w:pPr>
    </w:p>
    <w:p w14:paraId="75B245E5" w14:textId="3BFC0632" w:rsidR="009B0D09" w:rsidRPr="00371CA4" w:rsidRDefault="009B0D09" w:rsidP="008F09BA">
      <w:pPr>
        <w:pStyle w:val="PargrafodaLista"/>
        <w:numPr>
          <w:ilvl w:val="0"/>
          <w:numId w:val="19"/>
        </w:numPr>
        <w:autoSpaceDE w:val="0"/>
        <w:autoSpaceDN w:val="0"/>
        <w:adjustRightInd w:val="0"/>
        <w:spacing w:line="360" w:lineRule="auto"/>
        <w:rPr>
          <w:rFonts w:asciiTheme="minorHAnsi" w:hAnsiTheme="minorHAnsi" w:cstheme="minorHAnsi"/>
          <w:b/>
          <w:bCs/>
        </w:rPr>
      </w:pPr>
      <w:r w:rsidRPr="00371CA4">
        <w:rPr>
          <w:rFonts w:asciiTheme="minorHAnsi" w:hAnsiTheme="minorHAnsi" w:cstheme="minorHAnsi"/>
          <w:b/>
          <w:bCs/>
        </w:rPr>
        <w:t>FUNDAMENTAÇÃO LEGAL</w:t>
      </w:r>
    </w:p>
    <w:p w14:paraId="5C7063AB" w14:textId="77777777" w:rsidR="00D30BA5" w:rsidRDefault="00A76F76" w:rsidP="00EF47C0">
      <w:pPr>
        <w:spacing w:line="360" w:lineRule="auto"/>
        <w:rPr>
          <w:rFonts w:asciiTheme="minorHAnsi" w:eastAsia="Cambria" w:hAnsiTheme="minorHAnsi" w:cstheme="minorHAnsi"/>
          <w:color w:val="FF0000"/>
        </w:rPr>
      </w:pPr>
      <w:r w:rsidRPr="00D30BA5">
        <w:rPr>
          <w:rFonts w:asciiTheme="minorHAnsi" w:eastAsia="Cambria" w:hAnsiTheme="minorHAnsi" w:cstheme="minorHAnsi"/>
          <w:color w:val="FF0000"/>
          <w:highlight w:val="yellow"/>
        </w:rPr>
        <w:t>(Se for licitação)</w:t>
      </w:r>
      <w:r w:rsidRPr="00A76F76">
        <w:rPr>
          <w:rFonts w:asciiTheme="minorHAnsi" w:eastAsia="Cambria" w:hAnsiTheme="minorHAnsi" w:cstheme="minorHAnsi"/>
          <w:color w:val="FF0000"/>
        </w:rPr>
        <w:t xml:space="preserve"> </w:t>
      </w:r>
    </w:p>
    <w:p w14:paraId="4738797E" w14:textId="73A6AE0F" w:rsidR="00EF47C0" w:rsidRDefault="00EF47C0" w:rsidP="00EF47C0">
      <w:pPr>
        <w:spacing w:line="360" w:lineRule="auto"/>
        <w:rPr>
          <w:rFonts w:asciiTheme="minorHAnsi" w:eastAsia="Cambria" w:hAnsiTheme="minorHAnsi" w:cstheme="minorHAnsi"/>
        </w:rPr>
      </w:pPr>
      <w:r w:rsidRPr="00EF47C0">
        <w:rPr>
          <w:rFonts w:asciiTheme="minorHAnsi" w:eastAsia="Cambria" w:hAnsiTheme="minorHAnsi" w:cstheme="minorHAnsi"/>
        </w:rPr>
        <w:t>A Fundamentação Legal para a contratação está contida</w:t>
      </w:r>
      <w:r w:rsidRPr="00EF47C0">
        <w:rPr>
          <w:rFonts w:asciiTheme="minorHAnsi" w:eastAsia="Cambria" w:hAnsiTheme="minorHAnsi" w:cstheme="minorHAnsi"/>
          <w:b/>
          <w:bCs/>
        </w:rPr>
        <w:t xml:space="preserve"> </w:t>
      </w:r>
      <w:r w:rsidRPr="00EF47C0">
        <w:rPr>
          <w:rFonts w:asciiTheme="minorHAnsi" w:eastAsia="Cambria" w:hAnsiTheme="minorHAnsi" w:cstheme="minorHAnsi"/>
        </w:rPr>
        <w:t>na Lei Federal nº 14.133, de 01 de abril de 2021.</w:t>
      </w:r>
    </w:p>
    <w:p w14:paraId="1995D21C" w14:textId="77777777" w:rsidR="00D30BA5" w:rsidRDefault="00A76F76" w:rsidP="00EF47C0">
      <w:pPr>
        <w:spacing w:line="360" w:lineRule="auto"/>
        <w:rPr>
          <w:rFonts w:asciiTheme="minorHAnsi" w:eastAsia="Cambria" w:hAnsiTheme="minorHAnsi" w:cstheme="minorHAnsi"/>
          <w:color w:val="FF0000"/>
        </w:rPr>
      </w:pPr>
      <w:r w:rsidRPr="00D30BA5">
        <w:rPr>
          <w:rFonts w:asciiTheme="minorHAnsi" w:eastAsia="Cambria" w:hAnsiTheme="minorHAnsi" w:cstheme="minorHAnsi"/>
          <w:color w:val="FF0000"/>
          <w:highlight w:val="yellow"/>
        </w:rPr>
        <w:t>(Se for compra direta)</w:t>
      </w:r>
      <w:r w:rsidRPr="00A76F76">
        <w:rPr>
          <w:rFonts w:asciiTheme="minorHAnsi" w:eastAsia="Cambria" w:hAnsiTheme="minorHAnsi" w:cstheme="minorHAnsi"/>
          <w:color w:val="FF0000"/>
        </w:rPr>
        <w:t xml:space="preserve"> </w:t>
      </w:r>
    </w:p>
    <w:p w14:paraId="52A82CA0" w14:textId="5EAC7874" w:rsidR="00A76F76" w:rsidRPr="00EF47C0" w:rsidRDefault="00A76F76" w:rsidP="00EF47C0">
      <w:pPr>
        <w:spacing w:line="360" w:lineRule="auto"/>
        <w:rPr>
          <w:rFonts w:asciiTheme="minorHAnsi" w:eastAsia="Cambria" w:hAnsiTheme="minorHAnsi" w:cstheme="minorHAnsi"/>
        </w:rPr>
      </w:pPr>
      <w:r w:rsidRPr="00A76F76">
        <w:rPr>
          <w:rFonts w:asciiTheme="minorHAnsi" w:eastAsia="Cambria" w:hAnsiTheme="minorHAnsi" w:cstheme="minorHAnsi"/>
        </w:rPr>
        <w:t>A Fundamentação Legal para a contratação está contida no inciso II, do artigo 75, a Lei Federal nº 14.133, de 01 de abril de 2021.</w:t>
      </w:r>
    </w:p>
    <w:p w14:paraId="395DB8D5" w14:textId="77777777" w:rsidR="004B014F" w:rsidRPr="00371CA4" w:rsidRDefault="004B014F" w:rsidP="00A55777">
      <w:pPr>
        <w:spacing w:line="360" w:lineRule="auto"/>
        <w:rPr>
          <w:rFonts w:asciiTheme="minorHAnsi" w:eastAsia="Cambria" w:hAnsiTheme="minorHAnsi" w:cstheme="minorHAnsi"/>
        </w:rPr>
      </w:pPr>
    </w:p>
    <w:p w14:paraId="3FABA7CD" w14:textId="77777777" w:rsidR="009B0D09" w:rsidRPr="004B014F" w:rsidRDefault="009B0D09" w:rsidP="008F09BA">
      <w:pPr>
        <w:pStyle w:val="PargrafodaLista"/>
        <w:numPr>
          <w:ilvl w:val="0"/>
          <w:numId w:val="19"/>
        </w:numPr>
        <w:autoSpaceDE w:val="0"/>
        <w:autoSpaceDN w:val="0"/>
        <w:adjustRightInd w:val="0"/>
        <w:spacing w:line="360" w:lineRule="auto"/>
        <w:rPr>
          <w:rFonts w:asciiTheme="minorHAnsi" w:hAnsiTheme="minorHAnsi" w:cstheme="minorHAnsi"/>
          <w:b/>
          <w:bCs/>
          <w:color w:val="000000"/>
        </w:rPr>
      </w:pPr>
      <w:r w:rsidRPr="004B014F">
        <w:rPr>
          <w:rFonts w:asciiTheme="minorHAnsi" w:hAnsiTheme="minorHAnsi" w:cstheme="minorHAnsi"/>
          <w:b/>
          <w:bCs/>
        </w:rPr>
        <w:t>DETALHAMENTO DO OBJETO</w:t>
      </w:r>
    </w:p>
    <w:p w14:paraId="2DA4945E" w14:textId="77777777" w:rsidR="00F82C0F" w:rsidRPr="004B014F" w:rsidRDefault="00F82C0F" w:rsidP="00F82C0F">
      <w:pPr>
        <w:autoSpaceDE w:val="0"/>
        <w:autoSpaceDN w:val="0"/>
        <w:adjustRightInd w:val="0"/>
        <w:spacing w:line="360" w:lineRule="auto"/>
        <w:rPr>
          <w:rFonts w:asciiTheme="minorHAnsi" w:hAnsiTheme="minorHAnsi" w:cstheme="minorHAnsi"/>
          <w:b/>
          <w:bCs/>
          <w:color w:val="000000"/>
        </w:rPr>
      </w:pPr>
    </w:p>
    <w:p w14:paraId="052CF813" w14:textId="353CAAEB" w:rsidR="009B0D09" w:rsidRPr="001623C1" w:rsidRDefault="001623C1" w:rsidP="001623C1">
      <w:pPr>
        <w:autoSpaceDE w:val="0"/>
        <w:autoSpaceDN w:val="0"/>
        <w:adjustRightInd w:val="0"/>
        <w:spacing w:line="360" w:lineRule="auto"/>
        <w:rPr>
          <w:rFonts w:asciiTheme="minorHAnsi" w:hAnsiTheme="minorHAnsi" w:cstheme="minorHAnsi"/>
          <w:b/>
          <w:bCs/>
          <w:color w:val="000000"/>
        </w:rPr>
      </w:pPr>
      <w:r>
        <w:rPr>
          <w:rFonts w:asciiTheme="minorHAnsi" w:hAnsiTheme="minorHAnsi" w:cstheme="minorHAnsi"/>
          <w:b/>
          <w:bCs/>
          <w:color w:val="000000"/>
        </w:rPr>
        <w:t>5.</w:t>
      </w:r>
      <w:r w:rsidR="004D446E">
        <w:rPr>
          <w:rFonts w:asciiTheme="minorHAnsi" w:hAnsiTheme="minorHAnsi" w:cstheme="minorHAnsi"/>
          <w:b/>
          <w:bCs/>
          <w:color w:val="000000"/>
        </w:rPr>
        <w:t>1.</w:t>
      </w:r>
      <w:r w:rsidR="004D446E" w:rsidRPr="001623C1">
        <w:rPr>
          <w:rFonts w:asciiTheme="minorHAnsi" w:hAnsiTheme="minorHAnsi" w:cstheme="minorHAnsi"/>
          <w:b/>
          <w:bCs/>
          <w:color w:val="000000"/>
        </w:rPr>
        <w:t xml:space="preserve"> NATUREZA</w:t>
      </w:r>
    </w:p>
    <w:p w14:paraId="7882C492" w14:textId="0158966D" w:rsidR="00F82C0F" w:rsidRDefault="00D30BA5" w:rsidP="00F82C0F">
      <w:pPr>
        <w:autoSpaceDE w:val="0"/>
        <w:autoSpaceDN w:val="0"/>
        <w:adjustRightInd w:val="0"/>
        <w:spacing w:line="360" w:lineRule="auto"/>
        <w:rPr>
          <w:rFonts w:asciiTheme="minorHAnsi" w:eastAsia="Cambria" w:hAnsiTheme="minorHAnsi" w:cstheme="minorHAnsi"/>
        </w:rPr>
      </w:pPr>
      <w:r w:rsidRPr="00D30BA5">
        <w:rPr>
          <w:rFonts w:asciiTheme="minorHAnsi" w:eastAsia="Cambria" w:hAnsiTheme="minorHAnsi" w:cstheme="minorHAnsi"/>
          <w:color w:val="FF0000"/>
        </w:rPr>
        <w:t xml:space="preserve">(Se for Registro de Preço) </w:t>
      </w:r>
      <w:r w:rsidR="00EF47C0" w:rsidRPr="00EF47C0">
        <w:rPr>
          <w:rFonts w:asciiTheme="minorHAnsi" w:eastAsia="Cambria" w:hAnsiTheme="minorHAnsi" w:cstheme="minorHAnsi"/>
        </w:rPr>
        <w:t xml:space="preserve">Esta pretendida contratação será através de </w:t>
      </w:r>
      <w:r w:rsidR="00EF47C0" w:rsidRPr="00D30BA5">
        <w:rPr>
          <w:rFonts w:asciiTheme="minorHAnsi" w:eastAsia="Cambria" w:hAnsiTheme="minorHAnsi" w:cstheme="minorHAnsi"/>
        </w:rPr>
        <w:t xml:space="preserve">Registro de Preços, </w:t>
      </w:r>
      <w:r w:rsidR="00EF47C0" w:rsidRPr="00EF47C0">
        <w:rPr>
          <w:rFonts w:asciiTheme="minorHAnsi" w:eastAsia="Cambria" w:hAnsiTheme="minorHAnsi" w:cstheme="minorHAnsi"/>
        </w:rPr>
        <w:t xml:space="preserve">pois, destacamos que devido a especificidade do objeto, </w:t>
      </w:r>
      <w:r w:rsidR="001A7982">
        <w:rPr>
          <w:rFonts w:asciiTheme="minorHAnsi" w:eastAsia="Cambria" w:hAnsiTheme="minorHAnsi" w:cstheme="minorHAnsi"/>
        </w:rPr>
        <w:t>as entregas de materiais</w:t>
      </w:r>
      <w:r w:rsidR="00EF47C0" w:rsidRPr="00D30BA5">
        <w:rPr>
          <w:rFonts w:asciiTheme="minorHAnsi" w:eastAsia="Cambria" w:hAnsiTheme="minorHAnsi" w:cstheme="minorHAnsi"/>
        </w:rPr>
        <w:t xml:space="preserve"> </w:t>
      </w:r>
      <w:r w:rsidR="00EF47C0" w:rsidRPr="00EF47C0">
        <w:rPr>
          <w:rFonts w:asciiTheme="minorHAnsi" w:eastAsia="Cambria" w:hAnsiTheme="minorHAnsi" w:cstheme="minorHAnsi"/>
        </w:rPr>
        <w:t xml:space="preserve">serão conforme a necessidade, que geralmente varia muito, dependendo do órgão, do fluxo de trabalho no local e volume de uso </w:t>
      </w:r>
      <w:r>
        <w:rPr>
          <w:rFonts w:asciiTheme="minorHAnsi" w:eastAsia="Cambria" w:hAnsiTheme="minorHAnsi" w:cstheme="minorHAnsi"/>
          <w:color w:val="FF0000"/>
        </w:rPr>
        <w:t>(nome do serviço)</w:t>
      </w:r>
      <w:r w:rsidR="00EF47C0" w:rsidRPr="00EF47C0">
        <w:rPr>
          <w:rFonts w:asciiTheme="minorHAnsi" w:eastAsia="Cambria" w:hAnsiTheme="minorHAnsi" w:cstheme="minorHAnsi"/>
        </w:rPr>
        <w:t>. No Sistema através de Registro de Preços Administração realiza a aquisição conforme demanda e a disponibilidade orçamentária no momento.</w:t>
      </w:r>
    </w:p>
    <w:p w14:paraId="6EB4EA85" w14:textId="77777777" w:rsidR="00EF47C0" w:rsidRPr="004B014F" w:rsidRDefault="00EF47C0" w:rsidP="00F82C0F">
      <w:pPr>
        <w:autoSpaceDE w:val="0"/>
        <w:autoSpaceDN w:val="0"/>
        <w:adjustRightInd w:val="0"/>
        <w:spacing w:line="360" w:lineRule="auto"/>
        <w:rPr>
          <w:rFonts w:asciiTheme="minorHAnsi" w:hAnsiTheme="minorHAnsi" w:cstheme="minorHAnsi"/>
          <w:b/>
          <w:bCs/>
          <w:color w:val="000000"/>
        </w:rPr>
      </w:pPr>
    </w:p>
    <w:p w14:paraId="1F9D273F" w14:textId="0ED425D1" w:rsidR="00F82C0F" w:rsidRPr="001623C1" w:rsidRDefault="001623C1" w:rsidP="001623C1">
      <w:pPr>
        <w:autoSpaceDE w:val="0"/>
        <w:autoSpaceDN w:val="0"/>
        <w:adjustRightInd w:val="0"/>
        <w:spacing w:line="360" w:lineRule="auto"/>
        <w:rPr>
          <w:rFonts w:asciiTheme="minorHAnsi" w:hAnsiTheme="minorHAnsi" w:cstheme="minorHAnsi"/>
          <w:b/>
          <w:bCs/>
          <w:color w:val="000000"/>
        </w:rPr>
      </w:pPr>
      <w:r>
        <w:rPr>
          <w:rFonts w:asciiTheme="minorHAnsi" w:hAnsiTheme="minorHAnsi" w:cstheme="minorHAnsi"/>
          <w:b/>
          <w:bCs/>
          <w:color w:val="000000"/>
        </w:rPr>
        <w:t xml:space="preserve">5.2. </w:t>
      </w:r>
      <w:r w:rsidR="009B0D09" w:rsidRPr="001623C1">
        <w:rPr>
          <w:rFonts w:asciiTheme="minorHAnsi" w:hAnsiTheme="minorHAnsi" w:cstheme="minorHAnsi"/>
          <w:b/>
          <w:bCs/>
          <w:color w:val="000000"/>
        </w:rPr>
        <w:t>QUANTI</w:t>
      </w:r>
      <w:r w:rsidR="002E499A" w:rsidRPr="001623C1">
        <w:rPr>
          <w:rFonts w:asciiTheme="minorHAnsi" w:hAnsiTheme="minorHAnsi" w:cstheme="minorHAnsi"/>
          <w:b/>
          <w:bCs/>
          <w:color w:val="000000"/>
        </w:rPr>
        <w:t>T</w:t>
      </w:r>
      <w:r w:rsidR="009B0D09" w:rsidRPr="001623C1">
        <w:rPr>
          <w:rFonts w:asciiTheme="minorHAnsi" w:hAnsiTheme="minorHAnsi" w:cstheme="minorHAnsi"/>
          <w:b/>
          <w:bCs/>
          <w:color w:val="000000"/>
        </w:rPr>
        <w:t>ATIVO</w:t>
      </w:r>
      <w:r w:rsidR="002E499A" w:rsidRPr="001623C1">
        <w:rPr>
          <w:rFonts w:asciiTheme="minorHAnsi" w:hAnsiTheme="minorHAnsi" w:cstheme="minorHAnsi"/>
          <w:b/>
          <w:bCs/>
          <w:color w:val="000000"/>
        </w:rPr>
        <w:t xml:space="preserve"> E UNIDADE DE MEDIDA</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
        <w:gridCol w:w="1252"/>
        <w:gridCol w:w="5095"/>
        <w:gridCol w:w="974"/>
        <w:gridCol w:w="1351"/>
      </w:tblGrid>
      <w:tr w:rsidR="00976E21" w:rsidRPr="00976E21" w14:paraId="222F3113" w14:textId="77777777" w:rsidTr="00EF47C0">
        <w:trPr>
          <w:trHeight w:val="855"/>
          <w:jc w:val="center"/>
        </w:trPr>
        <w:tc>
          <w:tcPr>
            <w:tcW w:w="594" w:type="dxa"/>
            <w:shd w:val="clear" w:color="auto" w:fill="auto"/>
            <w:vAlign w:val="center"/>
            <w:hideMark/>
          </w:tcPr>
          <w:p w14:paraId="6B6378AB" w14:textId="77777777" w:rsidR="00976E21" w:rsidRPr="00976E21" w:rsidRDefault="00976E21" w:rsidP="00976E21">
            <w:pPr>
              <w:spacing w:line="240" w:lineRule="auto"/>
              <w:jc w:val="center"/>
              <w:rPr>
                <w:rFonts w:asciiTheme="majorHAnsi" w:eastAsia="Times New Roman" w:hAnsiTheme="majorHAnsi" w:cstheme="majorHAnsi"/>
                <w:b/>
                <w:bCs/>
                <w:color w:val="000000"/>
                <w:sz w:val="22"/>
                <w:szCs w:val="22"/>
                <w:lang w:eastAsia="pt-BR"/>
              </w:rPr>
            </w:pPr>
            <w:r w:rsidRPr="00976E21">
              <w:rPr>
                <w:rFonts w:asciiTheme="majorHAnsi" w:eastAsia="Times New Roman" w:hAnsiTheme="majorHAnsi" w:cstheme="majorHAnsi"/>
                <w:b/>
                <w:bCs/>
                <w:color w:val="000000"/>
                <w:sz w:val="22"/>
                <w:szCs w:val="22"/>
                <w:lang w:eastAsia="pt-BR"/>
              </w:rPr>
              <w:t>ITEM</w:t>
            </w:r>
          </w:p>
        </w:tc>
        <w:tc>
          <w:tcPr>
            <w:tcW w:w="1033" w:type="dxa"/>
            <w:shd w:val="clear" w:color="auto" w:fill="auto"/>
            <w:vAlign w:val="center"/>
            <w:hideMark/>
          </w:tcPr>
          <w:p w14:paraId="62193639" w14:textId="77777777" w:rsidR="00976E21" w:rsidRPr="00976E21" w:rsidRDefault="00976E21" w:rsidP="00976E21">
            <w:pPr>
              <w:spacing w:line="240" w:lineRule="auto"/>
              <w:jc w:val="center"/>
              <w:rPr>
                <w:rFonts w:asciiTheme="majorHAnsi" w:eastAsia="Times New Roman" w:hAnsiTheme="majorHAnsi" w:cstheme="majorHAnsi"/>
                <w:b/>
                <w:bCs/>
                <w:color w:val="000000"/>
                <w:sz w:val="22"/>
                <w:szCs w:val="22"/>
                <w:lang w:eastAsia="pt-BR"/>
              </w:rPr>
            </w:pPr>
            <w:r w:rsidRPr="00976E21">
              <w:rPr>
                <w:rFonts w:asciiTheme="majorHAnsi" w:eastAsia="Times New Roman" w:hAnsiTheme="majorHAnsi" w:cstheme="majorHAnsi"/>
                <w:b/>
                <w:bCs/>
                <w:color w:val="000000"/>
                <w:sz w:val="22"/>
                <w:szCs w:val="22"/>
                <w:lang w:eastAsia="pt-BR"/>
              </w:rPr>
              <w:t>CÓDIGO DO ITEM</w:t>
            </w:r>
          </w:p>
        </w:tc>
        <w:tc>
          <w:tcPr>
            <w:tcW w:w="5314" w:type="dxa"/>
            <w:shd w:val="clear" w:color="auto" w:fill="auto"/>
            <w:vAlign w:val="center"/>
            <w:hideMark/>
          </w:tcPr>
          <w:p w14:paraId="7C421D84" w14:textId="77777777" w:rsidR="00976E21" w:rsidRPr="00976E21" w:rsidRDefault="00976E21" w:rsidP="00976E21">
            <w:pPr>
              <w:spacing w:line="240" w:lineRule="auto"/>
              <w:jc w:val="center"/>
              <w:rPr>
                <w:rFonts w:asciiTheme="majorHAnsi" w:eastAsia="Times New Roman" w:hAnsiTheme="majorHAnsi" w:cstheme="majorHAnsi"/>
                <w:b/>
                <w:bCs/>
                <w:color w:val="000000"/>
                <w:sz w:val="22"/>
                <w:szCs w:val="22"/>
                <w:lang w:eastAsia="pt-BR"/>
              </w:rPr>
            </w:pPr>
            <w:r w:rsidRPr="00976E21">
              <w:rPr>
                <w:rFonts w:asciiTheme="majorHAnsi" w:eastAsia="Times New Roman" w:hAnsiTheme="majorHAnsi" w:cstheme="majorHAnsi"/>
                <w:b/>
                <w:bCs/>
                <w:color w:val="000000"/>
                <w:sz w:val="22"/>
                <w:szCs w:val="22"/>
                <w:lang w:eastAsia="pt-BR"/>
              </w:rPr>
              <w:t>DESCRIÇÃO DO ITEM</w:t>
            </w:r>
          </w:p>
        </w:tc>
        <w:tc>
          <w:tcPr>
            <w:tcW w:w="974" w:type="dxa"/>
            <w:shd w:val="clear" w:color="auto" w:fill="auto"/>
            <w:vAlign w:val="center"/>
            <w:hideMark/>
          </w:tcPr>
          <w:p w14:paraId="0F7357FA" w14:textId="77777777" w:rsidR="00976E21" w:rsidRPr="00976E21" w:rsidRDefault="00976E21" w:rsidP="00976E21">
            <w:pPr>
              <w:spacing w:line="240" w:lineRule="auto"/>
              <w:jc w:val="center"/>
              <w:rPr>
                <w:rFonts w:asciiTheme="majorHAnsi" w:eastAsia="Times New Roman" w:hAnsiTheme="majorHAnsi" w:cstheme="majorHAnsi"/>
                <w:b/>
                <w:bCs/>
                <w:color w:val="000000"/>
                <w:sz w:val="22"/>
                <w:szCs w:val="22"/>
                <w:lang w:eastAsia="pt-BR"/>
              </w:rPr>
            </w:pPr>
            <w:r w:rsidRPr="00976E21">
              <w:rPr>
                <w:rFonts w:asciiTheme="majorHAnsi" w:eastAsia="Times New Roman" w:hAnsiTheme="majorHAnsi" w:cstheme="majorHAnsi"/>
                <w:b/>
                <w:bCs/>
                <w:color w:val="000000"/>
                <w:sz w:val="22"/>
                <w:szCs w:val="22"/>
                <w:lang w:eastAsia="pt-BR"/>
              </w:rPr>
              <w:t>UNIDADE DE MEDIDA</w:t>
            </w:r>
          </w:p>
        </w:tc>
        <w:tc>
          <w:tcPr>
            <w:tcW w:w="1351" w:type="dxa"/>
            <w:shd w:val="clear" w:color="auto" w:fill="auto"/>
            <w:vAlign w:val="center"/>
            <w:hideMark/>
          </w:tcPr>
          <w:p w14:paraId="5702D195" w14:textId="77777777" w:rsidR="00976E21" w:rsidRPr="00976E21" w:rsidRDefault="00976E21" w:rsidP="00976E21">
            <w:pPr>
              <w:spacing w:line="240" w:lineRule="auto"/>
              <w:jc w:val="center"/>
              <w:rPr>
                <w:rFonts w:asciiTheme="majorHAnsi" w:eastAsia="Times New Roman" w:hAnsiTheme="majorHAnsi" w:cstheme="majorHAnsi"/>
                <w:b/>
                <w:bCs/>
                <w:color w:val="000000"/>
                <w:sz w:val="22"/>
                <w:szCs w:val="22"/>
                <w:lang w:eastAsia="pt-BR"/>
              </w:rPr>
            </w:pPr>
            <w:r w:rsidRPr="00976E21">
              <w:rPr>
                <w:rFonts w:asciiTheme="majorHAnsi" w:eastAsia="Times New Roman" w:hAnsiTheme="majorHAnsi" w:cstheme="majorHAnsi"/>
                <w:b/>
                <w:bCs/>
                <w:color w:val="000000"/>
                <w:sz w:val="22"/>
                <w:szCs w:val="22"/>
                <w:lang w:eastAsia="pt-BR"/>
              </w:rPr>
              <w:t>QUANTIDADE ESTIMADA</w:t>
            </w:r>
          </w:p>
        </w:tc>
      </w:tr>
      <w:tr w:rsidR="00976E21" w:rsidRPr="00976E21" w14:paraId="2E60E1CB" w14:textId="77777777" w:rsidTr="00506D8F">
        <w:trPr>
          <w:trHeight w:val="516"/>
          <w:jc w:val="center"/>
        </w:trPr>
        <w:tc>
          <w:tcPr>
            <w:tcW w:w="594" w:type="dxa"/>
            <w:shd w:val="clear" w:color="auto" w:fill="auto"/>
            <w:noWrap/>
            <w:vAlign w:val="center"/>
            <w:hideMark/>
          </w:tcPr>
          <w:p w14:paraId="077A679E" w14:textId="77777777" w:rsidR="00976E21" w:rsidRPr="00D30BA5" w:rsidRDefault="00976E21" w:rsidP="00976E21">
            <w:pPr>
              <w:spacing w:line="240" w:lineRule="auto"/>
              <w:jc w:val="center"/>
              <w:rPr>
                <w:rFonts w:asciiTheme="majorHAnsi" w:eastAsia="Times New Roman" w:hAnsiTheme="majorHAnsi" w:cstheme="majorHAnsi"/>
                <w:b/>
                <w:bCs/>
                <w:color w:val="FF0000"/>
                <w:sz w:val="22"/>
                <w:szCs w:val="22"/>
                <w:lang w:eastAsia="pt-BR"/>
              </w:rPr>
            </w:pPr>
            <w:r w:rsidRPr="00D30BA5">
              <w:rPr>
                <w:rFonts w:asciiTheme="majorHAnsi" w:eastAsia="Times New Roman" w:hAnsiTheme="majorHAnsi" w:cstheme="majorHAnsi"/>
                <w:b/>
                <w:bCs/>
                <w:color w:val="FF0000"/>
                <w:sz w:val="22"/>
                <w:szCs w:val="22"/>
                <w:lang w:eastAsia="pt-BR"/>
              </w:rPr>
              <w:t>1</w:t>
            </w:r>
          </w:p>
        </w:tc>
        <w:tc>
          <w:tcPr>
            <w:tcW w:w="1033" w:type="dxa"/>
            <w:shd w:val="clear" w:color="auto" w:fill="auto"/>
            <w:vAlign w:val="center"/>
            <w:hideMark/>
          </w:tcPr>
          <w:p w14:paraId="7DE5D756" w14:textId="37FE35D6" w:rsidR="00976E21" w:rsidRPr="00D30BA5" w:rsidRDefault="00D30BA5" w:rsidP="00976E21">
            <w:pPr>
              <w:spacing w:line="240" w:lineRule="auto"/>
              <w:jc w:val="center"/>
              <w:rPr>
                <w:rFonts w:asciiTheme="majorHAnsi" w:eastAsia="Times New Roman" w:hAnsiTheme="majorHAnsi" w:cstheme="majorHAnsi"/>
                <w:color w:val="FF0000"/>
                <w:sz w:val="22"/>
                <w:szCs w:val="22"/>
                <w:lang w:eastAsia="pt-BR"/>
              </w:rPr>
            </w:pPr>
            <w:r w:rsidRPr="00D30BA5">
              <w:rPr>
                <w:rFonts w:asciiTheme="majorHAnsi" w:eastAsia="Times New Roman" w:hAnsiTheme="majorHAnsi" w:cstheme="majorHAnsi"/>
                <w:color w:val="FF0000"/>
                <w:sz w:val="22"/>
                <w:szCs w:val="22"/>
                <w:lang w:eastAsia="pt-BR"/>
              </w:rPr>
              <w:t>000.000.000</w:t>
            </w:r>
          </w:p>
        </w:tc>
        <w:tc>
          <w:tcPr>
            <w:tcW w:w="5314" w:type="dxa"/>
            <w:shd w:val="clear" w:color="auto" w:fill="auto"/>
            <w:vAlign w:val="center"/>
            <w:hideMark/>
          </w:tcPr>
          <w:p w14:paraId="7582EE42" w14:textId="3723FB98" w:rsidR="00976E21" w:rsidRPr="00D30BA5" w:rsidRDefault="00D30BA5" w:rsidP="00976E21">
            <w:pPr>
              <w:spacing w:line="240" w:lineRule="auto"/>
              <w:jc w:val="left"/>
              <w:rPr>
                <w:rFonts w:asciiTheme="majorHAnsi" w:eastAsia="Times New Roman" w:hAnsiTheme="majorHAnsi" w:cstheme="majorHAnsi"/>
                <w:color w:val="FF0000"/>
                <w:sz w:val="22"/>
                <w:szCs w:val="22"/>
                <w:lang w:eastAsia="pt-BR"/>
              </w:rPr>
            </w:pPr>
            <w:r w:rsidRPr="00D30BA5">
              <w:rPr>
                <w:rFonts w:asciiTheme="majorHAnsi" w:eastAsia="Times New Roman" w:hAnsiTheme="majorHAnsi" w:cstheme="majorHAnsi"/>
                <w:color w:val="FF0000"/>
                <w:sz w:val="22"/>
                <w:szCs w:val="22"/>
                <w:lang w:eastAsia="pt-BR"/>
              </w:rPr>
              <w:t>(DESCRIÇÃO DO ITEM)</w:t>
            </w:r>
          </w:p>
        </w:tc>
        <w:tc>
          <w:tcPr>
            <w:tcW w:w="974" w:type="dxa"/>
            <w:shd w:val="clear" w:color="auto" w:fill="auto"/>
            <w:noWrap/>
            <w:vAlign w:val="center"/>
            <w:hideMark/>
          </w:tcPr>
          <w:p w14:paraId="3AFB4919" w14:textId="77777777" w:rsidR="00976E21" w:rsidRPr="00D30BA5" w:rsidRDefault="00976E21" w:rsidP="00976E21">
            <w:pPr>
              <w:spacing w:line="240" w:lineRule="auto"/>
              <w:jc w:val="center"/>
              <w:rPr>
                <w:rFonts w:asciiTheme="majorHAnsi" w:eastAsia="Times New Roman" w:hAnsiTheme="majorHAnsi" w:cstheme="majorHAnsi"/>
                <w:color w:val="FF0000"/>
                <w:sz w:val="22"/>
                <w:szCs w:val="22"/>
                <w:lang w:eastAsia="pt-BR"/>
              </w:rPr>
            </w:pPr>
            <w:r w:rsidRPr="00D30BA5">
              <w:rPr>
                <w:rFonts w:asciiTheme="majorHAnsi" w:eastAsia="Times New Roman" w:hAnsiTheme="majorHAnsi" w:cstheme="majorHAnsi"/>
                <w:color w:val="FF0000"/>
                <w:sz w:val="22"/>
                <w:szCs w:val="22"/>
                <w:lang w:eastAsia="pt-BR"/>
              </w:rPr>
              <w:t>UN</w:t>
            </w:r>
          </w:p>
        </w:tc>
        <w:tc>
          <w:tcPr>
            <w:tcW w:w="1351" w:type="dxa"/>
            <w:shd w:val="clear" w:color="auto" w:fill="auto"/>
            <w:noWrap/>
            <w:vAlign w:val="center"/>
            <w:hideMark/>
          </w:tcPr>
          <w:p w14:paraId="553005F1" w14:textId="1618AD72" w:rsidR="00976E21" w:rsidRPr="00D30BA5" w:rsidRDefault="00D30BA5" w:rsidP="00976E21">
            <w:pPr>
              <w:spacing w:line="240" w:lineRule="auto"/>
              <w:jc w:val="center"/>
              <w:rPr>
                <w:rFonts w:asciiTheme="majorHAnsi" w:eastAsia="Times New Roman" w:hAnsiTheme="majorHAnsi" w:cstheme="majorHAnsi"/>
                <w:color w:val="FF0000"/>
                <w:sz w:val="22"/>
                <w:szCs w:val="22"/>
                <w:lang w:eastAsia="pt-BR"/>
              </w:rPr>
            </w:pPr>
            <w:r w:rsidRPr="00D30BA5">
              <w:rPr>
                <w:rFonts w:asciiTheme="majorHAnsi" w:eastAsia="Times New Roman" w:hAnsiTheme="majorHAnsi" w:cstheme="majorHAnsi"/>
                <w:color w:val="FF0000"/>
                <w:sz w:val="22"/>
                <w:szCs w:val="22"/>
                <w:lang w:eastAsia="pt-BR"/>
              </w:rPr>
              <w:t>000</w:t>
            </w:r>
          </w:p>
        </w:tc>
      </w:tr>
    </w:tbl>
    <w:p w14:paraId="48EB980D" w14:textId="77777777" w:rsidR="002E499A" w:rsidRPr="004B014F" w:rsidRDefault="002E499A" w:rsidP="002E499A">
      <w:pPr>
        <w:autoSpaceDE w:val="0"/>
        <w:autoSpaceDN w:val="0"/>
        <w:adjustRightInd w:val="0"/>
        <w:spacing w:line="360" w:lineRule="auto"/>
        <w:rPr>
          <w:rFonts w:asciiTheme="minorHAnsi" w:hAnsiTheme="minorHAnsi" w:cstheme="minorHAnsi"/>
          <w:b/>
          <w:bCs/>
          <w:color w:val="000000"/>
        </w:rPr>
      </w:pPr>
    </w:p>
    <w:p w14:paraId="147513FE" w14:textId="2FB06BBB" w:rsidR="009B0D09" w:rsidRPr="001623C1" w:rsidRDefault="00FB2FC9" w:rsidP="001623C1">
      <w:pPr>
        <w:autoSpaceDE w:val="0"/>
        <w:autoSpaceDN w:val="0"/>
        <w:adjustRightInd w:val="0"/>
        <w:spacing w:line="360" w:lineRule="auto"/>
        <w:rPr>
          <w:rFonts w:asciiTheme="minorHAnsi" w:hAnsiTheme="minorHAnsi" w:cstheme="minorHAnsi"/>
          <w:b/>
          <w:bCs/>
          <w:color w:val="000000"/>
        </w:rPr>
      </w:pPr>
      <w:r>
        <w:rPr>
          <w:rFonts w:asciiTheme="minorHAnsi" w:hAnsiTheme="minorHAnsi" w:cstheme="minorHAnsi"/>
          <w:b/>
          <w:bCs/>
          <w:color w:val="000000"/>
        </w:rPr>
        <w:t xml:space="preserve">5.3. </w:t>
      </w:r>
      <w:r w:rsidR="009B0D09" w:rsidRPr="001623C1">
        <w:rPr>
          <w:rFonts w:asciiTheme="minorHAnsi" w:hAnsiTheme="minorHAnsi" w:cstheme="minorHAnsi"/>
          <w:b/>
          <w:bCs/>
          <w:color w:val="000000"/>
        </w:rPr>
        <w:t>DESCRITIVO TÉCNICO DA CONTRATAÇÃO</w:t>
      </w:r>
    </w:p>
    <w:p w14:paraId="041181C8" w14:textId="7DB1B611" w:rsidR="00D30BA5" w:rsidRPr="00B867C0" w:rsidRDefault="00B867C0" w:rsidP="00EF47C0">
      <w:pPr>
        <w:widowControl w:val="0"/>
        <w:ind w:right="-141"/>
        <w:contextualSpacing/>
        <w:rPr>
          <w:rFonts w:asciiTheme="minorHAnsi" w:hAnsiTheme="minorHAnsi" w:cstheme="minorHAnsi"/>
          <w:color w:val="FF0000"/>
        </w:rPr>
      </w:pPr>
      <w:r w:rsidRPr="00B867C0">
        <w:rPr>
          <w:rFonts w:asciiTheme="minorHAnsi" w:hAnsiTheme="minorHAnsi" w:cstheme="minorHAnsi"/>
          <w:color w:val="FF0000"/>
          <w:highlight w:val="yellow"/>
        </w:rPr>
        <w:t>(Manter essa base de descritivo técnico, adequando se for o caso)</w:t>
      </w:r>
    </w:p>
    <w:p w14:paraId="4B37F602" w14:textId="09BD2880" w:rsidR="00EF47C0" w:rsidRPr="00EF47C0" w:rsidRDefault="00EF47C0" w:rsidP="00EF47C0">
      <w:pPr>
        <w:widowControl w:val="0"/>
        <w:ind w:right="-141"/>
        <w:contextualSpacing/>
        <w:rPr>
          <w:rFonts w:asciiTheme="minorHAnsi" w:hAnsiTheme="minorHAnsi" w:cstheme="minorHAnsi"/>
        </w:rPr>
      </w:pPr>
      <w:r w:rsidRPr="00EF47C0">
        <w:rPr>
          <w:rFonts w:asciiTheme="minorHAnsi" w:hAnsiTheme="minorHAnsi" w:cstheme="minorHAnsi"/>
        </w:rPr>
        <w:t xml:space="preserve">A contratada deverá compromete-se a </w:t>
      </w:r>
      <w:r w:rsidR="001A7982">
        <w:rPr>
          <w:rFonts w:asciiTheme="minorHAnsi" w:hAnsiTheme="minorHAnsi" w:cstheme="minorHAnsi"/>
        </w:rPr>
        <w:t>entregar os materiais</w:t>
      </w:r>
      <w:r w:rsidRPr="00EF47C0">
        <w:rPr>
          <w:rFonts w:asciiTheme="minorHAnsi" w:hAnsiTheme="minorHAnsi" w:cstheme="minorHAnsi"/>
        </w:rPr>
        <w:t xml:space="preserve"> atendendo aos padrões de excelência em qualidade, de acordo com as especificações, e nas quantidades que forem solicitadas pelos órgãos demandantes, limitado as quantidades definidas no processo.</w:t>
      </w:r>
    </w:p>
    <w:p w14:paraId="3CE586E4" w14:textId="193E5E42" w:rsidR="00EF47C0" w:rsidRDefault="00EF47C0" w:rsidP="00EF47C0">
      <w:pPr>
        <w:widowControl w:val="0"/>
        <w:ind w:right="-141"/>
        <w:contextualSpacing/>
        <w:rPr>
          <w:rFonts w:asciiTheme="minorHAnsi" w:hAnsiTheme="minorHAnsi" w:cstheme="minorHAnsi"/>
        </w:rPr>
      </w:pPr>
      <w:r w:rsidRPr="00EF47C0">
        <w:rPr>
          <w:rFonts w:asciiTheme="minorHAnsi" w:hAnsiTheme="minorHAnsi" w:cstheme="minorHAnsi"/>
        </w:rPr>
        <w:t xml:space="preserve">A contratada </w:t>
      </w:r>
      <w:r w:rsidR="001A7982">
        <w:rPr>
          <w:rFonts w:asciiTheme="minorHAnsi" w:hAnsiTheme="minorHAnsi" w:cstheme="minorHAnsi"/>
        </w:rPr>
        <w:t>entregará os materiais</w:t>
      </w:r>
      <w:r w:rsidRPr="00EF47C0">
        <w:rPr>
          <w:rFonts w:asciiTheme="minorHAnsi" w:hAnsiTheme="minorHAnsi" w:cstheme="minorHAnsi"/>
        </w:rPr>
        <w:t>, de forma fracionada, sem quantidade mínima, e de acordo com a emissão de pedido de compra dos órgãos demandantes da Contratante, que deverá conter, além das quantidades, o local d</w:t>
      </w:r>
      <w:r w:rsidR="001A7982">
        <w:rPr>
          <w:rFonts w:asciiTheme="minorHAnsi" w:hAnsiTheme="minorHAnsi" w:cstheme="minorHAnsi"/>
        </w:rPr>
        <w:t>e entrega</w:t>
      </w:r>
      <w:r w:rsidRPr="00EF47C0">
        <w:rPr>
          <w:rFonts w:asciiTheme="minorHAnsi" w:hAnsiTheme="minorHAnsi" w:cstheme="minorHAnsi"/>
        </w:rPr>
        <w:t>, podendo ser em todo perímetro urbano do Município de Jales-SP, sem cobranças adicionais.</w:t>
      </w:r>
    </w:p>
    <w:p w14:paraId="3D230DF1" w14:textId="77777777" w:rsidR="00AB27CC" w:rsidRPr="00AB27CC" w:rsidRDefault="00AB27CC" w:rsidP="00AB27CC">
      <w:pPr>
        <w:widowControl w:val="0"/>
        <w:ind w:right="-141"/>
        <w:contextualSpacing/>
        <w:rPr>
          <w:rFonts w:asciiTheme="minorHAnsi" w:hAnsiTheme="minorHAnsi" w:cstheme="minorHAnsi"/>
        </w:rPr>
      </w:pPr>
      <w:r w:rsidRPr="00AB27CC">
        <w:rPr>
          <w:rFonts w:asciiTheme="minorHAnsi" w:hAnsiTheme="minorHAnsi" w:cstheme="minorHAnsi"/>
        </w:rPr>
        <w:t xml:space="preserve">A entrega do material deverá ser realizada em até </w:t>
      </w:r>
      <w:r w:rsidRPr="00AB27CC">
        <w:rPr>
          <w:rFonts w:asciiTheme="minorHAnsi" w:hAnsiTheme="minorHAnsi" w:cstheme="minorHAnsi"/>
          <w:color w:val="FF0000"/>
        </w:rPr>
        <w:t>10</w:t>
      </w:r>
      <w:r w:rsidRPr="00AB27CC">
        <w:rPr>
          <w:rFonts w:asciiTheme="minorHAnsi" w:hAnsiTheme="minorHAnsi" w:cstheme="minorHAnsi"/>
        </w:rPr>
        <w:t xml:space="preserve"> dias corridos da solicitação, caso não seja possível a entrega neste prazo a contratada deverá apresentar as razões e solicitar novo prazo, no prazo máximo de 24 horas que antecedem a data da entrega, que será avaliado pela Administração Municipal.</w:t>
      </w:r>
    </w:p>
    <w:p w14:paraId="2198A30A" w14:textId="04DAA89A" w:rsidR="00AB27CC" w:rsidRDefault="00AB27CC" w:rsidP="00AB27CC">
      <w:pPr>
        <w:widowControl w:val="0"/>
        <w:ind w:right="-141"/>
        <w:contextualSpacing/>
        <w:rPr>
          <w:rFonts w:asciiTheme="minorHAnsi" w:hAnsiTheme="minorHAnsi" w:cstheme="minorHAnsi"/>
        </w:rPr>
      </w:pPr>
      <w:r w:rsidRPr="00AB27CC">
        <w:rPr>
          <w:rFonts w:asciiTheme="minorHAnsi" w:hAnsiTheme="minorHAnsi" w:cstheme="minorHAnsi"/>
        </w:rPr>
        <w:t>Os produtos a serem fornecidos devem ser novos e de primeiro uso e, deverão vir acondicionados em embalagens originais, lacradas e apropriadas para armazenamento, fazendo constar a descrição do produto e incluindo marca, modelo, data de fabricação e validade, de acordo com as características individuais de cada um, bem como o número do lote na embalagem.</w:t>
      </w:r>
    </w:p>
    <w:p w14:paraId="03AC3878" w14:textId="5B75C229" w:rsidR="00AB27CC" w:rsidRPr="00EF47C0" w:rsidRDefault="00AB27CC" w:rsidP="00AB27CC">
      <w:pPr>
        <w:widowControl w:val="0"/>
        <w:ind w:right="-141"/>
        <w:contextualSpacing/>
        <w:rPr>
          <w:rFonts w:asciiTheme="minorHAnsi" w:hAnsiTheme="minorHAnsi" w:cstheme="minorHAnsi"/>
        </w:rPr>
      </w:pPr>
      <w:r w:rsidRPr="00AB27CC">
        <w:rPr>
          <w:rFonts w:asciiTheme="minorHAnsi" w:hAnsiTheme="minorHAnsi" w:cstheme="minorHAnsi"/>
        </w:rPr>
        <w:t xml:space="preserve">A validade do produto não poderá ser inferior </w:t>
      </w:r>
      <w:r w:rsidRPr="00AB27CC">
        <w:rPr>
          <w:rFonts w:asciiTheme="minorHAnsi" w:hAnsiTheme="minorHAnsi" w:cstheme="minorHAnsi"/>
          <w:color w:val="FF0000"/>
        </w:rPr>
        <w:t xml:space="preserve">12 (doze) </w:t>
      </w:r>
      <w:r w:rsidRPr="00AB27CC">
        <w:rPr>
          <w:rFonts w:asciiTheme="minorHAnsi" w:hAnsiTheme="minorHAnsi" w:cstheme="minorHAnsi"/>
        </w:rPr>
        <w:t xml:space="preserve">meses da data </w:t>
      </w:r>
      <w:r w:rsidR="00656014">
        <w:rPr>
          <w:rFonts w:asciiTheme="minorHAnsi" w:hAnsiTheme="minorHAnsi" w:cstheme="minorHAnsi"/>
        </w:rPr>
        <w:t xml:space="preserve">da </w:t>
      </w:r>
      <w:r w:rsidRPr="00AB27CC">
        <w:rPr>
          <w:rFonts w:asciiTheme="minorHAnsi" w:hAnsiTheme="minorHAnsi" w:cstheme="minorHAnsi"/>
        </w:rPr>
        <w:t>entrega do material.</w:t>
      </w:r>
    </w:p>
    <w:p w14:paraId="7B224557" w14:textId="0B36E179" w:rsidR="00EF47C0" w:rsidRPr="00EF47C0" w:rsidRDefault="00EF47C0" w:rsidP="00EF47C0">
      <w:pPr>
        <w:widowControl w:val="0"/>
        <w:ind w:right="-141"/>
        <w:contextualSpacing/>
        <w:rPr>
          <w:rFonts w:asciiTheme="minorHAnsi" w:hAnsiTheme="minorHAnsi" w:cstheme="minorHAnsi"/>
        </w:rPr>
      </w:pPr>
      <w:r w:rsidRPr="00EF47C0">
        <w:rPr>
          <w:rFonts w:asciiTheme="minorHAnsi" w:hAnsiTheme="minorHAnsi" w:cstheme="minorHAnsi"/>
        </w:rPr>
        <w:t xml:space="preserve">A contratada </w:t>
      </w:r>
      <w:r w:rsidR="001A7982">
        <w:rPr>
          <w:rFonts w:asciiTheme="minorHAnsi" w:hAnsiTheme="minorHAnsi" w:cstheme="minorHAnsi"/>
        </w:rPr>
        <w:t>entregará os materiais</w:t>
      </w:r>
      <w:r w:rsidRPr="00EF47C0">
        <w:rPr>
          <w:rFonts w:asciiTheme="minorHAnsi" w:hAnsiTheme="minorHAnsi" w:cstheme="minorHAnsi"/>
        </w:rPr>
        <w:t xml:space="preserve"> durante o horário de atendimento do paço municipal, que é das 07:30 às 11:30 e das 13:00 às 17:00.</w:t>
      </w:r>
    </w:p>
    <w:p w14:paraId="45159CDD" w14:textId="6DC269C4" w:rsidR="00EF47C0" w:rsidRPr="00EF47C0" w:rsidRDefault="00EF47C0" w:rsidP="00EF47C0">
      <w:pPr>
        <w:widowControl w:val="0"/>
        <w:ind w:right="-141"/>
        <w:contextualSpacing/>
        <w:rPr>
          <w:rFonts w:asciiTheme="minorHAnsi" w:hAnsiTheme="minorHAnsi" w:cstheme="minorHAnsi"/>
        </w:rPr>
      </w:pPr>
      <w:r w:rsidRPr="00EF47C0">
        <w:rPr>
          <w:rFonts w:asciiTheme="minorHAnsi" w:hAnsiTheme="minorHAnsi" w:cstheme="minorHAnsi"/>
        </w:rPr>
        <w:t xml:space="preserve">O prazo de </w:t>
      </w:r>
      <w:r w:rsidR="001A7982">
        <w:rPr>
          <w:rFonts w:asciiTheme="minorHAnsi" w:hAnsiTheme="minorHAnsi" w:cstheme="minorHAnsi"/>
        </w:rPr>
        <w:t>entrega</w:t>
      </w:r>
      <w:r w:rsidR="00B867C0">
        <w:rPr>
          <w:rFonts w:asciiTheme="minorHAnsi" w:hAnsiTheme="minorHAnsi" w:cstheme="minorHAnsi"/>
        </w:rPr>
        <w:t xml:space="preserve"> do serviço</w:t>
      </w:r>
      <w:r w:rsidRPr="00EF47C0">
        <w:rPr>
          <w:rFonts w:asciiTheme="minorHAnsi" w:hAnsiTheme="minorHAnsi" w:cstheme="minorHAnsi"/>
        </w:rPr>
        <w:t xml:space="preserve"> ser</w:t>
      </w:r>
      <w:r w:rsidR="00B867C0">
        <w:rPr>
          <w:rFonts w:asciiTheme="minorHAnsi" w:hAnsiTheme="minorHAnsi" w:cstheme="minorHAnsi"/>
        </w:rPr>
        <w:t>á</w:t>
      </w:r>
      <w:r w:rsidRPr="00EF47C0">
        <w:rPr>
          <w:rFonts w:asciiTheme="minorHAnsi" w:hAnsiTheme="minorHAnsi" w:cstheme="minorHAnsi"/>
        </w:rPr>
        <w:t xml:space="preserve"> suspenso às 17:00, após o termino do horário de funcionamento, retomando a contagem às 07:30, no dia seguinte</w:t>
      </w:r>
      <w:r w:rsidR="001A7982">
        <w:rPr>
          <w:rFonts w:asciiTheme="minorHAnsi" w:hAnsiTheme="minorHAnsi" w:cstheme="minorHAnsi"/>
        </w:rPr>
        <w:t xml:space="preserve">, quando a contagem </w:t>
      </w:r>
      <w:r w:rsidR="0027240B">
        <w:rPr>
          <w:rFonts w:asciiTheme="minorHAnsi" w:hAnsiTheme="minorHAnsi" w:cstheme="minorHAnsi"/>
        </w:rPr>
        <w:t xml:space="preserve">do prazo </w:t>
      </w:r>
      <w:r w:rsidR="001A7982">
        <w:rPr>
          <w:rFonts w:asciiTheme="minorHAnsi" w:hAnsiTheme="minorHAnsi" w:cstheme="minorHAnsi"/>
        </w:rPr>
        <w:t>for em horas.</w:t>
      </w:r>
    </w:p>
    <w:p w14:paraId="692F992F" w14:textId="77777777" w:rsidR="00EF47C0" w:rsidRPr="00EF47C0" w:rsidRDefault="00EF47C0" w:rsidP="00EF47C0">
      <w:pPr>
        <w:widowControl w:val="0"/>
        <w:ind w:right="-141"/>
        <w:contextualSpacing/>
        <w:rPr>
          <w:rFonts w:asciiTheme="minorHAnsi" w:hAnsiTheme="minorHAnsi" w:cstheme="minorHAnsi"/>
        </w:rPr>
      </w:pPr>
      <w:r w:rsidRPr="00EF47C0">
        <w:rPr>
          <w:rFonts w:asciiTheme="minorHAnsi" w:hAnsiTheme="minorHAnsi" w:cstheme="minorHAnsi"/>
        </w:rPr>
        <w:t xml:space="preserve">A contratada se responsabiliza por todas as despesas diretas ou indiretas dos valores devidos aos seus empregados no cumprimento das obrigações contraídas, fiscais, previdenciárias, trabalhistas e comerciais decorrentes da execução do objeto. </w:t>
      </w:r>
    </w:p>
    <w:p w14:paraId="6214842D" w14:textId="77777777" w:rsidR="00EF47C0" w:rsidRPr="00EF47C0" w:rsidRDefault="00EF47C0" w:rsidP="00EF47C0">
      <w:pPr>
        <w:widowControl w:val="0"/>
        <w:ind w:right="-141"/>
        <w:contextualSpacing/>
        <w:rPr>
          <w:rFonts w:asciiTheme="minorHAnsi" w:hAnsiTheme="minorHAnsi" w:cstheme="minorHAnsi"/>
        </w:rPr>
      </w:pPr>
      <w:r w:rsidRPr="00EF47C0">
        <w:rPr>
          <w:rFonts w:asciiTheme="minorHAnsi" w:hAnsiTheme="minorHAnsi" w:cstheme="minorHAnsi"/>
        </w:rPr>
        <w:t>A contratada se responsabiliza por todo e qualquer ônus decorrente da entrega do objeto, inclusive transporte, salários, alimentação, diárias, encargos sociais, fiscais, trabalhistas, previdenciários, indenizações civis e quaisquer outras que forem pertinentes a execução do objeto.</w:t>
      </w:r>
    </w:p>
    <w:p w14:paraId="1E6C3E4B" w14:textId="54EF42F5" w:rsidR="00EF47C0" w:rsidRPr="00B867C0" w:rsidRDefault="00B867C0" w:rsidP="00EF47C0">
      <w:pPr>
        <w:widowControl w:val="0"/>
        <w:ind w:right="-141"/>
        <w:contextualSpacing/>
        <w:rPr>
          <w:rFonts w:asciiTheme="minorHAnsi" w:hAnsiTheme="minorHAnsi" w:cstheme="minorHAnsi"/>
          <w:color w:val="FF0000"/>
        </w:rPr>
      </w:pPr>
      <w:r w:rsidRPr="00B867C0">
        <w:rPr>
          <w:rFonts w:asciiTheme="minorHAnsi" w:hAnsiTheme="minorHAnsi" w:cstheme="minorHAnsi"/>
          <w:color w:val="FF0000"/>
        </w:rPr>
        <w:t>(Incluir demais requisitos específicos do objeto).</w:t>
      </w:r>
    </w:p>
    <w:p w14:paraId="483ED817" w14:textId="77777777" w:rsidR="00B867C0" w:rsidRPr="004B014F" w:rsidRDefault="00B867C0" w:rsidP="00EF47C0">
      <w:pPr>
        <w:widowControl w:val="0"/>
        <w:ind w:right="-141"/>
        <w:contextualSpacing/>
        <w:rPr>
          <w:rFonts w:asciiTheme="minorHAnsi" w:hAnsiTheme="minorHAnsi" w:cstheme="minorHAnsi"/>
        </w:rPr>
      </w:pPr>
    </w:p>
    <w:p w14:paraId="6A351D65" w14:textId="71064AF5" w:rsidR="009B0D09" w:rsidRPr="003373AF"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color w:val="000000"/>
        </w:rPr>
      </w:pPr>
      <w:r w:rsidRPr="003373AF">
        <w:rPr>
          <w:rFonts w:asciiTheme="minorHAnsi" w:hAnsiTheme="minorHAnsi" w:cstheme="minorHAnsi"/>
          <w:b/>
          <w:bCs/>
          <w:color w:val="000000"/>
        </w:rPr>
        <w:t>ESTIMATIVA DO VALOR DA CONTRATAÇÃO E METODOLOGIA ADOTADA</w:t>
      </w:r>
    </w:p>
    <w:p w14:paraId="7F422875" w14:textId="77777777" w:rsidR="00EF47C0" w:rsidRDefault="00EF47C0" w:rsidP="00EF47C0">
      <w:pPr>
        <w:spacing w:line="360" w:lineRule="auto"/>
        <w:rPr>
          <w:rFonts w:asciiTheme="minorHAnsi" w:eastAsia="CIDFont" w:hAnsiTheme="minorHAnsi" w:cstheme="minorHAnsi"/>
          <w:lang w:eastAsia="zh-CN" w:bidi="ar"/>
        </w:rPr>
      </w:pPr>
    </w:p>
    <w:p w14:paraId="27FCA13B" w14:textId="505F9E21" w:rsidR="00EF47C0" w:rsidRPr="00EF47C0" w:rsidRDefault="00EF47C0" w:rsidP="00EF47C0">
      <w:pPr>
        <w:spacing w:line="360" w:lineRule="auto"/>
        <w:rPr>
          <w:rFonts w:asciiTheme="minorHAnsi" w:eastAsia="CIDFont" w:hAnsiTheme="minorHAnsi" w:cstheme="minorHAnsi"/>
          <w:lang w:eastAsia="zh-CN" w:bidi="ar"/>
        </w:rPr>
      </w:pPr>
      <w:r w:rsidRPr="00EF47C0">
        <w:rPr>
          <w:rFonts w:asciiTheme="minorHAnsi" w:eastAsia="CIDFont" w:hAnsiTheme="minorHAnsi" w:cstheme="minorHAnsi"/>
          <w:lang w:eastAsia="zh-CN" w:bidi="ar"/>
        </w:rPr>
        <w:t>O quantitativo estimado da contratação segue a tabela abaixo:</w:t>
      </w:r>
    </w:p>
    <w:p w14:paraId="4360532A" w14:textId="77777777" w:rsidR="00EF47C0" w:rsidRPr="00EF47C0" w:rsidRDefault="00EF47C0" w:rsidP="00EF47C0">
      <w:pPr>
        <w:spacing w:line="360" w:lineRule="auto"/>
        <w:rPr>
          <w:rFonts w:asciiTheme="minorHAnsi" w:eastAsia="CIDFont" w:hAnsiTheme="minorHAnsi" w:cstheme="minorHAnsi"/>
          <w:lang w:eastAsia="zh-CN" w:bidi="ar"/>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
        <w:gridCol w:w="1252"/>
        <w:gridCol w:w="2260"/>
        <w:gridCol w:w="992"/>
        <w:gridCol w:w="1418"/>
        <w:gridCol w:w="1520"/>
        <w:gridCol w:w="1134"/>
      </w:tblGrid>
      <w:tr w:rsidR="00096AA1" w:rsidRPr="00096AA1" w14:paraId="3CCDBA02" w14:textId="77777777" w:rsidTr="00B867C0">
        <w:trPr>
          <w:trHeight w:val="855"/>
          <w:jc w:val="center"/>
        </w:trPr>
        <w:tc>
          <w:tcPr>
            <w:tcW w:w="594" w:type="dxa"/>
            <w:shd w:val="clear" w:color="auto" w:fill="auto"/>
            <w:vAlign w:val="center"/>
            <w:hideMark/>
          </w:tcPr>
          <w:p w14:paraId="3EB78CAC" w14:textId="77777777" w:rsidR="00096AA1" w:rsidRPr="00096AA1" w:rsidRDefault="00096AA1" w:rsidP="00096AA1">
            <w:pPr>
              <w:spacing w:line="240" w:lineRule="auto"/>
              <w:jc w:val="center"/>
              <w:rPr>
                <w:rFonts w:asciiTheme="majorHAnsi" w:eastAsia="Times New Roman" w:hAnsiTheme="majorHAnsi" w:cstheme="majorHAnsi"/>
                <w:b/>
                <w:bCs/>
                <w:color w:val="000000"/>
                <w:sz w:val="22"/>
                <w:szCs w:val="22"/>
                <w:lang w:eastAsia="pt-BR"/>
              </w:rPr>
            </w:pPr>
            <w:r w:rsidRPr="00096AA1">
              <w:rPr>
                <w:rFonts w:asciiTheme="majorHAnsi" w:eastAsia="Times New Roman" w:hAnsiTheme="majorHAnsi" w:cstheme="majorHAnsi"/>
                <w:b/>
                <w:bCs/>
                <w:color w:val="000000"/>
                <w:sz w:val="22"/>
                <w:szCs w:val="22"/>
                <w:lang w:eastAsia="pt-BR"/>
              </w:rPr>
              <w:t>ITEM</w:t>
            </w:r>
          </w:p>
        </w:tc>
        <w:tc>
          <w:tcPr>
            <w:tcW w:w="1252" w:type="dxa"/>
            <w:shd w:val="clear" w:color="auto" w:fill="auto"/>
            <w:vAlign w:val="center"/>
            <w:hideMark/>
          </w:tcPr>
          <w:p w14:paraId="229C8AB6" w14:textId="77777777" w:rsidR="00096AA1" w:rsidRPr="00096AA1" w:rsidRDefault="00096AA1" w:rsidP="00096AA1">
            <w:pPr>
              <w:spacing w:line="240" w:lineRule="auto"/>
              <w:jc w:val="center"/>
              <w:rPr>
                <w:rFonts w:asciiTheme="majorHAnsi" w:eastAsia="Times New Roman" w:hAnsiTheme="majorHAnsi" w:cstheme="majorHAnsi"/>
                <w:b/>
                <w:bCs/>
                <w:color w:val="000000"/>
                <w:sz w:val="22"/>
                <w:szCs w:val="22"/>
                <w:lang w:eastAsia="pt-BR"/>
              </w:rPr>
            </w:pPr>
            <w:r w:rsidRPr="00096AA1">
              <w:rPr>
                <w:rFonts w:asciiTheme="majorHAnsi" w:eastAsia="Times New Roman" w:hAnsiTheme="majorHAnsi" w:cstheme="majorHAnsi"/>
                <w:b/>
                <w:bCs/>
                <w:color w:val="000000"/>
                <w:sz w:val="22"/>
                <w:szCs w:val="22"/>
                <w:lang w:eastAsia="pt-BR"/>
              </w:rPr>
              <w:t>CÓDIGO DO ITEM</w:t>
            </w:r>
          </w:p>
        </w:tc>
        <w:tc>
          <w:tcPr>
            <w:tcW w:w="2260" w:type="dxa"/>
            <w:shd w:val="clear" w:color="auto" w:fill="auto"/>
            <w:vAlign w:val="center"/>
            <w:hideMark/>
          </w:tcPr>
          <w:p w14:paraId="6A8234FE" w14:textId="77777777" w:rsidR="00096AA1" w:rsidRPr="00096AA1" w:rsidRDefault="00096AA1" w:rsidP="00096AA1">
            <w:pPr>
              <w:spacing w:line="240" w:lineRule="auto"/>
              <w:jc w:val="center"/>
              <w:rPr>
                <w:rFonts w:asciiTheme="majorHAnsi" w:eastAsia="Times New Roman" w:hAnsiTheme="majorHAnsi" w:cstheme="majorHAnsi"/>
                <w:b/>
                <w:bCs/>
                <w:color w:val="000000"/>
                <w:sz w:val="22"/>
                <w:szCs w:val="22"/>
                <w:lang w:eastAsia="pt-BR"/>
              </w:rPr>
            </w:pPr>
            <w:r w:rsidRPr="00096AA1">
              <w:rPr>
                <w:rFonts w:asciiTheme="majorHAnsi" w:eastAsia="Times New Roman" w:hAnsiTheme="majorHAnsi" w:cstheme="majorHAnsi"/>
                <w:b/>
                <w:bCs/>
                <w:color w:val="000000"/>
                <w:sz w:val="22"/>
                <w:szCs w:val="22"/>
                <w:lang w:eastAsia="pt-BR"/>
              </w:rPr>
              <w:t>DESCRIÇÃO DO ITEM</w:t>
            </w:r>
          </w:p>
        </w:tc>
        <w:tc>
          <w:tcPr>
            <w:tcW w:w="992" w:type="dxa"/>
            <w:shd w:val="clear" w:color="auto" w:fill="auto"/>
            <w:vAlign w:val="center"/>
            <w:hideMark/>
          </w:tcPr>
          <w:p w14:paraId="2037DC0D" w14:textId="77777777" w:rsidR="00096AA1" w:rsidRPr="00096AA1" w:rsidRDefault="00096AA1" w:rsidP="00096AA1">
            <w:pPr>
              <w:spacing w:line="240" w:lineRule="auto"/>
              <w:jc w:val="center"/>
              <w:rPr>
                <w:rFonts w:asciiTheme="majorHAnsi" w:eastAsia="Times New Roman" w:hAnsiTheme="majorHAnsi" w:cstheme="majorHAnsi"/>
                <w:b/>
                <w:bCs/>
                <w:color w:val="000000"/>
                <w:sz w:val="22"/>
                <w:szCs w:val="22"/>
                <w:lang w:eastAsia="pt-BR"/>
              </w:rPr>
            </w:pPr>
            <w:r w:rsidRPr="00096AA1">
              <w:rPr>
                <w:rFonts w:asciiTheme="majorHAnsi" w:eastAsia="Times New Roman" w:hAnsiTheme="majorHAnsi" w:cstheme="majorHAnsi"/>
                <w:b/>
                <w:bCs/>
                <w:color w:val="000000"/>
                <w:sz w:val="22"/>
                <w:szCs w:val="22"/>
                <w:lang w:eastAsia="pt-BR"/>
              </w:rPr>
              <w:t>UNIDADE DE MEDIDA</w:t>
            </w:r>
          </w:p>
        </w:tc>
        <w:tc>
          <w:tcPr>
            <w:tcW w:w="1418" w:type="dxa"/>
            <w:shd w:val="clear" w:color="auto" w:fill="auto"/>
            <w:vAlign w:val="center"/>
            <w:hideMark/>
          </w:tcPr>
          <w:p w14:paraId="1A01A828" w14:textId="77777777" w:rsidR="00096AA1" w:rsidRPr="00096AA1" w:rsidRDefault="00096AA1" w:rsidP="00096AA1">
            <w:pPr>
              <w:spacing w:line="240" w:lineRule="auto"/>
              <w:jc w:val="center"/>
              <w:rPr>
                <w:rFonts w:asciiTheme="majorHAnsi" w:eastAsia="Times New Roman" w:hAnsiTheme="majorHAnsi" w:cstheme="majorHAnsi"/>
                <w:b/>
                <w:bCs/>
                <w:color w:val="000000"/>
                <w:sz w:val="22"/>
                <w:szCs w:val="22"/>
                <w:lang w:eastAsia="pt-BR"/>
              </w:rPr>
            </w:pPr>
            <w:r w:rsidRPr="00096AA1">
              <w:rPr>
                <w:rFonts w:asciiTheme="majorHAnsi" w:eastAsia="Times New Roman" w:hAnsiTheme="majorHAnsi" w:cstheme="majorHAnsi"/>
                <w:b/>
                <w:bCs/>
                <w:color w:val="000000"/>
                <w:sz w:val="22"/>
                <w:szCs w:val="22"/>
                <w:lang w:eastAsia="pt-BR"/>
              </w:rPr>
              <w:t>QUANTIDADE ESTIMADA</w:t>
            </w:r>
          </w:p>
        </w:tc>
        <w:tc>
          <w:tcPr>
            <w:tcW w:w="1520" w:type="dxa"/>
            <w:shd w:val="clear" w:color="auto" w:fill="auto"/>
            <w:vAlign w:val="center"/>
            <w:hideMark/>
          </w:tcPr>
          <w:p w14:paraId="4C9CBA4E" w14:textId="77777777" w:rsidR="00096AA1" w:rsidRPr="00096AA1" w:rsidRDefault="00096AA1" w:rsidP="00096AA1">
            <w:pPr>
              <w:spacing w:line="240" w:lineRule="auto"/>
              <w:jc w:val="center"/>
              <w:rPr>
                <w:rFonts w:asciiTheme="majorHAnsi" w:eastAsia="Times New Roman" w:hAnsiTheme="majorHAnsi" w:cstheme="majorHAnsi"/>
                <w:b/>
                <w:bCs/>
                <w:color w:val="000000"/>
                <w:sz w:val="22"/>
                <w:szCs w:val="22"/>
                <w:lang w:eastAsia="pt-BR"/>
              </w:rPr>
            </w:pPr>
            <w:r w:rsidRPr="00096AA1">
              <w:rPr>
                <w:rFonts w:asciiTheme="majorHAnsi" w:eastAsia="Times New Roman" w:hAnsiTheme="majorHAnsi" w:cstheme="majorHAnsi"/>
                <w:b/>
                <w:bCs/>
                <w:color w:val="000000"/>
                <w:sz w:val="22"/>
                <w:szCs w:val="22"/>
                <w:lang w:eastAsia="pt-BR"/>
              </w:rPr>
              <w:t xml:space="preserve"> VALOR UNITÁRIO </w:t>
            </w:r>
          </w:p>
        </w:tc>
        <w:tc>
          <w:tcPr>
            <w:tcW w:w="1134" w:type="dxa"/>
            <w:shd w:val="clear" w:color="auto" w:fill="auto"/>
            <w:vAlign w:val="center"/>
            <w:hideMark/>
          </w:tcPr>
          <w:p w14:paraId="33A42FE2" w14:textId="77777777" w:rsidR="00096AA1" w:rsidRPr="00096AA1" w:rsidRDefault="00096AA1" w:rsidP="00096AA1">
            <w:pPr>
              <w:spacing w:line="240" w:lineRule="auto"/>
              <w:jc w:val="center"/>
              <w:rPr>
                <w:rFonts w:asciiTheme="majorHAnsi" w:eastAsia="Times New Roman" w:hAnsiTheme="majorHAnsi" w:cstheme="majorHAnsi"/>
                <w:b/>
                <w:bCs/>
                <w:color w:val="000000"/>
                <w:sz w:val="22"/>
                <w:szCs w:val="22"/>
                <w:lang w:eastAsia="pt-BR"/>
              </w:rPr>
            </w:pPr>
            <w:r w:rsidRPr="00096AA1">
              <w:rPr>
                <w:rFonts w:asciiTheme="majorHAnsi" w:eastAsia="Times New Roman" w:hAnsiTheme="majorHAnsi" w:cstheme="majorHAnsi"/>
                <w:b/>
                <w:bCs/>
                <w:color w:val="000000"/>
                <w:sz w:val="22"/>
                <w:szCs w:val="22"/>
                <w:lang w:eastAsia="pt-BR"/>
              </w:rPr>
              <w:t xml:space="preserve"> VALOR TOTAL </w:t>
            </w:r>
          </w:p>
        </w:tc>
      </w:tr>
      <w:tr w:rsidR="00096AA1" w:rsidRPr="00096AA1" w14:paraId="0CC52FE3" w14:textId="77777777" w:rsidTr="00B867C0">
        <w:trPr>
          <w:trHeight w:val="404"/>
          <w:jc w:val="center"/>
        </w:trPr>
        <w:tc>
          <w:tcPr>
            <w:tcW w:w="594" w:type="dxa"/>
            <w:shd w:val="clear" w:color="auto" w:fill="auto"/>
            <w:noWrap/>
            <w:vAlign w:val="center"/>
            <w:hideMark/>
          </w:tcPr>
          <w:p w14:paraId="3B65AE73" w14:textId="77777777" w:rsidR="00096AA1" w:rsidRPr="00B867C0" w:rsidRDefault="00096AA1" w:rsidP="00096AA1">
            <w:pPr>
              <w:spacing w:line="240" w:lineRule="auto"/>
              <w:jc w:val="center"/>
              <w:rPr>
                <w:rFonts w:asciiTheme="majorHAnsi" w:eastAsia="Times New Roman" w:hAnsiTheme="majorHAnsi" w:cstheme="majorHAnsi"/>
                <w:color w:val="FF0000"/>
                <w:sz w:val="22"/>
                <w:szCs w:val="22"/>
                <w:lang w:eastAsia="pt-BR"/>
              </w:rPr>
            </w:pPr>
            <w:r w:rsidRPr="00B867C0">
              <w:rPr>
                <w:rFonts w:asciiTheme="majorHAnsi" w:eastAsia="Times New Roman" w:hAnsiTheme="majorHAnsi" w:cstheme="majorHAnsi"/>
                <w:color w:val="FF0000"/>
                <w:sz w:val="22"/>
                <w:szCs w:val="22"/>
                <w:lang w:eastAsia="pt-BR"/>
              </w:rPr>
              <w:t>1</w:t>
            </w:r>
          </w:p>
        </w:tc>
        <w:tc>
          <w:tcPr>
            <w:tcW w:w="1252" w:type="dxa"/>
            <w:shd w:val="clear" w:color="auto" w:fill="auto"/>
            <w:vAlign w:val="center"/>
            <w:hideMark/>
          </w:tcPr>
          <w:p w14:paraId="46E255CE" w14:textId="11D05AC5" w:rsidR="00096AA1" w:rsidRPr="00B867C0" w:rsidRDefault="00B867C0" w:rsidP="00096AA1">
            <w:pPr>
              <w:spacing w:line="240" w:lineRule="auto"/>
              <w:jc w:val="center"/>
              <w:rPr>
                <w:rFonts w:asciiTheme="majorHAnsi" w:eastAsia="Times New Roman" w:hAnsiTheme="majorHAnsi" w:cstheme="majorHAnsi"/>
                <w:color w:val="FF0000"/>
                <w:sz w:val="22"/>
                <w:szCs w:val="22"/>
                <w:lang w:eastAsia="pt-BR"/>
              </w:rPr>
            </w:pPr>
            <w:r>
              <w:rPr>
                <w:rFonts w:asciiTheme="majorHAnsi" w:eastAsia="Times New Roman" w:hAnsiTheme="majorHAnsi" w:cstheme="majorHAnsi"/>
                <w:color w:val="FF0000"/>
                <w:sz w:val="22"/>
                <w:szCs w:val="22"/>
                <w:lang w:eastAsia="pt-BR"/>
              </w:rPr>
              <w:t>000.000.000</w:t>
            </w:r>
          </w:p>
        </w:tc>
        <w:tc>
          <w:tcPr>
            <w:tcW w:w="2260" w:type="dxa"/>
            <w:shd w:val="clear" w:color="auto" w:fill="auto"/>
            <w:vAlign w:val="center"/>
            <w:hideMark/>
          </w:tcPr>
          <w:p w14:paraId="7402AC7B" w14:textId="10ECE55C" w:rsidR="00096AA1" w:rsidRPr="00B867C0" w:rsidRDefault="00B867C0" w:rsidP="00096AA1">
            <w:pPr>
              <w:spacing w:line="240" w:lineRule="auto"/>
              <w:jc w:val="left"/>
              <w:rPr>
                <w:rFonts w:asciiTheme="majorHAnsi" w:eastAsia="Times New Roman" w:hAnsiTheme="majorHAnsi" w:cstheme="majorHAnsi"/>
                <w:color w:val="FF0000"/>
                <w:sz w:val="22"/>
                <w:szCs w:val="22"/>
                <w:lang w:eastAsia="pt-BR"/>
              </w:rPr>
            </w:pPr>
            <w:r>
              <w:rPr>
                <w:rFonts w:asciiTheme="majorHAnsi" w:eastAsia="Times New Roman" w:hAnsiTheme="majorHAnsi" w:cstheme="majorHAnsi"/>
                <w:color w:val="FF0000"/>
                <w:sz w:val="22"/>
                <w:szCs w:val="22"/>
                <w:lang w:eastAsia="pt-BR"/>
              </w:rPr>
              <w:t>(DESCRIÇÃO DO ITEM)</w:t>
            </w:r>
          </w:p>
        </w:tc>
        <w:tc>
          <w:tcPr>
            <w:tcW w:w="992" w:type="dxa"/>
            <w:shd w:val="clear" w:color="auto" w:fill="auto"/>
            <w:noWrap/>
            <w:vAlign w:val="center"/>
            <w:hideMark/>
          </w:tcPr>
          <w:p w14:paraId="259FD310" w14:textId="77777777" w:rsidR="00096AA1" w:rsidRPr="00B867C0" w:rsidRDefault="00096AA1" w:rsidP="00096AA1">
            <w:pPr>
              <w:spacing w:line="240" w:lineRule="auto"/>
              <w:jc w:val="center"/>
              <w:rPr>
                <w:rFonts w:asciiTheme="majorHAnsi" w:eastAsia="Times New Roman" w:hAnsiTheme="majorHAnsi" w:cstheme="majorHAnsi"/>
                <w:color w:val="FF0000"/>
                <w:sz w:val="22"/>
                <w:szCs w:val="22"/>
                <w:lang w:eastAsia="pt-BR"/>
              </w:rPr>
            </w:pPr>
            <w:r w:rsidRPr="00B867C0">
              <w:rPr>
                <w:rFonts w:asciiTheme="majorHAnsi" w:eastAsia="Times New Roman" w:hAnsiTheme="majorHAnsi" w:cstheme="majorHAnsi"/>
                <w:color w:val="FF0000"/>
                <w:sz w:val="22"/>
                <w:szCs w:val="22"/>
                <w:lang w:eastAsia="pt-BR"/>
              </w:rPr>
              <w:t>UN</w:t>
            </w:r>
          </w:p>
        </w:tc>
        <w:tc>
          <w:tcPr>
            <w:tcW w:w="1418" w:type="dxa"/>
            <w:shd w:val="clear" w:color="auto" w:fill="auto"/>
            <w:noWrap/>
            <w:vAlign w:val="center"/>
            <w:hideMark/>
          </w:tcPr>
          <w:p w14:paraId="7F70C155" w14:textId="05345BBB" w:rsidR="00096AA1" w:rsidRPr="00B867C0" w:rsidRDefault="00B867C0" w:rsidP="00096AA1">
            <w:pPr>
              <w:spacing w:line="240" w:lineRule="auto"/>
              <w:jc w:val="center"/>
              <w:rPr>
                <w:rFonts w:asciiTheme="majorHAnsi" w:eastAsia="Times New Roman" w:hAnsiTheme="majorHAnsi" w:cstheme="majorHAnsi"/>
                <w:color w:val="FF0000"/>
                <w:sz w:val="22"/>
                <w:szCs w:val="22"/>
                <w:lang w:eastAsia="pt-BR"/>
              </w:rPr>
            </w:pPr>
            <w:r>
              <w:rPr>
                <w:rFonts w:asciiTheme="majorHAnsi" w:eastAsia="Times New Roman" w:hAnsiTheme="majorHAnsi" w:cstheme="majorHAnsi"/>
                <w:color w:val="FF0000"/>
                <w:sz w:val="22"/>
                <w:szCs w:val="22"/>
                <w:lang w:eastAsia="pt-BR"/>
              </w:rPr>
              <w:t>000</w:t>
            </w:r>
          </w:p>
        </w:tc>
        <w:tc>
          <w:tcPr>
            <w:tcW w:w="1520" w:type="dxa"/>
            <w:shd w:val="clear" w:color="auto" w:fill="auto"/>
            <w:noWrap/>
            <w:vAlign w:val="center"/>
            <w:hideMark/>
          </w:tcPr>
          <w:p w14:paraId="23B5E6BF" w14:textId="2F0D22C0" w:rsidR="00096AA1" w:rsidRPr="00B867C0" w:rsidRDefault="00096AA1" w:rsidP="00096AA1">
            <w:pPr>
              <w:spacing w:line="240" w:lineRule="auto"/>
              <w:jc w:val="center"/>
              <w:rPr>
                <w:rFonts w:asciiTheme="majorHAnsi" w:eastAsia="Times New Roman" w:hAnsiTheme="majorHAnsi" w:cstheme="majorHAnsi"/>
                <w:color w:val="FF0000"/>
                <w:sz w:val="22"/>
                <w:szCs w:val="22"/>
                <w:lang w:eastAsia="pt-BR"/>
              </w:rPr>
            </w:pPr>
            <w:r w:rsidRPr="00B867C0">
              <w:rPr>
                <w:rFonts w:asciiTheme="majorHAnsi" w:eastAsia="Times New Roman" w:hAnsiTheme="majorHAnsi" w:cstheme="majorHAnsi"/>
                <w:color w:val="FF0000"/>
                <w:sz w:val="22"/>
                <w:szCs w:val="22"/>
                <w:lang w:eastAsia="pt-BR"/>
              </w:rPr>
              <w:t xml:space="preserve"> R$      </w:t>
            </w:r>
            <w:r w:rsidR="00B867C0">
              <w:rPr>
                <w:rFonts w:asciiTheme="majorHAnsi" w:eastAsia="Times New Roman" w:hAnsiTheme="majorHAnsi" w:cstheme="majorHAnsi"/>
                <w:color w:val="FF0000"/>
                <w:sz w:val="22"/>
                <w:szCs w:val="22"/>
                <w:lang w:eastAsia="pt-BR"/>
              </w:rPr>
              <w:t>0,00</w:t>
            </w:r>
            <w:r w:rsidRPr="00B867C0">
              <w:rPr>
                <w:rFonts w:asciiTheme="majorHAnsi" w:eastAsia="Times New Roman" w:hAnsiTheme="majorHAnsi" w:cstheme="majorHAnsi"/>
                <w:color w:val="FF0000"/>
                <w:sz w:val="22"/>
                <w:szCs w:val="22"/>
                <w:lang w:eastAsia="pt-BR"/>
              </w:rPr>
              <w:t xml:space="preserve"> </w:t>
            </w:r>
          </w:p>
        </w:tc>
        <w:tc>
          <w:tcPr>
            <w:tcW w:w="1134" w:type="dxa"/>
            <w:shd w:val="clear" w:color="auto" w:fill="auto"/>
            <w:noWrap/>
            <w:vAlign w:val="center"/>
            <w:hideMark/>
          </w:tcPr>
          <w:p w14:paraId="1461F373" w14:textId="139A6492" w:rsidR="00096AA1" w:rsidRPr="00B867C0" w:rsidRDefault="00096AA1" w:rsidP="00096AA1">
            <w:pPr>
              <w:spacing w:line="240" w:lineRule="auto"/>
              <w:jc w:val="center"/>
              <w:rPr>
                <w:rFonts w:asciiTheme="majorHAnsi" w:eastAsia="Times New Roman" w:hAnsiTheme="majorHAnsi" w:cstheme="majorHAnsi"/>
                <w:color w:val="FF0000"/>
                <w:sz w:val="22"/>
                <w:szCs w:val="22"/>
                <w:lang w:eastAsia="pt-BR"/>
              </w:rPr>
            </w:pPr>
            <w:r w:rsidRPr="00B867C0">
              <w:rPr>
                <w:rFonts w:asciiTheme="majorHAnsi" w:eastAsia="Times New Roman" w:hAnsiTheme="majorHAnsi" w:cstheme="majorHAnsi"/>
                <w:color w:val="FF0000"/>
                <w:sz w:val="22"/>
                <w:szCs w:val="22"/>
                <w:lang w:eastAsia="pt-BR"/>
              </w:rPr>
              <w:t xml:space="preserve"> R$    </w:t>
            </w:r>
            <w:r w:rsidR="00B867C0">
              <w:rPr>
                <w:rFonts w:asciiTheme="majorHAnsi" w:eastAsia="Times New Roman" w:hAnsiTheme="majorHAnsi" w:cstheme="majorHAnsi"/>
                <w:color w:val="FF0000"/>
                <w:sz w:val="22"/>
                <w:szCs w:val="22"/>
                <w:lang w:eastAsia="pt-BR"/>
              </w:rPr>
              <w:t>0,00</w:t>
            </w:r>
            <w:r w:rsidRPr="00B867C0">
              <w:rPr>
                <w:rFonts w:asciiTheme="majorHAnsi" w:eastAsia="Times New Roman" w:hAnsiTheme="majorHAnsi" w:cstheme="majorHAnsi"/>
                <w:color w:val="FF0000"/>
                <w:sz w:val="22"/>
                <w:szCs w:val="22"/>
                <w:lang w:eastAsia="pt-BR"/>
              </w:rPr>
              <w:t xml:space="preserve"> </w:t>
            </w:r>
          </w:p>
        </w:tc>
      </w:tr>
    </w:tbl>
    <w:p w14:paraId="2958F210" w14:textId="77777777" w:rsidR="00F82C0F" w:rsidRDefault="00F82C0F" w:rsidP="00F82C0F">
      <w:pPr>
        <w:autoSpaceDE w:val="0"/>
        <w:autoSpaceDN w:val="0"/>
        <w:adjustRightInd w:val="0"/>
        <w:spacing w:line="360" w:lineRule="auto"/>
        <w:rPr>
          <w:rFonts w:asciiTheme="minorHAnsi" w:hAnsiTheme="minorHAnsi" w:cstheme="minorHAnsi"/>
          <w:b/>
          <w:bCs/>
          <w:color w:val="000000"/>
        </w:rPr>
      </w:pPr>
    </w:p>
    <w:p w14:paraId="51C7B079" w14:textId="77777777" w:rsidR="00B45F2F" w:rsidRPr="000774EA" w:rsidRDefault="00B45F2F" w:rsidP="00B45F2F">
      <w:pPr>
        <w:autoSpaceDE w:val="0"/>
        <w:autoSpaceDN w:val="0"/>
        <w:adjustRightInd w:val="0"/>
        <w:spacing w:line="360" w:lineRule="auto"/>
        <w:rPr>
          <w:rFonts w:asciiTheme="minorHAnsi" w:hAnsiTheme="minorHAnsi" w:cstheme="minorHAnsi"/>
          <w:color w:val="000000"/>
        </w:rPr>
      </w:pPr>
      <w:r>
        <w:rPr>
          <w:rFonts w:asciiTheme="minorHAnsi" w:hAnsiTheme="minorHAnsi" w:cstheme="minorHAnsi"/>
          <w:color w:val="000000"/>
        </w:rPr>
        <w:t>A metodologia de apuração das estimativas de preços,</w:t>
      </w:r>
      <w:r w:rsidRPr="000774EA">
        <w:rPr>
          <w:rFonts w:asciiTheme="minorHAnsi" w:hAnsiTheme="minorHAnsi" w:cstheme="minorHAnsi"/>
          <w:color w:val="000000"/>
        </w:rPr>
        <w:t xml:space="preserve"> </w:t>
      </w:r>
      <w:r>
        <w:rPr>
          <w:rFonts w:asciiTheme="minorHAnsi" w:hAnsiTheme="minorHAnsi" w:cstheme="minorHAnsi"/>
          <w:color w:val="000000"/>
        </w:rPr>
        <w:t>ocorreram</w:t>
      </w:r>
      <w:r w:rsidRPr="000774EA">
        <w:rPr>
          <w:rFonts w:asciiTheme="minorHAnsi" w:hAnsiTheme="minorHAnsi" w:cstheme="minorHAnsi"/>
          <w:color w:val="000000"/>
        </w:rPr>
        <w:t xml:space="preserve"> através de pesquisa de mercado realizada nos moldes do art. 5º do Decreto Municipal nº 10.107, de 4 de janeiro de 2024, e do § 2º do art. 4º do Decreto Municipal nº 10.105, de 4 de janeiro de 2024</w:t>
      </w:r>
      <w:r>
        <w:rPr>
          <w:rFonts w:asciiTheme="minorHAnsi" w:hAnsiTheme="minorHAnsi" w:cstheme="minorHAnsi"/>
          <w:color w:val="000000"/>
        </w:rPr>
        <w:t>, e devidamente autuadas no processo.</w:t>
      </w:r>
    </w:p>
    <w:p w14:paraId="3DBF7927" w14:textId="77777777" w:rsidR="00B45F2F" w:rsidRPr="004B014F" w:rsidRDefault="00B45F2F" w:rsidP="00F82C0F">
      <w:pPr>
        <w:autoSpaceDE w:val="0"/>
        <w:autoSpaceDN w:val="0"/>
        <w:adjustRightInd w:val="0"/>
        <w:spacing w:line="360" w:lineRule="auto"/>
        <w:rPr>
          <w:rFonts w:asciiTheme="minorHAnsi" w:hAnsiTheme="minorHAnsi" w:cstheme="minorHAnsi"/>
          <w:b/>
          <w:bCs/>
          <w:color w:val="000000"/>
        </w:rPr>
      </w:pPr>
    </w:p>
    <w:p w14:paraId="5A51B2BF" w14:textId="231DB6CC" w:rsidR="009B0D09" w:rsidRPr="004B014F"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color w:val="000000"/>
        </w:rPr>
      </w:pPr>
      <w:r w:rsidRPr="004B014F">
        <w:rPr>
          <w:rFonts w:asciiTheme="minorHAnsi" w:hAnsiTheme="minorHAnsi" w:cstheme="minorHAnsi"/>
          <w:b/>
          <w:bCs/>
          <w:color w:val="000000"/>
        </w:rPr>
        <w:t>ORGÃO DEMANDANTE</w:t>
      </w:r>
    </w:p>
    <w:p w14:paraId="56F63342" w14:textId="77777777" w:rsidR="00CA1567" w:rsidRDefault="00EF47C0" w:rsidP="00EF47C0">
      <w:pPr>
        <w:widowControl w:val="0"/>
        <w:suppressAutoHyphens/>
        <w:spacing w:line="360" w:lineRule="auto"/>
        <w:rPr>
          <w:rFonts w:asciiTheme="minorHAnsi" w:hAnsiTheme="minorHAnsi" w:cstheme="minorHAnsi"/>
          <w:color w:val="FF0000"/>
        </w:rPr>
      </w:pPr>
      <w:r w:rsidRPr="00275243">
        <w:rPr>
          <w:rFonts w:asciiTheme="minorHAnsi" w:eastAsia="Cambria" w:hAnsiTheme="minorHAnsi" w:cstheme="minorHAnsi"/>
        </w:rPr>
        <w:t xml:space="preserve">Os órgãos demandantes deste </w:t>
      </w:r>
      <w:r w:rsidR="00E51479">
        <w:rPr>
          <w:rFonts w:asciiTheme="minorHAnsi" w:eastAsia="Cambria" w:hAnsiTheme="minorHAnsi" w:cstheme="minorHAnsi"/>
        </w:rPr>
        <w:t>p</w:t>
      </w:r>
      <w:r w:rsidRPr="00275243">
        <w:rPr>
          <w:rFonts w:asciiTheme="minorHAnsi" w:eastAsia="Cambria" w:hAnsiTheme="minorHAnsi" w:cstheme="minorHAnsi"/>
        </w:rPr>
        <w:t xml:space="preserve">rocesso são: </w:t>
      </w:r>
    </w:p>
    <w:tbl>
      <w:tblPr>
        <w:tblStyle w:val="Tabelacomgrade"/>
        <w:tblW w:w="0" w:type="auto"/>
        <w:tblLook w:val="04A0" w:firstRow="1" w:lastRow="0" w:firstColumn="1" w:lastColumn="0" w:noHBand="0" w:noVBand="1"/>
      </w:tblPr>
      <w:tblGrid>
        <w:gridCol w:w="4881"/>
        <w:gridCol w:w="2090"/>
        <w:gridCol w:w="2090"/>
      </w:tblGrid>
      <w:tr w:rsidR="00CA1567" w:rsidRPr="00CA1567" w14:paraId="761B74EC" w14:textId="77777777" w:rsidTr="00CA1567">
        <w:trPr>
          <w:trHeight w:val="300"/>
        </w:trPr>
        <w:tc>
          <w:tcPr>
            <w:tcW w:w="4881" w:type="dxa"/>
            <w:noWrap/>
            <w:vAlign w:val="center"/>
            <w:hideMark/>
          </w:tcPr>
          <w:p w14:paraId="1A640870" w14:textId="77777777" w:rsidR="00CA1567" w:rsidRPr="00CA1567" w:rsidRDefault="00CA1567" w:rsidP="00CA1567">
            <w:pPr>
              <w:widowControl w:val="0"/>
              <w:suppressAutoHyphens/>
              <w:spacing w:line="360" w:lineRule="auto"/>
              <w:jc w:val="center"/>
              <w:rPr>
                <w:rFonts w:asciiTheme="minorHAnsi" w:hAnsiTheme="minorHAnsi" w:cstheme="minorHAnsi"/>
                <w:b/>
                <w:bCs/>
                <w:sz w:val="20"/>
                <w:szCs w:val="20"/>
              </w:rPr>
            </w:pPr>
            <w:r w:rsidRPr="00CA1567">
              <w:rPr>
                <w:rFonts w:asciiTheme="minorHAnsi" w:hAnsiTheme="minorHAnsi" w:cstheme="minorHAnsi"/>
                <w:b/>
                <w:bCs/>
                <w:sz w:val="20"/>
                <w:szCs w:val="20"/>
              </w:rPr>
              <w:t>ÓRGÃO DEMANDANTE</w:t>
            </w:r>
          </w:p>
        </w:tc>
        <w:tc>
          <w:tcPr>
            <w:tcW w:w="2090" w:type="dxa"/>
            <w:noWrap/>
            <w:vAlign w:val="center"/>
            <w:hideMark/>
          </w:tcPr>
          <w:p w14:paraId="0AA47ED7" w14:textId="77777777" w:rsidR="00CA1567" w:rsidRPr="00CA1567" w:rsidRDefault="00CA1567" w:rsidP="00CA1567">
            <w:pPr>
              <w:widowControl w:val="0"/>
              <w:suppressAutoHyphens/>
              <w:spacing w:line="360" w:lineRule="auto"/>
              <w:jc w:val="center"/>
              <w:rPr>
                <w:rFonts w:asciiTheme="minorHAnsi" w:hAnsiTheme="minorHAnsi" w:cstheme="minorHAnsi"/>
                <w:b/>
                <w:bCs/>
                <w:sz w:val="20"/>
                <w:szCs w:val="20"/>
              </w:rPr>
            </w:pPr>
            <w:r w:rsidRPr="00CA1567">
              <w:rPr>
                <w:rFonts w:asciiTheme="minorHAnsi" w:hAnsiTheme="minorHAnsi" w:cstheme="minorHAnsi"/>
                <w:b/>
                <w:bCs/>
                <w:sz w:val="20"/>
                <w:szCs w:val="20"/>
              </w:rPr>
              <w:t>Nº DFD</w:t>
            </w:r>
          </w:p>
        </w:tc>
        <w:tc>
          <w:tcPr>
            <w:tcW w:w="2090" w:type="dxa"/>
            <w:noWrap/>
            <w:vAlign w:val="center"/>
            <w:hideMark/>
          </w:tcPr>
          <w:p w14:paraId="63A2C2E3" w14:textId="77777777" w:rsidR="00CA1567" w:rsidRPr="00CA1567" w:rsidRDefault="00CA1567" w:rsidP="00CA1567">
            <w:pPr>
              <w:widowControl w:val="0"/>
              <w:suppressAutoHyphens/>
              <w:spacing w:line="360" w:lineRule="auto"/>
              <w:jc w:val="center"/>
              <w:rPr>
                <w:rFonts w:asciiTheme="minorHAnsi" w:hAnsiTheme="minorHAnsi" w:cstheme="minorHAnsi"/>
                <w:b/>
                <w:bCs/>
                <w:sz w:val="20"/>
                <w:szCs w:val="20"/>
              </w:rPr>
            </w:pPr>
            <w:r w:rsidRPr="00CA1567">
              <w:rPr>
                <w:rFonts w:asciiTheme="minorHAnsi" w:hAnsiTheme="minorHAnsi" w:cstheme="minorHAnsi"/>
                <w:b/>
                <w:bCs/>
                <w:sz w:val="20"/>
                <w:szCs w:val="20"/>
              </w:rPr>
              <w:t>QUEM FEZ O DFD</w:t>
            </w:r>
          </w:p>
        </w:tc>
      </w:tr>
      <w:tr w:rsidR="00CA1567" w:rsidRPr="00CA1567" w14:paraId="71F02755" w14:textId="77777777" w:rsidTr="00CA1567">
        <w:trPr>
          <w:trHeight w:val="300"/>
        </w:trPr>
        <w:tc>
          <w:tcPr>
            <w:tcW w:w="4881" w:type="dxa"/>
            <w:vAlign w:val="center"/>
            <w:hideMark/>
          </w:tcPr>
          <w:p w14:paraId="1661889C"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Gabinete do Prefeito e Dependências</w:t>
            </w:r>
          </w:p>
        </w:tc>
        <w:tc>
          <w:tcPr>
            <w:tcW w:w="2090" w:type="dxa"/>
            <w:vAlign w:val="center"/>
            <w:hideMark/>
          </w:tcPr>
          <w:p w14:paraId="36C27A5A"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5DDC9294"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477C0440" w14:textId="77777777" w:rsidTr="00CA1567">
        <w:trPr>
          <w:trHeight w:val="300"/>
        </w:trPr>
        <w:tc>
          <w:tcPr>
            <w:tcW w:w="4881" w:type="dxa"/>
            <w:vAlign w:val="center"/>
            <w:hideMark/>
          </w:tcPr>
          <w:p w14:paraId="2521D37A"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Fundo Social</w:t>
            </w:r>
          </w:p>
        </w:tc>
        <w:tc>
          <w:tcPr>
            <w:tcW w:w="2090" w:type="dxa"/>
            <w:vAlign w:val="center"/>
            <w:hideMark/>
          </w:tcPr>
          <w:p w14:paraId="1DBAC2DE"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20D2866F"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2202D039" w14:textId="77777777" w:rsidTr="00CA1567">
        <w:trPr>
          <w:trHeight w:val="300"/>
        </w:trPr>
        <w:tc>
          <w:tcPr>
            <w:tcW w:w="4881" w:type="dxa"/>
            <w:vAlign w:val="center"/>
            <w:hideMark/>
          </w:tcPr>
          <w:p w14:paraId="7BBBE05D"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Conselho Tutelar</w:t>
            </w:r>
          </w:p>
        </w:tc>
        <w:tc>
          <w:tcPr>
            <w:tcW w:w="2090" w:type="dxa"/>
            <w:vAlign w:val="center"/>
            <w:hideMark/>
          </w:tcPr>
          <w:p w14:paraId="719B5D2C"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705257E5"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1003ED9E" w14:textId="77777777" w:rsidTr="00CA1567">
        <w:trPr>
          <w:trHeight w:val="300"/>
        </w:trPr>
        <w:tc>
          <w:tcPr>
            <w:tcW w:w="4881" w:type="dxa"/>
            <w:vAlign w:val="center"/>
            <w:hideMark/>
          </w:tcPr>
          <w:p w14:paraId="60FAE110"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 xml:space="preserve">Procuradoria Geral do Munícipio </w:t>
            </w:r>
          </w:p>
        </w:tc>
        <w:tc>
          <w:tcPr>
            <w:tcW w:w="2090" w:type="dxa"/>
            <w:vAlign w:val="center"/>
            <w:hideMark/>
          </w:tcPr>
          <w:p w14:paraId="13991229"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725A5F38"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3611E7E3" w14:textId="77777777" w:rsidTr="00CA1567">
        <w:trPr>
          <w:trHeight w:val="300"/>
        </w:trPr>
        <w:tc>
          <w:tcPr>
            <w:tcW w:w="4881" w:type="dxa"/>
            <w:vAlign w:val="center"/>
            <w:hideMark/>
          </w:tcPr>
          <w:p w14:paraId="01BF8D0F"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Secretaria Municipal de Desenvolvimento Econômico, Cultura e Turismo</w:t>
            </w:r>
          </w:p>
        </w:tc>
        <w:tc>
          <w:tcPr>
            <w:tcW w:w="2090" w:type="dxa"/>
            <w:vAlign w:val="center"/>
            <w:hideMark/>
          </w:tcPr>
          <w:p w14:paraId="2C9336F1"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26AF81C3"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67D07F60" w14:textId="77777777" w:rsidTr="00CA1567">
        <w:trPr>
          <w:trHeight w:val="300"/>
        </w:trPr>
        <w:tc>
          <w:tcPr>
            <w:tcW w:w="4881" w:type="dxa"/>
            <w:vAlign w:val="center"/>
            <w:hideMark/>
          </w:tcPr>
          <w:p w14:paraId="67F9C555"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Secretaria Municipal de Administração</w:t>
            </w:r>
          </w:p>
        </w:tc>
        <w:tc>
          <w:tcPr>
            <w:tcW w:w="2090" w:type="dxa"/>
            <w:vAlign w:val="center"/>
            <w:hideMark/>
          </w:tcPr>
          <w:p w14:paraId="74142DDC"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453044E9"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114DF5E2" w14:textId="77777777" w:rsidTr="00CA1567">
        <w:trPr>
          <w:trHeight w:val="300"/>
        </w:trPr>
        <w:tc>
          <w:tcPr>
            <w:tcW w:w="4881" w:type="dxa"/>
            <w:vAlign w:val="center"/>
            <w:hideMark/>
          </w:tcPr>
          <w:p w14:paraId="44B372D2"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Secretaria Municipal da Fazenda e Planejamento</w:t>
            </w:r>
          </w:p>
        </w:tc>
        <w:tc>
          <w:tcPr>
            <w:tcW w:w="2090" w:type="dxa"/>
            <w:vAlign w:val="center"/>
            <w:hideMark/>
          </w:tcPr>
          <w:p w14:paraId="3348C02D"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090148AE"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46509FAE" w14:textId="77777777" w:rsidTr="00CA1567">
        <w:trPr>
          <w:trHeight w:val="300"/>
        </w:trPr>
        <w:tc>
          <w:tcPr>
            <w:tcW w:w="4881" w:type="dxa"/>
            <w:vAlign w:val="center"/>
            <w:hideMark/>
          </w:tcPr>
          <w:p w14:paraId="76DE9B31"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Secretaria Municipal de Obras, Infraestrutura e Desenvolvimento Urbano</w:t>
            </w:r>
          </w:p>
        </w:tc>
        <w:tc>
          <w:tcPr>
            <w:tcW w:w="2090" w:type="dxa"/>
            <w:vAlign w:val="center"/>
            <w:hideMark/>
          </w:tcPr>
          <w:p w14:paraId="54F49A90"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46DA7894"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47DED09C" w14:textId="77777777" w:rsidTr="00CA1567">
        <w:trPr>
          <w:trHeight w:val="300"/>
        </w:trPr>
        <w:tc>
          <w:tcPr>
            <w:tcW w:w="4881" w:type="dxa"/>
            <w:vAlign w:val="center"/>
            <w:hideMark/>
          </w:tcPr>
          <w:p w14:paraId="1E0AAEDA"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Secretaria Municipal de Agricultura, Pecuária, Abastecimento e Meio Ambiente</w:t>
            </w:r>
          </w:p>
        </w:tc>
        <w:tc>
          <w:tcPr>
            <w:tcW w:w="2090" w:type="dxa"/>
            <w:vAlign w:val="center"/>
            <w:hideMark/>
          </w:tcPr>
          <w:p w14:paraId="1AE2B677"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067EC1D6"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07A9D2C8" w14:textId="77777777" w:rsidTr="00CA1567">
        <w:trPr>
          <w:trHeight w:val="300"/>
        </w:trPr>
        <w:tc>
          <w:tcPr>
            <w:tcW w:w="4881" w:type="dxa"/>
            <w:vAlign w:val="center"/>
            <w:hideMark/>
          </w:tcPr>
          <w:p w14:paraId="49F5CE68"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Secretaria Municipal de Desenvolvimento Social</w:t>
            </w:r>
          </w:p>
        </w:tc>
        <w:tc>
          <w:tcPr>
            <w:tcW w:w="2090" w:type="dxa"/>
            <w:vAlign w:val="center"/>
            <w:hideMark/>
          </w:tcPr>
          <w:p w14:paraId="75FC4E89"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6B5DC70B"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4A347EBA" w14:textId="77777777" w:rsidTr="00CA1567">
        <w:trPr>
          <w:trHeight w:val="300"/>
        </w:trPr>
        <w:tc>
          <w:tcPr>
            <w:tcW w:w="4881" w:type="dxa"/>
            <w:vAlign w:val="center"/>
            <w:hideMark/>
          </w:tcPr>
          <w:p w14:paraId="1907F7C8"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Secretaria Municipal de Desenvolvimento Social - CRAS</w:t>
            </w:r>
          </w:p>
        </w:tc>
        <w:tc>
          <w:tcPr>
            <w:tcW w:w="2090" w:type="dxa"/>
            <w:vAlign w:val="center"/>
            <w:hideMark/>
          </w:tcPr>
          <w:p w14:paraId="61B9852D"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2537012A"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52E4B881" w14:textId="77777777" w:rsidTr="00CA1567">
        <w:trPr>
          <w:trHeight w:val="300"/>
        </w:trPr>
        <w:tc>
          <w:tcPr>
            <w:tcW w:w="4881" w:type="dxa"/>
            <w:vAlign w:val="center"/>
            <w:hideMark/>
          </w:tcPr>
          <w:p w14:paraId="5AEE7092"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lastRenderedPageBreak/>
              <w:t>Secretaria Municipal de Desenvolvimento Social - CREAS</w:t>
            </w:r>
          </w:p>
        </w:tc>
        <w:tc>
          <w:tcPr>
            <w:tcW w:w="2090" w:type="dxa"/>
            <w:vAlign w:val="center"/>
            <w:hideMark/>
          </w:tcPr>
          <w:p w14:paraId="08618A6D"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210834F7"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60324951" w14:textId="77777777" w:rsidTr="00CA1567">
        <w:trPr>
          <w:trHeight w:val="300"/>
        </w:trPr>
        <w:tc>
          <w:tcPr>
            <w:tcW w:w="4881" w:type="dxa"/>
            <w:vAlign w:val="center"/>
            <w:hideMark/>
          </w:tcPr>
          <w:p w14:paraId="2B86FF5C"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Secretaria Municipal de Desenvolvimento Social - CDI</w:t>
            </w:r>
          </w:p>
        </w:tc>
        <w:tc>
          <w:tcPr>
            <w:tcW w:w="2090" w:type="dxa"/>
            <w:vAlign w:val="center"/>
            <w:hideMark/>
          </w:tcPr>
          <w:p w14:paraId="74FF45BC"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00232AEC"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44855615" w14:textId="77777777" w:rsidTr="00CA1567">
        <w:trPr>
          <w:trHeight w:val="300"/>
        </w:trPr>
        <w:tc>
          <w:tcPr>
            <w:tcW w:w="4881" w:type="dxa"/>
            <w:vAlign w:val="center"/>
            <w:hideMark/>
          </w:tcPr>
          <w:p w14:paraId="0433A15E"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Secretaria Municipal de Desenvolvimento Social - CAM</w:t>
            </w:r>
          </w:p>
        </w:tc>
        <w:tc>
          <w:tcPr>
            <w:tcW w:w="2090" w:type="dxa"/>
            <w:vAlign w:val="center"/>
            <w:hideMark/>
          </w:tcPr>
          <w:p w14:paraId="4BC23517"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747B980E"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1EA299EF" w14:textId="77777777" w:rsidTr="00CA1567">
        <w:trPr>
          <w:trHeight w:val="300"/>
        </w:trPr>
        <w:tc>
          <w:tcPr>
            <w:tcW w:w="4881" w:type="dxa"/>
            <w:vAlign w:val="center"/>
            <w:hideMark/>
          </w:tcPr>
          <w:p w14:paraId="4A444D5A"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Secretaria Municipal de Educação</w:t>
            </w:r>
          </w:p>
        </w:tc>
        <w:tc>
          <w:tcPr>
            <w:tcW w:w="2090" w:type="dxa"/>
            <w:vAlign w:val="center"/>
            <w:hideMark/>
          </w:tcPr>
          <w:p w14:paraId="39585AD9"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0DA218EB"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1D7C7406" w14:textId="77777777" w:rsidTr="00CA1567">
        <w:trPr>
          <w:trHeight w:val="300"/>
        </w:trPr>
        <w:tc>
          <w:tcPr>
            <w:tcW w:w="4881" w:type="dxa"/>
            <w:vAlign w:val="center"/>
            <w:hideMark/>
          </w:tcPr>
          <w:p w14:paraId="5EF81FE4"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Secretaria Municipal de Saúde</w:t>
            </w:r>
          </w:p>
        </w:tc>
        <w:tc>
          <w:tcPr>
            <w:tcW w:w="2090" w:type="dxa"/>
            <w:vAlign w:val="center"/>
            <w:hideMark/>
          </w:tcPr>
          <w:p w14:paraId="6FEC6543"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5AF5A9B5"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039D4C54" w14:textId="77777777" w:rsidTr="00CA1567">
        <w:trPr>
          <w:trHeight w:val="300"/>
        </w:trPr>
        <w:tc>
          <w:tcPr>
            <w:tcW w:w="4881" w:type="dxa"/>
            <w:vAlign w:val="center"/>
            <w:hideMark/>
          </w:tcPr>
          <w:p w14:paraId="4A7BD9E7"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Secretaria Municipal de Esportes e Juventude</w:t>
            </w:r>
          </w:p>
        </w:tc>
        <w:tc>
          <w:tcPr>
            <w:tcW w:w="2090" w:type="dxa"/>
            <w:vAlign w:val="center"/>
            <w:hideMark/>
          </w:tcPr>
          <w:p w14:paraId="0C6356F3"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5A0B6E8F"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6BB33C32" w14:textId="77777777" w:rsidTr="00CA1567">
        <w:trPr>
          <w:trHeight w:val="300"/>
        </w:trPr>
        <w:tc>
          <w:tcPr>
            <w:tcW w:w="4881" w:type="dxa"/>
            <w:vAlign w:val="center"/>
            <w:hideMark/>
          </w:tcPr>
          <w:p w14:paraId="4485E6F7"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Secretaria Municipal de Comunicação Social</w:t>
            </w:r>
          </w:p>
        </w:tc>
        <w:tc>
          <w:tcPr>
            <w:tcW w:w="2090" w:type="dxa"/>
            <w:vAlign w:val="center"/>
            <w:hideMark/>
          </w:tcPr>
          <w:p w14:paraId="5FFA7143"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25D807E2"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47B1353E" w14:textId="77777777" w:rsidTr="00CA1567">
        <w:trPr>
          <w:trHeight w:val="300"/>
        </w:trPr>
        <w:tc>
          <w:tcPr>
            <w:tcW w:w="4881" w:type="dxa"/>
            <w:vAlign w:val="center"/>
            <w:hideMark/>
          </w:tcPr>
          <w:p w14:paraId="561934DC"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Secretaria Municipal de Governo</w:t>
            </w:r>
          </w:p>
        </w:tc>
        <w:tc>
          <w:tcPr>
            <w:tcW w:w="2090" w:type="dxa"/>
            <w:vAlign w:val="center"/>
            <w:hideMark/>
          </w:tcPr>
          <w:p w14:paraId="200DCEF0"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4CC8A00F"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4E664C0E" w14:textId="77777777" w:rsidTr="00CA1567">
        <w:trPr>
          <w:trHeight w:val="300"/>
        </w:trPr>
        <w:tc>
          <w:tcPr>
            <w:tcW w:w="4881" w:type="dxa"/>
            <w:vAlign w:val="center"/>
            <w:hideMark/>
          </w:tcPr>
          <w:p w14:paraId="74546489"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Secretaria Municipal de Mobilidade Urbana e Segurança Pública</w:t>
            </w:r>
          </w:p>
        </w:tc>
        <w:tc>
          <w:tcPr>
            <w:tcW w:w="2090" w:type="dxa"/>
            <w:vAlign w:val="center"/>
            <w:hideMark/>
          </w:tcPr>
          <w:p w14:paraId="64A1D3E1"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2F4A3F2C"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r w:rsidR="00CA1567" w:rsidRPr="00CA1567" w14:paraId="125E05DD" w14:textId="77777777" w:rsidTr="00CA1567">
        <w:trPr>
          <w:trHeight w:val="300"/>
        </w:trPr>
        <w:tc>
          <w:tcPr>
            <w:tcW w:w="4881" w:type="dxa"/>
            <w:vAlign w:val="center"/>
            <w:hideMark/>
          </w:tcPr>
          <w:p w14:paraId="4580A375" w14:textId="77777777" w:rsidR="00CA1567" w:rsidRPr="00CA1567" w:rsidRDefault="00CA1567" w:rsidP="00CA1567">
            <w:pPr>
              <w:widowControl w:val="0"/>
              <w:suppressAutoHyphens/>
              <w:spacing w:line="360" w:lineRule="auto"/>
              <w:rPr>
                <w:rFonts w:asciiTheme="minorHAnsi" w:hAnsiTheme="minorHAnsi" w:cstheme="minorHAnsi"/>
                <w:sz w:val="20"/>
                <w:szCs w:val="20"/>
              </w:rPr>
            </w:pPr>
            <w:r w:rsidRPr="00CA1567">
              <w:rPr>
                <w:rFonts w:asciiTheme="minorHAnsi" w:hAnsiTheme="minorHAnsi" w:cstheme="minorHAnsi"/>
                <w:sz w:val="20"/>
                <w:szCs w:val="20"/>
              </w:rPr>
              <w:t>Fundo Especial dos Bombeiros</w:t>
            </w:r>
          </w:p>
        </w:tc>
        <w:tc>
          <w:tcPr>
            <w:tcW w:w="2090" w:type="dxa"/>
            <w:vAlign w:val="center"/>
            <w:hideMark/>
          </w:tcPr>
          <w:p w14:paraId="730B8855"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c>
          <w:tcPr>
            <w:tcW w:w="2090" w:type="dxa"/>
            <w:vAlign w:val="center"/>
            <w:hideMark/>
          </w:tcPr>
          <w:p w14:paraId="1C7A1400" w14:textId="77777777" w:rsidR="00CA1567" w:rsidRPr="00CA1567" w:rsidRDefault="00CA1567" w:rsidP="00CA1567">
            <w:pPr>
              <w:widowControl w:val="0"/>
              <w:suppressAutoHyphens/>
              <w:spacing w:line="360" w:lineRule="auto"/>
              <w:rPr>
                <w:rFonts w:asciiTheme="minorHAnsi" w:hAnsiTheme="minorHAnsi" w:cstheme="minorHAnsi"/>
                <w:color w:val="FF0000"/>
                <w:sz w:val="20"/>
                <w:szCs w:val="20"/>
              </w:rPr>
            </w:pPr>
            <w:r w:rsidRPr="00CA1567">
              <w:rPr>
                <w:rFonts w:asciiTheme="minorHAnsi" w:hAnsiTheme="minorHAnsi" w:cstheme="minorHAnsi"/>
                <w:color w:val="FF0000"/>
                <w:sz w:val="20"/>
                <w:szCs w:val="20"/>
              </w:rPr>
              <w:t>NÃO PARTICIPA DESSE PROCESSO</w:t>
            </w:r>
          </w:p>
        </w:tc>
      </w:tr>
    </w:tbl>
    <w:p w14:paraId="41FC499B" w14:textId="77777777" w:rsidR="00CA1567" w:rsidRDefault="00CA1567" w:rsidP="00EF47C0">
      <w:pPr>
        <w:widowControl w:val="0"/>
        <w:suppressAutoHyphens/>
        <w:spacing w:line="360" w:lineRule="auto"/>
        <w:rPr>
          <w:rFonts w:asciiTheme="minorHAnsi" w:hAnsiTheme="minorHAnsi" w:cstheme="minorHAnsi"/>
          <w:color w:val="FF0000"/>
        </w:rPr>
      </w:pPr>
    </w:p>
    <w:p w14:paraId="6C1C8F3B" w14:textId="7DDEC61D" w:rsidR="00EF47C0" w:rsidRPr="00275243" w:rsidRDefault="00CA1567" w:rsidP="00EF47C0">
      <w:pPr>
        <w:widowControl w:val="0"/>
        <w:suppressAutoHyphens/>
        <w:spacing w:line="360" w:lineRule="auto"/>
        <w:rPr>
          <w:rFonts w:asciiTheme="minorHAnsi" w:hAnsiTheme="minorHAnsi" w:cstheme="minorHAnsi"/>
        </w:rPr>
      </w:pPr>
      <w:r>
        <w:rPr>
          <w:rFonts w:asciiTheme="minorHAnsi" w:hAnsiTheme="minorHAnsi" w:cstheme="minorHAnsi"/>
        </w:rPr>
        <w:t xml:space="preserve">O </w:t>
      </w:r>
      <w:r w:rsidR="00CE39E4" w:rsidRPr="00CE39E4">
        <w:rPr>
          <w:rFonts w:asciiTheme="minorHAnsi" w:hAnsiTheme="minorHAnsi" w:cstheme="minorHAnsi"/>
        </w:rPr>
        <w:t>quantitativo</w:t>
      </w:r>
      <w:r>
        <w:rPr>
          <w:rFonts w:asciiTheme="minorHAnsi" w:hAnsiTheme="minorHAnsi" w:cstheme="minorHAnsi"/>
        </w:rPr>
        <w:t xml:space="preserve"> está </w:t>
      </w:r>
      <w:r w:rsidR="00CE39E4" w:rsidRPr="00CE39E4">
        <w:rPr>
          <w:rFonts w:asciiTheme="minorHAnsi" w:hAnsiTheme="minorHAnsi" w:cstheme="minorHAnsi"/>
        </w:rPr>
        <w:t>dividido entre os órgãos</w:t>
      </w:r>
      <w:r>
        <w:rPr>
          <w:rFonts w:asciiTheme="minorHAnsi" w:hAnsiTheme="minorHAnsi" w:cstheme="minorHAnsi"/>
        </w:rPr>
        <w:t xml:space="preserve"> demandantes</w:t>
      </w:r>
      <w:r w:rsidR="00CE39E4" w:rsidRPr="00CE39E4">
        <w:rPr>
          <w:rFonts w:asciiTheme="minorHAnsi" w:hAnsiTheme="minorHAnsi" w:cstheme="minorHAnsi"/>
        </w:rPr>
        <w:t>, conforme anexo I.</w:t>
      </w:r>
    </w:p>
    <w:p w14:paraId="0B6439BF" w14:textId="65659456" w:rsidR="008F18BC" w:rsidRPr="004B014F" w:rsidRDefault="008F18BC" w:rsidP="008F18BC">
      <w:pPr>
        <w:spacing w:line="360" w:lineRule="auto"/>
        <w:rPr>
          <w:rFonts w:asciiTheme="minorHAnsi" w:hAnsiTheme="minorHAnsi" w:cstheme="minorHAnsi"/>
        </w:rPr>
      </w:pPr>
    </w:p>
    <w:p w14:paraId="2D15126E" w14:textId="6712238B" w:rsidR="009B0D09" w:rsidRPr="004B014F"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color w:val="000000"/>
        </w:rPr>
      </w:pPr>
      <w:r w:rsidRPr="004B014F">
        <w:rPr>
          <w:rFonts w:asciiTheme="minorHAnsi" w:hAnsiTheme="minorHAnsi" w:cstheme="minorHAnsi"/>
          <w:b/>
          <w:bCs/>
          <w:color w:val="000000"/>
        </w:rPr>
        <w:t>DOTAÇÃO ORÇAMENTÁRIA</w:t>
      </w:r>
    </w:p>
    <w:p w14:paraId="33F343FC" w14:textId="1EC7A92C" w:rsidR="005072AA" w:rsidRPr="004B014F" w:rsidRDefault="005072AA" w:rsidP="005072AA">
      <w:pPr>
        <w:autoSpaceDE w:val="0"/>
        <w:autoSpaceDN w:val="0"/>
        <w:adjustRightInd w:val="0"/>
        <w:spacing w:line="360" w:lineRule="auto"/>
        <w:rPr>
          <w:rFonts w:asciiTheme="minorHAnsi" w:hAnsiTheme="minorHAnsi" w:cstheme="minorHAnsi"/>
          <w:b/>
          <w:bCs/>
          <w:color w:val="00000A"/>
        </w:rPr>
      </w:pPr>
      <w:r w:rsidRPr="004B014F">
        <w:rPr>
          <w:rFonts w:asciiTheme="minorHAnsi" w:hAnsiTheme="minorHAnsi" w:cstheme="minorHAnsi"/>
          <w:color w:val="000000"/>
        </w:rPr>
        <w:t>A despesa decorrente d</w:t>
      </w:r>
      <w:r w:rsidR="008F18BC" w:rsidRPr="004B014F">
        <w:rPr>
          <w:rFonts w:asciiTheme="minorHAnsi" w:hAnsiTheme="minorHAnsi" w:cstheme="minorHAnsi"/>
          <w:color w:val="000000"/>
        </w:rPr>
        <w:t>a</w:t>
      </w:r>
      <w:r w:rsidRPr="004B014F">
        <w:rPr>
          <w:rFonts w:asciiTheme="minorHAnsi" w:hAnsiTheme="minorHAnsi" w:cstheme="minorHAnsi"/>
          <w:color w:val="000000"/>
        </w:rPr>
        <w:t xml:space="preserve"> contrataç</w:t>
      </w:r>
      <w:r w:rsidR="008F18BC" w:rsidRPr="004B014F">
        <w:rPr>
          <w:rFonts w:asciiTheme="minorHAnsi" w:hAnsiTheme="minorHAnsi" w:cstheme="minorHAnsi"/>
          <w:color w:val="000000"/>
        </w:rPr>
        <w:t>ão</w:t>
      </w:r>
      <w:r w:rsidRPr="004B014F">
        <w:rPr>
          <w:rFonts w:asciiTheme="minorHAnsi" w:hAnsiTheme="minorHAnsi" w:cstheme="minorHAnsi"/>
          <w:color w:val="000000"/>
        </w:rPr>
        <w:t xml:space="preserve"> correr</w:t>
      </w:r>
      <w:r w:rsidR="008F18BC" w:rsidRPr="004B014F">
        <w:rPr>
          <w:rFonts w:asciiTheme="minorHAnsi" w:hAnsiTheme="minorHAnsi" w:cstheme="minorHAnsi"/>
          <w:color w:val="000000"/>
        </w:rPr>
        <w:t>á</w:t>
      </w:r>
      <w:r w:rsidRPr="004B014F">
        <w:rPr>
          <w:rFonts w:asciiTheme="minorHAnsi" w:hAnsiTheme="minorHAnsi" w:cstheme="minorHAnsi"/>
          <w:color w:val="000000"/>
        </w:rPr>
        <w:t xml:space="preserve"> por conta das Dota</w:t>
      </w:r>
      <w:r w:rsidR="008F18BC" w:rsidRPr="004B014F">
        <w:rPr>
          <w:rFonts w:asciiTheme="minorHAnsi" w:hAnsiTheme="minorHAnsi" w:cstheme="minorHAnsi"/>
          <w:color w:val="000000"/>
        </w:rPr>
        <w:t>ção</w:t>
      </w:r>
      <w:r w:rsidRPr="004B014F">
        <w:rPr>
          <w:rFonts w:asciiTheme="minorHAnsi" w:hAnsiTheme="minorHAnsi" w:cstheme="minorHAnsi"/>
          <w:color w:val="000000"/>
        </w:rPr>
        <w:t xml:space="preserve"> </w:t>
      </w:r>
      <w:r w:rsidR="008F18BC" w:rsidRPr="004B014F">
        <w:rPr>
          <w:rFonts w:asciiTheme="minorHAnsi" w:hAnsiTheme="minorHAnsi" w:cstheme="minorHAnsi"/>
          <w:color w:val="000000"/>
        </w:rPr>
        <w:t>o</w:t>
      </w:r>
      <w:r w:rsidRPr="004B014F">
        <w:rPr>
          <w:rFonts w:asciiTheme="minorHAnsi" w:hAnsiTheme="minorHAnsi" w:cstheme="minorHAnsi"/>
          <w:color w:val="000000"/>
        </w:rPr>
        <w:t>rçamentária</w:t>
      </w:r>
      <w:r w:rsidR="008F18BC" w:rsidRPr="004B014F">
        <w:rPr>
          <w:rFonts w:asciiTheme="minorHAnsi" w:hAnsiTheme="minorHAnsi" w:cstheme="minorHAnsi"/>
          <w:color w:val="000000"/>
        </w:rPr>
        <w:t xml:space="preserve"> do orçamento em vigor, </w:t>
      </w:r>
      <w:r w:rsidRPr="004B014F">
        <w:rPr>
          <w:rFonts w:asciiTheme="minorHAnsi" w:hAnsiTheme="minorHAnsi" w:cstheme="minorHAnsi"/>
          <w:color w:val="000000"/>
        </w:rPr>
        <w:t>discriminada na respectiva descriç</w:t>
      </w:r>
      <w:r w:rsidR="008F18BC" w:rsidRPr="004B014F">
        <w:rPr>
          <w:rFonts w:asciiTheme="minorHAnsi" w:hAnsiTheme="minorHAnsi" w:cstheme="minorHAnsi"/>
          <w:color w:val="000000"/>
        </w:rPr>
        <w:t>ão</w:t>
      </w:r>
      <w:r w:rsidRPr="004B014F">
        <w:rPr>
          <w:rFonts w:asciiTheme="minorHAnsi" w:hAnsiTheme="minorHAnsi" w:cstheme="minorHAnsi"/>
          <w:color w:val="000000"/>
        </w:rPr>
        <w:t xml:space="preserve"> abaixo:</w:t>
      </w:r>
    </w:p>
    <w:tbl>
      <w:tblPr>
        <w:tblW w:w="9067" w:type="dxa"/>
        <w:jc w:val="center"/>
        <w:tblCellMar>
          <w:left w:w="70" w:type="dxa"/>
          <w:right w:w="70" w:type="dxa"/>
        </w:tblCellMar>
        <w:tblLook w:val="04A0" w:firstRow="1" w:lastRow="0" w:firstColumn="1" w:lastColumn="0" w:noHBand="0" w:noVBand="1"/>
      </w:tblPr>
      <w:tblGrid>
        <w:gridCol w:w="594"/>
        <w:gridCol w:w="3306"/>
        <w:gridCol w:w="1351"/>
        <w:gridCol w:w="740"/>
        <w:gridCol w:w="1150"/>
        <w:gridCol w:w="678"/>
        <w:gridCol w:w="1248"/>
      </w:tblGrid>
      <w:tr w:rsidR="00E14528" w:rsidRPr="00A642ED" w14:paraId="7C24050E" w14:textId="77777777" w:rsidTr="00F762E1">
        <w:trPr>
          <w:trHeight w:val="300"/>
          <w:jc w:val="center"/>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14C76" w14:textId="77777777" w:rsidR="00E14528" w:rsidRPr="00A642ED" w:rsidRDefault="00E14528" w:rsidP="00A642ED">
            <w:pPr>
              <w:spacing w:line="240" w:lineRule="auto"/>
              <w:jc w:val="center"/>
              <w:rPr>
                <w:rFonts w:asciiTheme="majorHAnsi" w:eastAsia="Times New Roman" w:hAnsiTheme="majorHAnsi" w:cstheme="majorHAnsi"/>
                <w:b/>
                <w:bCs/>
                <w:sz w:val="22"/>
                <w:szCs w:val="22"/>
                <w:lang w:eastAsia="pt-BR"/>
              </w:rPr>
            </w:pPr>
            <w:r w:rsidRPr="00A642ED">
              <w:rPr>
                <w:rFonts w:asciiTheme="majorHAnsi" w:eastAsia="Times New Roman" w:hAnsiTheme="majorHAnsi" w:cstheme="majorHAnsi"/>
                <w:b/>
                <w:bCs/>
                <w:sz w:val="22"/>
                <w:szCs w:val="22"/>
                <w:lang w:eastAsia="pt-BR"/>
              </w:rPr>
              <w:t>ITEM</w:t>
            </w:r>
          </w:p>
        </w:tc>
        <w:tc>
          <w:tcPr>
            <w:tcW w:w="3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F1BB7" w14:textId="199DFD51" w:rsidR="00E14528" w:rsidRPr="00A642ED" w:rsidRDefault="00E14528" w:rsidP="00A642ED">
            <w:pPr>
              <w:spacing w:line="240" w:lineRule="auto"/>
              <w:jc w:val="center"/>
              <w:rPr>
                <w:rFonts w:asciiTheme="majorHAnsi" w:eastAsia="Times New Roman" w:hAnsiTheme="majorHAnsi" w:cstheme="majorHAnsi"/>
                <w:b/>
                <w:bCs/>
                <w:sz w:val="22"/>
                <w:szCs w:val="22"/>
                <w:lang w:eastAsia="pt-BR"/>
              </w:rPr>
            </w:pPr>
            <w:r>
              <w:rPr>
                <w:rFonts w:asciiTheme="majorHAnsi" w:eastAsia="Times New Roman" w:hAnsiTheme="majorHAnsi" w:cstheme="majorHAnsi"/>
                <w:b/>
                <w:bCs/>
                <w:sz w:val="22"/>
                <w:szCs w:val="22"/>
                <w:lang w:eastAsia="pt-BR"/>
              </w:rPr>
              <w:t>ÓRGÃO</w:t>
            </w:r>
            <w:r w:rsidRPr="00A642ED">
              <w:rPr>
                <w:rFonts w:asciiTheme="majorHAnsi" w:eastAsia="Times New Roman" w:hAnsiTheme="majorHAnsi" w:cstheme="majorHAnsi"/>
                <w:b/>
                <w:bCs/>
                <w:sz w:val="22"/>
                <w:szCs w:val="22"/>
                <w:lang w:eastAsia="pt-BR"/>
              </w:rPr>
              <w:t xml:space="preserve"> DEMANDANTE</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714F1" w14:textId="77777777" w:rsidR="00E14528" w:rsidRPr="00A642ED" w:rsidRDefault="00E14528" w:rsidP="00A642ED">
            <w:pPr>
              <w:spacing w:line="240" w:lineRule="auto"/>
              <w:jc w:val="center"/>
              <w:rPr>
                <w:rFonts w:asciiTheme="majorHAnsi" w:eastAsia="Times New Roman" w:hAnsiTheme="majorHAnsi" w:cstheme="majorHAnsi"/>
                <w:b/>
                <w:bCs/>
                <w:sz w:val="22"/>
                <w:szCs w:val="22"/>
                <w:lang w:eastAsia="pt-BR"/>
              </w:rPr>
            </w:pPr>
            <w:r w:rsidRPr="00A642ED">
              <w:rPr>
                <w:rFonts w:asciiTheme="majorHAnsi" w:eastAsia="Times New Roman" w:hAnsiTheme="majorHAnsi" w:cstheme="majorHAnsi"/>
                <w:b/>
                <w:bCs/>
                <w:sz w:val="22"/>
                <w:szCs w:val="22"/>
                <w:lang w:eastAsia="pt-BR"/>
              </w:rPr>
              <w:t>QUANTIDADE</w:t>
            </w:r>
          </w:p>
        </w:tc>
        <w:tc>
          <w:tcPr>
            <w:tcW w:w="3816" w:type="dxa"/>
            <w:gridSpan w:val="4"/>
            <w:tcBorders>
              <w:top w:val="single" w:sz="4" w:space="0" w:color="auto"/>
              <w:left w:val="nil"/>
              <w:bottom w:val="single" w:sz="4" w:space="0" w:color="auto"/>
              <w:right w:val="single" w:sz="4" w:space="0" w:color="auto"/>
            </w:tcBorders>
            <w:shd w:val="clear" w:color="auto" w:fill="auto"/>
            <w:vAlign w:val="center"/>
            <w:hideMark/>
          </w:tcPr>
          <w:p w14:paraId="6F3FC2E0" w14:textId="55D089B4" w:rsidR="00E14528" w:rsidRPr="00A642ED" w:rsidRDefault="00E14528" w:rsidP="00E14528">
            <w:pPr>
              <w:spacing w:line="240" w:lineRule="auto"/>
              <w:jc w:val="center"/>
              <w:rPr>
                <w:rFonts w:asciiTheme="majorHAnsi" w:eastAsia="Times New Roman" w:hAnsiTheme="majorHAnsi" w:cstheme="majorHAnsi"/>
                <w:b/>
                <w:bCs/>
                <w:sz w:val="22"/>
                <w:szCs w:val="22"/>
                <w:lang w:eastAsia="pt-BR"/>
              </w:rPr>
            </w:pPr>
            <w:r w:rsidRPr="00A642ED">
              <w:rPr>
                <w:rFonts w:asciiTheme="majorHAnsi" w:eastAsia="Times New Roman" w:hAnsiTheme="majorHAnsi" w:cstheme="majorHAnsi"/>
                <w:b/>
                <w:bCs/>
                <w:sz w:val="22"/>
                <w:szCs w:val="22"/>
                <w:lang w:eastAsia="pt-BR"/>
              </w:rPr>
              <w:t>DADOS ORÇAMENTÁRIOS</w:t>
            </w:r>
          </w:p>
        </w:tc>
      </w:tr>
      <w:tr w:rsidR="00E14528" w:rsidRPr="00A642ED" w14:paraId="1DB342FC" w14:textId="77777777" w:rsidTr="00E14528">
        <w:trPr>
          <w:trHeight w:val="819"/>
          <w:jc w:val="center"/>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0CE2E9B1" w14:textId="77777777" w:rsidR="00E14528" w:rsidRPr="00A642ED" w:rsidRDefault="00E14528" w:rsidP="00E14528">
            <w:pPr>
              <w:spacing w:line="240" w:lineRule="auto"/>
              <w:jc w:val="left"/>
              <w:rPr>
                <w:rFonts w:asciiTheme="majorHAnsi" w:eastAsia="Times New Roman" w:hAnsiTheme="majorHAnsi" w:cstheme="majorHAnsi"/>
                <w:b/>
                <w:bCs/>
                <w:sz w:val="22"/>
                <w:szCs w:val="22"/>
                <w:lang w:eastAsia="pt-BR"/>
              </w:rPr>
            </w:pPr>
          </w:p>
        </w:tc>
        <w:tc>
          <w:tcPr>
            <w:tcW w:w="3306" w:type="dxa"/>
            <w:vMerge/>
            <w:tcBorders>
              <w:top w:val="single" w:sz="4" w:space="0" w:color="auto"/>
              <w:left w:val="single" w:sz="4" w:space="0" w:color="auto"/>
              <w:bottom w:val="single" w:sz="4" w:space="0" w:color="auto"/>
              <w:right w:val="single" w:sz="4" w:space="0" w:color="auto"/>
            </w:tcBorders>
            <w:vAlign w:val="center"/>
            <w:hideMark/>
          </w:tcPr>
          <w:p w14:paraId="782BEBA9" w14:textId="77777777" w:rsidR="00E14528" w:rsidRPr="00A642ED" w:rsidRDefault="00E14528" w:rsidP="00E14528">
            <w:pPr>
              <w:spacing w:line="240" w:lineRule="auto"/>
              <w:jc w:val="left"/>
              <w:rPr>
                <w:rFonts w:asciiTheme="majorHAnsi" w:eastAsia="Times New Roman" w:hAnsiTheme="majorHAnsi" w:cstheme="majorHAnsi"/>
                <w:b/>
                <w:bCs/>
                <w:sz w:val="22"/>
                <w:szCs w:val="22"/>
                <w:lang w:eastAsia="pt-BR"/>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14:paraId="47FCB3B8" w14:textId="77777777" w:rsidR="00E14528" w:rsidRPr="00A642ED" w:rsidRDefault="00E14528" w:rsidP="00E14528">
            <w:pPr>
              <w:spacing w:line="240" w:lineRule="auto"/>
              <w:jc w:val="left"/>
              <w:rPr>
                <w:rFonts w:asciiTheme="majorHAnsi" w:eastAsia="Times New Roman" w:hAnsiTheme="majorHAnsi" w:cstheme="majorHAnsi"/>
                <w:b/>
                <w:bCs/>
                <w:sz w:val="22"/>
                <w:szCs w:val="22"/>
                <w:lang w:eastAsia="pt-BR"/>
              </w:rPr>
            </w:pPr>
          </w:p>
        </w:tc>
        <w:tc>
          <w:tcPr>
            <w:tcW w:w="740" w:type="dxa"/>
            <w:tcBorders>
              <w:top w:val="nil"/>
              <w:left w:val="nil"/>
              <w:bottom w:val="single" w:sz="4" w:space="0" w:color="auto"/>
              <w:right w:val="single" w:sz="4" w:space="0" w:color="auto"/>
            </w:tcBorders>
            <w:shd w:val="clear" w:color="auto" w:fill="auto"/>
            <w:vAlign w:val="center"/>
            <w:hideMark/>
          </w:tcPr>
          <w:p w14:paraId="44878777" w14:textId="77777777" w:rsidR="00E14528" w:rsidRPr="00A642ED" w:rsidRDefault="00E14528" w:rsidP="00E14528">
            <w:pPr>
              <w:spacing w:line="240" w:lineRule="auto"/>
              <w:jc w:val="center"/>
              <w:rPr>
                <w:rFonts w:asciiTheme="majorHAnsi" w:eastAsia="Times New Roman" w:hAnsiTheme="majorHAnsi" w:cstheme="majorHAnsi"/>
                <w:b/>
                <w:bCs/>
                <w:sz w:val="22"/>
                <w:szCs w:val="22"/>
                <w:lang w:eastAsia="pt-BR"/>
              </w:rPr>
            </w:pPr>
            <w:r w:rsidRPr="00A642ED">
              <w:rPr>
                <w:rFonts w:asciiTheme="majorHAnsi" w:eastAsia="Times New Roman" w:hAnsiTheme="majorHAnsi" w:cstheme="majorHAnsi"/>
                <w:b/>
                <w:bCs/>
                <w:sz w:val="22"/>
                <w:szCs w:val="22"/>
                <w:lang w:eastAsia="pt-BR"/>
              </w:rPr>
              <w:t>FONTE</w:t>
            </w:r>
          </w:p>
        </w:tc>
        <w:tc>
          <w:tcPr>
            <w:tcW w:w="1150" w:type="dxa"/>
            <w:tcBorders>
              <w:top w:val="nil"/>
              <w:left w:val="nil"/>
              <w:bottom w:val="single" w:sz="4" w:space="0" w:color="auto"/>
              <w:right w:val="single" w:sz="4" w:space="0" w:color="auto"/>
            </w:tcBorders>
            <w:shd w:val="clear" w:color="auto" w:fill="auto"/>
            <w:vAlign w:val="center"/>
            <w:hideMark/>
          </w:tcPr>
          <w:p w14:paraId="1E64B01B" w14:textId="77777777" w:rsidR="00E14528" w:rsidRPr="00A642ED" w:rsidRDefault="00E14528" w:rsidP="00E14528">
            <w:pPr>
              <w:spacing w:line="240" w:lineRule="auto"/>
              <w:jc w:val="center"/>
              <w:rPr>
                <w:rFonts w:asciiTheme="majorHAnsi" w:eastAsia="Times New Roman" w:hAnsiTheme="majorHAnsi" w:cstheme="majorHAnsi"/>
                <w:b/>
                <w:bCs/>
                <w:sz w:val="22"/>
                <w:szCs w:val="22"/>
                <w:lang w:eastAsia="pt-BR"/>
              </w:rPr>
            </w:pPr>
            <w:r w:rsidRPr="00A642ED">
              <w:rPr>
                <w:rFonts w:asciiTheme="majorHAnsi" w:eastAsia="Times New Roman" w:hAnsiTheme="majorHAnsi" w:cstheme="majorHAnsi"/>
                <w:b/>
                <w:bCs/>
                <w:sz w:val="22"/>
                <w:szCs w:val="22"/>
                <w:lang w:eastAsia="pt-BR"/>
              </w:rPr>
              <w:t>CÓDIGO DE APLICAÇÃO</w:t>
            </w:r>
          </w:p>
        </w:tc>
        <w:tc>
          <w:tcPr>
            <w:tcW w:w="678" w:type="dxa"/>
            <w:tcBorders>
              <w:top w:val="nil"/>
              <w:left w:val="nil"/>
              <w:bottom w:val="single" w:sz="4" w:space="0" w:color="auto"/>
              <w:right w:val="single" w:sz="4" w:space="0" w:color="auto"/>
            </w:tcBorders>
            <w:shd w:val="clear" w:color="auto" w:fill="auto"/>
            <w:vAlign w:val="center"/>
            <w:hideMark/>
          </w:tcPr>
          <w:p w14:paraId="17C4C76A" w14:textId="77777777" w:rsidR="00E14528" w:rsidRPr="00A642ED" w:rsidRDefault="00E14528" w:rsidP="00E14528">
            <w:pPr>
              <w:spacing w:line="240" w:lineRule="auto"/>
              <w:jc w:val="center"/>
              <w:rPr>
                <w:rFonts w:asciiTheme="majorHAnsi" w:eastAsia="Times New Roman" w:hAnsiTheme="majorHAnsi" w:cstheme="majorHAnsi"/>
                <w:b/>
                <w:bCs/>
                <w:sz w:val="22"/>
                <w:szCs w:val="22"/>
                <w:lang w:eastAsia="pt-BR"/>
              </w:rPr>
            </w:pPr>
            <w:r w:rsidRPr="00A642ED">
              <w:rPr>
                <w:rFonts w:asciiTheme="majorHAnsi" w:eastAsia="Times New Roman" w:hAnsiTheme="majorHAnsi" w:cstheme="majorHAnsi"/>
                <w:b/>
                <w:bCs/>
                <w:sz w:val="22"/>
                <w:szCs w:val="22"/>
                <w:lang w:eastAsia="pt-BR"/>
              </w:rPr>
              <w:t>FICHA</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322EB8C" w14:textId="4597B508" w:rsidR="00E14528" w:rsidRPr="00A642ED" w:rsidRDefault="00E14528" w:rsidP="00E14528">
            <w:pPr>
              <w:spacing w:line="240" w:lineRule="auto"/>
              <w:jc w:val="left"/>
              <w:rPr>
                <w:rFonts w:asciiTheme="majorHAnsi" w:eastAsia="Times New Roman" w:hAnsiTheme="majorHAnsi" w:cstheme="majorHAnsi"/>
                <w:b/>
                <w:bCs/>
                <w:sz w:val="22"/>
                <w:szCs w:val="22"/>
                <w:lang w:eastAsia="pt-BR"/>
              </w:rPr>
            </w:pPr>
            <w:r w:rsidRPr="00A642ED">
              <w:rPr>
                <w:rFonts w:asciiTheme="majorHAnsi" w:eastAsia="Times New Roman" w:hAnsiTheme="majorHAnsi" w:cstheme="majorHAnsi"/>
                <w:b/>
                <w:bCs/>
                <w:sz w:val="22"/>
                <w:szCs w:val="22"/>
                <w:lang w:eastAsia="pt-BR"/>
              </w:rPr>
              <w:t>NATUREZA DE DESPESA</w:t>
            </w:r>
          </w:p>
        </w:tc>
      </w:tr>
      <w:tr w:rsidR="00E14528" w:rsidRPr="00A642ED" w14:paraId="241C236A" w14:textId="77777777" w:rsidTr="00E14528">
        <w:trPr>
          <w:trHeight w:val="600"/>
          <w:jc w:val="center"/>
        </w:trPr>
        <w:tc>
          <w:tcPr>
            <w:tcW w:w="594" w:type="dxa"/>
            <w:tcBorders>
              <w:top w:val="nil"/>
              <w:left w:val="single" w:sz="4" w:space="0" w:color="auto"/>
              <w:bottom w:val="single" w:sz="4" w:space="0" w:color="auto"/>
              <w:right w:val="single" w:sz="4" w:space="0" w:color="auto"/>
            </w:tcBorders>
            <w:shd w:val="clear" w:color="000000" w:fill="FFFFFF"/>
            <w:noWrap/>
            <w:vAlign w:val="center"/>
            <w:hideMark/>
          </w:tcPr>
          <w:p w14:paraId="011D9165" w14:textId="77777777" w:rsidR="00E14528" w:rsidRPr="00A642ED" w:rsidRDefault="00E14528" w:rsidP="00E14528">
            <w:pPr>
              <w:spacing w:line="240" w:lineRule="auto"/>
              <w:jc w:val="center"/>
              <w:rPr>
                <w:rFonts w:asciiTheme="majorHAnsi" w:eastAsia="Times New Roman" w:hAnsiTheme="majorHAnsi" w:cstheme="majorHAnsi"/>
                <w:color w:val="000000"/>
                <w:sz w:val="22"/>
                <w:szCs w:val="22"/>
                <w:lang w:eastAsia="pt-BR"/>
              </w:rPr>
            </w:pPr>
            <w:r w:rsidRPr="00E14528">
              <w:rPr>
                <w:rFonts w:asciiTheme="majorHAnsi" w:eastAsia="Times New Roman" w:hAnsiTheme="majorHAnsi" w:cstheme="majorHAnsi"/>
                <w:color w:val="FF0000"/>
                <w:sz w:val="22"/>
                <w:szCs w:val="22"/>
                <w:lang w:eastAsia="pt-BR"/>
              </w:rPr>
              <w:t>1</w:t>
            </w:r>
          </w:p>
        </w:tc>
        <w:tc>
          <w:tcPr>
            <w:tcW w:w="3306" w:type="dxa"/>
            <w:tcBorders>
              <w:top w:val="nil"/>
              <w:left w:val="nil"/>
              <w:bottom w:val="single" w:sz="4" w:space="0" w:color="auto"/>
              <w:right w:val="single" w:sz="4" w:space="0" w:color="auto"/>
            </w:tcBorders>
            <w:shd w:val="clear" w:color="000000" w:fill="FFFFFF"/>
            <w:vAlign w:val="center"/>
            <w:hideMark/>
          </w:tcPr>
          <w:p w14:paraId="665F8CFB" w14:textId="072814EE" w:rsidR="00E14528" w:rsidRPr="00A642ED" w:rsidRDefault="00E14528" w:rsidP="00E14528">
            <w:pPr>
              <w:spacing w:line="240" w:lineRule="auto"/>
              <w:jc w:val="left"/>
              <w:rPr>
                <w:rFonts w:asciiTheme="majorHAnsi" w:eastAsia="Times New Roman" w:hAnsiTheme="majorHAnsi" w:cstheme="majorHAnsi"/>
                <w:color w:val="000000"/>
                <w:sz w:val="22"/>
                <w:szCs w:val="22"/>
                <w:lang w:eastAsia="pt-BR"/>
              </w:rPr>
            </w:pPr>
            <w:r w:rsidRPr="00E14528">
              <w:rPr>
                <w:rFonts w:asciiTheme="majorHAnsi" w:eastAsia="Times New Roman" w:hAnsiTheme="majorHAnsi" w:cstheme="majorHAnsi"/>
                <w:color w:val="FF0000"/>
                <w:sz w:val="22"/>
                <w:szCs w:val="22"/>
                <w:lang w:eastAsia="pt-BR"/>
              </w:rPr>
              <w:t>(ÓRGÃO DEMANDANTE)</w:t>
            </w:r>
          </w:p>
        </w:tc>
        <w:tc>
          <w:tcPr>
            <w:tcW w:w="1351" w:type="dxa"/>
            <w:tcBorders>
              <w:top w:val="nil"/>
              <w:left w:val="nil"/>
              <w:bottom w:val="single" w:sz="4" w:space="0" w:color="auto"/>
              <w:right w:val="single" w:sz="4" w:space="0" w:color="auto"/>
            </w:tcBorders>
            <w:shd w:val="clear" w:color="000000" w:fill="FFFFFF"/>
            <w:noWrap/>
            <w:vAlign w:val="center"/>
            <w:hideMark/>
          </w:tcPr>
          <w:p w14:paraId="7AB06959" w14:textId="45F15129" w:rsidR="00E14528" w:rsidRPr="00E14528" w:rsidRDefault="00E14528" w:rsidP="00E14528">
            <w:pPr>
              <w:spacing w:line="240" w:lineRule="auto"/>
              <w:jc w:val="center"/>
              <w:rPr>
                <w:rFonts w:asciiTheme="majorHAnsi" w:eastAsia="Times New Roman" w:hAnsiTheme="majorHAnsi" w:cstheme="majorHAnsi"/>
                <w:color w:val="FF0000"/>
                <w:sz w:val="22"/>
                <w:szCs w:val="22"/>
                <w:lang w:eastAsia="pt-BR"/>
              </w:rPr>
            </w:pPr>
            <w:r w:rsidRPr="00E14528">
              <w:rPr>
                <w:rFonts w:asciiTheme="majorHAnsi" w:eastAsia="Times New Roman" w:hAnsiTheme="majorHAnsi" w:cstheme="majorHAnsi"/>
                <w:color w:val="FF0000"/>
                <w:sz w:val="22"/>
                <w:szCs w:val="22"/>
                <w:lang w:eastAsia="pt-BR"/>
              </w:rPr>
              <w:t>000</w:t>
            </w:r>
          </w:p>
        </w:tc>
        <w:tc>
          <w:tcPr>
            <w:tcW w:w="740" w:type="dxa"/>
            <w:tcBorders>
              <w:top w:val="nil"/>
              <w:left w:val="nil"/>
              <w:bottom w:val="single" w:sz="4" w:space="0" w:color="auto"/>
              <w:right w:val="single" w:sz="4" w:space="0" w:color="auto"/>
            </w:tcBorders>
            <w:shd w:val="clear" w:color="000000" w:fill="FFFFFF"/>
            <w:noWrap/>
            <w:vAlign w:val="center"/>
            <w:hideMark/>
          </w:tcPr>
          <w:p w14:paraId="5CC683C6" w14:textId="42683B3B" w:rsidR="00E14528" w:rsidRPr="00E14528" w:rsidRDefault="00E14528" w:rsidP="00E14528">
            <w:pPr>
              <w:spacing w:line="240" w:lineRule="auto"/>
              <w:jc w:val="center"/>
              <w:rPr>
                <w:rFonts w:asciiTheme="majorHAnsi" w:eastAsia="Times New Roman" w:hAnsiTheme="majorHAnsi" w:cstheme="majorHAnsi"/>
                <w:color w:val="FF0000"/>
                <w:sz w:val="22"/>
                <w:szCs w:val="22"/>
                <w:lang w:eastAsia="pt-BR"/>
              </w:rPr>
            </w:pPr>
            <w:r w:rsidRPr="00E14528">
              <w:rPr>
                <w:rFonts w:asciiTheme="majorHAnsi" w:eastAsia="Times New Roman" w:hAnsiTheme="majorHAnsi" w:cstheme="majorHAnsi"/>
                <w:color w:val="FF0000"/>
                <w:sz w:val="22"/>
                <w:szCs w:val="22"/>
                <w:lang w:eastAsia="pt-BR"/>
              </w:rPr>
              <w:t>0</w:t>
            </w:r>
          </w:p>
        </w:tc>
        <w:tc>
          <w:tcPr>
            <w:tcW w:w="1150" w:type="dxa"/>
            <w:tcBorders>
              <w:top w:val="nil"/>
              <w:left w:val="nil"/>
              <w:bottom w:val="single" w:sz="4" w:space="0" w:color="auto"/>
              <w:right w:val="single" w:sz="4" w:space="0" w:color="auto"/>
            </w:tcBorders>
            <w:shd w:val="clear" w:color="000000" w:fill="FFFFFF"/>
            <w:noWrap/>
            <w:vAlign w:val="center"/>
            <w:hideMark/>
          </w:tcPr>
          <w:p w14:paraId="46BA3A4A" w14:textId="19ACA83B" w:rsidR="00E14528" w:rsidRPr="00E14528" w:rsidRDefault="00E14528" w:rsidP="00E14528">
            <w:pPr>
              <w:spacing w:line="240" w:lineRule="auto"/>
              <w:jc w:val="center"/>
              <w:rPr>
                <w:rFonts w:asciiTheme="majorHAnsi" w:eastAsia="Times New Roman" w:hAnsiTheme="majorHAnsi" w:cstheme="majorHAnsi"/>
                <w:color w:val="FF0000"/>
                <w:sz w:val="22"/>
                <w:szCs w:val="22"/>
                <w:lang w:eastAsia="pt-BR"/>
              </w:rPr>
            </w:pPr>
            <w:r w:rsidRPr="00E14528">
              <w:rPr>
                <w:rFonts w:asciiTheme="majorHAnsi" w:eastAsia="Times New Roman" w:hAnsiTheme="majorHAnsi" w:cstheme="majorHAnsi"/>
                <w:color w:val="FF0000"/>
                <w:sz w:val="22"/>
                <w:szCs w:val="22"/>
                <w:lang w:eastAsia="pt-BR"/>
              </w:rPr>
              <w:t>000.000</w:t>
            </w:r>
          </w:p>
        </w:tc>
        <w:tc>
          <w:tcPr>
            <w:tcW w:w="678" w:type="dxa"/>
            <w:tcBorders>
              <w:top w:val="nil"/>
              <w:left w:val="nil"/>
              <w:bottom w:val="single" w:sz="4" w:space="0" w:color="auto"/>
              <w:right w:val="single" w:sz="4" w:space="0" w:color="auto"/>
            </w:tcBorders>
            <w:shd w:val="clear" w:color="000000" w:fill="FFFFFF"/>
            <w:noWrap/>
            <w:vAlign w:val="center"/>
            <w:hideMark/>
          </w:tcPr>
          <w:p w14:paraId="715B1048" w14:textId="2419A3C6" w:rsidR="00E14528" w:rsidRPr="00E14528" w:rsidRDefault="00E14528" w:rsidP="00E14528">
            <w:pPr>
              <w:spacing w:line="240" w:lineRule="auto"/>
              <w:jc w:val="center"/>
              <w:rPr>
                <w:rFonts w:asciiTheme="majorHAnsi" w:eastAsia="Times New Roman" w:hAnsiTheme="majorHAnsi" w:cstheme="majorHAnsi"/>
                <w:color w:val="FF0000"/>
                <w:sz w:val="22"/>
                <w:szCs w:val="22"/>
                <w:lang w:eastAsia="pt-BR"/>
              </w:rPr>
            </w:pPr>
            <w:r w:rsidRPr="00E14528">
              <w:rPr>
                <w:rFonts w:asciiTheme="majorHAnsi" w:eastAsia="Times New Roman" w:hAnsiTheme="majorHAnsi" w:cstheme="majorHAnsi"/>
                <w:color w:val="FF0000"/>
                <w:sz w:val="22"/>
                <w:szCs w:val="22"/>
                <w:lang w:eastAsia="pt-BR"/>
              </w:rPr>
              <w:t>000</w:t>
            </w:r>
          </w:p>
        </w:tc>
        <w:tc>
          <w:tcPr>
            <w:tcW w:w="1248" w:type="dxa"/>
            <w:tcBorders>
              <w:top w:val="nil"/>
              <w:left w:val="nil"/>
              <w:bottom w:val="single" w:sz="4" w:space="0" w:color="auto"/>
              <w:right w:val="single" w:sz="4" w:space="0" w:color="auto"/>
            </w:tcBorders>
            <w:shd w:val="clear" w:color="000000" w:fill="FFFFFF"/>
            <w:vAlign w:val="center"/>
            <w:hideMark/>
          </w:tcPr>
          <w:p w14:paraId="4D8C8D78" w14:textId="77777777" w:rsidR="00E14528" w:rsidRPr="00A642ED" w:rsidRDefault="00E14528" w:rsidP="00E14528">
            <w:pPr>
              <w:spacing w:line="240" w:lineRule="auto"/>
              <w:jc w:val="center"/>
              <w:rPr>
                <w:rFonts w:asciiTheme="majorHAnsi" w:eastAsia="Times New Roman" w:hAnsiTheme="majorHAnsi" w:cstheme="majorHAnsi"/>
                <w:color w:val="000000"/>
                <w:sz w:val="22"/>
                <w:szCs w:val="22"/>
                <w:lang w:eastAsia="pt-BR"/>
              </w:rPr>
            </w:pPr>
            <w:r w:rsidRPr="00A642ED">
              <w:rPr>
                <w:rFonts w:asciiTheme="majorHAnsi" w:eastAsia="Times New Roman" w:hAnsiTheme="majorHAnsi" w:cstheme="majorHAnsi"/>
                <w:color w:val="000000"/>
                <w:sz w:val="22"/>
                <w:szCs w:val="22"/>
                <w:lang w:eastAsia="pt-BR"/>
              </w:rPr>
              <w:t>3.3.90.</w:t>
            </w:r>
            <w:r w:rsidRPr="00E14528">
              <w:rPr>
                <w:rFonts w:asciiTheme="majorHAnsi" w:eastAsia="Times New Roman" w:hAnsiTheme="majorHAnsi" w:cstheme="majorHAnsi"/>
                <w:color w:val="FF0000"/>
                <w:sz w:val="22"/>
                <w:szCs w:val="22"/>
                <w:lang w:eastAsia="pt-BR"/>
              </w:rPr>
              <w:t>30</w:t>
            </w:r>
            <w:r w:rsidRPr="00A642ED">
              <w:rPr>
                <w:rFonts w:asciiTheme="majorHAnsi" w:eastAsia="Times New Roman" w:hAnsiTheme="majorHAnsi" w:cstheme="majorHAnsi"/>
                <w:color w:val="000000"/>
                <w:sz w:val="22"/>
                <w:szCs w:val="22"/>
                <w:lang w:eastAsia="pt-BR"/>
              </w:rPr>
              <w:t>.00</w:t>
            </w:r>
          </w:p>
        </w:tc>
      </w:tr>
    </w:tbl>
    <w:p w14:paraId="342722BA" w14:textId="77777777" w:rsidR="00F82C0F" w:rsidRPr="004B014F" w:rsidRDefault="00F82C0F" w:rsidP="00F82C0F">
      <w:pPr>
        <w:autoSpaceDE w:val="0"/>
        <w:autoSpaceDN w:val="0"/>
        <w:adjustRightInd w:val="0"/>
        <w:spacing w:line="360" w:lineRule="auto"/>
        <w:rPr>
          <w:rFonts w:asciiTheme="minorHAnsi" w:hAnsiTheme="minorHAnsi" w:cstheme="minorHAnsi"/>
          <w:b/>
          <w:bCs/>
          <w:color w:val="000000"/>
        </w:rPr>
      </w:pPr>
    </w:p>
    <w:p w14:paraId="2D6F7960" w14:textId="171AEE5F" w:rsidR="009B0D09" w:rsidRPr="004B014F"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color w:val="000000"/>
        </w:rPr>
      </w:pPr>
      <w:r w:rsidRPr="004B014F">
        <w:rPr>
          <w:rFonts w:asciiTheme="minorHAnsi" w:hAnsiTheme="minorHAnsi" w:cstheme="minorHAnsi"/>
          <w:b/>
          <w:bCs/>
          <w:color w:val="000000"/>
        </w:rPr>
        <w:t>PRAZO DA CONTRATAÇÃO E POSSIBILIDADE DE SUA PRORROGAÇÃO</w:t>
      </w:r>
    </w:p>
    <w:p w14:paraId="197EAAB7" w14:textId="16F90C7E" w:rsidR="00EF47C0" w:rsidRDefault="00C64199" w:rsidP="00EF47C0">
      <w:pPr>
        <w:spacing w:line="360" w:lineRule="auto"/>
        <w:rPr>
          <w:rFonts w:asciiTheme="minorHAnsi" w:hAnsiTheme="minorHAnsi" w:cstheme="minorHAnsi"/>
          <w:bCs/>
          <w:iCs/>
        </w:rPr>
      </w:pPr>
      <w:r w:rsidRPr="00C64199">
        <w:rPr>
          <w:rFonts w:asciiTheme="minorHAnsi" w:hAnsiTheme="minorHAnsi" w:cstheme="minorHAnsi"/>
          <w:bCs/>
          <w:iCs/>
          <w:color w:val="FF0000"/>
        </w:rPr>
        <w:t xml:space="preserve">(Quando for registro de preço) </w:t>
      </w:r>
      <w:r w:rsidR="00EF47C0" w:rsidRPr="00275243">
        <w:rPr>
          <w:rFonts w:asciiTheme="minorHAnsi" w:hAnsiTheme="minorHAnsi" w:cstheme="minorHAnsi"/>
          <w:bCs/>
          <w:iCs/>
        </w:rPr>
        <w:t xml:space="preserve">O prazo de vigência da contratação é de </w:t>
      </w:r>
      <w:r w:rsidR="00EF47C0" w:rsidRPr="00275243">
        <w:rPr>
          <w:rFonts w:asciiTheme="minorHAnsi" w:hAnsiTheme="minorHAnsi" w:cstheme="minorHAnsi"/>
          <w:iCs/>
        </w:rPr>
        <w:t xml:space="preserve">até 12 (doze) meses ou até a </w:t>
      </w:r>
      <w:r w:rsidR="00E14528">
        <w:rPr>
          <w:rFonts w:asciiTheme="minorHAnsi" w:hAnsiTheme="minorHAnsi" w:cstheme="minorHAnsi"/>
          <w:iCs/>
        </w:rPr>
        <w:t>execução integral dos serviços</w:t>
      </w:r>
      <w:r w:rsidR="00EF47C0" w:rsidRPr="00275243">
        <w:rPr>
          <w:rFonts w:asciiTheme="minorHAnsi" w:hAnsiTheme="minorHAnsi" w:cstheme="minorHAnsi"/>
          <w:iCs/>
        </w:rPr>
        <w:t xml:space="preserve">, </w:t>
      </w:r>
      <w:r w:rsidR="00EF47C0" w:rsidRPr="00275243">
        <w:rPr>
          <w:rFonts w:asciiTheme="minorHAnsi" w:hAnsiTheme="minorHAnsi" w:cstheme="minorHAnsi"/>
          <w:bCs/>
          <w:iCs/>
        </w:rPr>
        <w:t xml:space="preserve">contados da assinatura da Ata de Registro de Preços, </w:t>
      </w:r>
      <w:r w:rsidR="00EF47C0" w:rsidRPr="00275243">
        <w:rPr>
          <w:rFonts w:asciiTheme="minorHAnsi" w:hAnsiTheme="minorHAnsi" w:cstheme="minorHAnsi"/>
          <w:bCs/>
          <w:iCs/>
        </w:rPr>
        <w:lastRenderedPageBreak/>
        <w:t>na forma do artigo 84 da Lei n° 14.133/2021, e poderá ser prorrogado, por igual período, desde que comprovado o preço vantajoso.</w:t>
      </w:r>
    </w:p>
    <w:p w14:paraId="26C68C81" w14:textId="77777777" w:rsidR="00FF35B0" w:rsidRPr="004B014F" w:rsidRDefault="00FF35B0" w:rsidP="00F82C0F">
      <w:pPr>
        <w:autoSpaceDE w:val="0"/>
        <w:autoSpaceDN w:val="0"/>
        <w:adjustRightInd w:val="0"/>
        <w:spacing w:line="360" w:lineRule="auto"/>
        <w:rPr>
          <w:rFonts w:asciiTheme="minorHAnsi" w:hAnsiTheme="minorHAnsi" w:cstheme="minorHAnsi"/>
          <w:b/>
          <w:bCs/>
          <w:color w:val="000000"/>
        </w:rPr>
      </w:pPr>
    </w:p>
    <w:p w14:paraId="0E304B7A" w14:textId="512CDE1E" w:rsidR="009B0D09" w:rsidRPr="004B014F"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color w:val="000000"/>
        </w:rPr>
      </w:pPr>
      <w:r w:rsidRPr="004B014F">
        <w:rPr>
          <w:rFonts w:asciiTheme="minorHAnsi" w:hAnsiTheme="minorHAnsi" w:cstheme="minorHAnsi"/>
          <w:b/>
          <w:bCs/>
          <w:color w:val="000000"/>
        </w:rPr>
        <w:t>JULGAMENTO DA CONTRATAÇÃO</w:t>
      </w:r>
    </w:p>
    <w:p w14:paraId="5730AD83" w14:textId="3ED70401" w:rsidR="007830B2" w:rsidRPr="007830B2" w:rsidRDefault="007830B2" w:rsidP="007830B2">
      <w:pPr>
        <w:autoSpaceDE w:val="0"/>
        <w:autoSpaceDN w:val="0"/>
        <w:adjustRightInd w:val="0"/>
        <w:spacing w:line="360" w:lineRule="auto"/>
        <w:rPr>
          <w:rFonts w:asciiTheme="minorHAnsi" w:hAnsiTheme="minorHAnsi" w:cstheme="minorHAnsi"/>
          <w:color w:val="FF0000"/>
        </w:rPr>
      </w:pPr>
      <w:r w:rsidRPr="007830B2">
        <w:rPr>
          <w:rFonts w:asciiTheme="minorHAnsi" w:hAnsiTheme="minorHAnsi" w:cstheme="minorHAnsi"/>
          <w:color w:val="FF0000"/>
          <w:highlight w:val="yellow"/>
        </w:rPr>
        <w:t xml:space="preserve">(Quando for por </w:t>
      </w:r>
      <w:r>
        <w:rPr>
          <w:rFonts w:asciiTheme="minorHAnsi" w:hAnsiTheme="minorHAnsi" w:cstheme="minorHAnsi"/>
          <w:color w:val="FF0000"/>
          <w:highlight w:val="yellow"/>
        </w:rPr>
        <w:t>lote/global</w:t>
      </w:r>
      <w:r w:rsidRPr="007830B2">
        <w:rPr>
          <w:rFonts w:asciiTheme="minorHAnsi" w:hAnsiTheme="minorHAnsi" w:cstheme="minorHAnsi"/>
          <w:color w:val="FF0000"/>
          <w:highlight w:val="yellow"/>
        </w:rPr>
        <w:t>)</w:t>
      </w:r>
    </w:p>
    <w:p w14:paraId="5EFB72E7" w14:textId="7499D6E9" w:rsidR="007830B2" w:rsidRDefault="007830B2" w:rsidP="007830B2">
      <w:pPr>
        <w:autoSpaceDE w:val="0"/>
        <w:autoSpaceDN w:val="0"/>
        <w:adjustRightInd w:val="0"/>
        <w:spacing w:line="360" w:lineRule="auto"/>
        <w:rPr>
          <w:rFonts w:asciiTheme="minorHAnsi" w:hAnsiTheme="minorHAnsi" w:cstheme="minorHAnsi"/>
          <w:color w:val="000000"/>
        </w:rPr>
      </w:pPr>
      <w:r w:rsidRPr="00FA5244">
        <w:rPr>
          <w:rFonts w:asciiTheme="minorHAnsi" w:hAnsiTheme="minorHAnsi" w:cstheme="minorHAnsi"/>
          <w:color w:val="000000"/>
        </w:rPr>
        <w:t xml:space="preserve">A contratação, por suas especificidades, deverá possuir o critério de julgamento MENOR PREÇO </w:t>
      </w:r>
      <w:r>
        <w:rPr>
          <w:rFonts w:asciiTheme="minorHAnsi" w:hAnsiTheme="minorHAnsi" w:cstheme="minorHAnsi"/>
          <w:color w:val="000000"/>
        </w:rPr>
        <w:t>POR LOTE/</w:t>
      </w:r>
      <w:r w:rsidRPr="00FA5244">
        <w:rPr>
          <w:rFonts w:asciiTheme="minorHAnsi" w:hAnsiTheme="minorHAnsi" w:cstheme="minorHAnsi"/>
          <w:color w:val="000000"/>
        </w:rPr>
        <w:t xml:space="preserve">GLOBAL, uma vez que a sua divisão </w:t>
      </w:r>
      <w:r>
        <w:rPr>
          <w:rFonts w:asciiTheme="minorHAnsi" w:hAnsiTheme="minorHAnsi" w:cstheme="minorHAnsi"/>
          <w:color w:val="000000"/>
        </w:rPr>
        <w:t xml:space="preserve">por item </w:t>
      </w:r>
      <w:r w:rsidRPr="00FA5244">
        <w:rPr>
          <w:rFonts w:asciiTheme="minorHAnsi" w:hAnsiTheme="minorHAnsi" w:cstheme="minorHAnsi"/>
          <w:color w:val="000000"/>
        </w:rPr>
        <w:t>prejudicará o controle e a execução do objeto, visto ser inviável administrar mais de um vencedor para esta contratação.</w:t>
      </w:r>
    </w:p>
    <w:p w14:paraId="32885345" w14:textId="77777777" w:rsidR="007830B2" w:rsidRPr="007830B2" w:rsidRDefault="007830B2" w:rsidP="007830B2">
      <w:pPr>
        <w:autoSpaceDE w:val="0"/>
        <w:autoSpaceDN w:val="0"/>
        <w:adjustRightInd w:val="0"/>
        <w:spacing w:line="360" w:lineRule="auto"/>
        <w:rPr>
          <w:rFonts w:asciiTheme="minorHAnsi" w:hAnsiTheme="minorHAnsi" w:cstheme="minorHAnsi"/>
          <w:color w:val="000000"/>
        </w:rPr>
      </w:pPr>
      <w:r w:rsidRPr="007830B2">
        <w:rPr>
          <w:rFonts w:asciiTheme="minorHAnsi" w:hAnsiTheme="minorHAnsi" w:cstheme="minorHAnsi"/>
          <w:color w:val="FF0000"/>
        </w:rPr>
        <w:t xml:space="preserve">(Justificar de maneira sucinta um prejuízo que causará) </w:t>
      </w:r>
      <w:r w:rsidRPr="00506D8F">
        <w:rPr>
          <w:rFonts w:asciiTheme="minorHAnsi" w:hAnsiTheme="minorHAnsi" w:cstheme="minorHAnsi"/>
          <w:color w:val="FF0000"/>
        </w:rPr>
        <w:t>Exemplo: Toner – Caso haja a disputa para cada tipo/marca de toner, no caso da recarga, necessitará que todos os envolvidos no dia a dia com os equipamentos de impressão da Prefeitura possuam conhecimento do modelo e da marca de cada impressora, sendo possível existir mais de um modelo dentro da mesma sala, ocasionando, inevitavelmente, confusão entre quais contratados chamar para cada caso, sendo inviável administrar essa situação.</w:t>
      </w:r>
    </w:p>
    <w:p w14:paraId="3BF2D57D" w14:textId="6F31C8D4" w:rsidR="007830B2" w:rsidRPr="007830B2" w:rsidRDefault="007830B2" w:rsidP="007830B2">
      <w:pPr>
        <w:autoSpaceDE w:val="0"/>
        <w:autoSpaceDN w:val="0"/>
        <w:adjustRightInd w:val="0"/>
        <w:spacing w:line="360" w:lineRule="auto"/>
        <w:rPr>
          <w:rFonts w:asciiTheme="minorHAnsi" w:hAnsiTheme="minorHAnsi" w:cstheme="minorHAnsi"/>
          <w:color w:val="FF0000"/>
        </w:rPr>
      </w:pPr>
      <w:r w:rsidRPr="007830B2">
        <w:rPr>
          <w:rFonts w:asciiTheme="minorHAnsi" w:hAnsiTheme="minorHAnsi" w:cstheme="minorHAnsi"/>
          <w:color w:val="FF0000"/>
          <w:highlight w:val="yellow"/>
        </w:rPr>
        <w:t>(Quando for por item)</w:t>
      </w:r>
    </w:p>
    <w:p w14:paraId="61BDC901" w14:textId="3AC91C10" w:rsidR="00FA5244" w:rsidRDefault="007830B2" w:rsidP="00F82C0F">
      <w:pPr>
        <w:autoSpaceDE w:val="0"/>
        <w:autoSpaceDN w:val="0"/>
        <w:adjustRightInd w:val="0"/>
        <w:spacing w:line="360" w:lineRule="auto"/>
        <w:rPr>
          <w:rFonts w:asciiTheme="minorHAnsi" w:hAnsiTheme="minorHAnsi" w:cstheme="minorHAnsi"/>
          <w:b/>
          <w:bCs/>
          <w:color w:val="000000"/>
        </w:rPr>
      </w:pPr>
      <w:r w:rsidRPr="007830B2">
        <w:rPr>
          <w:rFonts w:asciiTheme="minorHAnsi" w:hAnsiTheme="minorHAnsi" w:cstheme="minorHAnsi"/>
          <w:color w:val="000000"/>
        </w:rPr>
        <w:t>O critério de julgamento deverá ser o MENOR PREÇO POR ITEM, tendo em vista o objeto ser divisível e não haver prejuízo para o conjunto a ser licitado.</w:t>
      </w:r>
    </w:p>
    <w:p w14:paraId="6207B2B1" w14:textId="77777777" w:rsidR="007830B2" w:rsidRPr="004B014F" w:rsidRDefault="007830B2" w:rsidP="00F82C0F">
      <w:pPr>
        <w:autoSpaceDE w:val="0"/>
        <w:autoSpaceDN w:val="0"/>
        <w:adjustRightInd w:val="0"/>
        <w:spacing w:line="360" w:lineRule="auto"/>
        <w:rPr>
          <w:rFonts w:asciiTheme="minorHAnsi" w:hAnsiTheme="minorHAnsi" w:cstheme="minorHAnsi"/>
          <w:b/>
          <w:bCs/>
          <w:color w:val="000000"/>
        </w:rPr>
      </w:pPr>
    </w:p>
    <w:p w14:paraId="0532C178" w14:textId="0A121AED" w:rsidR="009B0D09" w:rsidRPr="004B014F"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color w:val="000000"/>
        </w:rPr>
      </w:pPr>
      <w:r w:rsidRPr="004B014F">
        <w:rPr>
          <w:rFonts w:asciiTheme="minorHAnsi" w:hAnsiTheme="minorHAnsi" w:cstheme="minorHAnsi"/>
          <w:b/>
          <w:bCs/>
          <w:color w:val="000000"/>
        </w:rPr>
        <w:t>CRITÉRIOS DE MEDIÇÃO E DE PAGAMENTO</w:t>
      </w:r>
    </w:p>
    <w:p w14:paraId="023A9F6A" w14:textId="14AF80AC" w:rsidR="00211360" w:rsidRPr="004B014F" w:rsidRDefault="00211360" w:rsidP="00211360">
      <w:pPr>
        <w:autoSpaceDE w:val="0"/>
        <w:autoSpaceDN w:val="0"/>
        <w:adjustRightInd w:val="0"/>
        <w:spacing w:line="360" w:lineRule="auto"/>
        <w:contextualSpacing/>
        <w:rPr>
          <w:rFonts w:asciiTheme="minorHAnsi" w:hAnsiTheme="minorHAnsi" w:cstheme="minorHAnsi"/>
          <w:color w:val="000000"/>
        </w:rPr>
      </w:pPr>
      <w:r w:rsidRPr="004B014F">
        <w:rPr>
          <w:rFonts w:asciiTheme="minorHAnsi" w:hAnsiTheme="minorHAnsi" w:cstheme="minorHAnsi"/>
          <w:color w:val="000000"/>
        </w:rPr>
        <w:t>A Contratada deverá emitir Nota Fiscal Eletrônica de acordo com os Pedidos de Empenhos recebidos, atentando pela quantidade, valor, órgão demandante e nº do Pedido de Empenho.</w:t>
      </w:r>
    </w:p>
    <w:p w14:paraId="494D689B" w14:textId="77777777" w:rsidR="00EF47C0" w:rsidRPr="00EF47C0" w:rsidRDefault="00EF47C0" w:rsidP="00EF47C0">
      <w:pPr>
        <w:autoSpaceDE w:val="0"/>
        <w:autoSpaceDN w:val="0"/>
        <w:adjustRightInd w:val="0"/>
        <w:spacing w:line="360" w:lineRule="auto"/>
        <w:contextualSpacing/>
        <w:rPr>
          <w:rFonts w:asciiTheme="minorHAnsi" w:hAnsiTheme="minorHAnsi" w:cstheme="minorHAnsi"/>
          <w:color w:val="000000"/>
        </w:rPr>
      </w:pPr>
      <w:r w:rsidRPr="00EF47C0">
        <w:rPr>
          <w:rFonts w:asciiTheme="minorHAnsi" w:hAnsiTheme="minorHAnsi" w:cstheme="minorHAnsi"/>
          <w:color w:val="000000"/>
        </w:rPr>
        <w:t>As Notas Fiscais Eletrônicas devem ser encaminhadas para os e-mails dos órgãos demandantes, sendo de inteira responsabilidade da Contratada o controle de recebimento das mencionadas Notas Fiscais Eletrônicas por parte dos órgãos da Contratante.</w:t>
      </w:r>
    </w:p>
    <w:p w14:paraId="00138586" w14:textId="4F6D7FCE" w:rsidR="002F6F5D" w:rsidRDefault="00211360" w:rsidP="00211360">
      <w:pPr>
        <w:autoSpaceDE w:val="0"/>
        <w:autoSpaceDN w:val="0"/>
        <w:adjustRightInd w:val="0"/>
        <w:spacing w:line="360" w:lineRule="auto"/>
        <w:contextualSpacing/>
        <w:rPr>
          <w:rFonts w:asciiTheme="minorHAnsi" w:hAnsiTheme="minorHAnsi" w:cstheme="minorHAnsi"/>
          <w:color w:val="000000"/>
        </w:rPr>
      </w:pPr>
      <w:r w:rsidRPr="004B014F">
        <w:rPr>
          <w:rFonts w:asciiTheme="minorHAnsi" w:hAnsiTheme="minorHAnsi" w:cstheme="minorHAnsi"/>
          <w:color w:val="000000"/>
        </w:rPr>
        <w:t xml:space="preserve">Após a conferência das informações contidas na solicitação, o fiscal setorial da contratação deverá atestar </w:t>
      </w:r>
      <w:r w:rsidR="00E977F0">
        <w:rPr>
          <w:rFonts w:asciiTheme="minorHAnsi" w:hAnsiTheme="minorHAnsi" w:cstheme="minorHAnsi"/>
          <w:color w:val="000000"/>
        </w:rPr>
        <w:t>se os materiais</w:t>
      </w:r>
      <w:r w:rsidRPr="004B014F">
        <w:rPr>
          <w:rFonts w:asciiTheme="minorHAnsi" w:hAnsiTheme="minorHAnsi" w:cstheme="minorHAnsi"/>
          <w:color w:val="000000"/>
        </w:rPr>
        <w:t xml:space="preserve"> </w:t>
      </w:r>
      <w:r w:rsidR="00E977F0">
        <w:rPr>
          <w:rFonts w:asciiTheme="minorHAnsi" w:hAnsiTheme="minorHAnsi" w:cstheme="minorHAnsi"/>
          <w:color w:val="000000"/>
        </w:rPr>
        <w:t>entregues</w:t>
      </w:r>
      <w:r w:rsidRPr="004B014F">
        <w:rPr>
          <w:rFonts w:asciiTheme="minorHAnsi" w:hAnsiTheme="minorHAnsi" w:cstheme="minorHAnsi"/>
          <w:color w:val="000000"/>
        </w:rPr>
        <w:t xml:space="preserve"> </w:t>
      </w:r>
      <w:r w:rsidR="00E977F0">
        <w:rPr>
          <w:rFonts w:asciiTheme="minorHAnsi" w:hAnsiTheme="minorHAnsi" w:cstheme="minorHAnsi"/>
          <w:color w:val="000000"/>
        </w:rPr>
        <w:t>estão</w:t>
      </w:r>
      <w:r w:rsidRPr="004B014F">
        <w:rPr>
          <w:rFonts w:asciiTheme="minorHAnsi" w:hAnsiTheme="minorHAnsi" w:cstheme="minorHAnsi"/>
          <w:color w:val="000000"/>
        </w:rPr>
        <w:t xml:space="preserve"> em conformidade com a contratação para o gestor da contratação liberar o pagamento dos mesmos. </w:t>
      </w:r>
    </w:p>
    <w:p w14:paraId="0A26482A" w14:textId="2BE80BA5" w:rsidR="00F82C0F" w:rsidRPr="004B014F" w:rsidRDefault="00211360" w:rsidP="00211360">
      <w:pPr>
        <w:autoSpaceDE w:val="0"/>
        <w:autoSpaceDN w:val="0"/>
        <w:adjustRightInd w:val="0"/>
        <w:spacing w:line="360" w:lineRule="auto"/>
        <w:contextualSpacing/>
        <w:rPr>
          <w:rFonts w:asciiTheme="minorHAnsi" w:hAnsiTheme="minorHAnsi" w:cstheme="minorHAnsi"/>
          <w:color w:val="000000"/>
        </w:rPr>
      </w:pPr>
      <w:r w:rsidRPr="004B014F">
        <w:rPr>
          <w:rFonts w:asciiTheme="minorHAnsi" w:hAnsiTheme="minorHAnsi" w:cstheme="minorHAnsi"/>
          <w:color w:val="000000"/>
        </w:rPr>
        <w:t>Compete ao órgão fazendário municipal a realização dos pagamentos da contratada, que se dará no prazo de 30 dias corridos da efetiva liquidação do empenho.</w:t>
      </w:r>
    </w:p>
    <w:p w14:paraId="582AEEEF" w14:textId="77777777" w:rsidR="00211360" w:rsidRPr="004B014F" w:rsidRDefault="00211360" w:rsidP="00211360">
      <w:pPr>
        <w:autoSpaceDE w:val="0"/>
        <w:autoSpaceDN w:val="0"/>
        <w:adjustRightInd w:val="0"/>
        <w:spacing w:line="360" w:lineRule="auto"/>
        <w:rPr>
          <w:rFonts w:asciiTheme="minorHAnsi" w:hAnsiTheme="minorHAnsi" w:cstheme="minorHAnsi"/>
          <w:b/>
          <w:bCs/>
          <w:color w:val="000000"/>
        </w:rPr>
      </w:pPr>
    </w:p>
    <w:p w14:paraId="50F10A49" w14:textId="703CB732" w:rsidR="009B0D09" w:rsidRPr="004B014F"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color w:val="000000"/>
        </w:rPr>
      </w:pPr>
      <w:r w:rsidRPr="004B014F">
        <w:rPr>
          <w:rFonts w:asciiTheme="minorHAnsi" w:hAnsiTheme="minorHAnsi" w:cstheme="minorHAnsi"/>
          <w:b/>
          <w:bCs/>
          <w:color w:val="000000"/>
        </w:rPr>
        <w:t>LOCAIS DE ENTREGA E/OU PRESTAÇÃO DA CONTRATAÇÃO</w:t>
      </w:r>
    </w:p>
    <w:p w14:paraId="359CA50F" w14:textId="607009B4" w:rsidR="00EF47C0" w:rsidRPr="00275243" w:rsidRDefault="00E977F0" w:rsidP="00EF47C0">
      <w:pPr>
        <w:autoSpaceDE w:val="0"/>
        <w:adjustRightInd w:val="0"/>
        <w:spacing w:line="360" w:lineRule="auto"/>
        <w:rPr>
          <w:rFonts w:asciiTheme="minorHAnsi" w:eastAsia="Calibri" w:hAnsiTheme="minorHAnsi" w:cstheme="minorHAnsi"/>
        </w:rPr>
      </w:pPr>
      <w:r>
        <w:rPr>
          <w:rFonts w:asciiTheme="minorHAnsi" w:eastAsia="Calibri" w:hAnsiTheme="minorHAnsi" w:cstheme="minorHAnsi"/>
        </w:rPr>
        <w:lastRenderedPageBreak/>
        <w:t>A entrega dos materiais</w:t>
      </w:r>
      <w:r w:rsidR="002F6F5D">
        <w:rPr>
          <w:rFonts w:asciiTheme="minorHAnsi" w:eastAsia="Calibri" w:hAnsiTheme="minorHAnsi" w:cstheme="minorHAnsi"/>
        </w:rPr>
        <w:t>,</w:t>
      </w:r>
      <w:r w:rsidR="00EF47C0" w:rsidRPr="00275243">
        <w:rPr>
          <w:rFonts w:asciiTheme="minorHAnsi" w:eastAsia="Calibri" w:hAnsiTheme="minorHAnsi" w:cstheme="minorHAnsi"/>
        </w:rPr>
        <w:t xml:space="preserve"> por parte da contratada</w:t>
      </w:r>
      <w:r w:rsidR="002F6F5D">
        <w:rPr>
          <w:rFonts w:asciiTheme="minorHAnsi" w:eastAsia="Calibri" w:hAnsiTheme="minorHAnsi" w:cstheme="minorHAnsi"/>
        </w:rPr>
        <w:t>,</w:t>
      </w:r>
      <w:r w:rsidR="00EF47C0" w:rsidRPr="00275243">
        <w:rPr>
          <w:rFonts w:asciiTheme="minorHAnsi" w:eastAsia="Calibri" w:hAnsiTheme="minorHAnsi" w:cstheme="minorHAnsi"/>
        </w:rPr>
        <w:t xml:space="preserve"> será destinado aos endereços descritos no momento do pedido de compra e poderá ser em todo o perímetro urbano do Município de Jales.</w:t>
      </w:r>
    </w:p>
    <w:p w14:paraId="19FD1031" w14:textId="77777777" w:rsidR="00F82C0F" w:rsidRPr="004B014F" w:rsidRDefault="00F82C0F" w:rsidP="00F82C0F">
      <w:pPr>
        <w:autoSpaceDE w:val="0"/>
        <w:autoSpaceDN w:val="0"/>
        <w:adjustRightInd w:val="0"/>
        <w:spacing w:line="360" w:lineRule="auto"/>
        <w:rPr>
          <w:rFonts w:asciiTheme="minorHAnsi" w:hAnsiTheme="minorHAnsi" w:cstheme="minorHAnsi"/>
          <w:b/>
          <w:bCs/>
          <w:color w:val="000000"/>
        </w:rPr>
      </w:pPr>
    </w:p>
    <w:p w14:paraId="76B70C19" w14:textId="6C245AEE" w:rsidR="009B0D09" w:rsidRPr="004B014F"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color w:val="000000"/>
        </w:rPr>
      </w:pPr>
      <w:r w:rsidRPr="004B014F">
        <w:rPr>
          <w:rFonts w:asciiTheme="minorHAnsi" w:hAnsiTheme="minorHAnsi" w:cstheme="minorHAnsi"/>
          <w:b/>
          <w:bCs/>
          <w:color w:val="000000"/>
        </w:rPr>
        <w:t>GESTÃO E FISCALIZAÇÃO DA CONTRATAÇÃO</w:t>
      </w:r>
    </w:p>
    <w:p w14:paraId="6212B740" w14:textId="77777777" w:rsidR="00EF47C0" w:rsidRPr="00275243" w:rsidRDefault="00EF47C0" w:rsidP="00EF47C0">
      <w:pPr>
        <w:autoSpaceDE w:val="0"/>
        <w:autoSpaceDN w:val="0"/>
        <w:adjustRightInd w:val="0"/>
        <w:spacing w:line="360" w:lineRule="auto"/>
        <w:rPr>
          <w:rFonts w:asciiTheme="minorHAnsi" w:hAnsiTheme="minorHAnsi" w:cstheme="minorHAnsi"/>
        </w:rPr>
      </w:pPr>
      <w:r w:rsidRPr="00275243">
        <w:rPr>
          <w:rFonts w:asciiTheme="minorHAnsi" w:hAnsiTheme="minorHAnsi" w:cstheme="minorHAnsi"/>
        </w:rPr>
        <w:t>A Gestão da contratação será realizada pelos Secretários Municipais dos Órgãos Demandantes.</w:t>
      </w:r>
    </w:p>
    <w:p w14:paraId="030D098A" w14:textId="77777777" w:rsidR="00EF47C0" w:rsidRDefault="00EF47C0" w:rsidP="00EF47C0">
      <w:pPr>
        <w:autoSpaceDE w:val="0"/>
        <w:autoSpaceDN w:val="0"/>
        <w:adjustRightInd w:val="0"/>
        <w:spacing w:line="360" w:lineRule="auto"/>
        <w:rPr>
          <w:rFonts w:asciiTheme="minorHAnsi" w:hAnsiTheme="minorHAnsi" w:cstheme="minorHAnsi"/>
        </w:rPr>
      </w:pPr>
      <w:r w:rsidRPr="00275243">
        <w:rPr>
          <w:rFonts w:asciiTheme="minorHAnsi" w:hAnsiTheme="minorHAnsi" w:cstheme="minorHAnsi"/>
        </w:rPr>
        <w:t>A Contratante irá designar, através de ato do Prefeito, os gestores e os fiscais setoriais de cada Órgão.</w:t>
      </w:r>
    </w:p>
    <w:p w14:paraId="2633AD34" w14:textId="72E4378D" w:rsidR="00EF47C0" w:rsidRDefault="002F6F5D" w:rsidP="00EF47C0">
      <w:pPr>
        <w:autoSpaceDE w:val="0"/>
        <w:autoSpaceDN w:val="0"/>
        <w:adjustRightInd w:val="0"/>
        <w:spacing w:line="360" w:lineRule="auto"/>
        <w:rPr>
          <w:rFonts w:asciiTheme="minorHAnsi" w:hAnsiTheme="minorHAnsi" w:cstheme="minorHAnsi"/>
        </w:rPr>
      </w:pPr>
      <w:r w:rsidRPr="002F6F5D">
        <w:rPr>
          <w:rFonts w:asciiTheme="minorHAnsi" w:hAnsiTheme="minorHAnsi" w:cstheme="minorHAnsi"/>
          <w:color w:val="FF0000"/>
        </w:rPr>
        <w:t xml:space="preserve">(Quando houver fiscal técnico) </w:t>
      </w:r>
      <w:r w:rsidR="00EF47C0" w:rsidRPr="00275243">
        <w:rPr>
          <w:rFonts w:asciiTheme="minorHAnsi" w:hAnsiTheme="minorHAnsi" w:cstheme="minorHAnsi"/>
        </w:rPr>
        <w:t xml:space="preserve">A fiscalização técnica deste processo ficará a cargo do servidor </w:t>
      </w:r>
      <w:r w:rsidRPr="002F6F5D">
        <w:rPr>
          <w:rFonts w:asciiTheme="minorHAnsi" w:hAnsiTheme="minorHAnsi" w:cstheme="minorHAnsi"/>
          <w:color w:val="FF0000"/>
        </w:rPr>
        <w:t>(nome do fiscal técnico)</w:t>
      </w:r>
      <w:r w:rsidR="00EF47C0" w:rsidRPr="002F6F5D">
        <w:rPr>
          <w:rFonts w:asciiTheme="minorHAnsi" w:hAnsiTheme="minorHAnsi" w:cstheme="minorHAnsi"/>
        </w:rPr>
        <w:t>.</w:t>
      </w:r>
    </w:p>
    <w:p w14:paraId="54F30141" w14:textId="0BB66D2C" w:rsidR="00A70EBB" w:rsidRPr="00275243" w:rsidRDefault="00A70EBB" w:rsidP="00EF47C0">
      <w:pPr>
        <w:autoSpaceDE w:val="0"/>
        <w:autoSpaceDN w:val="0"/>
        <w:adjustRightInd w:val="0"/>
        <w:spacing w:line="360" w:lineRule="auto"/>
        <w:rPr>
          <w:rFonts w:asciiTheme="minorHAnsi" w:hAnsiTheme="minorHAnsi" w:cstheme="minorHAnsi"/>
        </w:rPr>
      </w:pPr>
      <w:r w:rsidRPr="00A70EBB">
        <w:rPr>
          <w:rFonts w:asciiTheme="minorHAnsi" w:hAnsiTheme="minorHAnsi" w:cstheme="minorHAnsi"/>
          <w:color w:val="FF0000"/>
        </w:rPr>
        <w:t xml:space="preserve">(Quando não houver fiscal técnico) </w:t>
      </w:r>
      <w:r w:rsidRPr="00A70EBB">
        <w:rPr>
          <w:rFonts w:asciiTheme="minorHAnsi" w:hAnsiTheme="minorHAnsi" w:cstheme="minorHAnsi"/>
        </w:rPr>
        <w:t>A contratação se trata de aquisição de bens e serviços comuns, de baixa complexidade, onde os fiscais setoriais já possem capacidade técnica para desempenhar as atividades, dispensando assim a necessidade de designação de fiscal técnico e administrativo para o processo.</w:t>
      </w:r>
    </w:p>
    <w:p w14:paraId="278874F8" w14:textId="77777777" w:rsidR="00EF47C0" w:rsidRPr="00275243" w:rsidRDefault="00EF47C0" w:rsidP="00EF47C0">
      <w:pPr>
        <w:autoSpaceDE w:val="0"/>
        <w:autoSpaceDN w:val="0"/>
        <w:adjustRightInd w:val="0"/>
        <w:spacing w:line="360" w:lineRule="auto"/>
        <w:rPr>
          <w:rFonts w:asciiTheme="minorHAnsi" w:hAnsiTheme="minorHAnsi" w:cstheme="minorHAnsi"/>
        </w:rPr>
      </w:pPr>
      <w:r w:rsidRPr="00275243">
        <w:rPr>
          <w:rFonts w:asciiTheme="minorHAnsi" w:hAnsiTheme="minorHAnsi" w:cstheme="minorHAnsi"/>
        </w:rPr>
        <w:t>A fiscalização de que trata este item não exclui nem reduz a responsabilidade da Contratada, inclusive perante terceiros, por qualquer irregularidade, ainda que resultante de imperfeições técnicas ou vícios redibitórios, e, portanto, na ocorrência desta, não implica em corresponsabilidade da Administração ou de seus agentes e prepostos.</w:t>
      </w:r>
    </w:p>
    <w:p w14:paraId="7E555370" w14:textId="77777777" w:rsidR="00393A39" w:rsidRPr="004B014F" w:rsidRDefault="00393A39" w:rsidP="00F82C0F">
      <w:pPr>
        <w:autoSpaceDE w:val="0"/>
        <w:autoSpaceDN w:val="0"/>
        <w:adjustRightInd w:val="0"/>
        <w:spacing w:line="360" w:lineRule="auto"/>
        <w:rPr>
          <w:rFonts w:asciiTheme="minorHAnsi" w:hAnsiTheme="minorHAnsi" w:cstheme="minorHAnsi"/>
          <w:b/>
          <w:bCs/>
          <w:color w:val="000000"/>
        </w:rPr>
      </w:pPr>
    </w:p>
    <w:p w14:paraId="370BA3F1" w14:textId="2094B2DC" w:rsidR="00F82C0F" w:rsidRPr="004A7DD7" w:rsidRDefault="009B0D09" w:rsidP="00F82C0F">
      <w:pPr>
        <w:pStyle w:val="PargrafodaLista"/>
        <w:numPr>
          <w:ilvl w:val="0"/>
          <w:numId w:val="19"/>
        </w:numPr>
        <w:autoSpaceDE w:val="0"/>
        <w:autoSpaceDN w:val="0"/>
        <w:adjustRightInd w:val="0"/>
        <w:spacing w:line="360" w:lineRule="auto"/>
        <w:rPr>
          <w:rFonts w:asciiTheme="minorHAnsi" w:hAnsiTheme="minorHAnsi" w:cstheme="minorHAnsi"/>
          <w:b/>
          <w:bCs/>
          <w:color w:val="000000"/>
        </w:rPr>
      </w:pPr>
      <w:r w:rsidRPr="004B014F">
        <w:rPr>
          <w:rFonts w:asciiTheme="minorHAnsi" w:hAnsiTheme="minorHAnsi" w:cstheme="minorHAnsi"/>
          <w:b/>
          <w:bCs/>
          <w:color w:val="000000"/>
        </w:rPr>
        <w:t>OBRIGAÇÕES DA CONTRATADA</w:t>
      </w:r>
    </w:p>
    <w:p w14:paraId="706BBCF0" w14:textId="45312F3C" w:rsidR="005B7581" w:rsidRPr="004B014F" w:rsidRDefault="005B7581" w:rsidP="005B7581">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Fornecer os produtos</w:t>
      </w:r>
      <w:r w:rsidR="006936D8">
        <w:rPr>
          <w:rFonts w:asciiTheme="minorHAnsi" w:hAnsiTheme="minorHAnsi" w:cstheme="minorHAnsi"/>
          <w:color w:val="000000"/>
        </w:rPr>
        <w:t>,</w:t>
      </w:r>
      <w:r w:rsidRPr="004B014F">
        <w:rPr>
          <w:rFonts w:asciiTheme="minorHAnsi" w:hAnsiTheme="minorHAnsi" w:cstheme="minorHAnsi"/>
          <w:color w:val="000000"/>
        </w:rPr>
        <w:t xml:space="preserve"> nas quantidades, prazos e condições pactuadas, de acordo com as exigências constantes neste documento.</w:t>
      </w:r>
    </w:p>
    <w:p w14:paraId="5306443E" w14:textId="60475337" w:rsidR="005B7581" w:rsidRPr="004B014F" w:rsidRDefault="005B7581" w:rsidP="005B7581">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Emitir documentos fiscais no valor pactuado, apresentando-as ao CONTRATANTE para ateste e pagamento.</w:t>
      </w:r>
    </w:p>
    <w:p w14:paraId="4B1291A0" w14:textId="587BCB73" w:rsidR="005B7581" w:rsidRPr="004B014F" w:rsidRDefault="005B7581" w:rsidP="005B7581">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Atender prontamente as orientações e exigências inerentes à execução do objeto contratado.</w:t>
      </w:r>
    </w:p>
    <w:p w14:paraId="40697B46" w14:textId="2038DBE3" w:rsidR="005B7581" w:rsidRPr="004B014F" w:rsidRDefault="005B7581" w:rsidP="005B7581">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Reparar, remover, refazer ou substituir, às suas expensas, no todo ou em parte, os itens em que se verificarem defeitos ou incorreções resultantes da execução do objeto.</w:t>
      </w:r>
    </w:p>
    <w:p w14:paraId="6EA6AC59" w14:textId="2B5061AA" w:rsidR="005B7581" w:rsidRPr="004B014F" w:rsidRDefault="005B7581" w:rsidP="005B7581">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Assegurar ao CONTRATANTE o direito de sustar, recusar, mandar, desfazer ou refazer qualquer serviço/produto que não esteja de acordo com as normas e especificações técnicas recomendadas neste documento.</w:t>
      </w:r>
    </w:p>
    <w:p w14:paraId="13F245BF" w14:textId="7749A9EB" w:rsidR="005B7581" w:rsidRPr="004B014F" w:rsidRDefault="005B7581" w:rsidP="005B7581">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lastRenderedPageBreak/>
        <w:t>Assumir inteira responsabilidade pela entrega dos</w:t>
      </w:r>
      <w:r w:rsidR="007C6218">
        <w:rPr>
          <w:rFonts w:asciiTheme="minorHAnsi" w:hAnsiTheme="minorHAnsi" w:cstheme="minorHAnsi"/>
          <w:color w:val="000000"/>
        </w:rPr>
        <w:t xml:space="preserve"> serviços/</w:t>
      </w:r>
      <w:r w:rsidRPr="004B014F">
        <w:rPr>
          <w:rFonts w:asciiTheme="minorHAnsi" w:hAnsiTheme="minorHAnsi" w:cstheme="minorHAnsi"/>
          <w:color w:val="000000"/>
        </w:rPr>
        <w:t>materiais, responsabilizando-se pelo transporte, acondicionamento e descarregamento do</w:t>
      </w:r>
      <w:r w:rsidR="007C6218">
        <w:rPr>
          <w:rFonts w:asciiTheme="minorHAnsi" w:hAnsiTheme="minorHAnsi" w:cstheme="minorHAnsi"/>
          <w:color w:val="000000"/>
        </w:rPr>
        <w:t xml:space="preserve"> objeto</w:t>
      </w:r>
      <w:r w:rsidRPr="004B014F">
        <w:rPr>
          <w:rFonts w:asciiTheme="minorHAnsi" w:hAnsiTheme="minorHAnsi" w:cstheme="minorHAnsi"/>
          <w:color w:val="000000"/>
        </w:rPr>
        <w:t>.</w:t>
      </w:r>
    </w:p>
    <w:p w14:paraId="2D551625" w14:textId="73CE3514" w:rsidR="005B7581" w:rsidRPr="004B014F" w:rsidRDefault="005B7581" w:rsidP="005B7581">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 xml:space="preserve">Responsabilizar-se pela garantia dos materiais </w:t>
      </w:r>
      <w:r w:rsidRPr="00EF47C0">
        <w:rPr>
          <w:rFonts w:asciiTheme="minorHAnsi" w:hAnsiTheme="minorHAnsi" w:cstheme="minorHAnsi"/>
          <w:color w:val="000000"/>
        </w:rPr>
        <w:t xml:space="preserve">empregados </w:t>
      </w:r>
      <w:r w:rsidR="007C6218" w:rsidRPr="00EF47C0">
        <w:rPr>
          <w:rFonts w:asciiTheme="minorHAnsi" w:hAnsiTheme="minorHAnsi" w:cstheme="minorHAnsi"/>
          <w:color w:val="000000"/>
        </w:rPr>
        <w:t>na recarga conforme</w:t>
      </w:r>
      <w:r w:rsidRPr="004B014F">
        <w:rPr>
          <w:rFonts w:asciiTheme="minorHAnsi" w:hAnsiTheme="minorHAnsi" w:cstheme="minorHAnsi"/>
          <w:color w:val="000000"/>
        </w:rPr>
        <w:t xml:space="preserve"> solicitado, dentro dos padrões adequados de qualidade, segurança, durabilidade e desempenho, conforme previsto na legislação em vigor e na forma exigida neste termo de referência.</w:t>
      </w:r>
    </w:p>
    <w:p w14:paraId="7BEAF431" w14:textId="01F7107D" w:rsidR="005B7581" w:rsidRPr="004B014F" w:rsidRDefault="005B7581" w:rsidP="005B7581">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Responsabilizar-se pelos encargos trabalhistas, previdenciários, fiscais e comerciais resultantes da execução do objeto deste Termo de Referência.</w:t>
      </w:r>
    </w:p>
    <w:p w14:paraId="67F02739" w14:textId="7E402D33" w:rsidR="005B7581" w:rsidRPr="004B014F" w:rsidRDefault="005B7581" w:rsidP="005B7581">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Não transferir para o CONTRATANTE a responsabilidade pelo pagamento dos encargos estabelecidos no item anterior, quando houver inadimplência da CONTRATADA, nem onerar o objeto deste Termo de Referência.</w:t>
      </w:r>
    </w:p>
    <w:p w14:paraId="42E76BBA" w14:textId="00C3EC45" w:rsidR="005B7581" w:rsidRPr="004B014F" w:rsidRDefault="005B7581" w:rsidP="005B7581">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Manter, durante toda a execução do objeto, em compatibilidade com as obrigações por ele assumidas, todas as condições de habilitação e qualificação exigidas na licitação</w:t>
      </w:r>
      <w:r w:rsidR="006936D8">
        <w:rPr>
          <w:rFonts w:asciiTheme="minorHAnsi" w:hAnsiTheme="minorHAnsi" w:cstheme="minorHAnsi"/>
          <w:color w:val="000000"/>
        </w:rPr>
        <w:t>, bem como manter o estabelecido</w:t>
      </w:r>
      <w:r w:rsidR="007C6218">
        <w:rPr>
          <w:rFonts w:asciiTheme="minorHAnsi" w:hAnsiTheme="minorHAnsi" w:cstheme="minorHAnsi"/>
          <w:color w:val="000000"/>
        </w:rPr>
        <w:t xml:space="preserve"> neste Termo de Referências</w:t>
      </w:r>
      <w:r w:rsidRPr="004B014F">
        <w:rPr>
          <w:rFonts w:asciiTheme="minorHAnsi" w:hAnsiTheme="minorHAnsi" w:cstheme="minorHAnsi"/>
          <w:color w:val="000000"/>
        </w:rPr>
        <w:t>.</w:t>
      </w:r>
    </w:p>
    <w:p w14:paraId="3985F789" w14:textId="2320C8D7" w:rsidR="005B7581" w:rsidRPr="004B014F" w:rsidRDefault="005B7581" w:rsidP="005B7581">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 xml:space="preserve">Manter preposto, aceito pela Administração, para representá-lo na execução </w:t>
      </w:r>
      <w:r w:rsidR="00E977F0">
        <w:rPr>
          <w:rFonts w:asciiTheme="minorHAnsi" w:hAnsiTheme="minorHAnsi" w:cstheme="minorHAnsi"/>
          <w:color w:val="000000"/>
        </w:rPr>
        <w:t>da contratação.</w:t>
      </w:r>
    </w:p>
    <w:p w14:paraId="71BBB13A" w14:textId="4546BC9F" w:rsidR="005B7581" w:rsidRPr="004B014F" w:rsidRDefault="005B7581" w:rsidP="005B7581">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Responder pelos danos causados diretamente à CONTRATANTE ou aos seus bens, ou ainda a terceiros, decorrentes de sua culpa ou dolo na execução do objeto.</w:t>
      </w:r>
      <w:r w:rsidRPr="004B014F">
        <w:rPr>
          <w:rFonts w:asciiTheme="minorHAnsi" w:hAnsiTheme="minorHAnsi" w:cstheme="minorHAnsi"/>
          <w:color w:val="000000"/>
        </w:rPr>
        <w:cr/>
      </w:r>
    </w:p>
    <w:p w14:paraId="59350E0B" w14:textId="75056F28" w:rsidR="00F82C0F" w:rsidRPr="004A7DD7" w:rsidRDefault="009B0D09" w:rsidP="00F82C0F">
      <w:pPr>
        <w:pStyle w:val="PargrafodaLista"/>
        <w:numPr>
          <w:ilvl w:val="0"/>
          <w:numId w:val="19"/>
        </w:numPr>
        <w:autoSpaceDE w:val="0"/>
        <w:autoSpaceDN w:val="0"/>
        <w:adjustRightInd w:val="0"/>
        <w:spacing w:line="360" w:lineRule="auto"/>
        <w:rPr>
          <w:rFonts w:asciiTheme="minorHAnsi" w:hAnsiTheme="minorHAnsi" w:cstheme="minorHAnsi"/>
          <w:b/>
          <w:bCs/>
          <w:color w:val="000000"/>
        </w:rPr>
      </w:pPr>
      <w:r w:rsidRPr="004B014F">
        <w:rPr>
          <w:rFonts w:asciiTheme="minorHAnsi" w:hAnsiTheme="minorHAnsi" w:cstheme="minorHAnsi"/>
          <w:b/>
          <w:bCs/>
          <w:color w:val="000000"/>
        </w:rPr>
        <w:t>OBRIGAÇÕES DA CONTRATANTE</w:t>
      </w:r>
    </w:p>
    <w:p w14:paraId="2E705326" w14:textId="08AA2273" w:rsidR="00F00F54" w:rsidRPr="004B014F" w:rsidRDefault="00F00F54" w:rsidP="00F00F54">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Acompanhar e fiscalizar os serviços, atestar nas notas fiscais/faturas o efetivo fornecimento do objeto deste Termo de Referência.</w:t>
      </w:r>
    </w:p>
    <w:p w14:paraId="00F0E1A5" w14:textId="3A35C2DD" w:rsidR="00F00F54" w:rsidRPr="004B014F" w:rsidRDefault="00F00F54" w:rsidP="00F00F54">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 xml:space="preserve">Rejeitar, no todo ou em parte </w:t>
      </w:r>
      <w:r w:rsidR="00E977F0">
        <w:rPr>
          <w:rFonts w:asciiTheme="minorHAnsi" w:hAnsiTheme="minorHAnsi" w:cstheme="minorHAnsi"/>
          <w:color w:val="000000"/>
        </w:rPr>
        <w:t>os materiais</w:t>
      </w:r>
      <w:r w:rsidRPr="004B014F">
        <w:rPr>
          <w:rFonts w:asciiTheme="minorHAnsi" w:hAnsiTheme="minorHAnsi" w:cstheme="minorHAnsi"/>
          <w:color w:val="000000"/>
        </w:rPr>
        <w:t>, se estiverem em desacordo com a especificaç</w:t>
      </w:r>
      <w:r w:rsidR="00E30F4D">
        <w:rPr>
          <w:rFonts w:asciiTheme="minorHAnsi" w:hAnsiTheme="minorHAnsi" w:cstheme="minorHAnsi"/>
          <w:color w:val="000000"/>
        </w:rPr>
        <w:t xml:space="preserve">ões </w:t>
      </w:r>
      <w:r w:rsidR="007C6218">
        <w:rPr>
          <w:rFonts w:asciiTheme="minorHAnsi" w:hAnsiTheme="minorHAnsi" w:cstheme="minorHAnsi"/>
          <w:color w:val="000000"/>
        </w:rPr>
        <w:t xml:space="preserve">contidas </w:t>
      </w:r>
      <w:r w:rsidR="00E30F4D">
        <w:rPr>
          <w:rFonts w:asciiTheme="minorHAnsi" w:hAnsiTheme="minorHAnsi" w:cstheme="minorHAnsi"/>
          <w:color w:val="000000"/>
        </w:rPr>
        <w:t>t</w:t>
      </w:r>
      <w:r w:rsidR="007C6218">
        <w:rPr>
          <w:rFonts w:asciiTheme="minorHAnsi" w:hAnsiTheme="minorHAnsi" w:cstheme="minorHAnsi"/>
          <w:color w:val="000000"/>
        </w:rPr>
        <w:t xml:space="preserve">anto em Edital quanto neste Termo de Referências, </w:t>
      </w:r>
      <w:r w:rsidRPr="004B014F">
        <w:rPr>
          <w:rFonts w:asciiTheme="minorHAnsi" w:hAnsiTheme="minorHAnsi" w:cstheme="minorHAnsi"/>
          <w:color w:val="000000"/>
        </w:rPr>
        <w:t>e da proposta de preços</w:t>
      </w:r>
      <w:r w:rsidR="007C6218">
        <w:rPr>
          <w:rFonts w:asciiTheme="minorHAnsi" w:hAnsiTheme="minorHAnsi" w:cstheme="minorHAnsi"/>
          <w:color w:val="000000"/>
        </w:rPr>
        <w:t xml:space="preserve"> apresentada pela</w:t>
      </w:r>
      <w:r w:rsidRPr="004B014F">
        <w:rPr>
          <w:rFonts w:asciiTheme="minorHAnsi" w:hAnsiTheme="minorHAnsi" w:cstheme="minorHAnsi"/>
          <w:color w:val="000000"/>
        </w:rPr>
        <w:t xml:space="preserve"> CONTRATADA.</w:t>
      </w:r>
    </w:p>
    <w:p w14:paraId="78017DF7" w14:textId="6B87A394" w:rsidR="00F00F54" w:rsidRPr="004B014F" w:rsidRDefault="00F00F54" w:rsidP="00F00F54">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Comunicar a CONTRATADA todas as irregularidades observadas durante o recebimento dos itens solicitados.</w:t>
      </w:r>
    </w:p>
    <w:p w14:paraId="7B3571A4" w14:textId="4829DA9B" w:rsidR="00F00F54" w:rsidRPr="004B014F" w:rsidRDefault="00F00F54" w:rsidP="00F00F54">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 xml:space="preserve">Notificar a CONTRATADA no caso de irregularidades encontradas na entrega </w:t>
      </w:r>
      <w:r w:rsidR="00E977F0">
        <w:rPr>
          <w:rFonts w:asciiTheme="minorHAnsi" w:hAnsiTheme="minorHAnsi" w:cstheme="minorHAnsi"/>
          <w:color w:val="000000"/>
        </w:rPr>
        <w:t>dos materiais ou</w:t>
      </w:r>
      <w:r w:rsidRPr="004B014F">
        <w:rPr>
          <w:rFonts w:asciiTheme="minorHAnsi" w:hAnsiTheme="minorHAnsi" w:cstheme="minorHAnsi"/>
          <w:color w:val="000000"/>
        </w:rPr>
        <w:t xml:space="preserve"> </w:t>
      </w:r>
      <w:r w:rsidR="007C6218">
        <w:rPr>
          <w:rFonts w:asciiTheme="minorHAnsi" w:hAnsiTheme="minorHAnsi" w:cstheme="minorHAnsi"/>
          <w:color w:val="000000"/>
        </w:rPr>
        <w:t xml:space="preserve">serviços </w:t>
      </w:r>
      <w:r w:rsidRPr="004B014F">
        <w:rPr>
          <w:rFonts w:asciiTheme="minorHAnsi" w:hAnsiTheme="minorHAnsi" w:cstheme="minorHAnsi"/>
          <w:color w:val="000000"/>
        </w:rPr>
        <w:t>solicitados.</w:t>
      </w:r>
    </w:p>
    <w:p w14:paraId="69635AAC" w14:textId="0B3BC7BD" w:rsidR="00F00F54" w:rsidRPr="004B014F" w:rsidRDefault="00F00F54" w:rsidP="00F00F54">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Conceder prazo, na forma deste documento, após a notificação, para a CONTRATADA regularizar as falhas observadas.</w:t>
      </w:r>
    </w:p>
    <w:p w14:paraId="77571224" w14:textId="05D16B09" w:rsidR="00F00F54" w:rsidRPr="004B014F" w:rsidRDefault="00F00F54" w:rsidP="00F00F54">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Prestar as informações e os esclarecimentos que venham a ser solicitados pela CONTRATADA.</w:t>
      </w:r>
    </w:p>
    <w:p w14:paraId="625FF247" w14:textId="1EC5F4D1" w:rsidR="00F00F54" w:rsidRPr="004B014F" w:rsidRDefault="00F00F54" w:rsidP="00F00F54">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Aplicar à CONTRATADA as sanções regulamentares.</w:t>
      </w:r>
    </w:p>
    <w:p w14:paraId="108AFFE8" w14:textId="6C7181E5" w:rsidR="00F00F54" w:rsidRPr="004B014F" w:rsidRDefault="00F00F54" w:rsidP="00F00F54">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lastRenderedPageBreak/>
        <w:t>Exigir o cumprimento dos recolhimentos tributários, trabalhistas e previdenciários através dos documentos pertinentes, quando aplicável.</w:t>
      </w:r>
    </w:p>
    <w:p w14:paraId="6EBF8415" w14:textId="503E77D7" w:rsidR="00F00F54" w:rsidRPr="004B014F" w:rsidRDefault="00F00F54" w:rsidP="00F00F54">
      <w:pPr>
        <w:autoSpaceDE w:val="0"/>
        <w:autoSpaceDN w:val="0"/>
        <w:adjustRightInd w:val="0"/>
        <w:spacing w:line="360" w:lineRule="auto"/>
        <w:rPr>
          <w:rFonts w:asciiTheme="minorHAnsi" w:hAnsiTheme="minorHAnsi" w:cstheme="minorHAnsi"/>
          <w:color w:val="000000"/>
        </w:rPr>
      </w:pPr>
      <w:r w:rsidRPr="004B014F">
        <w:rPr>
          <w:rFonts w:asciiTheme="minorHAnsi" w:hAnsiTheme="minorHAnsi" w:cstheme="minorHAnsi"/>
          <w:color w:val="000000"/>
        </w:rPr>
        <w:t xml:space="preserve">Disponibilizar local adequado para a </w:t>
      </w:r>
      <w:r w:rsidR="00E977F0">
        <w:rPr>
          <w:rFonts w:asciiTheme="minorHAnsi" w:hAnsiTheme="minorHAnsi" w:cstheme="minorHAnsi"/>
          <w:color w:val="000000"/>
        </w:rPr>
        <w:t>entrega do material</w:t>
      </w:r>
      <w:r w:rsidRPr="004B014F">
        <w:rPr>
          <w:rFonts w:asciiTheme="minorHAnsi" w:hAnsiTheme="minorHAnsi" w:cstheme="minorHAnsi"/>
          <w:color w:val="000000"/>
        </w:rPr>
        <w:t>.</w:t>
      </w:r>
    </w:p>
    <w:p w14:paraId="2680DE69" w14:textId="77777777" w:rsidR="00F00F54" w:rsidRPr="004B014F" w:rsidRDefault="00F00F54" w:rsidP="00F82C0F">
      <w:pPr>
        <w:autoSpaceDE w:val="0"/>
        <w:autoSpaceDN w:val="0"/>
        <w:adjustRightInd w:val="0"/>
        <w:spacing w:line="360" w:lineRule="auto"/>
        <w:rPr>
          <w:rFonts w:asciiTheme="minorHAnsi" w:hAnsiTheme="minorHAnsi" w:cstheme="minorHAnsi"/>
          <w:b/>
          <w:bCs/>
          <w:color w:val="000000"/>
        </w:rPr>
      </w:pPr>
    </w:p>
    <w:p w14:paraId="14E67BB1" w14:textId="55376346" w:rsidR="009B0D09" w:rsidRPr="004B014F" w:rsidRDefault="009B0D09" w:rsidP="003373AF">
      <w:pPr>
        <w:pStyle w:val="PargrafodaLista"/>
        <w:numPr>
          <w:ilvl w:val="0"/>
          <w:numId w:val="19"/>
        </w:numPr>
        <w:autoSpaceDE w:val="0"/>
        <w:autoSpaceDN w:val="0"/>
        <w:adjustRightInd w:val="0"/>
        <w:spacing w:line="360" w:lineRule="auto"/>
        <w:rPr>
          <w:rFonts w:asciiTheme="minorHAnsi" w:hAnsiTheme="minorHAnsi" w:cstheme="minorHAnsi"/>
          <w:b/>
          <w:bCs/>
          <w:color w:val="000000"/>
        </w:rPr>
      </w:pPr>
      <w:r w:rsidRPr="004B014F">
        <w:rPr>
          <w:rFonts w:asciiTheme="minorHAnsi" w:hAnsiTheme="minorHAnsi" w:cstheme="minorHAnsi"/>
          <w:b/>
          <w:bCs/>
          <w:color w:val="000000"/>
        </w:rPr>
        <w:t>COMPATIBILIDADE COM O PCA</w:t>
      </w:r>
    </w:p>
    <w:p w14:paraId="166F5799" w14:textId="30CEE47C" w:rsidR="00545B58" w:rsidRPr="004B014F" w:rsidRDefault="004B014F" w:rsidP="00545B58">
      <w:pPr>
        <w:spacing w:line="360" w:lineRule="auto"/>
        <w:rPr>
          <w:rFonts w:asciiTheme="minorHAnsi" w:eastAsia="Cambria" w:hAnsiTheme="minorHAnsi" w:cstheme="minorHAnsi"/>
          <w:color w:val="C00000"/>
        </w:rPr>
      </w:pPr>
      <w:r>
        <w:rPr>
          <w:rFonts w:asciiTheme="minorHAnsi" w:eastAsia="Cambria" w:hAnsiTheme="minorHAnsi" w:cstheme="minorHAnsi"/>
          <w:color w:val="C00000"/>
        </w:rPr>
        <w:t xml:space="preserve"> </w:t>
      </w:r>
      <w:r w:rsidRPr="004B014F">
        <w:rPr>
          <w:rFonts w:asciiTheme="minorHAnsi" w:eastAsia="Cambria" w:hAnsiTheme="minorHAnsi" w:cstheme="minorHAnsi"/>
        </w:rPr>
        <w:t xml:space="preserve">A pretendida </w:t>
      </w:r>
      <w:r w:rsidR="00545B58" w:rsidRPr="004B014F">
        <w:rPr>
          <w:rFonts w:asciiTheme="minorHAnsi" w:eastAsia="Cambria" w:hAnsiTheme="minorHAnsi" w:cstheme="minorHAnsi"/>
        </w:rPr>
        <w:t xml:space="preserve">contratação </w:t>
      </w:r>
      <w:r w:rsidRPr="004B014F">
        <w:rPr>
          <w:rFonts w:asciiTheme="minorHAnsi" w:eastAsia="Cambria" w:hAnsiTheme="minorHAnsi" w:cstheme="minorHAnsi"/>
        </w:rPr>
        <w:t>está prevista no</w:t>
      </w:r>
      <w:r w:rsidR="00545B58" w:rsidRPr="004B014F">
        <w:rPr>
          <w:rFonts w:asciiTheme="minorHAnsi" w:eastAsia="Cambria" w:hAnsiTheme="minorHAnsi" w:cstheme="minorHAnsi"/>
        </w:rPr>
        <w:t xml:space="preserve"> Plano de Contratações </w:t>
      </w:r>
      <w:r w:rsidR="00E30F4D" w:rsidRPr="004B014F">
        <w:rPr>
          <w:rFonts w:asciiTheme="minorHAnsi" w:eastAsia="Cambria" w:hAnsiTheme="minorHAnsi" w:cstheme="minorHAnsi"/>
        </w:rPr>
        <w:t>Anual,</w:t>
      </w:r>
      <w:r w:rsidR="00545B58" w:rsidRPr="004B014F">
        <w:rPr>
          <w:rFonts w:asciiTheme="minorHAnsi" w:eastAsia="Cambria" w:hAnsiTheme="minorHAnsi" w:cstheme="minorHAnsi"/>
        </w:rPr>
        <w:t xml:space="preserve"> nos termos do Decreto Municipal nº 10.113, de 4 de janeiro de 2024</w:t>
      </w:r>
      <w:r w:rsidRPr="004B014F">
        <w:rPr>
          <w:rFonts w:asciiTheme="minorHAnsi" w:eastAsia="Cambria" w:hAnsiTheme="minorHAnsi" w:cstheme="minorHAnsi"/>
        </w:rPr>
        <w:t>, como demonstrado abaixo</w:t>
      </w:r>
      <w:r>
        <w:rPr>
          <w:rFonts w:asciiTheme="minorHAnsi" w:eastAsia="Cambria" w:hAnsiTheme="minorHAnsi" w:cstheme="minorHAnsi"/>
          <w:color w:val="C00000"/>
        </w:rPr>
        <w:t>:</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2660"/>
        <w:gridCol w:w="2000"/>
        <w:gridCol w:w="2055"/>
      </w:tblGrid>
      <w:tr w:rsidR="00592A99" w:rsidRPr="00592A99" w14:paraId="55F71B8F" w14:textId="77777777" w:rsidTr="00916335">
        <w:trPr>
          <w:trHeight w:val="600"/>
          <w:jc w:val="center"/>
        </w:trPr>
        <w:tc>
          <w:tcPr>
            <w:tcW w:w="1360" w:type="dxa"/>
            <w:shd w:val="clear" w:color="auto" w:fill="auto"/>
            <w:vAlign w:val="center"/>
            <w:hideMark/>
          </w:tcPr>
          <w:p w14:paraId="13DF3683" w14:textId="77777777" w:rsidR="00592A99" w:rsidRPr="00592A99" w:rsidRDefault="00592A99" w:rsidP="00592A99">
            <w:pPr>
              <w:spacing w:line="240" w:lineRule="auto"/>
              <w:jc w:val="center"/>
              <w:rPr>
                <w:rFonts w:ascii="Calibri Light" w:eastAsia="Times New Roman" w:hAnsi="Calibri Light" w:cs="Calibri Light"/>
                <w:b/>
                <w:bCs/>
                <w:color w:val="000000"/>
                <w:sz w:val="22"/>
                <w:szCs w:val="22"/>
                <w:lang w:eastAsia="pt-BR"/>
              </w:rPr>
            </w:pPr>
            <w:r w:rsidRPr="00592A99">
              <w:rPr>
                <w:rFonts w:ascii="Calibri Light" w:eastAsia="Times New Roman" w:hAnsi="Calibri Light" w:cs="Calibri Light"/>
                <w:b/>
                <w:bCs/>
                <w:color w:val="000000"/>
                <w:sz w:val="22"/>
                <w:szCs w:val="22"/>
                <w:lang w:eastAsia="pt-BR"/>
              </w:rPr>
              <w:t>N° DO ITEM</w:t>
            </w:r>
          </w:p>
        </w:tc>
        <w:tc>
          <w:tcPr>
            <w:tcW w:w="2660" w:type="dxa"/>
            <w:shd w:val="clear" w:color="auto" w:fill="auto"/>
            <w:vAlign w:val="center"/>
            <w:hideMark/>
          </w:tcPr>
          <w:p w14:paraId="753AEA72" w14:textId="77777777" w:rsidR="00592A99" w:rsidRPr="00592A99" w:rsidRDefault="00592A99" w:rsidP="00592A99">
            <w:pPr>
              <w:spacing w:line="240" w:lineRule="auto"/>
              <w:jc w:val="center"/>
              <w:rPr>
                <w:rFonts w:ascii="Calibri Light" w:eastAsia="Times New Roman" w:hAnsi="Calibri Light" w:cs="Calibri Light"/>
                <w:b/>
                <w:bCs/>
                <w:color w:val="000000"/>
                <w:sz w:val="22"/>
                <w:szCs w:val="22"/>
                <w:lang w:eastAsia="pt-BR"/>
              </w:rPr>
            </w:pPr>
            <w:r w:rsidRPr="00592A99">
              <w:rPr>
                <w:rFonts w:ascii="Calibri Light" w:eastAsia="Times New Roman" w:hAnsi="Calibri Light" w:cs="Calibri Light"/>
                <w:b/>
                <w:bCs/>
                <w:color w:val="000000"/>
                <w:sz w:val="22"/>
                <w:szCs w:val="22"/>
                <w:lang w:eastAsia="pt-BR"/>
              </w:rPr>
              <w:t>IDENTIFICADOR NO PCA</w:t>
            </w:r>
          </w:p>
        </w:tc>
        <w:tc>
          <w:tcPr>
            <w:tcW w:w="2000" w:type="dxa"/>
            <w:shd w:val="clear" w:color="auto" w:fill="auto"/>
            <w:vAlign w:val="center"/>
            <w:hideMark/>
          </w:tcPr>
          <w:p w14:paraId="704113B8" w14:textId="77777777" w:rsidR="00592A99" w:rsidRPr="00592A99" w:rsidRDefault="00592A99" w:rsidP="00592A99">
            <w:pPr>
              <w:spacing w:line="240" w:lineRule="auto"/>
              <w:jc w:val="center"/>
              <w:rPr>
                <w:rFonts w:ascii="Calibri Light" w:eastAsia="Times New Roman" w:hAnsi="Calibri Light" w:cs="Calibri Light"/>
                <w:b/>
                <w:bCs/>
                <w:color w:val="000000"/>
                <w:sz w:val="22"/>
                <w:szCs w:val="22"/>
                <w:lang w:eastAsia="pt-BR"/>
              </w:rPr>
            </w:pPr>
            <w:r w:rsidRPr="00592A99">
              <w:rPr>
                <w:rFonts w:ascii="Calibri Light" w:eastAsia="Times New Roman" w:hAnsi="Calibri Light" w:cs="Calibri Light"/>
                <w:b/>
                <w:bCs/>
                <w:color w:val="000000"/>
                <w:sz w:val="22"/>
                <w:szCs w:val="22"/>
                <w:lang w:eastAsia="pt-BR"/>
              </w:rPr>
              <w:t>QUANTIDADE A SER CONTRATADA</w:t>
            </w:r>
          </w:p>
        </w:tc>
        <w:tc>
          <w:tcPr>
            <w:tcW w:w="2055" w:type="dxa"/>
            <w:shd w:val="clear" w:color="auto" w:fill="auto"/>
            <w:vAlign w:val="center"/>
            <w:hideMark/>
          </w:tcPr>
          <w:p w14:paraId="0B9E60E0" w14:textId="77777777" w:rsidR="00592A99" w:rsidRPr="00592A99" w:rsidRDefault="00592A99" w:rsidP="00592A99">
            <w:pPr>
              <w:spacing w:line="240" w:lineRule="auto"/>
              <w:jc w:val="center"/>
              <w:rPr>
                <w:rFonts w:ascii="Calibri Light" w:eastAsia="Times New Roman" w:hAnsi="Calibri Light" w:cs="Calibri Light"/>
                <w:b/>
                <w:bCs/>
                <w:color w:val="000000"/>
                <w:sz w:val="22"/>
                <w:szCs w:val="22"/>
                <w:lang w:eastAsia="pt-BR"/>
              </w:rPr>
            </w:pPr>
            <w:r w:rsidRPr="00592A99">
              <w:rPr>
                <w:rFonts w:ascii="Calibri Light" w:eastAsia="Times New Roman" w:hAnsi="Calibri Light" w:cs="Calibri Light"/>
                <w:b/>
                <w:bCs/>
                <w:color w:val="000000"/>
                <w:sz w:val="22"/>
                <w:szCs w:val="22"/>
                <w:lang w:eastAsia="pt-BR"/>
              </w:rPr>
              <w:t>QUANTIDADE PREVISTA NO PCA</w:t>
            </w:r>
          </w:p>
        </w:tc>
      </w:tr>
      <w:tr w:rsidR="00592A99" w:rsidRPr="00592A99" w14:paraId="46DCC26D" w14:textId="77777777" w:rsidTr="00916335">
        <w:trPr>
          <w:trHeight w:val="300"/>
          <w:jc w:val="center"/>
        </w:trPr>
        <w:tc>
          <w:tcPr>
            <w:tcW w:w="1360" w:type="dxa"/>
            <w:shd w:val="clear" w:color="auto" w:fill="auto"/>
            <w:noWrap/>
            <w:vAlign w:val="bottom"/>
            <w:hideMark/>
          </w:tcPr>
          <w:p w14:paraId="03E920E8" w14:textId="77777777" w:rsidR="00592A99" w:rsidRPr="002F6F5D" w:rsidRDefault="00592A99" w:rsidP="00592A99">
            <w:pPr>
              <w:spacing w:line="240" w:lineRule="auto"/>
              <w:jc w:val="center"/>
              <w:rPr>
                <w:rFonts w:ascii="Calibri Light" w:eastAsia="Times New Roman" w:hAnsi="Calibri Light" w:cs="Calibri Light"/>
                <w:color w:val="FF0000"/>
                <w:sz w:val="22"/>
                <w:szCs w:val="22"/>
                <w:lang w:eastAsia="pt-BR"/>
              </w:rPr>
            </w:pPr>
            <w:r w:rsidRPr="002F6F5D">
              <w:rPr>
                <w:rFonts w:ascii="Calibri Light" w:eastAsia="Times New Roman" w:hAnsi="Calibri Light" w:cs="Calibri Light"/>
                <w:color w:val="FF0000"/>
                <w:sz w:val="22"/>
                <w:szCs w:val="22"/>
                <w:lang w:eastAsia="pt-BR"/>
              </w:rPr>
              <w:t>1</w:t>
            </w:r>
          </w:p>
        </w:tc>
        <w:tc>
          <w:tcPr>
            <w:tcW w:w="2660" w:type="dxa"/>
            <w:shd w:val="clear" w:color="000000" w:fill="FFFFFF"/>
            <w:noWrap/>
            <w:vAlign w:val="center"/>
            <w:hideMark/>
          </w:tcPr>
          <w:p w14:paraId="21A02399" w14:textId="035B4400" w:rsidR="00592A99" w:rsidRPr="002F6F5D" w:rsidRDefault="00592A99" w:rsidP="00592A99">
            <w:pPr>
              <w:spacing w:line="240" w:lineRule="auto"/>
              <w:jc w:val="center"/>
              <w:rPr>
                <w:rFonts w:ascii="Calibri Light" w:eastAsia="Times New Roman" w:hAnsi="Calibri Light" w:cs="Calibri Light"/>
                <w:color w:val="FF0000"/>
                <w:sz w:val="22"/>
                <w:szCs w:val="22"/>
                <w:lang w:eastAsia="pt-BR"/>
              </w:rPr>
            </w:pPr>
            <w:r w:rsidRPr="002F6F5D">
              <w:rPr>
                <w:rFonts w:ascii="Calibri Light" w:eastAsia="Times New Roman" w:hAnsi="Calibri Light" w:cs="Calibri Light"/>
                <w:color w:val="FF0000"/>
                <w:sz w:val="22"/>
                <w:szCs w:val="22"/>
                <w:lang w:eastAsia="pt-BR"/>
              </w:rPr>
              <w:t>2.</w:t>
            </w:r>
            <w:r w:rsidR="002F6F5D">
              <w:rPr>
                <w:rFonts w:ascii="Calibri Light" w:eastAsia="Times New Roman" w:hAnsi="Calibri Light" w:cs="Calibri Light"/>
                <w:color w:val="FF0000"/>
                <w:sz w:val="22"/>
                <w:szCs w:val="22"/>
                <w:lang w:eastAsia="pt-BR"/>
              </w:rPr>
              <w:t>0000</w:t>
            </w:r>
          </w:p>
        </w:tc>
        <w:tc>
          <w:tcPr>
            <w:tcW w:w="2000" w:type="dxa"/>
            <w:shd w:val="clear" w:color="auto" w:fill="auto"/>
            <w:noWrap/>
            <w:vAlign w:val="center"/>
            <w:hideMark/>
          </w:tcPr>
          <w:p w14:paraId="17826AB8" w14:textId="1CACE530" w:rsidR="00592A99" w:rsidRPr="002F6F5D" w:rsidRDefault="002F6F5D" w:rsidP="00592A99">
            <w:pPr>
              <w:spacing w:line="240" w:lineRule="auto"/>
              <w:jc w:val="center"/>
              <w:rPr>
                <w:rFonts w:ascii="Calibri Light" w:eastAsia="Times New Roman" w:hAnsi="Calibri Light" w:cs="Calibri Light"/>
                <w:color w:val="FF0000"/>
                <w:sz w:val="22"/>
                <w:szCs w:val="22"/>
                <w:lang w:eastAsia="pt-BR"/>
              </w:rPr>
            </w:pPr>
            <w:r>
              <w:rPr>
                <w:rFonts w:ascii="Calibri Light" w:eastAsia="Times New Roman" w:hAnsi="Calibri Light" w:cs="Calibri Light"/>
                <w:color w:val="FF0000"/>
                <w:sz w:val="22"/>
                <w:szCs w:val="22"/>
                <w:lang w:eastAsia="pt-BR"/>
              </w:rPr>
              <w:t>000</w:t>
            </w:r>
          </w:p>
        </w:tc>
        <w:tc>
          <w:tcPr>
            <w:tcW w:w="2055" w:type="dxa"/>
            <w:shd w:val="clear" w:color="auto" w:fill="auto"/>
            <w:noWrap/>
            <w:vAlign w:val="center"/>
            <w:hideMark/>
          </w:tcPr>
          <w:p w14:paraId="0144C8EC" w14:textId="30E96919" w:rsidR="00592A99" w:rsidRPr="002F6F5D" w:rsidRDefault="002F6F5D" w:rsidP="00592A99">
            <w:pPr>
              <w:spacing w:line="240" w:lineRule="auto"/>
              <w:jc w:val="center"/>
              <w:rPr>
                <w:rFonts w:ascii="Calibri Light" w:eastAsia="Times New Roman" w:hAnsi="Calibri Light" w:cs="Calibri Light"/>
                <w:color w:val="FF0000"/>
                <w:sz w:val="22"/>
                <w:szCs w:val="22"/>
                <w:lang w:eastAsia="pt-BR"/>
              </w:rPr>
            </w:pPr>
            <w:r>
              <w:rPr>
                <w:rFonts w:ascii="Calibri Light" w:eastAsia="Times New Roman" w:hAnsi="Calibri Light" w:cs="Calibri Light"/>
                <w:color w:val="FF0000"/>
                <w:sz w:val="22"/>
                <w:szCs w:val="22"/>
                <w:lang w:eastAsia="pt-BR"/>
              </w:rPr>
              <w:t>000</w:t>
            </w:r>
          </w:p>
        </w:tc>
      </w:tr>
    </w:tbl>
    <w:p w14:paraId="0876A196" w14:textId="77777777" w:rsidR="009B0D09" w:rsidRPr="004B014F" w:rsidRDefault="009B0D09" w:rsidP="009B0D09">
      <w:pPr>
        <w:autoSpaceDE w:val="0"/>
        <w:autoSpaceDN w:val="0"/>
        <w:adjustRightInd w:val="0"/>
        <w:spacing w:line="360" w:lineRule="auto"/>
        <w:rPr>
          <w:rFonts w:asciiTheme="minorHAnsi" w:hAnsiTheme="minorHAnsi" w:cstheme="minorHAnsi"/>
          <w:b/>
          <w:bCs/>
          <w:color w:val="000000"/>
        </w:rPr>
      </w:pPr>
    </w:p>
    <w:p w14:paraId="3D2ED0A2" w14:textId="77777777" w:rsidR="00A55777" w:rsidRPr="004B014F" w:rsidRDefault="00A55777" w:rsidP="00A55777">
      <w:pPr>
        <w:autoSpaceDE w:val="0"/>
        <w:autoSpaceDN w:val="0"/>
        <w:adjustRightInd w:val="0"/>
        <w:spacing w:line="360" w:lineRule="auto"/>
        <w:rPr>
          <w:rFonts w:asciiTheme="minorHAnsi" w:hAnsiTheme="minorHAnsi" w:cstheme="minorHAnsi"/>
        </w:rPr>
      </w:pPr>
    </w:p>
    <w:p w14:paraId="500DB178" w14:textId="77777777" w:rsidR="004B014F" w:rsidRPr="004B014F" w:rsidRDefault="00A55777" w:rsidP="003373AF">
      <w:pPr>
        <w:pStyle w:val="PargrafodaLista"/>
        <w:numPr>
          <w:ilvl w:val="0"/>
          <w:numId w:val="19"/>
        </w:numPr>
        <w:autoSpaceDE w:val="0"/>
        <w:autoSpaceDN w:val="0"/>
        <w:adjustRightInd w:val="0"/>
        <w:spacing w:line="360" w:lineRule="auto"/>
        <w:rPr>
          <w:rFonts w:asciiTheme="minorHAnsi" w:hAnsiTheme="minorHAnsi" w:cstheme="minorHAnsi"/>
          <w:b/>
          <w:bCs/>
        </w:rPr>
      </w:pPr>
      <w:r w:rsidRPr="004B014F">
        <w:rPr>
          <w:rFonts w:asciiTheme="minorHAnsi" w:hAnsiTheme="minorHAnsi" w:cstheme="minorHAnsi"/>
          <w:b/>
          <w:bCs/>
        </w:rPr>
        <w:t>SUBCONTRATAÇÃO</w:t>
      </w:r>
    </w:p>
    <w:p w14:paraId="5AEA1800" w14:textId="786D2E72" w:rsidR="00A55777" w:rsidRPr="001803BC" w:rsidRDefault="00A91454" w:rsidP="009B0D09">
      <w:pPr>
        <w:autoSpaceDE w:val="0"/>
        <w:autoSpaceDN w:val="0"/>
        <w:adjustRightInd w:val="0"/>
        <w:spacing w:line="360" w:lineRule="auto"/>
        <w:rPr>
          <w:rFonts w:asciiTheme="minorHAnsi" w:hAnsiTheme="minorHAnsi" w:cstheme="minorHAnsi"/>
          <w:b/>
          <w:bCs/>
        </w:rPr>
      </w:pPr>
      <w:r w:rsidRPr="004B014F">
        <w:rPr>
          <w:rFonts w:asciiTheme="minorHAnsi" w:hAnsiTheme="minorHAnsi" w:cstheme="minorHAnsi"/>
        </w:rPr>
        <w:t>Não será admitida a subcontratação do objeto contratual</w:t>
      </w:r>
      <w:r w:rsidR="00073EC3" w:rsidRPr="004B014F">
        <w:rPr>
          <w:rFonts w:asciiTheme="minorHAnsi" w:eastAsia="Cambria" w:hAnsiTheme="minorHAnsi" w:cstheme="minorHAnsi"/>
        </w:rPr>
        <w:t>.</w:t>
      </w:r>
    </w:p>
    <w:p w14:paraId="43BF2754" w14:textId="77777777" w:rsidR="00871937" w:rsidRDefault="00871937" w:rsidP="00871937">
      <w:pPr>
        <w:autoSpaceDE w:val="0"/>
        <w:autoSpaceDN w:val="0"/>
        <w:adjustRightInd w:val="0"/>
        <w:spacing w:line="360" w:lineRule="auto"/>
        <w:contextualSpacing/>
        <w:rPr>
          <w:color w:val="000000"/>
        </w:rPr>
      </w:pPr>
    </w:p>
    <w:p w14:paraId="6725F163" w14:textId="2B0E0306" w:rsidR="00EF47C0" w:rsidRPr="0079603D" w:rsidRDefault="00EF47C0" w:rsidP="0079603D">
      <w:pPr>
        <w:pStyle w:val="PargrafodaLista"/>
        <w:numPr>
          <w:ilvl w:val="0"/>
          <w:numId w:val="19"/>
        </w:numPr>
        <w:autoSpaceDE w:val="0"/>
        <w:autoSpaceDN w:val="0"/>
        <w:adjustRightInd w:val="0"/>
        <w:spacing w:line="360" w:lineRule="auto"/>
        <w:jc w:val="left"/>
        <w:rPr>
          <w:rFonts w:asciiTheme="minorHAnsi" w:hAnsiTheme="minorHAnsi" w:cstheme="minorHAnsi"/>
          <w:b/>
          <w:bCs/>
        </w:rPr>
      </w:pPr>
      <w:r w:rsidRPr="0079603D">
        <w:rPr>
          <w:rFonts w:asciiTheme="minorHAnsi" w:hAnsiTheme="minorHAnsi" w:cstheme="minorHAnsi"/>
          <w:b/>
          <w:bCs/>
        </w:rPr>
        <w:t>QUEM FEZ O TERMO DE REFERÊNCIA</w:t>
      </w:r>
    </w:p>
    <w:p w14:paraId="38A8493A" w14:textId="77777777" w:rsidR="0079603D" w:rsidRPr="0079603D" w:rsidRDefault="0079603D" w:rsidP="0079603D">
      <w:pPr>
        <w:autoSpaceDE w:val="0"/>
        <w:autoSpaceDN w:val="0"/>
        <w:adjustRightInd w:val="0"/>
        <w:spacing w:line="360" w:lineRule="auto"/>
        <w:jc w:val="left"/>
        <w:rPr>
          <w:rFonts w:asciiTheme="minorHAnsi" w:hAnsiTheme="minorHAnsi" w:cstheme="minorHAnsi"/>
          <w:b/>
          <w:bCs/>
        </w:rPr>
      </w:pPr>
    </w:p>
    <w:p w14:paraId="35AA6232" w14:textId="77777777" w:rsidR="00EF47C0" w:rsidRPr="00275243" w:rsidRDefault="00EF47C0" w:rsidP="00EF47C0">
      <w:pPr>
        <w:autoSpaceDE w:val="0"/>
        <w:autoSpaceDN w:val="0"/>
        <w:adjustRightInd w:val="0"/>
        <w:spacing w:line="360" w:lineRule="auto"/>
        <w:jc w:val="left"/>
        <w:rPr>
          <w:rFonts w:asciiTheme="minorHAnsi" w:hAnsiTheme="minorHAnsi" w:cstheme="minorHAnsi"/>
        </w:rPr>
      </w:pPr>
      <w:r w:rsidRPr="00275243">
        <w:rPr>
          <w:rFonts w:asciiTheme="minorHAnsi" w:hAnsiTheme="minorHAnsi" w:cstheme="minorHAnsi"/>
        </w:rPr>
        <w:t>____________________________________</w:t>
      </w:r>
    </w:p>
    <w:p w14:paraId="6485DBF9" w14:textId="63D236FF" w:rsidR="00EF47C0" w:rsidRPr="002F6F5D" w:rsidRDefault="002F6F5D" w:rsidP="00EF47C0">
      <w:pPr>
        <w:autoSpaceDE w:val="0"/>
        <w:autoSpaceDN w:val="0"/>
        <w:adjustRightInd w:val="0"/>
        <w:spacing w:line="360" w:lineRule="auto"/>
        <w:jc w:val="left"/>
        <w:rPr>
          <w:rFonts w:asciiTheme="minorHAnsi" w:hAnsiTheme="minorHAnsi" w:cstheme="minorHAnsi"/>
          <w:b/>
          <w:bCs/>
          <w:color w:val="FF0000"/>
        </w:rPr>
      </w:pPr>
      <w:r w:rsidRPr="002F6F5D">
        <w:rPr>
          <w:rFonts w:asciiTheme="minorHAnsi" w:hAnsiTheme="minorHAnsi" w:cstheme="minorHAnsi"/>
          <w:b/>
          <w:bCs/>
          <w:color w:val="FF0000"/>
        </w:rPr>
        <w:t>(NOME DO AUTOR)</w:t>
      </w:r>
    </w:p>
    <w:p w14:paraId="7E54C80E" w14:textId="77777777" w:rsidR="00EF47C0" w:rsidRPr="00275243" w:rsidRDefault="00EF47C0" w:rsidP="00EF47C0">
      <w:pPr>
        <w:autoSpaceDE w:val="0"/>
        <w:autoSpaceDN w:val="0"/>
        <w:adjustRightInd w:val="0"/>
        <w:spacing w:line="360" w:lineRule="auto"/>
        <w:jc w:val="left"/>
        <w:rPr>
          <w:rFonts w:asciiTheme="minorHAnsi" w:hAnsiTheme="minorHAnsi" w:cstheme="minorHAnsi"/>
        </w:rPr>
      </w:pPr>
      <w:r w:rsidRPr="00275243">
        <w:rPr>
          <w:rFonts w:asciiTheme="minorHAnsi" w:hAnsiTheme="minorHAnsi" w:cstheme="minorHAnsi"/>
        </w:rPr>
        <w:t>Divisão de Planejamento Orçamentário</w:t>
      </w:r>
    </w:p>
    <w:p w14:paraId="158BB0CF" w14:textId="77777777" w:rsidR="00EF47C0" w:rsidRPr="00275243" w:rsidRDefault="00EF47C0" w:rsidP="00EF47C0">
      <w:pPr>
        <w:autoSpaceDE w:val="0"/>
        <w:autoSpaceDN w:val="0"/>
        <w:adjustRightInd w:val="0"/>
        <w:spacing w:line="360" w:lineRule="auto"/>
        <w:jc w:val="left"/>
        <w:rPr>
          <w:rFonts w:asciiTheme="minorHAnsi" w:hAnsiTheme="minorHAnsi" w:cstheme="minorHAnsi"/>
          <w:b/>
          <w:bCs/>
        </w:rPr>
      </w:pPr>
    </w:p>
    <w:p w14:paraId="51994F54" w14:textId="77777777" w:rsidR="00EF47C0" w:rsidRPr="00275243" w:rsidRDefault="00EF47C0" w:rsidP="00EF47C0">
      <w:pPr>
        <w:autoSpaceDE w:val="0"/>
        <w:autoSpaceDN w:val="0"/>
        <w:adjustRightInd w:val="0"/>
        <w:spacing w:line="360" w:lineRule="auto"/>
        <w:jc w:val="left"/>
        <w:rPr>
          <w:rFonts w:asciiTheme="minorHAnsi" w:hAnsiTheme="minorHAnsi" w:cstheme="minorHAnsi"/>
        </w:rPr>
      </w:pPr>
      <w:r w:rsidRPr="00275243">
        <w:rPr>
          <w:rFonts w:asciiTheme="minorHAnsi" w:hAnsiTheme="minorHAnsi" w:cstheme="minorHAnsi"/>
        </w:rPr>
        <w:t>____________________________________</w:t>
      </w:r>
    </w:p>
    <w:p w14:paraId="01851D24" w14:textId="363FEEE8" w:rsidR="00EF47C0" w:rsidRPr="002F6F5D" w:rsidRDefault="002F6F5D" w:rsidP="00EF47C0">
      <w:pPr>
        <w:autoSpaceDE w:val="0"/>
        <w:autoSpaceDN w:val="0"/>
        <w:adjustRightInd w:val="0"/>
        <w:spacing w:line="360" w:lineRule="auto"/>
        <w:jc w:val="left"/>
        <w:rPr>
          <w:rFonts w:asciiTheme="minorHAnsi" w:hAnsiTheme="minorHAnsi" w:cstheme="minorHAnsi"/>
          <w:b/>
          <w:bCs/>
          <w:color w:val="FF0000"/>
        </w:rPr>
      </w:pPr>
      <w:r w:rsidRPr="002F6F5D">
        <w:rPr>
          <w:rFonts w:asciiTheme="minorHAnsi" w:hAnsiTheme="minorHAnsi" w:cstheme="minorHAnsi"/>
          <w:b/>
          <w:bCs/>
          <w:color w:val="FF0000"/>
        </w:rPr>
        <w:t>(NOME DO FISCAL TÉCNICO)</w:t>
      </w:r>
    </w:p>
    <w:p w14:paraId="6ABB9676" w14:textId="2F388DBB" w:rsidR="00EF47C0" w:rsidRPr="002F6F5D" w:rsidRDefault="002F6F5D" w:rsidP="00EF47C0">
      <w:pPr>
        <w:autoSpaceDE w:val="0"/>
        <w:autoSpaceDN w:val="0"/>
        <w:adjustRightInd w:val="0"/>
        <w:spacing w:line="360" w:lineRule="auto"/>
        <w:jc w:val="left"/>
        <w:rPr>
          <w:rFonts w:asciiTheme="minorHAnsi" w:hAnsiTheme="minorHAnsi" w:cstheme="minorHAnsi"/>
          <w:color w:val="FF0000"/>
        </w:rPr>
      </w:pPr>
      <w:r w:rsidRPr="002F6F5D">
        <w:rPr>
          <w:rFonts w:asciiTheme="minorHAnsi" w:hAnsiTheme="minorHAnsi" w:cstheme="minorHAnsi"/>
          <w:color w:val="FF0000"/>
        </w:rPr>
        <w:t>(Cargo do fiscal técnico)</w:t>
      </w:r>
    </w:p>
    <w:p w14:paraId="39882966" w14:textId="77777777" w:rsidR="00EF47C0" w:rsidRPr="00275243" w:rsidRDefault="00EF47C0" w:rsidP="00EF47C0">
      <w:pPr>
        <w:autoSpaceDE w:val="0"/>
        <w:autoSpaceDN w:val="0"/>
        <w:adjustRightInd w:val="0"/>
        <w:spacing w:line="360" w:lineRule="auto"/>
        <w:jc w:val="left"/>
        <w:rPr>
          <w:rFonts w:asciiTheme="minorHAnsi" w:hAnsiTheme="minorHAnsi" w:cstheme="minorHAnsi"/>
          <w:b/>
          <w:bCs/>
        </w:rPr>
      </w:pPr>
    </w:p>
    <w:p w14:paraId="37A90F03" w14:textId="44E09496" w:rsidR="00EF47C0" w:rsidRPr="00275243" w:rsidRDefault="00BF6A7A" w:rsidP="00EF47C0">
      <w:pPr>
        <w:autoSpaceDE w:val="0"/>
        <w:autoSpaceDN w:val="0"/>
        <w:adjustRightInd w:val="0"/>
        <w:spacing w:line="360" w:lineRule="auto"/>
        <w:jc w:val="left"/>
        <w:rPr>
          <w:rFonts w:asciiTheme="minorHAnsi" w:hAnsiTheme="minorHAnsi" w:cstheme="minorHAnsi"/>
          <w:b/>
          <w:bCs/>
        </w:rPr>
      </w:pPr>
      <w:r>
        <w:rPr>
          <w:rFonts w:asciiTheme="minorHAnsi" w:hAnsiTheme="minorHAnsi" w:cstheme="minorHAnsi"/>
          <w:b/>
          <w:bCs/>
        </w:rPr>
        <w:t>19</w:t>
      </w:r>
      <w:r w:rsidR="00EF47C0" w:rsidRPr="00275243">
        <w:rPr>
          <w:rFonts w:asciiTheme="minorHAnsi" w:hAnsiTheme="minorHAnsi" w:cstheme="minorHAnsi"/>
          <w:b/>
          <w:bCs/>
        </w:rPr>
        <w:t>. AUTORIZAÇÃO</w:t>
      </w:r>
    </w:p>
    <w:p w14:paraId="6BB1C193" w14:textId="77777777" w:rsidR="00EF47C0" w:rsidRPr="00275243" w:rsidRDefault="00EF47C0" w:rsidP="00EF47C0">
      <w:pPr>
        <w:autoSpaceDE w:val="0"/>
        <w:autoSpaceDN w:val="0"/>
        <w:adjustRightInd w:val="0"/>
        <w:spacing w:line="360" w:lineRule="auto"/>
        <w:jc w:val="left"/>
        <w:rPr>
          <w:rFonts w:asciiTheme="minorHAnsi" w:hAnsiTheme="minorHAnsi" w:cstheme="minorHAnsi"/>
          <w:b/>
          <w:bCs/>
        </w:rPr>
      </w:pPr>
    </w:p>
    <w:p w14:paraId="1D5C1C4A" w14:textId="77777777" w:rsidR="00EF47C0" w:rsidRPr="00275243" w:rsidRDefault="00EF47C0" w:rsidP="00EF47C0">
      <w:pPr>
        <w:autoSpaceDE w:val="0"/>
        <w:autoSpaceDN w:val="0"/>
        <w:adjustRightInd w:val="0"/>
        <w:spacing w:line="360" w:lineRule="auto"/>
        <w:jc w:val="left"/>
        <w:rPr>
          <w:rFonts w:asciiTheme="minorHAnsi" w:hAnsiTheme="minorHAnsi" w:cstheme="minorHAnsi"/>
        </w:rPr>
      </w:pPr>
      <w:r w:rsidRPr="00275243">
        <w:rPr>
          <w:rFonts w:asciiTheme="minorHAnsi" w:hAnsiTheme="minorHAnsi" w:cstheme="minorHAnsi"/>
        </w:rPr>
        <w:t>____________________________________</w:t>
      </w:r>
    </w:p>
    <w:p w14:paraId="71B60E55" w14:textId="77777777" w:rsidR="00EF47C0" w:rsidRPr="00275243" w:rsidRDefault="00EF47C0" w:rsidP="00EF47C0">
      <w:pPr>
        <w:autoSpaceDE w:val="0"/>
        <w:autoSpaceDN w:val="0"/>
        <w:adjustRightInd w:val="0"/>
        <w:spacing w:line="360" w:lineRule="auto"/>
        <w:jc w:val="left"/>
        <w:rPr>
          <w:rFonts w:asciiTheme="minorHAnsi" w:hAnsiTheme="minorHAnsi" w:cstheme="minorHAnsi"/>
          <w:b/>
          <w:bCs/>
        </w:rPr>
      </w:pPr>
      <w:r w:rsidRPr="00275243">
        <w:rPr>
          <w:rFonts w:asciiTheme="minorHAnsi" w:hAnsiTheme="minorHAnsi" w:cstheme="minorHAnsi"/>
          <w:b/>
          <w:bCs/>
        </w:rPr>
        <w:t>ADEMIR MASCHIO</w:t>
      </w:r>
    </w:p>
    <w:p w14:paraId="7050CFB5" w14:textId="77777777" w:rsidR="00EF47C0" w:rsidRPr="00275243" w:rsidRDefault="00EF47C0" w:rsidP="00EF47C0">
      <w:pPr>
        <w:autoSpaceDE w:val="0"/>
        <w:autoSpaceDN w:val="0"/>
        <w:adjustRightInd w:val="0"/>
        <w:spacing w:line="360" w:lineRule="auto"/>
        <w:jc w:val="left"/>
        <w:rPr>
          <w:rFonts w:asciiTheme="minorHAnsi" w:hAnsiTheme="minorHAnsi" w:cstheme="minorHAnsi"/>
          <w:color w:val="000000"/>
        </w:rPr>
      </w:pPr>
      <w:r w:rsidRPr="00275243">
        <w:rPr>
          <w:rFonts w:asciiTheme="minorHAnsi" w:hAnsiTheme="minorHAnsi" w:cstheme="minorHAnsi"/>
        </w:rPr>
        <w:t>Secretário Municipal da Fazenda e Planejamento</w:t>
      </w:r>
    </w:p>
    <w:p w14:paraId="673D4445" w14:textId="77777777" w:rsidR="00EF47C0" w:rsidRDefault="00EF47C0" w:rsidP="00EF47C0">
      <w:pPr>
        <w:autoSpaceDE w:val="0"/>
        <w:autoSpaceDN w:val="0"/>
        <w:adjustRightInd w:val="0"/>
        <w:spacing w:line="360" w:lineRule="auto"/>
        <w:jc w:val="right"/>
        <w:rPr>
          <w:rFonts w:asciiTheme="minorHAnsi" w:hAnsiTheme="minorHAnsi" w:cstheme="minorHAnsi"/>
          <w:color w:val="000000"/>
        </w:rPr>
      </w:pPr>
    </w:p>
    <w:p w14:paraId="3470EC19" w14:textId="77777777" w:rsidR="00EF47C0" w:rsidRDefault="00EF47C0" w:rsidP="00EF47C0">
      <w:pPr>
        <w:autoSpaceDE w:val="0"/>
        <w:autoSpaceDN w:val="0"/>
        <w:adjustRightInd w:val="0"/>
        <w:spacing w:line="360" w:lineRule="auto"/>
        <w:jc w:val="right"/>
        <w:rPr>
          <w:rFonts w:asciiTheme="minorHAnsi" w:hAnsiTheme="minorHAnsi" w:cstheme="minorHAnsi"/>
          <w:color w:val="000000"/>
        </w:rPr>
      </w:pPr>
    </w:p>
    <w:p w14:paraId="6B1E5D89" w14:textId="73790B77" w:rsidR="00EF47C0" w:rsidRPr="00275243" w:rsidRDefault="00EF47C0" w:rsidP="00EF47C0">
      <w:pPr>
        <w:autoSpaceDE w:val="0"/>
        <w:autoSpaceDN w:val="0"/>
        <w:adjustRightInd w:val="0"/>
        <w:spacing w:line="360" w:lineRule="auto"/>
        <w:jc w:val="right"/>
        <w:rPr>
          <w:rFonts w:asciiTheme="minorHAnsi" w:hAnsiTheme="minorHAnsi" w:cstheme="minorHAnsi"/>
        </w:rPr>
      </w:pPr>
      <w:r w:rsidRPr="00275243">
        <w:rPr>
          <w:rFonts w:asciiTheme="minorHAnsi" w:hAnsiTheme="minorHAnsi" w:cstheme="minorHAnsi"/>
          <w:color w:val="000000"/>
        </w:rPr>
        <w:t xml:space="preserve">Jales/SP, </w:t>
      </w:r>
      <w:r w:rsidRPr="002F6F5D">
        <w:rPr>
          <w:rFonts w:asciiTheme="minorHAnsi" w:hAnsiTheme="minorHAnsi" w:cstheme="minorHAnsi"/>
          <w:color w:val="FF0000"/>
        </w:rPr>
        <w:t>0</w:t>
      </w:r>
      <w:r w:rsidR="002F6F5D" w:rsidRPr="002F6F5D">
        <w:rPr>
          <w:rFonts w:asciiTheme="minorHAnsi" w:hAnsiTheme="minorHAnsi" w:cstheme="minorHAnsi"/>
          <w:color w:val="FF0000"/>
        </w:rPr>
        <w:t>0</w:t>
      </w:r>
      <w:r w:rsidRPr="00275243">
        <w:rPr>
          <w:rFonts w:asciiTheme="minorHAnsi" w:hAnsiTheme="minorHAnsi" w:cstheme="minorHAnsi"/>
          <w:color w:val="000000"/>
        </w:rPr>
        <w:t xml:space="preserve"> de </w:t>
      </w:r>
      <w:r w:rsidR="002F6F5D" w:rsidRPr="002F6F5D">
        <w:rPr>
          <w:rFonts w:asciiTheme="minorHAnsi" w:hAnsiTheme="minorHAnsi" w:cstheme="minorHAnsi"/>
          <w:color w:val="FF0000"/>
        </w:rPr>
        <w:t>000000</w:t>
      </w:r>
      <w:r w:rsidRPr="00275243">
        <w:rPr>
          <w:rFonts w:asciiTheme="minorHAnsi" w:hAnsiTheme="minorHAnsi" w:cstheme="minorHAnsi"/>
          <w:color w:val="000000"/>
        </w:rPr>
        <w:t xml:space="preserve"> de 202</w:t>
      </w:r>
      <w:r w:rsidRPr="002F6F5D">
        <w:rPr>
          <w:rFonts w:asciiTheme="minorHAnsi" w:hAnsiTheme="minorHAnsi" w:cstheme="minorHAnsi"/>
          <w:color w:val="FF0000"/>
        </w:rPr>
        <w:t>4</w:t>
      </w:r>
      <w:r w:rsidRPr="00275243">
        <w:rPr>
          <w:rFonts w:asciiTheme="minorHAnsi" w:hAnsiTheme="minorHAnsi" w:cstheme="minorHAnsi"/>
          <w:color w:val="000000"/>
        </w:rPr>
        <w:t>.</w:t>
      </w:r>
    </w:p>
    <w:p w14:paraId="7B72166C" w14:textId="77777777" w:rsidR="00FB28FD" w:rsidRPr="004B014F" w:rsidRDefault="00FB28FD" w:rsidP="00EF47C0">
      <w:pPr>
        <w:autoSpaceDE w:val="0"/>
        <w:autoSpaceDN w:val="0"/>
        <w:adjustRightInd w:val="0"/>
        <w:spacing w:line="360" w:lineRule="auto"/>
        <w:contextualSpacing/>
        <w:rPr>
          <w:rFonts w:asciiTheme="minorHAnsi" w:hAnsiTheme="minorHAnsi" w:cstheme="minorHAnsi"/>
        </w:rPr>
      </w:pPr>
    </w:p>
    <w:sectPr w:rsidR="00FB28FD" w:rsidRPr="004B014F" w:rsidSect="00BD0759">
      <w:head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88B9F" w14:textId="77777777" w:rsidR="0089168C" w:rsidRDefault="0089168C" w:rsidP="0089168C">
      <w:pPr>
        <w:spacing w:line="240" w:lineRule="auto"/>
      </w:pPr>
      <w:r>
        <w:separator/>
      </w:r>
    </w:p>
  </w:endnote>
  <w:endnote w:type="continuationSeparator" w:id="0">
    <w:p w14:paraId="4A02C95F" w14:textId="77777777" w:rsidR="0089168C" w:rsidRDefault="0089168C" w:rsidP="008916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F26E" w14:textId="77777777" w:rsidR="0089168C" w:rsidRDefault="0089168C" w:rsidP="0089168C">
      <w:pPr>
        <w:spacing w:line="240" w:lineRule="auto"/>
      </w:pPr>
      <w:r>
        <w:separator/>
      </w:r>
    </w:p>
  </w:footnote>
  <w:footnote w:type="continuationSeparator" w:id="0">
    <w:p w14:paraId="15BCFB08" w14:textId="77777777" w:rsidR="0089168C" w:rsidRDefault="0089168C" w:rsidP="008916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41C7" w14:textId="61815D7E" w:rsidR="0089168C" w:rsidRDefault="0089168C">
    <w:pPr>
      <w:pStyle w:val="Cabealho"/>
    </w:pPr>
    <w:r>
      <w:rPr>
        <w:noProof/>
        <w:lang w:eastAsia="pt-BR"/>
      </w:rPr>
      <w:drawing>
        <wp:anchor distT="0" distB="0" distL="114300" distR="114300" simplePos="0" relativeHeight="251659264" behindDoc="0" locked="0" layoutInCell="1" allowOverlap="1" wp14:anchorId="3AEC8D01" wp14:editId="655CFC1E">
          <wp:simplePos x="0" y="0"/>
          <wp:positionH relativeFrom="page">
            <wp:align>center</wp:align>
          </wp:positionH>
          <wp:positionV relativeFrom="paragraph">
            <wp:posOffset>-372110</wp:posOffset>
          </wp:positionV>
          <wp:extent cx="6877685" cy="908050"/>
          <wp:effectExtent l="0" t="0" r="0" b="635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685" cy="908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828"/>
    <w:multiLevelType w:val="hybridMultilevel"/>
    <w:tmpl w:val="A88EBAF4"/>
    <w:lvl w:ilvl="0" w:tplc="58F8BC42">
      <w:numFmt w:val="bullet"/>
      <w:lvlText w:val="•"/>
      <w:lvlJc w:val="left"/>
      <w:pPr>
        <w:ind w:left="1065" w:hanging="705"/>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8C02CC"/>
    <w:multiLevelType w:val="hybridMultilevel"/>
    <w:tmpl w:val="A600BEB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1772324D"/>
    <w:multiLevelType w:val="multilevel"/>
    <w:tmpl w:val="823EFE62"/>
    <w:lvl w:ilvl="0">
      <w:start w:val="5"/>
      <w:numFmt w:val="decimal"/>
      <w:lvlText w:val="%1"/>
      <w:lvlJc w:val="left"/>
      <w:pPr>
        <w:ind w:left="360" w:hanging="360"/>
      </w:pPr>
      <w:rPr>
        <w:rFonts w:hint="default"/>
        <w:b/>
        <w:bCs w:val="0"/>
      </w:rPr>
    </w:lvl>
    <w:lvl w:ilvl="1">
      <w:start w:val="1"/>
      <w:numFmt w:val="decimal"/>
      <w:lvlText w:val="%1.%2"/>
      <w:lvlJc w:val="left"/>
      <w:pPr>
        <w:ind w:left="786" w:hanging="360"/>
      </w:pPr>
      <w:rPr>
        <w:rFonts w:hint="default"/>
        <w:b/>
        <w:bCs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 w15:restartNumberingAfterBreak="0">
    <w:nsid w:val="189B357E"/>
    <w:multiLevelType w:val="multilevel"/>
    <w:tmpl w:val="A590F85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2770D5"/>
    <w:multiLevelType w:val="hybridMultilevel"/>
    <w:tmpl w:val="F0C4400E"/>
    <w:lvl w:ilvl="0" w:tplc="886AD99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49786E"/>
    <w:multiLevelType w:val="hybridMultilevel"/>
    <w:tmpl w:val="C8505E9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5C100D"/>
    <w:multiLevelType w:val="multilevel"/>
    <w:tmpl w:val="94062BA6"/>
    <w:lvl w:ilvl="0">
      <w:start w:val="1"/>
      <w:numFmt w:val="decimal"/>
      <w:pStyle w:val="Nivel1"/>
      <w:lvlText w:val="%1."/>
      <w:lvlJc w:val="left"/>
      <w:pPr>
        <w:ind w:left="6740" w:hanging="360"/>
      </w:pPr>
      <w:rPr>
        <w:rFonts w:hint="default"/>
        <w:b/>
        <w:color w:val="auto"/>
        <w:sz w:val="24"/>
        <w:szCs w:val="24"/>
      </w:rPr>
    </w:lvl>
    <w:lvl w:ilvl="1">
      <w:start w:val="4"/>
      <w:numFmt w:val="decimal"/>
      <w:lvlText w:val="%1.%2."/>
      <w:lvlJc w:val="left"/>
      <w:pPr>
        <w:ind w:left="2274"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16671B"/>
    <w:multiLevelType w:val="hybridMultilevel"/>
    <w:tmpl w:val="A58A16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E4C7899"/>
    <w:multiLevelType w:val="multilevel"/>
    <w:tmpl w:val="9B30F88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B64CB6"/>
    <w:multiLevelType w:val="hybridMultilevel"/>
    <w:tmpl w:val="33E091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2F43239"/>
    <w:multiLevelType w:val="hybridMultilevel"/>
    <w:tmpl w:val="E9DE9C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B0053F5"/>
    <w:multiLevelType w:val="hybridMultilevel"/>
    <w:tmpl w:val="65D4E27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328673D1"/>
    <w:multiLevelType w:val="hybridMultilevel"/>
    <w:tmpl w:val="C33207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CC7655"/>
    <w:multiLevelType w:val="hybridMultilevel"/>
    <w:tmpl w:val="D78218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CAE149C"/>
    <w:multiLevelType w:val="hybridMultilevel"/>
    <w:tmpl w:val="B9B85B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DBC177A"/>
    <w:multiLevelType w:val="hybridMultilevel"/>
    <w:tmpl w:val="262CDE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FE02D1C"/>
    <w:multiLevelType w:val="hybridMultilevel"/>
    <w:tmpl w:val="73366D1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43BA697B"/>
    <w:multiLevelType w:val="hybridMultilevel"/>
    <w:tmpl w:val="DC1005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1A1920"/>
    <w:multiLevelType w:val="hybridMultilevel"/>
    <w:tmpl w:val="F5846ED6"/>
    <w:lvl w:ilvl="0" w:tplc="0416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B816BA9"/>
    <w:multiLevelType w:val="hybridMultilevel"/>
    <w:tmpl w:val="22D24642"/>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4DF90545"/>
    <w:multiLevelType w:val="singleLevel"/>
    <w:tmpl w:val="4DF90545"/>
    <w:lvl w:ilvl="0">
      <w:start w:val="1"/>
      <w:numFmt w:val="lowerLetter"/>
      <w:suff w:val="space"/>
      <w:lvlText w:val="%1)"/>
      <w:lvlJc w:val="left"/>
    </w:lvl>
  </w:abstractNum>
  <w:abstractNum w:abstractNumId="21" w15:restartNumberingAfterBreak="0">
    <w:nsid w:val="5B797A5F"/>
    <w:multiLevelType w:val="hybridMultilevel"/>
    <w:tmpl w:val="D14E2E6A"/>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609E69B1"/>
    <w:multiLevelType w:val="hybridMultilevel"/>
    <w:tmpl w:val="1848FD3C"/>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15:restartNumberingAfterBreak="0">
    <w:nsid w:val="63B43020"/>
    <w:multiLevelType w:val="hybridMultilevel"/>
    <w:tmpl w:val="5C2ED464"/>
    <w:lvl w:ilvl="0" w:tplc="7A44284C">
      <w:start w:val="1"/>
      <w:numFmt w:val="bullet"/>
      <w:lvlText w:val=""/>
      <w:lvlJc w:val="left"/>
      <w:pPr>
        <w:ind w:left="360" w:hanging="360"/>
      </w:pPr>
      <w:rPr>
        <w:rFonts w:ascii="Symbol" w:hAnsi="Symbol" w:hint="default"/>
        <w:color w:val="FF0000"/>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67AD238F"/>
    <w:multiLevelType w:val="hybridMultilevel"/>
    <w:tmpl w:val="D4C414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81A7674"/>
    <w:multiLevelType w:val="hybridMultilevel"/>
    <w:tmpl w:val="2D486AC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6" w15:restartNumberingAfterBreak="0">
    <w:nsid w:val="691E7E4E"/>
    <w:multiLevelType w:val="hybridMultilevel"/>
    <w:tmpl w:val="E08285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D4C5300"/>
    <w:multiLevelType w:val="multilevel"/>
    <w:tmpl w:val="D84C97EC"/>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743D11A1"/>
    <w:multiLevelType w:val="hybridMultilevel"/>
    <w:tmpl w:val="B08C849C"/>
    <w:lvl w:ilvl="0" w:tplc="0416000F">
      <w:start w:val="1"/>
      <w:numFmt w:val="decimal"/>
      <w:lvlText w:val="%1."/>
      <w:lvlJc w:val="left"/>
      <w:pPr>
        <w:ind w:left="360" w:hanging="360"/>
      </w:pPr>
      <w:rPr>
        <w:rFonts w:hint="default"/>
      </w:rPr>
    </w:lvl>
    <w:lvl w:ilvl="1" w:tplc="1912168A">
      <w:start w:val="5"/>
      <w:numFmt w:val="decimal"/>
      <w:lvlText w:val="%2.1."/>
      <w:lvlJc w:val="left"/>
      <w:pPr>
        <w:ind w:left="1080" w:hanging="360"/>
      </w:pPr>
      <w:rPr>
        <w:rFonts w:hint="default"/>
      </w:r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15:restartNumberingAfterBreak="0">
    <w:nsid w:val="78F655ED"/>
    <w:multiLevelType w:val="hybridMultilevel"/>
    <w:tmpl w:val="54B624F4"/>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15:restartNumberingAfterBreak="0">
    <w:nsid w:val="7C5C3EBD"/>
    <w:multiLevelType w:val="singleLevel"/>
    <w:tmpl w:val="7C5C3EBD"/>
    <w:lvl w:ilvl="0">
      <w:start w:val="1"/>
      <w:numFmt w:val="decimal"/>
      <w:suff w:val="space"/>
      <w:lvlText w:val="%1."/>
      <w:lvlJc w:val="left"/>
    </w:lvl>
  </w:abstractNum>
  <w:abstractNum w:abstractNumId="31" w15:restartNumberingAfterBreak="0">
    <w:nsid w:val="7E7518C8"/>
    <w:multiLevelType w:val="hybridMultilevel"/>
    <w:tmpl w:val="EBE6671E"/>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16cid:durableId="1901092705">
    <w:abstractNumId w:val="10"/>
  </w:num>
  <w:num w:numId="2" w16cid:durableId="1189879508">
    <w:abstractNumId w:val="12"/>
  </w:num>
  <w:num w:numId="3" w16cid:durableId="744765763">
    <w:abstractNumId w:val="27"/>
  </w:num>
  <w:num w:numId="4" w16cid:durableId="1309939796">
    <w:abstractNumId w:val="16"/>
  </w:num>
  <w:num w:numId="5" w16cid:durableId="826630326">
    <w:abstractNumId w:val="31"/>
  </w:num>
  <w:num w:numId="6" w16cid:durableId="627662149">
    <w:abstractNumId w:val="5"/>
  </w:num>
  <w:num w:numId="7" w16cid:durableId="633946958">
    <w:abstractNumId w:val="1"/>
  </w:num>
  <w:num w:numId="8" w16cid:durableId="637687957">
    <w:abstractNumId w:val="21"/>
  </w:num>
  <w:num w:numId="9" w16cid:durableId="1957445277">
    <w:abstractNumId w:val="14"/>
  </w:num>
  <w:num w:numId="10" w16cid:durableId="111825913">
    <w:abstractNumId w:val="15"/>
  </w:num>
  <w:num w:numId="11" w16cid:durableId="2119906627">
    <w:abstractNumId w:val="19"/>
  </w:num>
  <w:num w:numId="12" w16cid:durableId="1287159224">
    <w:abstractNumId w:val="29"/>
  </w:num>
  <w:num w:numId="13" w16cid:durableId="1312976693">
    <w:abstractNumId w:val="18"/>
  </w:num>
  <w:num w:numId="14" w16cid:durableId="1737312935">
    <w:abstractNumId w:val="11"/>
  </w:num>
  <w:num w:numId="15" w16cid:durableId="190340806">
    <w:abstractNumId w:val="22"/>
  </w:num>
  <w:num w:numId="16" w16cid:durableId="588084181">
    <w:abstractNumId w:val="9"/>
  </w:num>
  <w:num w:numId="17" w16cid:durableId="1599437515">
    <w:abstractNumId w:val="7"/>
  </w:num>
  <w:num w:numId="18" w16cid:durableId="1449591872">
    <w:abstractNumId w:val="26"/>
  </w:num>
  <w:num w:numId="19" w16cid:durableId="290600125">
    <w:abstractNumId w:val="28"/>
  </w:num>
  <w:num w:numId="20" w16cid:durableId="1907104232">
    <w:abstractNumId w:val="2"/>
  </w:num>
  <w:num w:numId="21" w16cid:durableId="846140570">
    <w:abstractNumId w:val="23"/>
  </w:num>
  <w:num w:numId="22" w16cid:durableId="1572697167">
    <w:abstractNumId w:val="13"/>
  </w:num>
  <w:num w:numId="23" w16cid:durableId="593827620">
    <w:abstractNumId w:val="0"/>
  </w:num>
  <w:num w:numId="24" w16cid:durableId="151456862">
    <w:abstractNumId w:val="20"/>
  </w:num>
  <w:num w:numId="25" w16cid:durableId="1185286643">
    <w:abstractNumId w:val="6"/>
  </w:num>
  <w:num w:numId="26" w16cid:durableId="4325526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407231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319070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3591915">
    <w:abstractNumId w:val="3"/>
  </w:num>
  <w:num w:numId="30" w16cid:durableId="797341038">
    <w:abstractNumId w:val="30"/>
  </w:num>
  <w:num w:numId="31" w16cid:durableId="1671129921">
    <w:abstractNumId w:val="17"/>
  </w:num>
  <w:num w:numId="32" w16cid:durableId="385304786">
    <w:abstractNumId w:val="4"/>
  </w:num>
  <w:num w:numId="33" w16cid:durableId="791705935">
    <w:abstractNumId w:val="24"/>
  </w:num>
  <w:num w:numId="34" w16cid:durableId="898976731">
    <w:abstractNumId w:val="25"/>
  </w:num>
  <w:num w:numId="35" w16cid:durableId="1572294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F3"/>
    <w:rsid w:val="00015CBC"/>
    <w:rsid w:val="0001727A"/>
    <w:rsid w:val="00017548"/>
    <w:rsid w:val="00020D8C"/>
    <w:rsid w:val="00024F3F"/>
    <w:rsid w:val="00030E9D"/>
    <w:rsid w:val="00035A2A"/>
    <w:rsid w:val="00046C6F"/>
    <w:rsid w:val="00053261"/>
    <w:rsid w:val="00073EC3"/>
    <w:rsid w:val="00076EE4"/>
    <w:rsid w:val="00096156"/>
    <w:rsid w:val="00096AA1"/>
    <w:rsid w:val="000A51BE"/>
    <w:rsid w:val="000F26C8"/>
    <w:rsid w:val="001003F4"/>
    <w:rsid w:val="00160CC2"/>
    <w:rsid w:val="001623C1"/>
    <w:rsid w:val="00172FDC"/>
    <w:rsid w:val="001803BC"/>
    <w:rsid w:val="00181515"/>
    <w:rsid w:val="001A7982"/>
    <w:rsid w:val="001C1B79"/>
    <w:rsid w:val="001D03A0"/>
    <w:rsid w:val="001D79E8"/>
    <w:rsid w:val="001E43CA"/>
    <w:rsid w:val="001E523A"/>
    <w:rsid w:val="00211360"/>
    <w:rsid w:val="00221F70"/>
    <w:rsid w:val="00234973"/>
    <w:rsid w:val="00250558"/>
    <w:rsid w:val="00253688"/>
    <w:rsid w:val="0027240B"/>
    <w:rsid w:val="00285AC2"/>
    <w:rsid w:val="00292C6F"/>
    <w:rsid w:val="002A5AFF"/>
    <w:rsid w:val="002B5C4C"/>
    <w:rsid w:val="002E499A"/>
    <w:rsid w:val="002E57A8"/>
    <w:rsid w:val="002F6F5D"/>
    <w:rsid w:val="003133FC"/>
    <w:rsid w:val="0031484A"/>
    <w:rsid w:val="00316477"/>
    <w:rsid w:val="003202BE"/>
    <w:rsid w:val="003373AF"/>
    <w:rsid w:val="00371CA4"/>
    <w:rsid w:val="00371EFC"/>
    <w:rsid w:val="00393A39"/>
    <w:rsid w:val="00395368"/>
    <w:rsid w:val="003B424D"/>
    <w:rsid w:val="003E69D5"/>
    <w:rsid w:val="003F2878"/>
    <w:rsid w:val="0042523A"/>
    <w:rsid w:val="004437C4"/>
    <w:rsid w:val="00466540"/>
    <w:rsid w:val="00471DF3"/>
    <w:rsid w:val="00496A9B"/>
    <w:rsid w:val="004A20C1"/>
    <w:rsid w:val="004A4710"/>
    <w:rsid w:val="004A7DD7"/>
    <w:rsid w:val="004B014F"/>
    <w:rsid w:val="004D446E"/>
    <w:rsid w:val="004D4C6B"/>
    <w:rsid w:val="004E22AF"/>
    <w:rsid w:val="004E3A00"/>
    <w:rsid w:val="00506D8F"/>
    <w:rsid w:val="005072AA"/>
    <w:rsid w:val="0051799D"/>
    <w:rsid w:val="005206CD"/>
    <w:rsid w:val="005326DE"/>
    <w:rsid w:val="00545B58"/>
    <w:rsid w:val="005824D0"/>
    <w:rsid w:val="00586B9C"/>
    <w:rsid w:val="00592A99"/>
    <w:rsid w:val="00596250"/>
    <w:rsid w:val="005A6C54"/>
    <w:rsid w:val="005B2DA6"/>
    <w:rsid w:val="005B4763"/>
    <w:rsid w:val="005B7581"/>
    <w:rsid w:val="005C7144"/>
    <w:rsid w:val="005D7110"/>
    <w:rsid w:val="005E6DDE"/>
    <w:rsid w:val="006032C5"/>
    <w:rsid w:val="00610B70"/>
    <w:rsid w:val="00624249"/>
    <w:rsid w:val="00632F50"/>
    <w:rsid w:val="00655DAE"/>
    <w:rsid w:val="00656014"/>
    <w:rsid w:val="00670797"/>
    <w:rsid w:val="00683744"/>
    <w:rsid w:val="006936D8"/>
    <w:rsid w:val="006A69D8"/>
    <w:rsid w:val="006A754B"/>
    <w:rsid w:val="006B1FA7"/>
    <w:rsid w:val="006B558E"/>
    <w:rsid w:val="006D5B66"/>
    <w:rsid w:val="006F66E8"/>
    <w:rsid w:val="007162C2"/>
    <w:rsid w:val="00730CDE"/>
    <w:rsid w:val="00734272"/>
    <w:rsid w:val="007359A1"/>
    <w:rsid w:val="00750108"/>
    <w:rsid w:val="00766AAA"/>
    <w:rsid w:val="00777EE8"/>
    <w:rsid w:val="007830B2"/>
    <w:rsid w:val="0079603D"/>
    <w:rsid w:val="007A7DF1"/>
    <w:rsid w:val="007C2306"/>
    <w:rsid w:val="007C6218"/>
    <w:rsid w:val="007D680C"/>
    <w:rsid w:val="007E20BD"/>
    <w:rsid w:val="007F3159"/>
    <w:rsid w:val="00822A3B"/>
    <w:rsid w:val="008247A0"/>
    <w:rsid w:val="00833225"/>
    <w:rsid w:val="008535B8"/>
    <w:rsid w:val="00855992"/>
    <w:rsid w:val="00871937"/>
    <w:rsid w:val="00875398"/>
    <w:rsid w:val="0089168C"/>
    <w:rsid w:val="00894483"/>
    <w:rsid w:val="008B52A1"/>
    <w:rsid w:val="008D2889"/>
    <w:rsid w:val="008F09BA"/>
    <w:rsid w:val="008F18BC"/>
    <w:rsid w:val="00916335"/>
    <w:rsid w:val="00921B0E"/>
    <w:rsid w:val="00926C72"/>
    <w:rsid w:val="00942CAB"/>
    <w:rsid w:val="009654C6"/>
    <w:rsid w:val="00976E21"/>
    <w:rsid w:val="00986926"/>
    <w:rsid w:val="00997F0F"/>
    <w:rsid w:val="009B0D09"/>
    <w:rsid w:val="009B414E"/>
    <w:rsid w:val="009C514D"/>
    <w:rsid w:val="009D4B82"/>
    <w:rsid w:val="00A1636F"/>
    <w:rsid w:val="00A259DF"/>
    <w:rsid w:val="00A40873"/>
    <w:rsid w:val="00A51A79"/>
    <w:rsid w:val="00A55777"/>
    <w:rsid w:val="00A61AC7"/>
    <w:rsid w:val="00A642ED"/>
    <w:rsid w:val="00A70EBB"/>
    <w:rsid w:val="00A734C2"/>
    <w:rsid w:val="00A76F76"/>
    <w:rsid w:val="00A91454"/>
    <w:rsid w:val="00AA1845"/>
    <w:rsid w:val="00AA209C"/>
    <w:rsid w:val="00AB27CC"/>
    <w:rsid w:val="00AB4725"/>
    <w:rsid w:val="00AB4EEB"/>
    <w:rsid w:val="00AD33A6"/>
    <w:rsid w:val="00AD644E"/>
    <w:rsid w:val="00AE23D0"/>
    <w:rsid w:val="00AE650D"/>
    <w:rsid w:val="00AF2A8A"/>
    <w:rsid w:val="00B371AA"/>
    <w:rsid w:val="00B45F2F"/>
    <w:rsid w:val="00B867C0"/>
    <w:rsid w:val="00BA0B34"/>
    <w:rsid w:val="00BA5823"/>
    <w:rsid w:val="00BA6060"/>
    <w:rsid w:val="00BC01D2"/>
    <w:rsid w:val="00BC72A5"/>
    <w:rsid w:val="00BD0759"/>
    <w:rsid w:val="00BD3A85"/>
    <w:rsid w:val="00BF5DFC"/>
    <w:rsid w:val="00BF6A7A"/>
    <w:rsid w:val="00C1702F"/>
    <w:rsid w:val="00C338D2"/>
    <w:rsid w:val="00C36430"/>
    <w:rsid w:val="00C37067"/>
    <w:rsid w:val="00C414D2"/>
    <w:rsid w:val="00C50570"/>
    <w:rsid w:val="00C6331D"/>
    <w:rsid w:val="00C64199"/>
    <w:rsid w:val="00CA1567"/>
    <w:rsid w:val="00CC7CAC"/>
    <w:rsid w:val="00CD0741"/>
    <w:rsid w:val="00CE021C"/>
    <w:rsid w:val="00CE39E4"/>
    <w:rsid w:val="00CF0ED5"/>
    <w:rsid w:val="00D0120C"/>
    <w:rsid w:val="00D30BA5"/>
    <w:rsid w:val="00D73095"/>
    <w:rsid w:val="00D82334"/>
    <w:rsid w:val="00DB7712"/>
    <w:rsid w:val="00DD144A"/>
    <w:rsid w:val="00DD21CB"/>
    <w:rsid w:val="00DE1C5B"/>
    <w:rsid w:val="00E10717"/>
    <w:rsid w:val="00E13475"/>
    <w:rsid w:val="00E14528"/>
    <w:rsid w:val="00E302FE"/>
    <w:rsid w:val="00E30F4D"/>
    <w:rsid w:val="00E51479"/>
    <w:rsid w:val="00E52C01"/>
    <w:rsid w:val="00E572EB"/>
    <w:rsid w:val="00E60A58"/>
    <w:rsid w:val="00E63784"/>
    <w:rsid w:val="00E86228"/>
    <w:rsid w:val="00E977F0"/>
    <w:rsid w:val="00E97F2F"/>
    <w:rsid w:val="00EB462F"/>
    <w:rsid w:val="00EB78EE"/>
    <w:rsid w:val="00ED09EA"/>
    <w:rsid w:val="00ED6650"/>
    <w:rsid w:val="00EF47C0"/>
    <w:rsid w:val="00F00F54"/>
    <w:rsid w:val="00F1538B"/>
    <w:rsid w:val="00F3052D"/>
    <w:rsid w:val="00F43987"/>
    <w:rsid w:val="00F535E3"/>
    <w:rsid w:val="00F53F97"/>
    <w:rsid w:val="00F82C0F"/>
    <w:rsid w:val="00F90831"/>
    <w:rsid w:val="00FA5244"/>
    <w:rsid w:val="00FB28FD"/>
    <w:rsid w:val="00FB2FC9"/>
    <w:rsid w:val="00FD193A"/>
    <w:rsid w:val="00FE0186"/>
    <w:rsid w:val="00FF35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2298"/>
  <w15:chartTrackingRefBased/>
  <w15:docId w15:val="{5F3C757F-2468-4200-9CEC-C3CABC7A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BR" w:eastAsia="en-US" w:bidi="ar-SA"/>
      </w:rPr>
    </w:rPrDefault>
    <w:pPrDefault>
      <w:pPr>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23"/>
  </w:style>
  <w:style w:type="paragraph" w:styleId="Ttulo1">
    <w:name w:val="heading 1"/>
    <w:basedOn w:val="Normal"/>
    <w:next w:val="Normal"/>
    <w:link w:val="Ttulo1Char"/>
    <w:uiPriority w:val="9"/>
    <w:qFormat/>
    <w:rsid w:val="006D5B6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qFormat/>
    <w:rsid w:val="00655DA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36430"/>
    <w:pPr>
      <w:ind w:left="720"/>
      <w:contextualSpacing/>
    </w:pPr>
  </w:style>
  <w:style w:type="paragraph" w:styleId="Cabealho">
    <w:name w:val="header"/>
    <w:basedOn w:val="Normal"/>
    <w:link w:val="CabealhoChar"/>
    <w:uiPriority w:val="99"/>
    <w:unhideWhenUsed/>
    <w:qFormat/>
    <w:rsid w:val="0089168C"/>
    <w:pPr>
      <w:tabs>
        <w:tab w:val="center" w:pos="4252"/>
        <w:tab w:val="right" w:pos="8504"/>
      </w:tabs>
      <w:spacing w:line="240" w:lineRule="auto"/>
    </w:pPr>
  </w:style>
  <w:style w:type="character" w:customStyle="1" w:styleId="CabealhoChar">
    <w:name w:val="Cabeçalho Char"/>
    <w:basedOn w:val="Fontepargpadro"/>
    <w:link w:val="Cabealho"/>
    <w:uiPriority w:val="99"/>
    <w:rsid w:val="0089168C"/>
  </w:style>
  <w:style w:type="paragraph" w:styleId="Rodap">
    <w:name w:val="footer"/>
    <w:basedOn w:val="Normal"/>
    <w:link w:val="RodapChar"/>
    <w:uiPriority w:val="99"/>
    <w:unhideWhenUsed/>
    <w:qFormat/>
    <w:rsid w:val="0089168C"/>
    <w:pPr>
      <w:tabs>
        <w:tab w:val="center" w:pos="4252"/>
        <w:tab w:val="right" w:pos="8504"/>
      </w:tabs>
      <w:spacing w:line="240" w:lineRule="auto"/>
    </w:pPr>
  </w:style>
  <w:style w:type="character" w:customStyle="1" w:styleId="RodapChar">
    <w:name w:val="Rodapé Char"/>
    <w:basedOn w:val="Fontepargpadro"/>
    <w:link w:val="Rodap"/>
    <w:uiPriority w:val="99"/>
    <w:rsid w:val="0089168C"/>
  </w:style>
  <w:style w:type="character" w:styleId="Forte">
    <w:name w:val="Strong"/>
    <w:basedOn w:val="Fontepargpadro"/>
    <w:uiPriority w:val="22"/>
    <w:qFormat/>
    <w:rsid w:val="005C7144"/>
    <w:rPr>
      <w:b/>
      <w:bCs/>
    </w:rPr>
  </w:style>
  <w:style w:type="character" w:customStyle="1" w:styleId="Ttulo1Char">
    <w:name w:val="Título 1 Char"/>
    <w:basedOn w:val="Fontepargpadro"/>
    <w:link w:val="Ttulo1"/>
    <w:uiPriority w:val="9"/>
    <w:rsid w:val="006D5B66"/>
    <w:rPr>
      <w:rFonts w:asciiTheme="majorHAnsi" w:eastAsiaTheme="majorEastAsia" w:hAnsiTheme="majorHAnsi" w:cstheme="majorBidi"/>
      <w:color w:val="2F5496" w:themeColor="accent1" w:themeShade="BF"/>
      <w:sz w:val="32"/>
      <w:szCs w:val="32"/>
    </w:rPr>
  </w:style>
  <w:style w:type="paragraph" w:customStyle="1" w:styleId="TableContents">
    <w:name w:val="Table Contents"/>
    <w:basedOn w:val="Normal"/>
    <w:qFormat/>
    <w:rsid w:val="006D5B66"/>
    <w:pPr>
      <w:widowControl w:val="0"/>
      <w:suppressLineNumbers/>
      <w:suppressAutoHyphens/>
      <w:autoSpaceDN w:val="0"/>
      <w:spacing w:line="240" w:lineRule="auto"/>
      <w:jc w:val="left"/>
      <w:textAlignment w:val="baseline"/>
    </w:pPr>
    <w:rPr>
      <w:rFonts w:eastAsia="SimSun" w:cs="Tahoma"/>
      <w:kern w:val="3"/>
      <w:lang w:eastAsia="zh-CN" w:bidi="hi-IN"/>
    </w:rPr>
  </w:style>
  <w:style w:type="character" w:styleId="Hyperlink">
    <w:name w:val="Hyperlink"/>
    <w:basedOn w:val="Fontepargpadro"/>
    <w:uiPriority w:val="99"/>
    <w:unhideWhenUsed/>
    <w:rsid w:val="006D5B66"/>
    <w:rPr>
      <w:color w:val="0563C1"/>
      <w:u w:val="single"/>
    </w:rPr>
  </w:style>
  <w:style w:type="character" w:styleId="HiperlinkVisitado">
    <w:name w:val="FollowedHyperlink"/>
    <w:basedOn w:val="Fontepargpadro"/>
    <w:uiPriority w:val="99"/>
    <w:unhideWhenUsed/>
    <w:rsid w:val="006D5B66"/>
    <w:rPr>
      <w:color w:val="954F72"/>
      <w:u w:val="single"/>
    </w:rPr>
  </w:style>
  <w:style w:type="paragraph" w:customStyle="1" w:styleId="xl68">
    <w:name w:val="xl68"/>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t-BR"/>
    </w:rPr>
  </w:style>
  <w:style w:type="paragraph" w:customStyle="1" w:styleId="xl69">
    <w:name w:val="xl69"/>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pt-BR"/>
    </w:rPr>
  </w:style>
  <w:style w:type="paragraph" w:customStyle="1" w:styleId="xl70">
    <w:name w:val="xl70"/>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A"/>
      <w:sz w:val="20"/>
      <w:szCs w:val="20"/>
      <w:lang w:eastAsia="pt-BR"/>
    </w:rPr>
  </w:style>
  <w:style w:type="paragraph" w:customStyle="1" w:styleId="xl71">
    <w:name w:val="xl71"/>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A"/>
      <w:sz w:val="20"/>
      <w:szCs w:val="20"/>
      <w:lang w:eastAsia="pt-BR"/>
    </w:rPr>
  </w:style>
  <w:style w:type="paragraph" w:customStyle="1" w:styleId="xl72">
    <w:name w:val="xl72"/>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A"/>
      <w:sz w:val="20"/>
      <w:szCs w:val="20"/>
      <w:lang w:eastAsia="pt-BR"/>
    </w:rPr>
  </w:style>
  <w:style w:type="paragraph" w:customStyle="1" w:styleId="xl73">
    <w:name w:val="xl73"/>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pt-BR"/>
    </w:rPr>
  </w:style>
  <w:style w:type="paragraph" w:customStyle="1" w:styleId="xl74">
    <w:name w:val="xl74"/>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pt-BR"/>
    </w:rPr>
  </w:style>
  <w:style w:type="paragraph" w:customStyle="1" w:styleId="xl75">
    <w:name w:val="xl75"/>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lang w:eastAsia="pt-BR"/>
    </w:rPr>
  </w:style>
  <w:style w:type="paragraph" w:styleId="Textodebalo">
    <w:name w:val="Balloon Text"/>
    <w:basedOn w:val="Normal"/>
    <w:link w:val="TextodebaloChar"/>
    <w:uiPriority w:val="99"/>
    <w:unhideWhenUsed/>
    <w:qFormat/>
    <w:rsid w:val="006D5B6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qFormat/>
    <w:rsid w:val="006D5B66"/>
    <w:rPr>
      <w:rFonts w:ascii="Segoe UI" w:hAnsi="Segoe UI" w:cs="Segoe UI"/>
      <w:sz w:val="18"/>
      <w:szCs w:val="18"/>
    </w:rPr>
  </w:style>
  <w:style w:type="character" w:customStyle="1" w:styleId="Nivel1Char">
    <w:name w:val="Nivel1 Char"/>
    <w:basedOn w:val="Fontepargpadro"/>
    <w:link w:val="Nivel1"/>
    <w:locked/>
    <w:rsid w:val="006D5B66"/>
    <w:rPr>
      <w:rFonts w:ascii="Arial" w:eastAsiaTheme="majorEastAsia" w:hAnsi="Arial" w:cs="Arial"/>
      <w:b/>
      <w:color w:val="000000"/>
      <w:sz w:val="32"/>
      <w:szCs w:val="32"/>
    </w:rPr>
  </w:style>
  <w:style w:type="paragraph" w:customStyle="1" w:styleId="Nivel1">
    <w:name w:val="Nivel1"/>
    <w:basedOn w:val="Ttulo1"/>
    <w:next w:val="Normal"/>
    <w:link w:val="Nivel1Char"/>
    <w:qFormat/>
    <w:rsid w:val="006D5B66"/>
    <w:pPr>
      <w:numPr>
        <w:numId w:val="25"/>
      </w:numPr>
      <w:spacing w:before="480" w:after="120" w:line="276" w:lineRule="auto"/>
    </w:pPr>
    <w:rPr>
      <w:rFonts w:ascii="Arial" w:hAnsi="Arial" w:cs="Arial"/>
      <w:b/>
      <w:color w:val="000000"/>
    </w:rPr>
  </w:style>
  <w:style w:type="character" w:styleId="Refdecomentrio">
    <w:name w:val="annotation reference"/>
    <w:basedOn w:val="Fontepargpadro"/>
    <w:qFormat/>
    <w:rsid w:val="006D5B66"/>
    <w:rPr>
      <w:sz w:val="16"/>
      <w:szCs w:val="16"/>
    </w:rPr>
  </w:style>
  <w:style w:type="paragraph" w:styleId="Textodecomentrio">
    <w:name w:val="annotation text"/>
    <w:basedOn w:val="Normal"/>
    <w:link w:val="TextodecomentrioChar"/>
    <w:qFormat/>
    <w:rsid w:val="006D5B66"/>
    <w:pPr>
      <w:spacing w:after="160" w:line="240" w:lineRule="auto"/>
      <w:jc w:val="left"/>
    </w:pPr>
    <w:rPr>
      <w:rFonts w:ascii="Calibri" w:eastAsia="Calibri" w:hAnsi="Calibri"/>
      <w:sz w:val="20"/>
      <w:szCs w:val="20"/>
    </w:rPr>
  </w:style>
  <w:style w:type="character" w:customStyle="1" w:styleId="TextodecomentrioChar">
    <w:name w:val="Texto de comentário Char"/>
    <w:basedOn w:val="Fontepargpadro"/>
    <w:link w:val="Textodecomentrio"/>
    <w:qFormat/>
    <w:rsid w:val="006D5B66"/>
    <w:rPr>
      <w:rFonts w:ascii="Calibri" w:eastAsia="Calibri" w:hAnsi="Calibri"/>
      <w:sz w:val="20"/>
      <w:szCs w:val="20"/>
    </w:rPr>
  </w:style>
  <w:style w:type="paragraph" w:styleId="Assuntodocomentrio">
    <w:name w:val="annotation subject"/>
    <w:basedOn w:val="Textodecomentrio"/>
    <w:next w:val="Textodecomentrio"/>
    <w:link w:val="AssuntodocomentrioChar"/>
    <w:qFormat/>
    <w:rsid w:val="006D5B66"/>
    <w:rPr>
      <w:b/>
      <w:bCs/>
    </w:rPr>
  </w:style>
  <w:style w:type="character" w:customStyle="1" w:styleId="AssuntodocomentrioChar">
    <w:name w:val="Assunto do comentário Char"/>
    <w:basedOn w:val="TextodecomentrioChar"/>
    <w:link w:val="Assuntodocomentrio"/>
    <w:qFormat/>
    <w:rsid w:val="006D5B66"/>
    <w:rPr>
      <w:rFonts w:ascii="Calibri" w:eastAsia="Calibri" w:hAnsi="Calibri"/>
      <w:b/>
      <w:bCs/>
      <w:sz w:val="20"/>
      <w:szCs w:val="20"/>
    </w:rPr>
  </w:style>
  <w:style w:type="paragraph" w:customStyle="1" w:styleId="msonormal0">
    <w:name w:val="msonormal"/>
    <w:basedOn w:val="Normal"/>
    <w:rsid w:val="006D5B66"/>
    <w:pPr>
      <w:spacing w:before="100" w:beforeAutospacing="1" w:after="100" w:afterAutospacing="1" w:line="240" w:lineRule="auto"/>
      <w:jc w:val="left"/>
    </w:pPr>
    <w:rPr>
      <w:rFonts w:eastAsia="Times New Roman"/>
      <w:lang w:eastAsia="pt-BR"/>
    </w:rPr>
  </w:style>
  <w:style w:type="paragraph" w:customStyle="1" w:styleId="xl66">
    <w:name w:val="xl66"/>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A"/>
      <w:lang w:eastAsia="pt-BR"/>
    </w:rPr>
  </w:style>
  <w:style w:type="paragraph" w:customStyle="1" w:styleId="xl67">
    <w:name w:val="xl67"/>
    <w:basedOn w:val="Normal"/>
    <w:rsid w:val="006D5B66"/>
    <w:pPr>
      <w:spacing w:before="100" w:beforeAutospacing="1" w:after="100" w:afterAutospacing="1" w:line="240" w:lineRule="auto"/>
      <w:jc w:val="left"/>
      <w:textAlignment w:val="center"/>
    </w:pPr>
    <w:rPr>
      <w:rFonts w:eastAsia="Times New Roman"/>
      <w:lang w:eastAsia="pt-BR"/>
    </w:rPr>
  </w:style>
  <w:style w:type="paragraph" w:customStyle="1" w:styleId="xl76">
    <w:name w:val="xl76"/>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lang w:eastAsia="pt-BR"/>
    </w:rPr>
  </w:style>
  <w:style w:type="paragraph" w:customStyle="1" w:styleId="xl77">
    <w:name w:val="xl77"/>
    <w:basedOn w:val="Normal"/>
    <w:rsid w:val="006D5B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lang w:eastAsia="pt-BR"/>
    </w:rPr>
  </w:style>
  <w:style w:type="paragraph" w:customStyle="1" w:styleId="xl78">
    <w:name w:val="xl78"/>
    <w:basedOn w:val="Normal"/>
    <w:rsid w:val="006D5B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lang w:eastAsia="pt-BR"/>
    </w:rPr>
  </w:style>
  <w:style w:type="paragraph" w:customStyle="1" w:styleId="xl79">
    <w:name w:val="xl79"/>
    <w:basedOn w:val="Normal"/>
    <w:rsid w:val="006D5B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left"/>
      <w:textAlignment w:val="center"/>
    </w:pPr>
    <w:rPr>
      <w:rFonts w:eastAsia="Times New Roman"/>
      <w:lang w:eastAsia="pt-BR"/>
    </w:rPr>
  </w:style>
  <w:style w:type="paragraph" w:customStyle="1" w:styleId="xl80">
    <w:name w:val="xl80"/>
    <w:basedOn w:val="Normal"/>
    <w:rsid w:val="006D5B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eastAsia="Times New Roman"/>
      <w:lang w:eastAsia="pt-BR"/>
    </w:rPr>
  </w:style>
  <w:style w:type="paragraph" w:customStyle="1" w:styleId="xl81">
    <w:name w:val="xl81"/>
    <w:basedOn w:val="Normal"/>
    <w:rsid w:val="006D5B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pt-BR"/>
    </w:rPr>
  </w:style>
  <w:style w:type="paragraph" w:customStyle="1" w:styleId="xl64">
    <w:name w:val="xl64"/>
    <w:basedOn w:val="Normal"/>
    <w:rsid w:val="006D5B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A"/>
      <w:lang w:eastAsia="pt-BR"/>
    </w:rPr>
  </w:style>
  <w:style w:type="paragraph" w:customStyle="1" w:styleId="xl65">
    <w:name w:val="xl65"/>
    <w:basedOn w:val="Normal"/>
    <w:rsid w:val="006D5B66"/>
    <w:pPr>
      <w:spacing w:before="100" w:beforeAutospacing="1" w:after="100" w:afterAutospacing="1" w:line="240" w:lineRule="auto"/>
      <w:jc w:val="left"/>
      <w:textAlignment w:val="center"/>
    </w:pPr>
    <w:rPr>
      <w:rFonts w:eastAsia="Times New Roman"/>
      <w:lang w:eastAsia="pt-BR"/>
    </w:rPr>
  </w:style>
  <w:style w:type="table" w:customStyle="1" w:styleId="Tabelacomgrade1">
    <w:name w:val="Tabela com grade1"/>
    <w:basedOn w:val="Tabelanormal"/>
    <w:next w:val="Tabelacomgrade"/>
    <w:uiPriority w:val="59"/>
    <w:qFormat/>
    <w:rsid w:val="005B4763"/>
    <w:pPr>
      <w:spacing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710">
      <w:bodyDiv w:val="1"/>
      <w:marLeft w:val="0"/>
      <w:marRight w:val="0"/>
      <w:marTop w:val="0"/>
      <w:marBottom w:val="0"/>
      <w:divBdr>
        <w:top w:val="none" w:sz="0" w:space="0" w:color="auto"/>
        <w:left w:val="none" w:sz="0" w:space="0" w:color="auto"/>
        <w:bottom w:val="none" w:sz="0" w:space="0" w:color="auto"/>
        <w:right w:val="none" w:sz="0" w:space="0" w:color="auto"/>
      </w:divBdr>
    </w:div>
    <w:div w:id="280184638">
      <w:bodyDiv w:val="1"/>
      <w:marLeft w:val="0"/>
      <w:marRight w:val="0"/>
      <w:marTop w:val="0"/>
      <w:marBottom w:val="0"/>
      <w:divBdr>
        <w:top w:val="none" w:sz="0" w:space="0" w:color="auto"/>
        <w:left w:val="none" w:sz="0" w:space="0" w:color="auto"/>
        <w:bottom w:val="none" w:sz="0" w:space="0" w:color="auto"/>
        <w:right w:val="none" w:sz="0" w:space="0" w:color="auto"/>
      </w:divBdr>
    </w:div>
    <w:div w:id="286662593">
      <w:bodyDiv w:val="1"/>
      <w:marLeft w:val="0"/>
      <w:marRight w:val="0"/>
      <w:marTop w:val="0"/>
      <w:marBottom w:val="0"/>
      <w:divBdr>
        <w:top w:val="none" w:sz="0" w:space="0" w:color="auto"/>
        <w:left w:val="none" w:sz="0" w:space="0" w:color="auto"/>
        <w:bottom w:val="none" w:sz="0" w:space="0" w:color="auto"/>
        <w:right w:val="none" w:sz="0" w:space="0" w:color="auto"/>
      </w:divBdr>
    </w:div>
    <w:div w:id="430319983">
      <w:bodyDiv w:val="1"/>
      <w:marLeft w:val="0"/>
      <w:marRight w:val="0"/>
      <w:marTop w:val="0"/>
      <w:marBottom w:val="0"/>
      <w:divBdr>
        <w:top w:val="none" w:sz="0" w:space="0" w:color="auto"/>
        <w:left w:val="none" w:sz="0" w:space="0" w:color="auto"/>
        <w:bottom w:val="none" w:sz="0" w:space="0" w:color="auto"/>
        <w:right w:val="none" w:sz="0" w:space="0" w:color="auto"/>
      </w:divBdr>
    </w:div>
    <w:div w:id="541866280">
      <w:bodyDiv w:val="1"/>
      <w:marLeft w:val="0"/>
      <w:marRight w:val="0"/>
      <w:marTop w:val="0"/>
      <w:marBottom w:val="0"/>
      <w:divBdr>
        <w:top w:val="none" w:sz="0" w:space="0" w:color="auto"/>
        <w:left w:val="none" w:sz="0" w:space="0" w:color="auto"/>
        <w:bottom w:val="none" w:sz="0" w:space="0" w:color="auto"/>
        <w:right w:val="none" w:sz="0" w:space="0" w:color="auto"/>
      </w:divBdr>
    </w:div>
    <w:div w:id="650669603">
      <w:bodyDiv w:val="1"/>
      <w:marLeft w:val="0"/>
      <w:marRight w:val="0"/>
      <w:marTop w:val="0"/>
      <w:marBottom w:val="0"/>
      <w:divBdr>
        <w:top w:val="none" w:sz="0" w:space="0" w:color="auto"/>
        <w:left w:val="none" w:sz="0" w:space="0" w:color="auto"/>
        <w:bottom w:val="none" w:sz="0" w:space="0" w:color="auto"/>
        <w:right w:val="none" w:sz="0" w:space="0" w:color="auto"/>
      </w:divBdr>
    </w:div>
    <w:div w:id="710350602">
      <w:bodyDiv w:val="1"/>
      <w:marLeft w:val="0"/>
      <w:marRight w:val="0"/>
      <w:marTop w:val="0"/>
      <w:marBottom w:val="0"/>
      <w:divBdr>
        <w:top w:val="none" w:sz="0" w:space="0" w:color="auto"/>
        <w:left w:val="none" w:sz="0" w:space="0" w:color="auto"/>
        <w:bottom w:val="none" w:sz="0" w:space="0" w:color="auto"/>
        <w:right w:val="none" w:sz="0" w:space="0" w:color="auto"/>
      </w:divBdr>
    </w:div>
    <w:div w:id="733704826">
      <w:bodyDiv w:val="1"/>
      <w:marLeft w:val="0"/>
      <w:marRight w:val="0"/>
      <w:marTop w:val="0"/>
      <w:marBottom w:val="0"/>
      <w:divBdr>
        <w:top w:val="none" w:sz="0" w:space="0" w:color="auto"/>
        <w:left w:val="none" w:sz="0" w:space="0" w:color="auto"/>
        <w:bottom w:val="none" w:sz="0" w:space="0" w:color="auto"/>
        <w:right w:val="none" w:sz="0" w:space="0" w:color="auto"/>
      </w:divBdr>
    </w:div>
    <w:div w:id="784160643">
      <w:bodyDiv w:val="1"/>
      <w:marLeft w:val="0"/>
      <w:marRight w:val="0"/>
      <w:marTop w:val="0"/>
      <w:marBottom w:val="0"/>
      <w:divBdr>
        <w:top w:val="none" w:sz="0" w:space="0" w:color="auto"/>
        <w:left w:val="none" w:sz="0" w:space="0" w:color="auto"/>
        <w:bottom w:val="none" w:sz="0" w:space="0" w:color="auto"/>
        <w:right w:val="none" w:sz="0" w:space="0" w:color="auto"/>
      </w:divBdr>
    </w:div>
    <w:div w:id="882718567">
      <w:bodyDiv w:val="1"/>
      <w:marLeft w:val="0"/>
      <w:marRight w:val="0"/>
      <w:marTop w:val="0"/>
      <w:marBottom w:val="0"/>
      <w:divBdr>
        <w:top w:val="none" w:sz="0" w:space="0" w:color="auto"/>
        <w:left w:val="none" w:sz="0" w:space="0" w:color="auto"/>
        <w:bottom w:val="none" w:sz="0" w:space="0" w:color="auto"/>
        <w:right w:val="none" w:sz="0" w:space="0" w:color="auto"/>
      </w:divBdr>
    </w:div>
    <w:div w:id="892229610">
      <w:bodyDiv w:val="1"/>
      <w:marLeft w:val="0"/>
      <w:marRight w:val="0"/>
      <w:marTop w:val="0"/>
      <w:marBottom w:val="0"/>
      <w:divBdr>
        <w:top w:val="none" w:sz="0" w:space="0" w:color="auto"/>
        <w:left w:val="none" w:sz="0" w:space="0" w:color="auto"/>
        <w:bottom w:val="none" w:sz="0" w:space="0" w:color="auto"/>
        <w:right w:val="none" w:sz="0" w:space="0" w:color="auto"/>
      </w:divBdr>
    </w:div>
    <w:div w:id="1094134940">
      <w:bodyDiv w:val="1"/>
      <w:marLeft w:val="0"/>
      <w:marRight w:val="0"/>
      <w:marTop w:val="0"/>
      <w:marBottom w:val="0"/>
      <w:divBdr>
        <w:top w:val="none" w:sz="0" w:space="0" w:color="auto"/>
        <w:left w:val="none" w:sz="0" w:space="0" w:color="auto"/>
        <w:bottom w:val="none" w:sz="0" w:space="0" w:color="auto"/>
        <w:right w:val="none" w:sz="0" w:space="0" w:color="auto"/>
      </w:divBdr>
    </w:div>
    <w:div w:id="1164903042">
      <w:bodyDiv w:val="1"/>
      <w:marLeft w:val="0"/>
      <w:marRight w:val="0"/>
      <w:marTop w:val="0"/>
      <w:marBottom w:val="0"/>
      <w:divBdr>
        <w:top w:val="none" w:sz="0" w:space="0" w:color="auto"/>
        <w:left w:val="none" w:sz="0" w:space="0" w:color="auto"/>
        <w:bottom w:val="none" w:sz="0" w:space="0" w:color="auto"/>
        <w:right w:val="none" w:sz="0" w:space="0" w:color="auto"/>
      </w:divBdr>
    </w:div>
    <w:div w:id="1384982228">
      <w:bodyDiv w:val="1"/>
      <w:marLeft w:val="0"/>
      <w:marRight w:val="0"/>
      <w:marTop w:val="0"/>
      <w:marBottom w:val="0"/>
      <w:divBdr>
        <w:top w:val="none" w:sz="0" w:space="0" w:color="auto"/>
        <w:left w:val="none" w:sz="0" w:space="0" w:color="auto"/>
        <w:bottom w:val="none" w:sz="0" w:space="0" w:color="auto"/>
        <w:right w:val="none" w:sz="0" w:space="0" w:color="auto"/>
      </w:divBdr>
    </w:div>
    <w:div w:id="1577744981">
      <w:bodyDiv w:val="1"/>
      <w:marLeft w:val="0"/>
      <w:marRight w:val="0"/>
      <w:marTop w:val="0"/>
      <w:marBottom w:val="0"/>
      <w:divBdr>
        <w:top w:val="none" w:sz="0" w:space="0" w:color="auto"/>
        <w:left w:val="none" w:sz="0" w:space="0" w:color="auto"/>
        <w:bottom w:val="none" w:sz="0" w:space="0" w:color="auto"/>
        <w:right w:val="none" w:sz="0" w:space="0" w:color="auto"/>
      </w:divBdr>
    </w:div>
    <w:div w:id="1632440822">
      <w:bodyDiv w:val="1"/>
      <w:marLeft w:val="0"/>
      <w:marRight w:val="0"/>
      <w:marTop w:val="0"/>
      <w:marBottom w:val="0"/>
      <w:divBdr>
        <w:top w:val="none" w:sz="0" w:space="0" w:color="auto"/>
        <w:left w:val="none" w:sz="0" w:space="0" w:color="auto"/>
        <w:bottom w:val="none" w:sz="0" w:space="0" w:color="auto"/>
        <w:right w:val="none" w:sz="0" w:space="0" w:color="auto"/>
      </w:divBdr>
    </w:div>
    <w:div w:id="1697463777">
      <w:bodyDiv w:val="1"/>
      <w:marLeft w:val="0"/>
      <w:marRight w:val="0"/>
      <w:marTop w:val="0"/>
      <w:marBottom w:val="0"/>
      <w:divBdr>
        <w:top w:val="none" w:sz="0" w:space="0" w:color="auto"/>
        <w:left w:val="none" w:sz="0" w:space="0" w:color="auto"/>
        <w:bottom w:val="none" w:sz="0" w:space="0" w:color="auto"/>
        <w:right w:val="none" w:sz="0" w:space="0" w:color="auto"/>
      </w:divBdr>
    </w:div>
    <w:div w:id="1866164463">
      <w:bodyDiv w:val="1"/>
      <w:marLeft w:val="0"/>
      <w:marRight w:val="0"/>
      <w:marTop w:val="0"/>
      <w:marBottom w:val="0"/>
      <w:divBdr>
        <w:top w:val="none" w:sz="0" w:space="0" w:color="auto"/>
        <w:left w:val="none" w:sz="0" w:space="0" w:color="auto"/>
        <w:bottom w:val="none" w:sz="0" w:space="0" w:color="auto"/>
        <w:right w:val="none" w:sz="0" w:space="0" w:color="auto"/>
      </w:divBdr>
    </w:div>
    <w:div w:id="20329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11</Pages>
  <Words>2739</Words>
  <Characters>14796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Lima Assunção</dc:creator>
  <cp:keywords/>
  <dc:description/>
  <cp:lastModifiedBy>Matheus Gaetan D'Agosto</cp:lastModifiedBy>
  <cp:revision>59</cp:revision>
  <cp:lastPrinted>2023-02-08T19:17:00Z</cp:lastPrinted>
  <dcterms:created xsi:type="dcterms:W3CDTF">2024-01-12T12:58:00Z</dcterms:created>
  <dcterms:modified xsi:type="dcterms:W3CDTF">2024-02-29T14:19:00Z</dcterms:modified>
</cp:coreProperties>
</file>