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8E2915">
        <w:rPr>
          <w:b/>
        </w:rPr>
        <w:t>5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E2915">
        <w:t>20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C0422">
        <w:t>Ju</w:t>
      </w:r>
      <w:r w:rsidR="00F1736A">
        <w:t>l</w:t>
      </w:r>
      <w:r w:rsidR="004C0422">
        <w:t>h</w:t>
      </w:r>
      <w:r w:rsidR="00424D81">
        <w:t>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8E2915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B90A23">
              <w:rPr>
                <w:b/>
                <w:sz w:val="28"/>
                <w:szCs w:val="28"/>
                <w:lang w:val="pt-BR"/>
              </w:rPr>
              <w:t>0</w:t>
            </w:r>
            <w:r w:rsidR="008E2915">
              <w:rPr>
                <w:b/>
                <w:sz w:val="28"/>
                <w:szCs w:val="28"/>
                <w:lang w:val="pt-BR"/>
              </w:rPr>
              <w:t>8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8E2915">
              <w:rPr>
                <w:b/>
                <w:sz w:val="28"/>
                <w:szCs w:val="28"/>
                <w:lang w:val="pt-BR"/>
              </w:rPr>
              <w:t>14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A1B71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SIGTV – Incremento Temporário – Custeio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A1B71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A1B71">
              <w:rPr>
                <w:szCs w:val="24"/>
                <w:lang w:val="pt-BR"/>
              </w:rPr>
              <w:t>50.000,00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A1B7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  <w:r w:rsidR="002A1B71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2A1B7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F0BB6">
              <w:rPr>
                <w:szCs w:val="24"/>
                <w:lang w:val="pt-BR"/>
              </w:rPr>
              <w:t>2</w:t>
            </w:r>
            <w:r w:rsidR="002A1B71">
              <w:rPr>
                <w:szCs w:val="24"/>
                <w:lang w:val="pt-BR"/>
              </w:rPr>
              <w:t>.135.934</w:t>
            </w:r>
            <w:r>
              <w:rPr>
                <w:szCs w:val="24"/>
                <w:lang w:val="pt-BR"/>
              </w:rPr>
              <w:t>,</w:t>
            </w:r>
            <w:r w:rsidR="002A1B71">
              <w:rPr>
                <w:szCs w:val="24"/>
                <w:lang w:val="pt-BR"/>
              </w:rPr>
              <w:t>84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A1B7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A1B7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A1B71">
              <w:rPr>
                <w:szCs w:val="24"/>
                <w:lang w:val="pt-BR"/>
              </w:rPr>
              <w:t>177.994,57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2A1B7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2A1B7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2A1B71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R$ 711.978,28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2A1B7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2A1B7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R$ 533.983,70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0E2905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A360E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A360E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A360E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R$ 301.289,78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R$ 3.688,30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R$ 307,36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R$ 922,07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31505A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R$ 1.229,43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R$ 335.381,94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R$ 31.516,63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R$ 96.872,73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R$ 5.244,00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Coronavírus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COVID – 19 – Farmácia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R$ 3.877,96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R$ 11.851,59</w:t>
            </w:r>
          </w:p>
        </w:tc>
      </w:tr>
      <w:tr w:rsidR="002A1B7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1" w:rsidRDefault="001A7027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R$ 14.955,56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1A7027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1A702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1A702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R$ 6.298,46</w:t>
            </w:r>
          </w:p>
        </w:tc>
      </w:tr>
    </w:tbl>
    <w:p w:rsidR="008F0BB6" w:rsidRDefault="008F0BB6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34" w:rsidRDefault="000C2A34" w:rsidP="00417EDE">
      <w:r>
        <w:separator/>
      </w:r>
    </w:p>
  </w:endnote>
  <w:endnote w:type="continuationSeparator" w:id="0">
    <w:p w:rsidR="000C2A34" w:rsidRDefault="000C2A3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34" w:rsidRDefault="000C2A34" w:rsidP="00417EDE">
      <w:r>
        <w:separator/>
      </w:r>
    </w:p>
  </w:footnote>
  <w:footnote w:type="continuationSeparator" w:id="0">
    <w:p w:rsidR="000C2A34" w:rsidRDefault="000C2A3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F76DA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1701-43EC-420F-945D-A80EA2BB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7</cp:revision>
  <cp:lastPrinted>2022-01-28T11:50:00Z</cp:lastPrinted>
  <dcterms:created xsi:type="dcterms:W3CDTF">2022-07-20T14:43:00Z</dcterms:created>
  <dcterms:modified xsi:type="dcterms:W3CDTF">2022-07-20T14:59:00Z</dcterms:modified>
</cp:coreProperties>
</file>