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205A1853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C7292">
        <w:rPr>
          <w:b/>
          <w:spacing w:val="-2"/>
          <w:sz w:val="24"/>
        </w:rPr>
        <w:t>0</w:t>
      </w:r>
      <w:r w:rsidR="009860D2"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9860D2">
        <w:rPr>
          <w:spacing w:val="-3"/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9860D2">
        <w:rPr>
          <w:spacing w:val="-1"/>
          <w:sz w:val="24"/>
        </w:rPr>
        <w:t>Fevere</w:t>
      </w:r>
      <w:r w:rsidR="003C7292">
        <w:rPr>
          <w:spacing w:val="-1"/>
          <w:sz w:val="24"/>
        </w:rPr>
        <w:t>i</w:t>
      </w:r>
      <w:r w:rsidR="00BB7A79">
        <w:rPr>
          <w:spacing w:val="-1"/>
          <w:sz w:val="24"/>
        </w:rPr>
        <w:t>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2A367403" w:rsidR="00297A9C" w:rsidRDefault="008247A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834C25">
              <w:rPr>
                <w:b/>
                <w:spacing w:val="-6"/>
                <w:sz w:val="28"/>
              </w:rPr>
              <w:t>01</w:t>
            </w:r>
            <w:r w:rsidR="009672B9">
              <w:rPr>
                <w:b/>
                <w:sz w:val="28"/>
              </w:rPr>
              <w:t>/</w:t>
            </w:r>
            <w:r w:rsidR="009860D2">
              <w:rPr>
                <w:b/>
                <w:sz w:val="28"/>
              </w:rPr>
              <w:t>01</w:t>
            </w:r>
            <w:r>
              <w:rPr>
                <w:b/>
                <w:sz w:val="28"/>
              </w:rPr>
              <w:t>/202</w:t>
            </w:r>
            <w:r w:rsidR="009860D2">
              <w:rPr>
                <w:b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9860D2">
              <w:rPr>
                <w:b/>
                <w:spacing w:val="-4"/>
                <w:sz w:val="28"/>
              </w:rPr>
              <w:t>3</w:t>
            </w:r>
            <w:r w:rsidR="00186FE2">
              <w:rPr>
                <w:b/>
                <w:spacing w:val="-4"/>
                <w:sz w:val="28"/>
              </w:rPr>
              <w:t>1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9860D2">
              <w:rPr>
                <w:b/>
                <w:spacing w:val="-2"/>
                <w:sz w:val="28"/>
              </w:rPr>
              <w:t>0</w:t>
            </w:r>
            <w:r w:rsidR="008307A5">
              <w:rPr>
                <w:b/>
                <w:spacing w:val="-2"/>
                <w:sz w:val="28"/>
              </w:rPr>
              <w:t>1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</w:t>
            </w:r>
            <w:r w:rsidR="009860D2">
              <w:rPr>
                <w:b/>
                <w:spacing w:val="-2"/>
                <w:sz w:val="28"/>
              </w:rPr>
              <w:t>6</w:t>
            </w:r>
          </w:p>
        </w:tc>
      </w:tr>
      <w:tr w:rsidR="00ED0AE3" w14:paraId="020D3499" w14:textId="77777777" w:rsidTr="001E680A">
        <w:trPr>
          <w:trHeight w:val="413"/>
        </w:trPr>
        <w:tc>
          <w:tcPr>
            <w:tcW w:w="6239" w:type="dxa"/>
          </w:tcPr>
          <w:p w14:paraId="5DF8E926" w14:textId="6580A676" w:rsidR="00ED0AE3" w:rsidRDefault="00ED0AE3" w:rsidP="001E680A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Vigilância em Saúde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</w:t>
            </w:r>
            <w:r>
              <w:rPr>
                <w:sz w:val="24"/>
                <w:szCs w:val="24"/>
                <w:lang w:val="pt-BR"/>
              </w:rPr>
              <w:t>4</w:t>
            </w:r>
            <w:r w:rsidRPr="002B6D57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1466" w:type="dxa"/>
          </w:tcPr>
          <w:p w14:paraId="311545C6" w14:textId="7DEEF99C" w:rsidR="00ED0AE3" w:rsidRPr="002B6D57" w:rsidRDefault="00ED0AE3" w:rsidP="001E680A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05/01/2026</w:t>
            </w:r>
          </w:p>
        </w:tc>
        <w:tc>
          <w:tcPr>
            <w:tcW w:w="2076" w:type="dxa"/>
          </w:tcPr>
          <w:p w14:paraId="18229725" w14:textId="2C1AD093" w:rsidR="00ED0AE3" w:rsidRPr="002B6D57" w:rsidRDefault="00ED0AE3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53.223,81</w:t>
            </w:r>
          </w:p>
        </w:tc>
      </w:tr>
      <w:tr w:rsidR="00ED0AE3" w14:paraId="1C3A453B" w14:textId="77777777" w:rsidTr="001E680A">
        <w:trPr>
          <w:trHeight w:val="413"/>
        </w:trPr>
        <w:tc>
          <w:tcPr>
            <w:tcW w:w="6239" w:type="dxa"/>
          </w:tcPr>
          <w:p w14:paraId="1F6684E8" w14:textId="77777777" w:rsidR="00ED0AE3" w:rsidRPr="00E1527B" w:rsidRDefault="00ED0AE3" w:rsidP="001E680A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3B057D11" w14:textId="77777777" w:rsidR="00ED0AE3" w:rsidRPr="00E1527B" w:rsidRDefault="00ED0AE3" w:rsidP="001E680A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C9BC546" w14:textId="76616065" w:rsidR="00ED0AE3" w:rsidRDefault="00ED0AE3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06/01/2026</w:t>
            </w:r>
          </w:p>
        </w:tc>
        <w:tc>
          <w:tcPr>
            <w:tcW w:w="2076" w:type="dxa"/>
          </w:tcPr>
          <w:p w14:paraId="5EEBEEF0" w14:textId="7139357C" w:rsidR="00ED0AE3" w:rsidRDefault="00ED0AE3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R$ 619.590,61</w:t>
            </w:r>
          </w:p>
        </w:tc>
      </w:tr>
      <w:tr w:rsidR="00ED0AE3" w14:paraId="3F7AA947" w14:textId="77777777" w:rsidTr="001E680A">
        <w:trPr>
          <w:trHeight w:val="413"/>
        </w:trPr>
        <w:tc>
          <w:tcPr>
            <w:tcW w:w="6239" w:type="dxa"/>
          </w:tcPr>
          <w:p w14:paraId="581CD8D3" w14:textId="77777777" w:rsidR="00ED0AE3" w:rsidRDefault="00ED0AE3" w:rsidP="001E680A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65B6F655" w14:textId="05D56705" w:rsidR="00ED0AE3" w:rsidRDefault="00ED0AE3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09/01/2026</w:t>
            </w:r>
          </w:p>
        </w:tc>
        <w:tc>
          <w:tcPr>
            <w:tcW w:w="2076" w:type="dxa"/>
          </w:tcPr>
          <w:p w14:paraId="3715195C" w14:textId="7EAD00C7" w:rsidR="00ED0AE3" w:rsidRDefault="00ED0AE3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R$ 71.508,75</w:t>
            </w:r>
          </w:p>
        </w:tc>
      </w:tr>
      <w:tr w:rsidR="00ED0AE3" w:rsidRPr="002B6D57" w14:paraId="71EF79BE" w14:textId="77777777" w:rsidTr="001E680A">
        <w:trPr>
          <w:trHeight w:val="413"/>
        </w:trPr>
        <w:tc>
          <w:tcPr>
            <w:tcW w:w="6239" w:type="dxa"/>
          </w:tcPr>
          <w:p w14:paraId="5FBCCDE0" w14:textId="77777777" w:rsidR="00ED0AE3" w:rsidRDefault="00ED0AE3" w:rsidP="00ED0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6932F658" w14:textId="77777777" w:rsidR="00ED0AE3" w:rsidRDefault="00ED0AE3" w:rsidP="00ED0AE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321845B" w14:textId="7B8F65E6" w:rsidR="00ED0AE3" w:rsidRDefault="00ED0AE3" w:rsidP="00ED0A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09/01/2026</w:t>
            </w:r>
          </w:p>
        </w:tc>
        <w:tc>
          <w:tcPr>
            <w:tcW w:w="2076" w:type="dxa"/>
          </w:tcPr>
          <w:p w14:paraId="17DF709A" w14:textId="1525F674" w:rsidR="00ED0AE3" w:rsidRPr="002B6D57" w:rsidRDefault="00ED0AE3" w:rsidP="00ED0AE3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R$ 1.587.786,06</w:t>
            </w:r>
          </w:p>
        </w:tc>
      </w:tr>
      <w:tr w:rsidR="00ED0AE3" w14:paraId="6193E1C5" w14:textId="77777777" w:rsidTr="001E680A">
        <w:trPr>
          <w:trHeight w:val="413"/>
        </w:trPr>
        <w:tc>
          <w:tcPr>
            <w:tcW w:w="6239" w:type="dxa"/>
          </w:tcPr>
          <w:p w14:paraId="0FDF49C1" w14:textId="77777777" w:rsidR="00ED0AE3" w:rsidRPr="002B6D57" w:rsidRDefault="00ED0AE3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041D3C58" w14:textId="0623E7FA" w:rsidR="00ED0AE3" w:rsidRDefault="00ED0AE3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09/01/2026</w:t>
            </w:r>
          </w:p>
        </w:tc>
        <w:tc>
          <w:tcPr>
            <w:tcW w:w="2076" w:type="dxa"/>
          </w:tcPr>
          <w:p w14:paraId="70A0BD87" w14:textId="126EF368" w:rsidR="00ED0AE3" w:rsidRDefault="00ED0AE3" w:rsidP="001E680A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R$ 118.955,36</w:t>
            </w:r>
          </w:p>
        </w:tc>
      </w:tr>
      <w:tr w:rsidR="00ED0AE3" w14:paraId="214889AC" w14:textId="77777777" w:rsidTr="001E680A">
        <w:trPr>
          <w:trHeight w:val="413"/>
        </w:trPr>
        <w:tc>
          <w:tcPr>
            <w:tcW w:w="6239" w:type="dxa"/>
          </w:tcPr>
          <w:p w14:paraId="4CC271DF" w14:textId="77777777" w:rsidR="00ED0AE3" w:rsidRPr="00E1527B" w:rsidRDefault="00ED0AE3" w:rsidP="001E680A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5A975034" w14:textId="77777777" w:rsidR="00ED0AE3" w:rsidRPr="00E1527B" w:rsidRDefault="00ED0AE3" w:rsidP="001E680A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9ECB82C" w14:textId="66B29FE5" w:rsidR="00ED0AE3" w:rsidRDefault="00ED0AE3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09/01/2026</w:t>
            </w:r>
          </w:p>
        </w:tc>
        <w:tc>
          <w:tcPr>
            <w:tcW w:w="2076" w:type="dxa"/>
          </w:tcPr>
          <w:p w14:paraId="096275A9" w14:textId="6DF4109E" w:rsidR="00ED0AE3" w:rsidRDefault="00ED0AE3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R$ 367.941,61</w:t>
            </w:r>
          </w:p>
        </w:tc>
      </w:tr>
      <w:tr w:rsidR="00ED0AE3" w14:paraId="7E1128AB" w14:textId="77777777" w:rsidTr="001E680A">
        <w:trPr>
          <w:trHeight w:val="413"/>
        </w:trPr>
        <w:tc>
          <w:tcPr>
            <w:tcW w:w="6239" w:type="dxa"/>
          </w:tcPr>
          <w:p w14:paraId="48D6DDEF" w14:textId="77777777" w:rsidR="00ED0AE3" w:rsidRPr="002B6D57" w:rsidRDefault="00ED0AE3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760D075E" w14:textId="213FB95F" w:rsidR="00ED0AE3" w:rsidRDefault="00ED0AE3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13/01/2026</w:t>
            </w:r>
          </w:p>
        </w:tc>
        <w:tc>
          <w:tcPr>
            <w:tcW w:w="2076" w:type="dxa"/>
          </w:tcPr>
          <w:p w14:paraId="6CE0906A" w14:textId="1E83D0DE" w:rsidR="00ED0AE3" w:rsidRDefault="00ED0AE3" w:rsidP="001E680A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R$ 143.085,76</w:t>
            </w:r>
          </w:p>
        </w:tc>
      </w:tr>
      <w:tr w:rsidR="00ED0AE3" w14:paraId="30DAC33D" w14:textId="77777777" w:rsidTr="001E680A">
        <w:trPr>
          <w:trHeight w:val="413"/>
        </w:trPr>
        <w:tc>
          <w:tcPr>
            <w:tcW w:w="6239" w:type="dxa"/>
          </w:tcPr>
          <w:p w14:paraId="068B2A6B" w14:textId="77777777" w:rsidR="00ED0AE3" w:rsidRPr="00E1527B" w:rsidRDefault="00ED0AE3" w:rsidP="001E680A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3E70F0F" w14:textId="77777777" w:rsidR="00ED0AE3" w:rsidRPr="00E1527B" w:rsidRDefault="00ED0AE3" w:rsidP="001E680A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2397ED1" w14:textId="3895365A" w:rsidR="00ED0AE3" w:rsidRDefault="00ED0AE3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13/01/2026</w:t>
            </w:r>
          </w:p>
        </w:tc>
        <w:tc>
          <w:tcPr>
            <w:tcW w:w="2076" w:type="dxa"/>
          </w:tcPr>
          <w:p w14:paraId="22C313C9" w14:textId="44673F87" w:rsidR="00ED0AE3" w:rsidRDefault="00ED0AE3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R$ 395.536,87</w:t>
            </w:r>
          </w:p>
        </w:tc>
      </w:tr>
      <w:tr w:rsidR="00ED0AE3" w14:paraId="134E35DE" w14:textId="77777777" w:rsidTr="001E680A">
        <w:trPr>
          <w:trHeight w:val="413"/>
        </w:trPr>
        <w:tc>
          <w:tcPr>
            <w:tcW w:w="6239" w:type="dxa"/>
          </w:tcPr>
          <w:p w14:paraId="44F3669F" w14:textId="56ADE8AB" w:rsidR="00ED0AE3" w:rsidRPr="002B6D57" w:rsidRDefault="00ED0AE3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Assitência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48B4B562" w14:textId="0E58666D" w:rsidR="00ED0AE3" w:rsidRDefault="00ED0AE3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C3EB1">
              <w:rPr>
                <w:sz w:val="24"/>
              </w:rPr>
              <w:t>5</w:t>
            </w:r>
            <w:r>
              <w:rPr>
                <w:sz w:val="24"/>
              </w:rPr>
              <w:t>/01/2026</w:t>
            </w:r>
          </w:p>
        </w:tc>
        <w:tc>
          <w:tcPr>
            <w:tcW w:w="2076" w:type="dxa"/>
          </w:tcPr>
          <w:p w14:paraId="579F3F5A" w14:textId="789FFF33" w:rsidR="00ED0AE3" w:rsidRDefault="00ED0AE3" w:rsidP="001E680A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 w:rsidR="001C3EB1">
              <w:rPr>
                <w:sz w:val="24"/>
                <w:lang w:val="pt-BR"/>
              </w:rPr>
              <w:t>2</w:t>
            </w:r>
            <w:r w:rsidR="00903BA1">
              <w:rPr>
                <w:sz w:val="24"/>
                <w:lang w:val="pt-BR"/>
              </w:rPr>
              <w:t>84</w:t>
            </w:r>
            <w:r w:rsidR="001C3EB1">
              <w:rPr>
                <w:sz w:val="24"/>
                <w:lang w:val="pt-BR"/>
              </w:rPr>
              <w:t>.</w:t>
            </w:r>
            <w:r w:rsidR="00903BA1">
              <w:rPr>
                <w:sz w:val="24"/>
                <w:lang w:val="pt-BR"/>
              </w:rPr>
              <w:t>754</w:t>
            </w:r>
            <w:r w:rsidR="001C3EB1">
              <w:rPr>
                <w:sz w:val="24"/>
                <w:lang w:val="pt-BR"/>
              </w:rPr>
              <w:t>,</w:t>
            </w:r>
            <w:r w:rsidR="00903BA1">
              <w:rPr>
                <w:sz w:val="24"/>
                <w:lang w:val="pt-BR"/>
              </w:rPr>
              <w:t>3</w:t>
            </w:r>
            <w:r w:rsidR="001C3EB1">
              <w:rPr>
                <w:sz w:val="24"/>
                <w:lang w:val="pt-BR"/>
              </w:rPr>
              <w:t>0</w:t>
            </w:r>
          </w:p>
        </w:tc>
      </w:tr>
      <w:tr w:rsidR="001C3EB1" w14:paraId="3D47113F" w14:textId="77777777" w:rsidTr="001E680A">
        <w:trPr>
          <w:trHeight w:val="413"/>
        </w:trPr>
        <w:tc>
          <w:tcPr>
            <w:tcW w:w="6239" w:type="dxa"/>
          </w:tcPr>
          <w:p w14:paraId="2B069B73" w14:textId="38997283" w:rsidR="001C3EB1" w:rsidRPr="002B6D57" w:rsidRDefault="001C3EB1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  <w:szCs w:val="24"/>
              </w:rPr>
              <w:t>Assitência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37865136" w14:textId="6C451D8F" w:rsidR="001C3EB1" w:rsidRDefault="001C3EB1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15/01/2026</w:t>
            </w:r>
          </w:p>
        </w:tc>
        <w:tc>
          <w:tcPr>
            <w:tcW w:w="2076" w:type="dxa"/>
          </w:tcPr>
          <w:p w14:paraId="36E65491" w14:textId="00F599DB" w:rsidR="001C3EB1" w:rsidRDefault="001C3EB1" w:rsidP="001E680A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R$ 223.698,00</w:t>
            </w:r>
          </w:p>
        </w:tc>
      </w:tr>
      <w:tr w:rsidR="001C3EB1" w:rsidRPr="002B6D57" w14:paraId="7643B5D6" w14:textId="77777777" w:rsidTr="001E680A">
        <w:trPr>
          <w:trHeight w:val="413"/>
        </w:trPr>
        <w:tc>
          <w:tcPr>
            <w:tcW w:w="6239" w:type="dxa"/>
          </w:tcPr>
          <w:p w14:paraId="52A3EF9D" w14:textId="77777777" w:rsidR="001C3EB1" w:rsidRDefault="001C3EB1" w:rsidP="001E68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762C3AC4" w14:textId="794A28BE" w:rsidR="001C3EB1" w:rsidRDefault="001C3EB1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16/01/2026</w:t>
            </w:r>
          </w:p>
        </w:tc>
        <w:tc>
          <w:tcPr>
            <w:tcW w:w="2076" w:type="dxa"/>
          </w:tcPr>
          <w:p w14:paraId="19D75E27" w14:textId="2C880258" w:rsidR="001C3EB1" w:rsidRPr="002B6D57" w:rsidRDefault="001C3EB1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R$ 1.537,76</w:t>
            </w:r>
          </w:p>
        </w:tc>
      </w:tr>
      <w:tr w:rsidR="001C3EB1" w14:paraId="47DB3A86" w14:textId="77777777" w:rsidTr="001E680A">
        <w:trPr>
          <w:trHeight w:val="413"/>
        </w:trPr>
        <w:tc>
          <w:tcPr>
            <w:tcW w:w="6239" w:type="dxa"/>
          </w:tcPr>
          <w:p w14:paraId="3D02984A" w14:textId="033D529B" w:rsidR="001C3EB1" w:rsidRPr="002B6D57" w:rsidRDefault="001C3EB1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Assitência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27992FFE" w14:textId="31D8214C" w:rsidR="001C3EB1" w:rsidRDefault="001C3EB1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16/01/2026</w:t>
            </w:r>
          </w:p>
        </w:tc>
        <w:tc>
          <w:tcPr>
            <w:tcW w:w="2076" w:type="dxa"/>
          </w:tcPr>
          <w:p w14:paraId="3AD2E656" w14:textId="25822CFE" w:rsidR="001C3EB1" w:rsidRDefault="001C3EB1" w:rsidP="001E680A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R$ 64.806,00</w:t>
            </w:r>
          </w:p>
        </w:tc>
      </w:tr>
      <w:tr w:rsidR="001C3EB1" w14:paraId="58D06484" w14:textId="77777777" w:rsidTr="001E680A">
        <w:trPr>
          <w:trHeight w:val="413"/>
        </w:trPr>
        <w:tc>
          <w:tcPr>
            <w:tcW w:w="6239" w:type="dxa"/>
          </w:tcPr>
          <w:p w14:paraId="7F0CAC1D" w14:textId="77777777" w:rsidR="001C3EB1" w:rsidRDefault="001C3EB1" w:rsidP="001E680A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2433DB55" w14:textId="46DA2878" w:rsidR="001C3EB1" w:rsidRDefault="001C3EB1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20/01/2026</w:t>
            </w:r>
          </w:p>
        </w:tc>
        <w:tc>
          <w:tcPr>
            <w:tcW w:w="2076" w:type="dxa"/>
          </w:tcPr>
          <w:p w14:paraId="74721D06" w14:textId="3F362251" w:rsidR="001C3EB1" w:rsidRDefault="001C3EB1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R$ 2.054,91</w:t>
            </w:r>
          </w:p>
        </w:tc>
      </w:tr>
      <w:tr w:rsidR="001C3EB1" w:rsidRPr="002B6D57" w14:paraId="4A10EB0A" w14:textId="77777777" w:rsidTr="001E680A">
        <w:trPr>
          <w:trHeight w:val="413"/>
        </w:trPr>
        <w:tc>
          <w:tcPr>
            <w:tcW w:w="6239" w:type="dxa"/>
          </w:tcPr>
          <w:p w14:paraId="4DAD072D" w14:textId="77777777" w:rsidR="001C3EB1" w:rsidRDefault="001C3EB1" w:rsidP="001E68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01F9206B" w14:textId="77777777" w:rsidR="001C3EB1" w:rsidRDefault="001C3EB1" w:rsidP="001E68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D5D5EE5" w14:textId="1D40ACE4" w:rsidR="001C3EB1" w:rsidRDefault="001C3EB1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20/01/2026</w:t>
            </w:r>
          </w:p>
        </w:tc>
        <w:tc>
          <w:tcPr>
            <w:tcW w:w="2076" w:type="dxa"/>
          </w:tcPr>
          <w:p w14:paraId="120E4F9D" w14:textId="58671618" w:rsidR="001C3EB1" w:rsidRPr="002B6D57" w:rsidRDefault="001C3EB1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R$ 688.285,30</w:t>
            </w:r>
          </w:p>
        </w:tc>
      </w:tr>
      <w:tr w:rsidR="001C3EB1" w14:paraId="03433A9E" w14:textId="77777777" w:rsidTr="001E680A">
        <w:trPr>
          <w:trHeight w:val="413"/>
        </w:trPr>
        <w:tc>
          <w:tcPr>
            <w:tcW w:w="6239" w:type="dxa"/>
          </w:tcPr>
          <w:p w14:paraId="6BDDA4BA" w14:textId="77777777" w:rsidR="001C3EB1" w:rsidRPr="00E1527B" w:rsidRDefault="001C3EB1" w:rsidP="001E680A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lastRenderedPageBreak/>
              <w:t xml:space="preserve">IGD – </w:t>
            </w:r>
            <w:r>
              <w:rPr>
                <w:sz w:val="24"/>
              </w:rPr>
              <w:t>Bolsa Família</w:t>
            </w:r>
          </w:p>
          <w:p w14:paraId="3105725A" w14:textId="77777777" w:rsidR="001C3EB1" w:rsidRPr="00E1527B" w:rsidRDefault="001C3EB1" w:rsidP="001E68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14:paraId="3900A70F" w14:textId="777C5437" w:rsidR="001C3EB1" w:rsidRDefault="001C3EB1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20/01/2026</w:t>
            </w:r>
          </w:p>
        </w:tc>
        <w:tc>
          <w:tcPr>
            <w:tcW w:w="2076" w:type="dxa"/>
          </w:tcPr>
          <w:p w14:paraId="6915C569" w14:textId="6426BE98" w:rsidR="001C3EB1" w:rsidRDefault="001C3EB1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R$ 7.912,60</w:t>
            </w:r>
          </w:p>
        </w:tc>
      </w:tr>
      <w:tr w:rsidR="001C3EB1" w14:paraId="3B5F5A26" w14:textId="77777777" w:rsidTr="001E680A">
        <w:trPr>
          <w:trHeight w:val="413"/>
        </w:trPr>
        <w:tc>
          <w:tcPr>
            <w:tcW w:w="6239" w:type="dxa"/>
          </w:tcPr>
          <w:p w14:paraId="36C7B836" w14:textId="77777777" w:rsidR="001C3EB1" w:rsidRPr="00E1527B" w:rsidRDefault="001C3EB1" w:rsidP="001E680A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6F2C051" w14:textId="77777777" w:rsidR="001C3EB1" w:rsidRPr="00E1527B" w:rsidRDefault="001C3EB1" w:rsidP="001E680A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9C8AEF4" w14:textId="2A0D6663" w:rsidR="001C3EB1" w:rsidRDefault="001C3EB1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20/01/2026</w:t>
            </w:r>
          </w:p>
        </w:tc>
        <w:tc>
          <w:tcPr>
            <w:tcW w:w="2076" w:type="dxa"/>
          </w:tcPr>
          <w:p w14:paraId="32ECA414" w14:textId="1597FF50" w:rsidR="001C3EB1" w:rsidRDefault="001C3EB1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R$ 1.985.100,84</w:t>
            </w:r>
          </w:p>
        </w:tc>
      </w:tr>
      <w:tr w:rsidR="007869DD" w:rsidRPr="002B6D57" w14:paraId="14AF7476" w14:textId="77777777" w:rsidTr="001E680A">
        <w:trPr>
          <w:trHeight w:val="413"/>
        </w:trPr>
        <w:tc>
          <w:tcPr>
            <w:tcW w:w="6239" w:type="dxa"/>
          </w:tcPr>
          <w:p w14:paraId="4CEB239A" w14:textId="77777777" w:rsidR="007869DD" w:rsidRDefault="007869DD" w:rsidP="001E68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73C19964" w14:textId="20E4736D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21/01/2026</w:t>
            </w:r>
          </w:p>
        </w:tc>
        <w:tc>
          <w:tcPr>
            <w:tcW w:w="2076" w:type="dxa"/>
          </w:tcPr>
          <w:p w14:paraId="65269859" w14:textId="437BCDE4" w:rsidR="007869DD" w:rsidRPr="002B6D57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R$ 4,45</w:t>
            </w:r>
          </w:p>
        </w:tc>
      </w:tr>
      <w:tr w:rsidR="007869DD" w14:paraId="38C6C476" w14:textId="77777777" w:rsidTr="001E680A">
        <w:trPr>
          <w:trHeight w:val="413"/>
        </w:trPr>
        <w:tc>
          <w:tcPr>
            <w:tcW w:w="6239" w:type="dxa"/>
          </w:tcPr>
          <w:p w14:paraId="09258721" w14:textId="77777777" w:rsidR="007869DD" w:rsidRDefault="007869DD" w:rsidP="001E68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 do Salário-Educação – Principal</w:t>
            </w:r>
          </w:p>
        </w:tc>
        <w:tc>
          <w:tcPr>
            <w:tcW w:w="1466" w:type="dxa"/>
          </w:tcPr>
          <w:p w14:paraId="7FBDA8D1" w14:textId="5E9697E2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21/01/2026</w:t>
            </w:r>
          </w:p>
        </w:tc>
        <w:tc>
          <w:tcPr>
            <w:tcW w:w="2076" w:type="dxa"/>
          </w:tcPr>
          <w:p w14:paraId="2A026418" w14:textId="16F21BCE" w:rsidR="007869DD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R$ 349.176,00</w:t>
            </w:r>
          </w:p>
        </w:tc>
      </w:tr>
      <w:tr w:rsidR="007869DD" w14:paraId="79710D47" w14:textId="77777777" w:rsidTr="001E680A">
        <w:trPr>
          <w:trHeight w:val="413"/>
        </w:trPr>
        <w:tc>
          <w:tcPr>
            <w:tcW w:w="6239" w:type="dxa"/>
          </w:tcPr>
          <w:p w14:paraId="410F4285" w14:textId="77777777" w:rsidR="007869DD" w:rsidRDefault="007869DD" w:rsidP="001E68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0177BD5D" w14:textId="48F6B3BC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22/01/2026</w:t>
            </w:r>
          </w:p>
        </w:tc>
        <w:tc>
          <w:tcPr>
            <w:tcW w:w="2076" w:type="dxa"/>
          </w:tcPr>
          <w:p w14:paraId="69A8527A" w14:textId="3ADBC5DB" w:rsidR="007869DD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R$ 39.692,09</w:t>
            </w:r>
          </w:p>
        </w:tc>
      </w:tr>
      <w:tr w:rsidR="007869DD" w14:paraId="7FFCEC61" w14:textId="77777777" w:rsidTr="001E680A">
        <w:trPr>
          <w:trHeight w:val="413"/>
        </w:trPr>
        <w:tc>
          <w:tcPr>
            <w:tcW w:w="6239" w:type="dxa"/>
          </w:tcPr>
          <w:p w14:paraId="3A940079" w14:textId="77777777" w:rsidR="007869DD" w:rsidRDefault="007869DD" w:rsidP="001E680A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Assistência Farmacêutica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5AE2EDDC" w14:textId="32EDF810" w:rsidR="007869DD" w:rsidRPr="002B6D57" w:rsidRDefault="007869DD" w:rsidP="001E680A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26/01/2026</w:t>
            </w:r>
          </w:p>
        </w:tc>
        <w:tc>
          <w:tcPr>
            <w:tcW w:w="2076" w:type="dxa"/>
          </w:tcPr>
          <w:p w14:paraId="4ECBEAD6" w14:textId="2E7FC06E" w:rsidR="007869DD" w:rsidRPr="002B6D57" w:rsidRDefault="007869DD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12.857,25</w:t>
            </w:r>
          </w:p>
        </w:tc>
      </w:tr>
      <w:tr w:rsidR="007869DD" w14:paraId="7670C4F2" w14:textId="77777777" w:rsidTr="001E680A">
        <w:trPr>
          <w:trHeight w:val="413"/>
        </w:trPr>
        <w:tc>
          <w:tcPr>
            <w:tcW w:w="6239" w:type="dxa"/>
          </w:tcPr>
          <w:p w14:paraId="66821719" w14:textId="77777777" w:rsidR="007869DD" w:rsidRDefault="007869DD" w:rsidP="001E68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27BD0B60" w14:textId="45E2B8F1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27/01/2026</w:t>
            </w:r>
          </w:p>
        </w:tc>
        <w:tc>
          <w:tcPr>
            <w:tcW w:w="2076" w:type="dxa"/>
          </w:tcPr>
          <w:p w14:paraId="1A6A2DEE" w14:textId="287FC631" w:rsidR="007869DD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R$ 36.215,31</w:t>
            </w:r>
          </w:p>
        </w:tc>
      </w:tr>
      <w:tr w:rsidR="007869DD" w14:paraId="42D9DB7E" w14:textId="77777777" w:rsidTr="001E680A">
        <w:trPr>
          <w:trHeight w:val="413"/>
        </w:trPr>
        <w:tc>
          <w:tcPr>
            <w:tcW w:w="6239" w:type="dxa"/>
          </w:tcPr>
          <w:p w14:paraId="4A2530E2" w14:textId="77777777" w:rsidR="007869DD" w:rsidRPr="00E1527B" w:rsidRDefault="007869DD" w:rsidP="001E680A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FD12219" w14:textId="77777777" w:rsidR="007869DD" w:rsidRPr="00E1527B" w:rsidRDefault="007869DD" w:rsidP="001E680A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515E44F" w14:textId="62F8886A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27/01/2026</w:t>
            </w:r>
          </w:p>
        </w:tc>
        <w:tc>
          <w:tcPr>
            <w:tcW w:w="2076" w:type="dxa"/>
          </w:tcPr>
          <w:p w14:paraId="13E492A1" w14:textId="54CF9361" w:rsidR="007869DD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R$ 492.939,87</w:t>
            </w:r>
          </w:p>
        </w:tc>
      </w:tr>
      <w:tr w:rsidR="007869DD" w14:paraId="60198147" w14:textId="77777777" w:rsidTr="001E680A">
        <w:trPr>
          <w:trHeight w:val="413"/>
        </w:trPr>
        <w:tc>
          <w:tcPr>
            <w:tcW w:w="6239" w:type="dxa"/>
          </w:tcPr>
          <w:p w14:paraId="2EB15376" w14:textId="77777777" w:rsidR="007869DD" w:rsidRDefault="007869DD" w:rsidP="001E680A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63DBA48A" w14:textId="269BE580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30/01/2026</w:t>
            </w:r>
          </w:p>
        </w:tc>
        <w:tc>
          <w:tcPr>
            <w:tcW w:w="2076" w:type="dxa"/>
          </w:tcPr>
          <w:p w14:paraId="7C4437B1" w14:textId="63491C4B" w:rsidR="007869DD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R$ 1.081,26</w:t>
            </w:r>
          </w:p>
        </w:tc>
      </w:tr>
      <w:tr w:rsidR="007869DD" w:rsidRPr="002B6D57" w14:paraId="7D91AC94" w14:textId="77777777" w:rsidTr="001E680A">
        <w:trPr>
          <w:trHeight w:val="413"/>
        </w:trPr>
        <w:tc>
          <w:tcPr>
            <w:tcW w:w="6239" w:type="dxa"/>
          </w:tcPr>
          <w:p w14:paraId="4D8163EC" w14:textId="77777777" w:rsidR="007869DD" w:rsidRDefault="007869DD" w:rsidP="001E68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77E33A7C" w14:textId="77777777" w:rsidR="007869DD" w:rsidRDefault="007869DD" w:rsidP="001E68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3479A82" w14:textId="74DB7008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30/01/2026</w:t>
            </w:r>
          </w:p>
        </w:tc>
        <w:tc>
          <w:tcPr>
            <w:tcW w:w="2076" w:type="dxa"/>
          </w:tcPr>
          <w:p w14:paraId="4CFF69FB" w14:textId="45B14D6B" w:rsidR="007869DD" w:rsidRPr="002B6D57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R$ 1.913.068,32</w:t>
            </w:r>
          </w:p>
        </w:tc>
      </w:tr>
      <w:tr w:rsidR="007869DD" w14:paraId="7F118A40" w14:textId="77777777" w:rsidTr="001E680A">
        <w:trPr>
          <w:trHeight w:val="413"/>
        </w:trPr>
        <w:tc>
          <w:tcPr>
            <w:tcW w:w="6239" w:type="dxa"/>
          </w:tcPr>
          <w:p w14:paraId="5782C2E7" w14:textId="26F0298D" w:rsidR="007869DD" w:rsidRDefault="007869DD" w:rsidP="001E680A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Atenção Especializada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4E7BEADD" w14:textId="2343AA72" w:rsidR="007869DD" w:rsidRPr="002B6D57" w:rsidRDefault="007869DD" w:rsidP="001E680A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30/01/2026</w:t>
            </w:r>
          </w:p>
        </w:tc>
        <w:tc>
          <w:tcPr>
            <w:tcW w:w="2076" w:type="dxa"/>
          </w:tcPr>
          <w:p w14:paraId="02EDFD0D" w14:textId="2D0E372C" w:rsidR="007869DD" w:rsidRPr="002B6D57" w:rsidRDefault="007869DD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17.062,5</w:t>
            </w:r>
            <w:r w:rsidR="00903BA1">
              <w:rPr>
                <w:sz w:val="24"/>
                <w:szCs w:val="28"/>
                <w:lang w:val="pt-BR"/>
              </w:rPr>
              <w:t>0</w:t>
            </w:r>
          </w:p>
        </w:tc>
      </w:tr>
      <w:tr w:rsidR="007869DD" w14:paraId="6AE3E779" w14:textId="77777777" w:rsidTr="001E680A">
        <w:trPr>
          <w:trHeight w:val="413"/>
        </w:trPr>
        <w:tc>
          <w:tcPr>
            <w:tcW w:w="6239" w:type="dxa"/>
          </w:tcPr>
          <w:p w14:paraId="13593A18" w14:textId="77777777" w:rsidR="007869DD" w:rsidRDefault="007869DD" w:rsidP="001E68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Recomposição da Lei Kandir – LC 176/2020</w:t>
            </w:r>
          </w:p>
        </w:tc>
        <w:tc>
          <w:tcPr>
            <w:tcW w:w="1466" w:type="dxa"/>
          </w:tcPr>
          <w:p w14:paraId="61165EA4" w14:textId="5A8E2FD6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30/01/2026</w:t>
            </w:r>
          </w:p>
        </w:tc>
        <w:tc>
          <w:tcPr>
            <w:tcW w:w="2076" w:type="dxa"/>
          </w:tcPr>
          <w:p w14:paraId="3239B510" w14:textId="63C8F09D" w:rsidR="007869DD" w:rsidRDefault="007869DD" w:rsidP="001E68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R$ </w:t>
            </w:r>
            <w:r>
              <w:rPr>
                <w:sz w:val="24"/>
                <w:lang w:val="pt-BR"/>
              </w:rPr>
              <w:t>19.338,33</w:t>
            </w:r>
          </w:p>
        </w:tc>
      </w:tr>
      <w:tr w:rsidR="007869DD" w14:paraId="0131DF7B" w14:textId="77777777" w:rsidTr="001E680A">
        <w:trPr>
          <w:trHeight w:val="413"/>
        </w:trPr>
        <w:tc>
          <w:tcPr>
            <w:tcW w:w="6239" w:type="dxa"/>
          </w:tcPr>
          <w:p w14:paraId="1D660A47" w14:textId="77777777" w:rsidR="007869DD" w:rsidRPr="00E1527B" w:rsidRDefault="007869DD" w:rsidP="001E680A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EA515F7" w14:textId="77777777" w:rsidR="007869DD" w:rsidRPr="00E1527B" w:rsidRDefault="007869DD" w:rsidP="001E680A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E488C35" w14:textId="1C798F9B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30/01/2026</w:t>
            </w:r>
          </w:p>
        </w:tc>
        <w:tc>
          <w:tcPr>
            <w:tcW w:w="2076" w:type="dxa"/>
          </w:tcPr>
          <w:p w14:paraId="5037A13F" w14:textId="0208C935" w:rsidR="007869DD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R$ 408.708,22</w:t>
            </w:r>
          </w:p>
        </w:tc>
      </w:tr>
      <w:tr w:rsidR="007869DD" w14:paraId="27933441" w14:textId="77777777" w:rsidTr="001E680A">
        <w:trPr>
          <w:trHeight w:val="413"/>
        </w:trPr>
        <w:tc>
          <w:tcPr>
            <w:tcW w:w="6239" w:type="dxa"/>
          </w:tcPr>
          <w:p w14:paraId="47F535B9" w14:textId="77777777" w:rsidR="007869DD" w:rsidRPr="00E1527B" w:rsidRDefault="007869DD" w:rsidP="001E68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 de Recurso do FUNDEB destinado à criação  de matrículas em ETI</w:t>
            </w:r>
          </w:p>
        </w:tc>
        <w:tc>
          <w:tcPr>
            <w:tcW w:w="1466" w:type="dxa"/>
          </w:tcPr>
          <w:p w14:paraId="251AD6D2" w14:textId="317784FD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30/01/2026</w:t>
            </w:r>
          </w:p>
        </w:tc>
        <w:tc>
          <w:tcPr>
            <w:tcW w:w="2076" w:type="dxa"/>
          </w:tcPr>
          <w:p w14:paraId="11AFFD40" w14:textId="139F8982" w:rsidR="007869DD" w:rsidRDefault="007869DD" w:rsidP="001E680A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R$ 62.689,39</w:t>
            </w:r>
          </w:p>
        </w:tc>
      </w:tr>
      <w:tr w:rsidR="007869DD" w14:paraId="71A205F2" w14:textId="77777777" w:rsidTr="001E680A">
        <w:trPr>
          <w:trHeight w:val="413"/>
        </w:trPr>
        <w:tc>
          <w:tcPr>
            <w:tcW w:w="6239" w:type="dxa"/>
          </w:tcPr>
          <w:p w14:paraId="06EF234F" w14:textId="77777777" w:rsidR="007869DD" w:rsidRPr="002B6D57" w:rsidRDefault="007869DD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1F2A4DB1" w14:textId="62CE3A45" w:rsidR="007869DD" w:rsidRDefault="007869DD" w:rsidP="001E680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30/01/2026</w:t>
            </w:r>
          </w:p>
        </w:tc>
        <w:tc>
          <w:tcPr>
            <w:tcW w:w="2076" w:type="dxa"/>
          </w:tcPr>
          <w:p w14:paraId="34F3376C" w14:textId="7A086FAF" w:rsidR="007869DD" w:rsidRDefault="007869DD" w:rsidP="001E680A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R$ 25.936,00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E9FF" w14:textId="77777777" w:rsidR="009013F6" w:rsidRDefault="009013F6">
      <w:r>
        <w:separator/>
      </w:r>
    </w:p>
  </w:endnote>
  <w:endnote w:type="continuationSeparator" w:id="0">
    <w:p w14:paraId="72CCC535" w14:textId="77777777" w:rsidR="009013F6" w:rsidRDefault="0090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7CE3" w14:textId="77777777" w:rsidR="009013F6" w:rsidRDefault="009013F6">
      <w:r>
        <w:separator/>
      </w:r>
    </w:p>
  </w:footnote>
  <w:footnote w:type="continuationSeparator" w:id="0">
    <w:p w14:paraId="32EC96C1" w14:textId="77777777" w:rsidR="009013F6" w:rsidRDefault="0090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82B19"/>
    <w:rsid w:val="00082CF2"/>
    <w:rsid w:val="00085E30"/>
    <w:rsid w:val="000A1904"/>
    <w:rsid w:val="000C6BA0"/>
    <w:rsid w:val="000E6CD5"/>
    <w:rsid w:val="0010341D"/>
    <w:rsid w:val="0010790E"/>
    <w:rsid w:val="00186FE2"/>
    <w:rsid w:val="001C3EB1"/>
    <w:rsid w:val="002863CF"/>
    <w:rsid w:val="00286DAB"/>
    <w:rsid w:val="00297A9C"/>
    <w:rsid w:val="002B6D57"/>
    <w:rsid w:val="002C08D5"/>
    <w:rsid w:val="002F648D"/>
    <w:rsid w:val="00303C49"/>
    <w:rsid w:val="003A7596"/>
    <w:rsid w:val="003C7292"/>
    <w:rsid w:val="003F7D43"/>
    <w:rsid w:val="00404DC8"/>
    <w:rsid w:val="00442E5F"/>
    <w:rsid w:val="00461E17"/>
    <w:rsid w:val="00462846"/>
    <w:rsid w:val="00594C4F"/>
    <w:rsid w:val="005B7280"/>
    <w:rsid w:val="00625CA9"/>
    <w:rsid w:val="00627778"/>
    <w:rsid w:val="00640665"/>
    <w:rsid w:val="00691EAE"/>
    <w:rsid w:val="0075537E"/>
    <w:rsid w:val="007638FC"/>
    <w:rsid w:val="00773277"/>
    <w:rsid w:val="00783936"/>
    <w:rsid w:val="007869DD"/>
    <w:rsid w:val="00791CAE"/>
    <w:rsid w:val="007B5E3B"/>
    <w:rsid w:val="007C5C9F"/>
    <w:rsid w:val="007F755E"/>
    <w:rsid w:val="00806B2F"/>
    <w:rsid w:val="0081051F"/>
    <w:rsid w:val="008247A0"/>
    <w:rsid w:val="008307A5"/>
    <w:rsid w:val="00834C25"/>
    <w:rsid w:val="0085248F"/>
    <w:rsid w:val="008715D7"/>
    <w:rsid w:val="008D48BE"/>
    <w:rsid w:val="009013F6"/>
    <w:rsid w:val="00903BA1"/>
    <w:rsid w:val="0093037B"/>
    <w:rsid w:val="009672B9"/>
    <w:rsid w:val="009860D2"/>
    <w:rsid w:val="00992407"/>
    <w:rsid w:val="00993915"/>
    <w:rsid w:val="009F1F16"/>
    <w:rsid w:val="00A01DF8"/>
    <w:rsid w:val="00A05F3A"/>
    <w:rsid w:val="00A96011"/>
    <w:rsid w:val="00AA0429"/>
    <w:rsid w:val="00AD7605"/>
    <w:rsid w:val="00AE5076"/>
    <w:rsid w:val="00B0359F"/>
    <w:rsid w:val="00B060BC"/>
    <w:rsid w:val="00B46392"/>
    <w:rsid w:val="00B62285"/>
    <w:rsid w:val="00B75D9A"/>
    <w:rsid w:val="00B87FF6"/>
    <w:rsid w:val="00BB069A"/>
    <w:rsid w:val="00BB7A79"/>
    <w:rsid w:val="00BC142F"/>
    <w:rsid w:val="00BD7C23"/>
    <w:rsid w:val="00BE0A1A"/>
    <w:rsid w:val="00BE458F"/>
    <w:rsid w:val="00BF403C"/>
    <w:rsid w:val="00BF6973"/>
    <w:rsid w:val="00C33FB8"/>
    <w:rsid w:val="00C450D1"/>
    <w:rsid w:val="00C54B64"/>
    <w:rsid w:val="00C7211C"/>
    <w:rsid w:val="00C74B7C"/>
    <w:rsid w:val="00C80F8C"/>
    <w:rsid w:val="00CF7378"/>
    <w:rsid w:val="00D46750"/>
    <w:rsid w:val="00DC5D8C"/>
    <w:rsid w:val="00DE3A3E"/>
    <w:rsid w:val="00DF39EC"/>
    <w:rsid w:val="00E1527B"/>
    <w:rsid w:val="00E155CB"/>
    <w:rsid w:val="00E431B5"/>
    <w:rsid w:val="00E4322A"/>
    <w:rsid w:val="00ED0AE3"/>
    <w:rsid w:val="00F1260D"/>
    <w:rsid w:val="00F41C14"/>
    <w:rsid w:val="00F505FA"/>
    <w:rsid w:val="00F6687E"/>
    <w:rsid w:val="00F66912"/>
    <w:rsid w:val="00F91D0F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Guilherme</cp:lastModifiedBy>
  <cp:revision>34</cp:revision>
  <dcterms:created xsi:type="dcterms:W3CDTF">2025-07-15T16:50:00Z</dcterms:created>
  <dcterms:modified xsi:type="dcterms:W3CDTF">2026-03-13T14:23:00Z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