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t>PROCESSO ADMINISTRATIVO Nº 7.408/2025</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 xml:space="preserve">PREGÃO ELETRÔNICO Nº </w:t>
      </w:r>
      <w:r>
        <w:rPr>
          <w:rFonts w:cs="Arial" w:ascii="Arial" w:hAnsi="Arial"/>
          <w:b/>
          <w:bCs/>
          <w:sz w:val="23"/>
          <w:szCs w:val="23"/>
        </w:rPr>
        <w:t>81</w:t>
      </w:r>
      <w:r>
        <w:rPr>
          <w:rFonts w:cs="Arial" w:ascii="Arial" w:hAnsi="Arial"/>
          <w:b/>
          <w:bCs/>
          <w:sz w:val="23"/>
          <w:szCs w:val="23"/>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cs="Arial" w:ascii="Arial" w:hAnsi="Arial"/>
          <w:b/>
          <w:bCs/>
          <w:sz w:val="23"/>
          <w:szCs w:val="23"/>
        </w:rPr>
        <w:t xml:space="preserve">EDITAL Nº </w:t>
      </w:r>
      <w:r>
        <w:rPr>
          <w:rFonts w:cs="Arial" w:ascii="Arial" w:hAnsi="Arial"/>
          <w:b/>
          <w:bCs/>
          <w:sz w:val="23"/>
          <w:szCs w:val="23"/>
        </w:rPr>
        <w:t>101</w:t>
      </w:r>
      <w:r>
        <w:rPr>
          <w:rFonts w:cs="Arial" w:ascii="Arial" w:hAnsi="Arial"/>
          <w:b/>
          <w:bCs/>
          <w:sz w:val="23"/>
          <w:szCs w:val="23"/>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sz w:val="23"/>
          <w:szCs w:val="23"/>
        </w:rPr>
        <w:t>Aquisição de MATERIAL ESCOLAR EM FORMA DE KIT ESCOLAR, para distribuição gratuita aos alunos da Rede Municipal de Ensino para o ano letivo de 2026.</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R$ 755.950,40 (setecentos e cinquenta e cinco mil novecentos e cinquenta reais e quarenta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 xml:space="preserve">DATA DA SESSÃO PÚBLICA – Data </w:t>
      </w:r>
      <w:r>
        <w:rPr>
          <w:rFonts w:cs="Arial" w:ascii="Arial" w:hAnsi="Arial"/>
          <w:b/>
          <w:bCs/>
          <w:sz w:val="23"/>
          <w:szCs w:val="23"/>
        </w:rPr>
        <w:t>25 de novembro de 2025</w:t>
      </w:r>
    </w:p>
    <w:p>
      <w:pPr>
        <w:pStyle w:val="Normal"/>
        <w:pBdr>
          <w:top w:val="single" w:sz="4" w:space="1" w:color="000000"/>
          <w:left w:val="single" w:sz="4" w:space="4" w:color="000000"/>
          <w:bottom w:val="single" w:sz="4" w:space="1" w:color="000000"/>
          <w:right w:val="single" w:sz="4" w:space="4" w:color="000000"/>
        </w:pBdr>
        <w:spacing w:lineRule="auto" w:line="276"/>
        <w:rPr/>
      </w:pPr>
      <w:r>
        <w:rPr>
          <w:rFonts w:cs="Arial" w:ascii="Arial" w:hAnsi="Arial"/>
          <w:b/>
          <w:bCs/>
          <w:sz w:val="23"/>
          <w:szCs w:val="23"/>
        </w:rPr>
        <w:t xml:space="preserve">Cadastro das Propostas até: </w:t>
        <w:tab/>
        <w:tab/>
      </w:r>
      <w:r>
        <w:rPr>
          <w:rFonts w:cs="Arial" w:ascii="Arial" w:hAnsi="Arial"/>
          <w:b w:val="false"/>
          <w:bCs w:val="false"/>
          <w:sz w:val="23"/>
          <w:szCs w:val="23"/>
        </w:rPr>
        <w:t>25/11/2025</w:t>
      </w:r>
      <w:r>
        <w:rPr>
          <w:rFonts w:cs="Arial" w:ascii="Arial" w:hAnsi="Arial"/>
          <w:sz w:val="23"/>
          <w:szCs w:val="23"/>
        </w:rPr>
        <w:tab/>
        <w:tab/>
        <w:t>08h50min</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Abertura das Propostas:</w:t>
        <w:tab/>
        <w:tab/>
        <w:tab/>
      </w:r>
      <w:r>
        <w:rPr>
          <w:rFonts w:cs="Arial" w:ascii="Arial" w:hAnsi="Arial"/>
          <w:b w:val="false"/>
          <w:bCs w:val="false"/>
          <w:sz w:val="23"/>
          <w:szCs w:val="23"/>
        </w:rPr>
        <w:t>25/11/2025</w:t>
      </w:r>
      <w:r>
        <w:rPr>
          <w:rFonts w:cs="Arial" w:ascii="Arial" w:hAnsi="Arial"/>
          <w:sz w:val="23"/>
          <w:szCs w:val="23"/>
        </w:rPr>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Início do Pregão (fase competitiva)</w:t>
        <w:tab/>
      </w:r>
      <w:r>
        <w:rPr>
          <w:rFonts w:cs="Arial" w:ascii="Arial" w:hAnsi="Arial"/>
          <w:b w:val="false"/>
          <w:bCs w:val="false"/>
          <w:sz w:val="23"/>
          <w:szCs w:val="23"/>
        </w:rPr>
        <w:t>25/11/2025</w:t>
      </w:r>
      <w:r>
        <w:rPr>
          <w:rFonts w:cs="Arial" w:ascii="Arial" w:hAnsi="Arial"/>
          <w:sz w:val="23"/>
          <w:szCs w:val="23"/>
        </w:rPr>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Menor Preço Global</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 xml:space="preserve">SECRETARIA DE EDUCAÇÃO </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7.408/2025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81</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101</w:t>
      </w:r>
      <w:r>
        <w:rPr>
          <w:rFonts w:cs="Arial" w:ascii="Arial" w:hAnsi="Arial"/>
          <w:b/>
          <w:sz w:val="22"/>
          <w:szCs w:val="22"/>
        </w:rPr>
        <w:t>/2025</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EDUCAÇÃO,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7.9999/2024 e demais legislação aplicável e, ainda, de acordo com as condições estabelecidas neste Edital.</w:t>
      </w:r>
    </w:p>
    <w:p>
      <w:pPr>
        <w:pStyle w:val="Normal"/>
        <w:spacing w:lineRule="auto" w:line="360"/>
        <w:jc w:val="both"/>
        <w:rPr/>
      </w:pPr>
      <w:r>
        <w:rPr/>
      </w:r>
    </w:p>
    <w:p>
      <w:pPr>
        <w:pStyle w:val="Nivel01"/>
        <w:numPr>
          <w:ilvl w:val="0"/>
          <w:numId w:val="9"/>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pPr>
      <w:r>
        <w:rPr>
          <w:sz w:val="22"/>
          <w:szCs w:val="22"/>
        </w:rPr>
        <w:t xml:space="preserve">1.1 – A presente licitação tem por objetivo a </w:t>
      </w:r>
      <w:r>
        <w:rPr>
          <w:sz w:val="23"/>
          <w:szCs w:val="23"/>
        </w:rPr>
        <w:t>aquisição de MATERIAL ESCOLAR EM FORMA DE KIT ESCOLAR, para distribuição gratuita aos alunos da Rede Municipal de Ensino para o ano letivo de 2026</w:t>
      </w:r>
      <w:r>
        <w:rPr>
          <w:sz w:val="22"/>
          <w:szCs w:val="22"/>
        </w:rPr>
        <w:t>,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Próprios da Administração.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r>
        <w:rPr>
          <w:sz w:val="22"/>
          <w:szCs w:val="22"/>
        </w:rPr>
        <w:t>DA PARTICIPAÇÃO NA LICITAÇÃO</w:t>
      </w:r>
    </w:p>
    <w:p>
      <w:pPr>
        <w:pStyle w:val="Nivel2"/>
        <w:numPr>
          <w:ilvl w:val="1"/>
          <w:numId w:val="9"/>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9"/>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9"/>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9"/>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9"/>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9"/>
        </w:numPr>
        <w:spacing w:lineRule="auto" w:line="360" w:before="0" w:after="0"/>
        <w:ind w:hanging="0" w:left="0"/>
        <w:rPr>
          <w:rFonts w:eastAsia="Times New Roman"/>
          <w:sz w:val="22"/>
          <w:szCs w:val="22"/>
        </w:rPr>
      </w:pPr>
      <w:bookmarkStart w:id="0" w:name="_Ref117000692"/>
      <w:r>
        <w:rPr>
          <w:rFonts w:eastAsia="Times New Roman"/>
          <w:sz w:val="22"/>
          <w:szCs w:val="22"/>
        </w:rPr>
        <w:t>Não poderão disputar desta licitação:</w:t>
      </w:r>
      <w:bookmarkEnd w:id="0"/>
    </w:p>
    <w:p>
      <w:pPr>
        <w:pStyle w:val="Normal"/>
        <w:numPr>
          <w:ilvl w:val="2"/>
          <w:numId w:val="9"/>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9"/>
        </w:numPr>
        <w:spacing w:lineRule="auto" w:line="360" w:before="0" w:after="0"/>
        <w:ind w:hanging="0" w:left="567"/>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9"/>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9"/>
        </w:numPr>
        <w:spacing w:lineRule="auto" w:line="360" w:before="0" w:after="0"/>
        <w:ind w:hanging="0" w:left="567"/>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9"/>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9"/>
        </w:numPr>
        <w:spacing w:lineRule="auto" w:line="360" w:before="0" w:after="0"/>
        <w:ind w:hanging="0" w:left="567"/>
        <w:rPr>
          <w:sz w:val="22"/>
          <w:szCs w:val="22"/>
        </w:rPr>
      </w:pPr>
      <w:bookmarkStart w:id="4" w:name="_Ref113962336"/>
      <w:r>
        <w:rPr>
          <w:sz w:val="22"/>
          <w:szCs w:val="22"/>
        </w:rPr>
        <w:t>agente público do órgão ou entidade licitante;</w:t>
      </w:r>
      <w:bookmarkEnd w:id="4"/>
    </w:p>
    <w:p>
      <w:pPr>
        <w:pStyle w:val="Normal"/>
        <w:numPr>
          <w:ilvl w:val="2"/>
          <w:numId w:val="9"/>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9"/>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9"/>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5" w:name="art14§2"/>
      <w:bookmarkStart w:id="6" w:name="art14§2"/>
      <w:bookmarkEnd w:id="6"/>
    </w:p>
    <w:p>
      <w:pPr>
        <w:pStyle w:val="Nivel01"/>
        <w:numPr>
          <w:ilvl w:val="0"/>
          <w:numId w:val="9"/>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9"/>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9"/>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9"/>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9"/>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9"/>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9"/>
        </w:numPr>
        <w:spacing w:lineRule="auto" w:line="360" w:before="0" w:after="0"/>
        <w:ind w:hanging="0" w:left="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9"/>
        </w:numPr>
        <w:spacing w:lineRule="auto" w:line="360" w:before="0" w:after="0"/>
        <w:ind w:hanging="0" w:left="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9"/>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9"/>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9"/>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9"/>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9"/>
        </w:numPr>
        <w:spacing w:lineRule="auto" w:line="360" w:before="0" w:after="0"/>
        <w:ind w:hanging="0" w:left="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9"/>
        </w:numPr>
        <w:spacing w:lineRule="auto" w:line="360" w:before="0" w:after="0"/>
        <w:ind w:hanging="0" w:left="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0"/>
      <w:r>
        <w:rPr>
          <w:sz w:val="22"/>
          <w:szCs w:val="22"/>
        </w:rPr>
        <w:t xml:space="preserve"> </w:t>
      </w:r>
    </w:p>
    <w:p>
      <w:pPr>
        <w:pStyle w:val="Nivel2"/>
        <w:numPr>
          <w:ilvl w:val="1"/>
          <w:numId w:val="9"/>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9"/>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9"/>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9"/>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9"/>
        </w:numPr>
        <w:spacing w:lineRule="auto" w:line="360" w:before="0" w:after="0"/>
        <w:ind w:hanging="0" w:left="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9"/>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9"/>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9"/>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9"/>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9"/>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9"/>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9"/>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9"/>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9"/>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9"/>
        </w:numPr>
        <w:spacing w:lineRule="auto" w:line="360" w:before="0" w:after="0"/>
        <w:ind w:hanging="0" w:left="0"/>
        <w:rPr>
          <w:sz w:val="22"/>
          <w:szCs w:val="22"/>
        </w:rPr>
      </w:pPr>
      <w:r>
        <w:rPr>
          <w:sz w:val="22"/>
          <w:szCs w:val="22"/>
        </w:rPr>
        <w:t>DO PREENCHIMENTO DA PROPOSTA</w:t>
      </w:r>
    </w:p>
    <w:p>
      <w:pPr>
        <w:pStyle w:val="Nivel2"/>
        <w:numPr>
          <w:ilvl w:val="1"/>
          <w:numId w:val="9"/>
        </w:numPr>
        <w:spacing w:lineRule="auto" w:line="360" w:before="0" w:after="0"/>
        <w:ind w:hanging="0" w:left="0"/>
        <w:rPr/>
      </w:pPr>
      <w:r>
        <w:rPr>
          <w:sz w:val="22"/>
          <w:szCs w:val="22"/>
        </w:rPr>
        <w:t>O licitante deverá enviar sua proposta mediante o preenchimento, no sistema eletrônico, do campo: VALOR TOTAL GLOBAL DO LOTE.</w:t>
      </w:r>
    </w:p>
    <w:p>
      <w:pPr>
        <w:pStyle w:val="Nivel2"/>
        <w:numPr>
          <w:ilvl w:val="1"/>
          <w:numId w:val="9"/>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9"/>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9"/>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9"/>
        </w:numPr>
        <w:spacing w:lineRule="auto" w:line="360" w:before="0" w:after="0"/>
        <w:ind w:hanging="0" w:left="0"/>
        <w:rPr>
          <w:sz w:val="22"/>
          <w:szCs w:val="22"/>
        </w:rPr>
      </w:pPr>
      <w:r>
        <w:rPr>
          <w:sz w:val="22"/>
          <w:szCs w:val="22"/>
        </w:rPr>
        <w:t>Ao encaminhar a proposta de preços na forma prevista pelo sistema eletrônico, a licitante deverá preencher as informações do campo “</w:t>
      </w:r>
      <w:r>
        <w:rPr>
          <w:b/>
          <w:bCs/>
          <w:sz w:val="22"/>
          <w:szCs w:val="22"/>
        </w:rPr>
        <w:t xml:space="preserve">FICHA TÉCNICA” </w:t>
      </w:r>
      <w:r>
        <w:rPr>
          <w:sz w:val="22"/>
          <w:szCs w:val="22"/>
        </w:rPr>
        <w:t>ou anexá-las por meio de arquivo eletrônico no campo apropriado do sistema</w:t>
      </w:r>
      <w:r>
        <w:rPr>
          <w:b/>
          <w:bCs/>
          <w:sz w:val="22"/>
          <w:szCs w:val="22"/>
        </w:rPr>
        <w:t xml:space="preserve"> </w:t>
      </w:r>
      <w:r>
        <w:rPr>
          <w:sz w:val="22"/>
          <w:szCs w:val="22"/>
        </w:rPr>
        <w:t xml:space="preserve">da Bolsa Brasileira de Mercadorias, onde deverá ser informado </w:t>
      </w:r>
      <w:r>
        <w:rPr>
          <w:b/>
          <w:bCs/>
          <w:sz w:val="22"/>
          <w:szCs w:val="22"/>
          <w:u w:val="single"/>
        </w:rPr>
        <w:t>a marca e o valor unitário</w:t>
      </w:r>
      <w:r>
        <w:rPr>
          <w:sz w:val="22"/>
          <w:szCs w:val="22"/>
        </w:rPr>
        <w:t xml:space="preserve"> de cada item que compõe o kit, </w:t>
      </w:r>
      <w:r>
        <w:rPr>
          <w:b/>
          <w:sz w:val="22"/>
          <w:szCs w:val="22"/>
          <w:u w:val="single"/>
        </w:rPr>
        <w:t>sendo vedada a identificação do licitante por qualquer meio</w:t>
      </w:r>
      <w:r>
        <w:rPr>
          <w:sz w:val="22"/>
          <w:szCs w:val="22"/>
        </w:rPr>
        <w:t xml:space="preserve">. </w:t>
      </w:r>
    </w:p>
    <w:p>
      <w:pPr>
        <w:pStyle w:val="Nivel2"/>
        <w:numPr>
          <w:ilvl w:val="1"/>
          <w:numId w:val="9"/>
        </w:numPr>
        <w:spacing w:lineRule="auto" w:line="360" w:before="0" w:after="0"/>
        <w:ind w:hanging="0" w:left="0"/>
        <w:rPr>
          <w:sz w:val="22"/>
          <w:szCs w:val="22"/>
        </w:rPr>
      </w:pPr>
      <w:r>
        <w:rPr>
          <w:b/>
          <w:bCs/>
          <w:sz w:val="22"/>
          <w:szCs w:val="22"/>
        </w:rPr>
        <w:t xml:space="preserve">O Licitante deverá informar a marca e a descrição completa do produto ofertado para cada item que compõe os kits, </w:t>
      </w:r>
      <w:r>
        <w:rPr>
          <w:sz w:val="22"/>
          <w:szCs w:val="22"/>
        </w:rPr>
        <w:t>a não inserção das especificações, implicará na desclassificação da empresa, face à ausência de informação suficiente para análise e classificação da proposta;</w:t>
      </w:r>
    </w:p>
    <w:p>
      <w:pPr>
        <w:pStyle w:val="Nivel2"/>
        <w:numPr>
          <w:ilvl w:val="1"/>
          <w:numId w:val="9"/>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9"/>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4"/>
        </w:numPr>
        <w:spacing w:lineRule="auto" w:line="360"/>
        <w:ind w:hanging="11" w:left="0"/>
        <w:jc w:val="both"/>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4"/>
        </w:numPr>
        <w:spacing w:lineRule="auto" w:line="360"/>
        <w:ind w:hanging="11" w:left="0"/>
        <w:jc w:val="both"/>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4"/>
        </w:numPr>
        <w:spacing w:lineRule="auto" w:line="360"/>
        <w:ind w:hanging="11" w:left="0"/>
        <w:jc w:val="both"/>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4"/>
        </w:numPr>
        <w:spacing w:lineRule="auto" w:line="360"/>
        <w:ind w:hanging="11" w:left="0"/>
        <w:jc w:val="both"/>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4"/>
        </w:numPr>
        <w:spacing w:lineRule="auto" w:line="360"/>
        <w:ind w:hanging="11" w:left="0"/>
        <w:jc w:val="both"/>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4"/>
        </w:numPr>
        <w:spacing w:lineRule="auto" w:line="360"/>
        <w:ind w:hanging="11" w:left="0"/>
        <w:jc w:val="both"/>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4"/>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9"/>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9"/>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9"/>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9"/>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9"/>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9"/>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9"/>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9"/>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9"/>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9"/>
        </w:numPr>
        <w:spacing w:lineRule="auto" w:line="360" w:before="0" w:after="0"/>
        <w:ind w:hanging="0" w:left="0"/>
        <w:rPr/>
      </w:pPr>
      <w:r>
        <w:rPr>
          <w:sz w:val="22"/>
          <w:szCs w:val="22"/>
        </w:rPr>
        <w:t>O lance deverá ser ofertado pelo VALOR TOTAL GLOBAL DO LOTE.</w:t>
      </w:r>
    </w:p>
    <w:p>
      <w:pPr>
        <w:pStyle w:val="Nivel2"/>
        <w:numPr>
          <w:ilvl w:val="1"/>
          <w:numId w:val="9"/>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9"/>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9"/>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9"/>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9"/>
        </w:numPr>
        <w:spacing w:lineRule="auto" w:line="360" w:before="0" w:after="0"/>
        <w:ind w:hanging="0" w:left="567"/>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9"/>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9"/>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9"/>
        </w:numPr>
        <w:spacing w:lineRule="auto" w:line="360" w:before="0" w:after="0"/>
        <w:ind w:hanging="0" w:left="0"/>
        <w:rPr/>
      </w:pPr>
      <w:bookmarkStart w:id="13" w:name="_Hlk113697816"/>
      <w:bookmarkEnd w:id="13"/>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9"/>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9"/>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9"/>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9"/>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9"/>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9"/>
        </w:numPr>
        <w:spacing w:lineRule="auto" w:line="360" w:before="0" w:after="0"/>
        <w:ind w:hanging="0" w:left="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9"/>
        </w:numPr>
        <w:spacing w:lineRule="auto" w:line="360" w:before="0" w:after="0"/>
        <w:ind w:hanging="0" w:left="567"/>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9"/>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9"/>
        </w:numPr>
        <w:spacing w:lineRule="auto" w:line="360" w:before="0" w:after="0"/>
        <w:ind w:hanging="0" w:left="567"/>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9"/>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9"/>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9"/>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9"/>
        </w:numPr>
        <w:spacing w:lineRule="auto" w:line="360" w:before="0" w:after="0"/>
        <w:ind w:hanging="0" w:left="567"/>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9"/>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9"/>
        </w:numPr>
        <w:spacing w:lineRule="auto" w:line="360" w:before="0" w:after="0"/>
        <w:ind w:hanging="0" w:left="0"/>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9"/>
        </w:numPr>
        <w:spacing w:lineRule="auto" w:line="360" w:before="0" w:after="0"/>
        <w:ind w:hanging="0" w:left="0"/>
        <w:rPr>
          <w:sz w:val="22"/>
          <w:szCs w:val="22"/>
        </w:rPr>
      </w:pPr>
      <w:r>
        <w:rPr>
          <w:sz w:val="22"/>
          <w:szCs w:val="22"/>
        </w:rPr>
        <w:t>DA FASE DE JULGAMENTO</w:t>
      </w:r>
    </w:p>
    <w:p>
      <w:pPr>
        <w:pStyle w:val="Nivel2"/>
        <w:numPr>
          <w:ilvl w:val="1"/>
          <w:numId w:val="9"/>
        </w:numPr>
        <w:spacing w:lineRule="auto" w:line="360" w:before="0" w:after="0"/>
        <w:ind w:hanging="0" w:left="0"/>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9"/>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9"/>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9"/>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9"/>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9"/>
        </w:numPr>
        <w:spacing w:lineRule="auto" w:line="360" w:before="0" w:after="0"/>
        <w:ind w:hanging="0" w:left="567"/>
        <w:rPr>
          <w:sz w:val="22"/>
          <w:szCs w:val="22"/>
        </w:rPr>
      </w:pPr>
      <w:r>
        <w:rPr>
          <w:sz w:val="22"/>
          <w:szCs w:val="22"/>
        </w:rPr>
        <w:t>contiver vícios insanáveis;</w:t>
      </w:r>
    </w:p>
    <w:p>
      <w:pPr>
        <w:pStyle w:val="Nivel3"/>
        <w:numPr>
          <w:ilvl w:val="2"/>
          <w:numId w:val="9"/>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9"/>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9"/>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9"/>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9"/>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9"/>
        </w:numPr>
        <w:spacing w:lineRule="auto" w:line="360" w:before="0" w:after="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9"/>
        </w:numPr>
        <w:spacing w:lineRule="auto" w:line="360" w:before="0" w:after="0"/>
        <w:ind w:hanging="0" w:left="0"/>
        <w:rPr>
          <w:sz w:val="22"/>
          <w:szCs w:val="22"/>
        </w:rPr>
      </w:pPr>
      <w:r>
        <w:rPr>
          <w:sz w:val="22"/>
          <w:szCs w:val="22"/>
        </w:rPr>
        <w:t xml:space="preserve"> </w:t>
      </w:r>
      <w:r>
        <w:rPr>
          <w:sz w:val="22"/>
          <w:szCs w:val="22"/>
        </w:rPr>
        <w:t xml:space="preserve">A sessão será suspensa para a apresentação e análise das amostras e certificações. </w:t>
      </w:r>
    </w:p>
    <w:p>
      <w:pPr>
        <w:pStyle w:val="Nivel2"/>
        <w:numPr>
          <w:ilvl w:val="1"/>
          <w:numId w:val="9"/>
        </w:numPr>
        <w:spacing w:lineRule="auto" w:line="360" w:before="0" w:after="0"/>
        <w:ind w:hanging="0" w:left="0"/>
        <w:rPr>
          <w:b/>
          <w:bCs/>
          <w:sz w:val="22"/>
          <w:szCs w:val="22"/>
        </w:rPr>
      </w:pPr>
      <w:r>
        <w:rPr>
          <w:sz w:val="22"/>
          <w:szCs w:val="22"/>
        </w:rPr>
        <w:t xml:space="preserve">O licitante declarado provisoriamente vencedor, </w:t>
      </w:r>
      <w:r>
        <w:rPr>
          <w:b/>
          <w:bCs/>
          <w:sz w:val="22"/>
          <w:szCs w:val="22"/>
        </w:rPr>
        <w:t>terá o prazo de até 05 (cinco) dias úteis</w:t>
      </w:r>
      <w:r>
        <w:rPr>
          <w:sz w:val="22"/>
          <w:szCs w:val="22"/>
        </w:rPr>
        <w:t xml:space="preserve">, contados da sessão de processamento da licitação, para apresentar mediante protocolo na </w:t>
      </w:r>
      <w:r>
        <w:rPr>
          <w:b/>
          <w:sz w:val="22"/>
          <w:szCs w:val="22"/>
          <w:u w:val="single"/>
        </w:rPr>
        <w:t>Seção de Licitações, situada na Avenida Luciano Consoline, 600 – Jd de Lucca</w:t>
      </w:r>
      <w:r>
        <w:rPr>
          <w:bCs/>
          <w:sz w:val="22"/>
          <w:szCs w:val="22"/>
        </w:rPr>
        <w:t>, aos cuidados do pregoeiro,</w:t>
      </w:r>
      <w:r>
        <w:rPr>
          <w:sz w:val="22"/>
          <w:szCs w:val="22"/>
        </w:rPr>
        <w:t xml:space="preserve"> </w:t>
      </w:r>
      <w:r>
        <w:rPr>
          <w:bCs/>
          <w:sz w:val="22"/>
          <w:szCs w:val="22"/>
        </w:rPr>
        <w:t>os seguintes documentos e amostras dos produtos ofertados:</w:t>
      </w:r>
    </w:p>
    <w:p>
      <w:pPr>
        <w:pStyle w:val="Nivel2"/>
        <w:spacing w:lineRule="auto" w:line="360" w:before="0" w:after="0"/>
        <w:ind w:hanging="0" w:left="0"/>
        <w:rPr>
          <w:b/>
          <w:bCs/>
          <w:sz w:val="22"/>
          <w:szCs w:val="22"/>
        </w:rPr>
      </w:pPr>
      <w:r>
        <w:rPr>
          <w:b/>
          <w:bCs/>
          <w:sz w:val="22"/>
          <w:szCs w:val="22"/>
        </w:rPr>
        <w:t>7.9.1 – AMOSTRAS</w:t>
      </w:r>
    </w:p>
    <w:p>
      <w:pPr>
        <w:pStyle w:val="Nivel2"/>
        <w:tabs>
          <w:tab w:val="clear" w:pos="0"/>
        </w:tabs>
        <w:spacing w:lineRule="auto" w:line="360" w:before="0" w:after="0"/>
        <w:ind w:hanging="0" w:left="1134"/>
        <w:rPr>
          <w:sz w:val="22"/>
          <w:szCs w:val="22"/>
        </w:rPr>
      </w:pPr>
      <w:r>
        <w:rPr>
          <w:sz w:val="22"/>
          <w:szCs w:val="22"/>
        </w:rPr>
        <w:t>a)</w:t>
        <w:tab/>
        <w:t>01 (uma) amostra de cada kit.</w:t>
      </w:r>
    </w:p>
    <w:p>
      <w:pPr>
        <w:pStyle w:val="Nivel2"/>
        <w:tabs>
          <w:tab w:val="clear" w:pos="0"/>
        </w:tabs>
        <w:spacing w:lineRule="auto" w:line="360" w:before="0" w:after="0"/>
        <w:ind w:hanging="0" w:left="1134"/>
        <w:rPr>
          <w:sz w:val="22"/>
          <w:szCs w:val="22"/>
        </w:rPr>
      </w:pPr>
      <w:r>
        <w:rPr>
          <w:sz w:val="22"/>
          <w:szCs w:val="22"/>
        </w:rPr>
        <w:t>b)</w:t>
        <w:tab/>
        <w:t>As amostras de cada kit, deverão estar embaladas conforme descrito “Das Especificações Técnicas”, do Anexo I.</w:t>
      </w:r>
    </w:p>
    <w:p>
      <w:pPr>
        <w:pStyle w:val="Nivel2"/>
        <w:tabs>
          <w:tab w:val="clear" w:pos="0"/>
        </w:tabs>
        <w:spacing w:lineRule="auto" w:line="360" w:before="0" w:after="0"/>
        <w:ind w:hanging="0" w:left="1134"/>
        <w:rPr>
          <w:sz w:val="22"/>
          <w:szCs w:val="22"/>
        </w:rPr>
      </w:pPr>
      <w:r>
        <w:rPr>
          <w:sz w:val="22"/>
          <w:szCs w:val="22"/>
        </w:rPr>
        <w:t>c)</w:t>
        <w:tab/>
        <w:t>As amostras ficarão retidas para conferência e não serão consideradas como parte da entrega.</w:t>
      </w:r>
    </w:p>
    <w:p>
      <w:pPr>
        <w:pStyle w:val="Nivel2"/>
        <w:tabs>
          <w:tab w:val="clear" w:pos="0"/>
        </w:tabs>
        <w:spacing w:lineRule="auto" w:line="360" w:before="0" w:after="0"/>
        <w:ind w:hanging="0" w:left="1134"/>
        <w:rPr>
          <w:sz w:val="22"/>
          <w:szCs w:val="22"/>
        </w:rPr>
      </w:pPr>
      <w:r>
        <w:rPr>
          <w:sz w:val="22"/>
          <w:szCs w:val="22"/>
        </w:rPr>
        <w:t>d)</w:t>
        <w:tab/>
        <w:t>No caso de desclassificação do licitante provisoriamente vencedor, as amostras ficarão disponíveis para retirada, caso seja de interesse da empresa, pelo prazo máximo de 20 (vinte) dias após a homologação do processo.</w:t>
      </w:r>
    </w:p>
    <w:p>
      <w:pPr>
        <w:pStyle w:val="Nivel2"/>
        <w:spacing w:lineRule="auto" w:line="360" w:before="0" w:after="0"/>
        <w:ind w:hanging="0" w:left="0"/>
        <w:rPr>
          <w:b/>
          <w:bCs/>
          <w:sz w:val="22"/>
          <w:szCs w:val="22"/>
        </w:rPr>
      </w:pPr>
      <w:r>
        <w:rPr>
          <w:b/>
          <w:bCs/>
          <w:sz w:val="22"/>
          <w:szCs w:val="22"/>
        </w:rPr>
        <w:t>7.9.2 – CERTIFICAÇÕES</w:t>
      </w:r>
    </w:p>
    <w:p>
      <w:pPr>
        <w:pStyle w:val="Nivel2"/>
        <w:spacing w:lineRule="auto" w:line="360" w:before="0" w:after="0"/>
        <w:ind w:hanging="0" w:left="0"/>
        <w:rPr>
          <w:b/>
          <w:bCs/>
          <w:sz w:val="22"/>
          <w:szCs w:val="22"/>
        </w:rPr>
      </w:pPr>
      <w:r>
        <w:rPr>
          <w:b/>
          <w:bCs/>
          <w:sz w:val="22"/>
          <w:szCs w:val="22"/>
        </w:rPr>
        <w:t>7.9.2.1 - Para os materiais caderno universitário, caderno brochura capa dura universitário, caderno brochura capa dura ¼, apresentar:</w:t>
      </w:r>
    </w:p>
    <w:p>
      <w:pPr>
        <w:pStyle w:val="Nivel2"/>
        <w:tabs>
          <w:tab w:val="clear" w:pos="0"/>
          <w:tab w:val="left" w:pos="1134" w:leader="none"/>
        </w:tabs>
        <w:spacing w:lineRule="auto" w:line="360" w:before="0" w:after="0"/>
        <w:ind w:hanging="0" w:left="1134"/>
        <w:rPr>
          <w:sz w:val="22"/>
          <w:szCs w:val="22"/>
        </w:rPr>
      </w:pPr>
      <w:r>
        <w:rPr>
          <w:sz w:val="22"/>
          <w:szCs w:val="22"/>
        </w:rPr>
        <w:t>a)</w:t>
        <w:tab/>
        <w:t>Apresentar Certificação FSC ou CERFLOR ou equivalente, correspondente ao papel de miolo.</w:t>
      </w:r>
    </w:p>
    <w:p>
      <w:pPr>
        <w:pStyle w:val="Nivel2"/>
        <w:spacing w:lineRule="auto" w:line="360" w:before="0" w:after="0"/>
        <w:ind w:hanging="0" w:left="0"/>
        <w:rPr>
          <w:sz w:val="22"/>
          <w:szCs w:val="22"/>
        </w:rPr>
      </w:pPr>
      <w:r>
        <w:rPr>
          <w:sz w:val="22"/>
          <w:szCs w:val="22"/>
        </w:rPr>
        <w:t>Os materiais deverão estar de acordo com a NBR 15733:2012 – Cadernos escolares espiralados ou costurados ou colados ou argolados ou grampeados com capa dura ou capa flexível – Requisitos.</w:t>
      </w:r>
    </w:p>
    <w:p>
      <w:pPr>
        <w:pStyle w:val="Nivel2"/>
        <w:spacing w:lineRule="auto" w:line="360" w:before="0" w:after="0"/>
        <w:ind w:hanging="0" w:left="0"/>
        <w:rPr>
          <w:b/>
          <w:bCs/>
          <w:sz w:val="22"/>
          <w:szCs w:val="22"/>
        </w:rPr>
      </w:pPr>
      <w:r>
        <w:rPr>
          <w:b/>
          <w:bCs/>
          <w:sz w:val="22"/>
          <w:szCs w:val="22"/>
        </w:rPr>
        <w:t>7.9.2.2 - Para o material caderno de desenho grande (cartografia) apresentar:</w:t>
      </w:r>
    </w:p>
    <w:p>
      <w:pPr>
        <w:pStyle w:val="Nivel2"/>
        <w:tabs>
          <w:tab w:val="clear" w:pos="0"/>
          <w:tab w:val="left" w:pos="142" w:leader="none"/>
        </w:tabs>
        <w:spacing w:lineRule="auto" w:line="360" w:before="0" w:after="0"/>
        <w:ind w:hanging="0" w:left="1134"/>
        <w:rPr>
          <w:sz w:val="22"/>
          <w:szCs w:val="22"/>
        </w:rPr>
      </w:pPr>
      <w:r>
        <w:rPr>
          <w:sz w:val="22"/>
          <w:szCs w:val="22"/>
        </w:rPr>
        <w:t>a)</w:t>
        <w:tab/>
        <w:t>Apresentar Certificação FSC ou CERFLOR ou equivalente, correspondente ao papel de miolo.</w:t>
      </w:r>
    </w:p>
    <w:p>
      <w:pPr>
        <w:pStyle w:val="Nivel2"/>
        <w:spacing w:lineRule="auto" w:line="360" w:before="0" w:after="0"/>
        <w:ind w:hanging="0" w:left="0"/>
        <w:rPr>
          <w:sz w:val="22"/>
          <w:szCs w:val="22"/>
        </w:rPr>
      </w:pPr>
      <w:r>
        <w:rPr>
          <w:sz w:val="22"/>
          <w:szCs w:val="22"/>
        </w:rPr>
        <w:t xml:space="preserve">Os materiais deverão estar de acordo com a NBR 15732:2012 – Cadernos escolares espiralados ou costurados ou colados ou argolados ou grampeados com capa dura ou capa flexível – Requisitos. </w:t>
      </w:r>
    </w:p>
    <w:p>
      <w:pPr>
        <w:pStyle w:val="Nivel2"/>
        <w:spacing w:lineRule="auto" w:line="360" w:before="0" w:after="0"/>
        <w:ind w:hanging="0" w:left="0"/>
        <w:rPr>
          <w:b/>
          <w:bCs/>
          <w:sz w:val="22"/>
          <w:szCs w:val="22"/>
        </w:rPr>
      </w:pPr>
      <w:r>
        <w:rPr>
          <w:b/>
          <w:bCs/>
          <w:sz w:val="22"/>
          <w:szCs w:val="22"/>
        </w:rPr>
        <w:t>7.9.2.3 – Para o material tubo de cola branca apresentar:</w:t>
      </w:r>
    </w:p>
    <w:p>
      <w:pPr>
        <w:pStyle w:val="Nivel2"/>
        <w:tabs>
          <w:tab w:val="clear" w:pos="0"/>
        </w:tabs>
        <w:spacing w:lineRule="auto" w:line="360" w:before="0" w:after="0"/>
        <w:ind w:hanging="0" w:left="1134"/>
        <w:rPr>
          <w:sz w:val="22"/>
          <w:szCs w:val="22"/>
        </w:rPr>
      </w:pPr>
      <w:r>
        <w:rPr>
          <w:sz w:val="22"/>
          <w:szCs w:val="22"/>
        </w:rPr>
        <w:t>a)</w:t>
        <w:tab/>
        <w:t>Apresentar Certificação INMETRO conforme NBR 15236:2016 – Segurança de Artigos Escolares.</w:t>
      </w:r>
    </w:p>
    <w:p>
      <w:pPr>
        <w:pStyle w:val="Nivel2"/>
        <w:tabs>
          <w:tab w:val="clear" w:pos="0"/>
        </w:tabs>
        <w:spacing w:lineRule="auto" w:line="360" w:before="0" w:after="0"/>
        <w:ind w:hanging="0" w:left="1134"/>
        <w:rPr>
          <w:sz w:val="22"/>
          <w:szCs w:val="22"/>
        </w:rPr>
      </w:pPr>
      <w:r>
        <w:rPr>
          <w:sz w:val="22"/>
          <w:szCs w:val="22"/>
        </w:rPr>
        <w:t>b) Apresentar laudo de comprovação da viscosidade.</w:t>
      </w:r>
    </w:p>
    <w:p>
      <w:pPr>
        <w:pStyle w:val="Nivel2"/>
        <w:spacing w:lineRule="auto" w:line="360" w:before="0" w:after="0"/>
        <w:ind w:hanging="0" w:left="0"/>
        <w:rPr>
          <w:b/>
          <w:bCs/>
          <w:sz w:val="22"/>
          <w:szCs w:val="22"/>
        </w:rPr>
      </w:pPr>
      <w:r>
        <w:rPr>
          <w:b/>
          <w:bCs/>
          <w:sz w:val="22"/>
          <w:szCs w:val="22"/>
        </w:rPr>
        <w:t>7.9.2.4 - Para os materiais régua plástica – 30 cm, lápis de cor de resina termoplástica – 12 cores – tamanho grande, lápis grafite de resina termoplástica, caneta esferográfica (azul, vermelha), apontador com depósito, borracha branca, giz de cera grosso - 12 cores, guache 15 ml - 06 cores, canetinha hidrográfica, tesoura de ponta arredondada, massa de modelar apresentar:</w:t>
      </w:r>
    </w:p>
    <w:p>
      <w:pPr>
        <w:pStyle w:val="Nivel2"/>
        <w:tabs>
          <w:tab w:val="clear" w:pos="0"/>
          <w:tab w:val="left" w:pos="284" w:leader="none"/>
        </w:tabs>
        <w:spacing w:lineRule="auto" w:line="360" w:before="0" w:after="0"/>
        <w:ind w:hanging="0" w:left="1134"/>
        <w:rPr>
          <w:sz w:val="22"/>
          <w:szCs w:val="22"/>
        </w:rPr>
      </w:pPr>
      <w:r>
        <w:rPr>
          <w:sz w:val="22"/>
          <w:szCs w:val="22"/>
        </w:rPr>
        <w:t>a)</w:t>
        <w:tab/>
        <w:t>Apresentar Certificação INMETRO conforme NBR 15236:2016 – Segurança de Artigos Escolares.</w:t>
      </w:r>
    </w:p>
    <w:p>
      <w:pPr>
        <w:pStyle w:val="Nivel2"/>
        <w:spacing w:lineRule="auto" w:line="360" w:before="0" w:after="0"/>
        <w:ind w:hanging="0" w:left="0"/>
        <w:rPr>
          <w:sz w:val="22"/>
          <w:szCs w:val="22"/>
        </w:rPr>
      </w:pPr>
      <w:r>
        <w:rPr>
          <w:sz w:val="22"/>
          <w:szCs w:val="22"/>
        </w:rPr>
        <w:t>7.9.3 - A falta de entrega dos documentos e amostras dentro do prazo estabelecido caracterizará desistência de proposta e a entrega em desconformidade com as especificações contidas no edital implicará em desclassificação.</w:t>
      </w:r>
    </w:p>
    <w:p>
      <w:pPr>
        <w:pStyle w:val="Nivel2"/>
        <w:spacing w:lineRule="auto" w:line="360" w:before="0" w:after="0"/>
        <w:ind w:hanging="0" w:left="0"/>
        <w:rPr>
          <w:sz w:val="22"/>
          <w:szCs w:val="22"/>
        </w:rPr>
      </w:pPr>
      <w:r>
        <w:rPr>
          <w:sz w:val="22"/>
          <w:szCs w:val="22"/>
        </w:rPr>
        <w:t>7.9.4 – O setor solicitante juntamente com o pregoeiro apresentará nos autos manifestação fundamentada sobre o atendimento ou não das especificações contidas no edital e os participantes da licitação poderão, em querendo, ter acesso aos documentos e amostras apresentados.</w:t>
      </w:r>
    </w:p>
    <w:p>
      <w:pPr>
        <w:pStyle w:val="Nivel2"/>
        <w:spacing w:lineRule="auto" w:line="360" w:before="0" w:after="0"/>
        <w:ind w:hanging="0" w:left="0"/>
        <w:rPr>
          <w:sz w:val="22"/>
          <w:szCs w:val="22"/>
        </w:rPr>
      </w:pPr>
      <w:r>
        <w:rPr>
          <w:sz w:val="22"/>
          <w:szCs w:val="22"/>
        </w:rPr>
        <w:t>7.10 - Aprovada a documentação e amostra, na retomada da sessão, o proponente será declarado vencedor.</w:t>
      </w:r>
    </w:p>
    <w:p>
      <w:pPr>
        <w:pStyle w:val="Nivel01"/>
        <w:numPr>
          <w:ilvl w:val="0"/>
          <w:numId w:val="9"/>
        </w:numPr>
        <w:spacing w:lineRule="auto" w:line="360"/>
        <w:rPr>
          <w:sz w:val="22"/>
          <w:szCs w:val="22"/>
        </w:rPr>
      </w:pPr>
      <w:r>
        <w:rPr>
          <w:sz w:val="22"/>
          <w:szCs w:val="22"/>
        </w:rPr>
        <w:t>DA FASE DE HABILITAÇÃO</w:t>
      </w:r>
    </w:p>
    <w:p>
      <w:pPr>
        <w:pStyle w:val="Nivel2"/>
        <w:numPr>
          <w:ilvl w:val="1"/>
          <w:numId w:val="9"/>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000000"/>
        </w:rPr>
        <w:instrText xml:space="preserve"> HYPERLINK "http://www.planalto.gov.br/ccivil_03/_ato2019-2022/2021/lei/L14133.htm" \l "art62"</w:instrText>
      </w:r>
      <w:r>
        <w:rPr>
          <w:rStyle w:val="Hyperlink"/>
          <w:sz w:val="22"/>
          <w:szCs w:val="22"/>
          <w:color w:val="000000"/>
        </w:rPr>
        <w:fldChar w:fldCharType="separate"/>
      </w:r>
      <w:r>
        <w:rPr>
          <w:rStyle w:val="Hyperlink"/>
          <w:color w:val="000000"/>
          <w:sz w:val="22"/>
          <w:szCs w:val="22"/>
        </w:rPr>
        <w:t>arts. 62 a 70 da Lei nº 14.133, de 2021</w:t>
      </w:r>
      <w:r>
        <w:rPr>
          <w:rStyle w:val="Hyperlink"/>
          <w:sz w:val="22"/>
          <w:szCs w:val="22"/>
          <w:color w:val="000000"/>
        </w:rPr>
        <w:fldChar w:fldCharType="end"/>
      </w:r>
      <w:r>
        <w:rPr>
          <w:rStyle w:val="InternetLink"/>
          <w:color w:val="000000"/>
          <w:sz w:val="22"/>
          <w:szCs w:val="22"/>
        </w:rPr>
        <w:t>.</w:t>
      </w:r>
    </w:p>
    <w:p>
      <w:pPr>
        <w:pStyle w:val="Nivel2"/>
        <w:numPr>
          <w:ilvl w:val="1"/>
          <w:numId w:val="9"/>
        </w:numPr>
        <w:spacing w:lineRule="auto" w:line="360" w:before="0" w:after="0"/>
        <w:ind w:hanging="0" w:left="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9"/>
        </w:numPr>
        <w:spacing w:lineRule="auto" w:line="360" w:before="0" w:after="0"/>
        <w:ind w:hanging="0" w:left="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9"/>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9"/>
        </w:numPr>
        <w:spacing w:lineRule="auto" w:line="360" w:before="0" w:after="0"/>
        <w:ind w:hanging="0" w:left="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2"/>
        <w:numPr>
          <w:ilvl w:val="1"/>
          <w:numId w:val="9"/>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9"/>
        </w:numPr>
        <w:spacing w:lineRule="auto" w:line="360" w:before="0" w:after="0"/>
        <w:ind w:hanging="0" w:left="567"/>
        <w:rPr/>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Pregoeiro.</w:t>
      </w:r>
    </w:p>
    <w:p>
      <w:pPr>
        <w:pStyle w:val="Nivel3"/>
        <w:numPr>
          <w:ilvl w:val="2"/>
          <w:numId w:val="9"/>
        </w:numPr>
        <w:spacing w:lineRule="auto" w:line="360" w:before="0" w:after="0"/>
        <w:ind w:hanging="0" w:left="567"/>
        <w:rPr/>
      </w:pPr>
      <w:r>
        <w:rPr>
          <w:sz w:val="22"/>
          <w:szCs w:val="22"/>
        </w:rPr>
        <w:t>A exigência das documentações de habilitação somente será feita em relação ao licitante vencedor.</w:t>
      </w:r>
      <w:bookmarkStart w:id="16" w:name="_Hlk204237555"/>
    </w:p>
    <w:p>
      <w:pPr>
        <w:pStyle w:val="Nivel3"/>
        <w:numPr>
          <w:ilvl w:val="2"/>
          <w:numId w:val="9"/>
        </w:numPr>
        <w:spacing w:lineRule="auto" w:line="360" w:before="0" w:after="0"/>
        <w:ind w:hanging="0" w:left="567"/>
        <w:rPr>
          <w:color w:val="auto"/>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16"/>
    </w:p>
    <w:p>
      <w:pPr>
        <w:pStyle w:val="Nivel2"/>
        <w:numPr>
          <w:ilvl w:val="1"/>
          <w:numId w:val="9"/>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9"/>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9"/>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9"/>
        </w:numPr>
        <w:spacing w:lineRule="auto" w:line="360" w:before="0" w:after="0"/>
        <w:ind w:hanging="0" w:left="0"/>
        <w:rPr>
          <w:sz w:val="22"/>
          <w:szCs w:val="22"/>
        </w:rPr>
      </w:pPr>
      <w:bookmarkStart w:id="17" w:name="_Ref114670319"/>
      <w:r>
        <w:rPr>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8.5.1.</w:t>
      </w:r>
      <w:bookmarkEnd w:id="17"/>
    </w:p>
    <w:p>
      <w:pPr>
        <w:pStyle w:val="Nivel2"/>
        <w:numPr>
          <w:ilvl w:val="1"/>
          <w:numId w:val="9"/>
        </w:numPr>
        <w:spacing w:lineRule="auto" w:line="360" w:before="0" w:after="0"/>
        <w:ind w:hanging="0" w:left="0"/>
        <w:rPr/>
      </w:pPr>
      <w:bookmarkStart w:id="18"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8"/>
      <w:r>
        <w:rPr>
          <w:sz w:val="22"/>
          <w:szCs w:val="22"/>
        </w:rPr>
        <w:t>.</w:t>
      </w:r>
    </w:p>
    <w:p>
      <w:pPr>
        <w:pStyle w:val="Nivel2"/>
        <w:numPr>
          <w:ilvl w:val="1"/>
          <w:numId w:val="9"/>
        </w:numPr>
        <w:spacing w:lineRule="auto" w:line="360" w:before="0" w:after="0"/>
        <w:ind w:hanging="0" w:left="0"/>
        <w:rPr>
          <w:sz w:val="22"/>
          <w:szCs w:val="22"/>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b/>
          <w:bCs/>
          <w:color w:val="000000"/>
          <w:kern w:val="0"/>
          <w:sz w:val="22"/>
          <w:szCs w:val="22"/>
          <w:u w:val="single"/>
        </w:rPr>
        <w:t>8.9.1 - Documentos de Habilitação</w:t>
      </w:r>
      <w:r>
        <w:rPr>
          <w:rFonts w:eastAsia="MS Mincho;ＭＳ 明朝" w:cs="Arial" w:ascii="Arial" w:hAnsi="Arial"/>
          <w:color w:val="000000"/>
          <w:kern w:val="0"/>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t>8.10 A empresa vencedora e seu representante legal assumem inteira responsabilidade pela veracidade e autenticidade dos documentos enviados por meio eletrônico.</w:t>
      </w:r>
    </w:p>
    <w:p>
      <w:pPr>
        <w:pStyle w:val="Normal"/>
        <w:spacing w:lineRule="auto" w:line="360"/>
        <w:jc w:val="both"/>
        <w:rPr>
          <w:rFonts w:ascii="Arial" w:hAnsi="Arial" w:eastAsia="MS Mincho;ＭＳ 明朝" w:cs="Arial"/>
          <w:color w:val="000000"/>
          <w:kern w:val="0"/>
          <w:sz w:val="22"/>
          <w:szCs w:val="22"/>
        </w:rPr>
      </w:pPr>
      <w:r>
        <w:rPr>
          <w:rFonts w:eastAsia="MS Mincho;ＭＳ 明朝" w:cs="Arial" w:ascii="Arial" w:hAnsi="Arial"/>
          <w:color w:val="000000"/>
          <w:kern w:val="0"/>
          <w:sz w:val="22"/>
          <w:szCs w:val="22"/>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9"/>
        </w:numPr>
        <w:spacing w:lineRule="auto" w:line="360" w:before="0" w:after="0"/>
        <w:ind w:hanging="0" w:left="0"/>
        <w:rPr>
          <w:sz w:val="22"/>
          <w:szCs w:val="22"/>
        </w:rPr>
      </w:pPr>
      <w:r>
        <w:rPr>
          <w:sz w:val="22"/>
          <w:szCs w:val="22"/>
        </w:rPr>
        <w:t>DOS RECURSOS</w:t>
      </w:r>
    </w:p>
    <w:p>
      <w:pPr>
        <w:pStyle w:val="Nivel2"/>
        <w:numPr>
          <w:ilvl w:val="1"/>
          <w:numId w:val="9"/>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9"/>
        </w:numPr>
        <w:spacing w:lineRule="auto" w:line="360"/>
        <w:ind w:hanging="7" w:left="0"/>
        <w:rPr>
          <w:sz w:val="22"/>
          <w:szCs w:val="22"/>
        </w:rPr>
      </w:pPr>
      <w:r>
        <w:rPr>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Nivel2"/>
        <w:numPr>
          <w:ilvl w:val="1"/>
          <w:numId w:val="9"/>
        </w:numPr>
        <w:spacing w:lineRule="auto" w:line="360"/>
        <w:ind w:hanging="7" w:left="0"/>
        <w:rPr>
          <w:sz w:val="22"/>
          <w:szCs w:val="22"/>
        </w:rPr>
      </w:pPr>
      <w:r>
        <w:rPr>
          <w:sz w:val="22"/>
          <w:szCs w:val="22"/>
        </w:rPr>
        <w:t>O tempo para manifestação da intenção de recurso será de 5 minutos após o Julgamento e Aceitação das Propostas e de 10 minutos após a etapa de Habilitação.</w:t>
      </w:r>
    </w:p>
    <w:p>
      <w:pPr>
        <w:pStyle w:val="Nivel2"/>
        <w:numPr>
          <w:ilvl w:val="1"/>
          <w:numId w:val="9"/>
        </w:numPr>
        <w:spacing w:lineRule="auto" w:line="360"/>
        <w:ind w:hanging="7" w:left="0"/>
        <w:rPr>
          <w:sz w:val="22"/>
          <w:szCs w:val="22"/>
        </w:rPr>
      </w:pPr>
      <w:r>
        <w:rPr>
          <w:sz w:val="22"/>
          <w:szCs w:val="22"/>
        </w:rPr>
        <w:t>O licitante que manifestar a intenção de recurso, disporá do prazo de 03 (três) dias úteis para a apresentação das razões do recurso, por meio do sistema, que será disponibilizado a todos os participantes, ficando as demais desde logo intimados para apresentar as contrarrazões em igual número de dias.</w:t>
      </w:r>
    </w:p>
    <w:p>
      <w:pPr>
        <w:pStyle w:val="Nivel2"/>
        <w:numPr>
          <w:ilvl w:val="1"/>
          <w:numId w:val="9"/>
        </w:numPr>
        <w:spacing w:lineRule="auto" w:line="360"/>
        <w:ind w:hanging="7" w:left="0"/>
        <w:rPr>
          <w:sz w:val="22"/>
          <w:szCs w:val="22"/>
        </w:rPr>
      </w:pPr>
      <w:r>
        <w:rPr>
          <w:sz w:val="22"/>
          <w:szCs w:val="22"/>
        </w:rPr>
        <w:t>Os recursos deverão ser encaminhados em campo próprio do sistema durante a fase de Recurso e Contrarrazão pelos licitantes que manifestaram intenção de recorrer.</w:t>
      </w:r>
    </w:p>
    <w:p>
      <w:pPr>
        <w:pStyle w:val="Nivel2"/>
        <w:numPr>
          <w:ilvl w:val="1"/>
          <w:numId w:val="9"/>
        </w:numPr>
        <w:spacing w:lineRule="auto" w:line="360"/>
        <w:ind w:hanging="7" w:left="0"/>
        <w:rPr>
          <w:sz w:val="22"/>
          <w:szCs w:val="22"/>
        </w:rPr>
      </w:pPr>
      <w:r>
        <w:rPr>
          <w:sz w:val="22"/>
          <w:szCs w:val="22"/>
        </w:rPr>
        <w:t>O acolhimento do recurso importará na invalidação apenas dos atos insuscetíveis de aproveitamento.</w:t>
      </w:r>
    </w:p>
    <w:p>
      <w:pPr>
        <w:pStyle w:val="Nivel2"/>
        <w:numPr>
          <w:ilvl w:val="1"/>
          <w:numId w:val="9"/>
        </w:numPr>
        <w:spacing w:lineRule="auto" w:line="360"/>
        <w:ind w:hanging="7" w:left="0"/>
        <w:rPr>
          <w:sz w:val="22"/>
          <w:szCs w:val="22"/>
        </w:rPr>
      </w:pPr>
      <w:r>
        <w:rPr>
          <w:sz w:val="22"/>
          <w:szCs w:val="22"/>
        </w:rPr>
        <w:t>Não serão conhecidos os recursos interpostos após os respectivos prazos legais, bem como os encaminhados por fax, correios ou entregues pessoalmente, ou outros meios que não a plataforma eletrônica.</w:t>
      </w:r>
    </w:p>
    <w:p>
      <w:pPr>
        <w:pStyle w:val="Nivel2"/>
        <w:numPr>
          <w:ilvl w:val="1"/>
          <w:numId w:val="9"/>
        </w:numPr>
        <w:spacing w:lineRule="auto" w:line="360"/>
        <w:ind w:hanging="7" w:left="0"/>
        <w:rPr>
          <w:sz w:val="22"/>
          <w:szCs w:val="22"/>
        </w:rPr>
      </w:pPr>
      <w:r>
        <w:rPr>
          <w:sz w:val="22"/>
          <w:szCs w:val="22"/>
        </w:rP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pPr>
        <w:pStyle w:val="Nivel2"/>
        <w:numPr>
          <w:ilvl w:val="1"/>
          <w:numId w:val="9"/>
        </w:numPr>
        <w:spacing w:lineRule="auto" w:line="360"/>
        <w:ind w:hanging="7"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9"/>
        </w:numPr>
        <w:spacing w:lineRule="auto" w:line="360"/>
        <w:ind w:hanging="7" w:left="0"/>
        <w:rPr>
          <w:sz w:val="22"/>
          <w:szCs w:val="22"/>
        </w:rPr>
      </w:pPr>
      <w:r>
        <w:rPr>
          <w:sz w:val="22"/>
          <w:szCs w:val="22"/>
        </w:rPr>
        <w:t xml:space="preserve">Os recursos interpostos fora do prazo não serão conhecidos. </w:t>
      </w:r>
    </w:p>
    <w:p>
      <w:pPr>
        <w:pStyle w:val="Nivel2"/>
        <w:numPr>
          <w:ilvl w:val="1"/>
          <w:numId w:val="9"/>
        </w:numPr>
        <w:spacing w:lineRule="auto" w:line="360"/>
        <w:ind w:hanging="7"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9"/>
        </w:numPr>
        <w:spacing w:lineRule="auto" w:line="360"/>
        <w:ind w:hanging="7"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9"/>
        </w:numPr>
        <w:spacing w:lineRule="auto" w:line="360"/>
        <w:ind w:hanging="7" w:left="0"/>
        <w:rPr>
          <w:sz w:val="22"/>
          <w:szCs w:val="22"/>
        </w:rPr>
      </w:pPr>
      <w:r>
        <w:rPr>
          <w:sz w:val="22"/>
          <w:szCs w:val="22"/>
        </w:rPr>
        <w:t xml:space="preserve">O acolhimento do recurso invalida tão somente os atos insuscetíveis de aproveitamento. </w:t>
      </w:r>
    </w:p>
    <w:p>
      <w:pPr>
        <w:pStyle w:val="Nivel2"/>
        <w:numPr>
          <w:ilvl w:val="1"/>
          <w:numId w:val="9"/>
        </w:numPr>
        <w:spacing w:lineRule="auto" w:line="360" w:before="0" w:after="0"/>
        <w:ind w:hanging="7"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r>
        <w:rPr>
          <w:sz w:val="22"/>
          <w:szCs w:val="22"/>
        </w:rPr>
        <w:t>DAS INFRAÇÕES ADMINISTRATIVAS E SANÇÕES</w:t>
      </w:r>
    </w:p>
    <w:p>
      <w:pPr>
        <w:pStyle w:val="Nivel2"/>
        <w:numPr>
          <w:ilvl w:val="1"/>
          <w:numId w:val="9"/>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9"/>
        </w:numPr>
        <w:spacing w:lineRule="auto" w:line="360" w:before="0" w:after="0"/>
        <w:ind w:hanging="0" w:left="567"/>
        <w:rPr>
          <w:sz w:val="22"/>
          <w:szCs w:val="22"/>
        </w:rPr>
      </w:pPr>
      <w:bookmarkStart w:id="19" w:name="_Ref114668085"/>
      <w:r>
        <w:rPr>
          <w:sz w:val="22"/>
          <w:szCs w:val="22"/>
        </w:rPr>
        <w:t>deixar de entregar a documentação exigida para o certame ou não entregar qualquer documento que tenha sido solicitado pelo/a pregoeiro/a durante o certame;</w:t>
      </w:r>
      <w:bookmarkEnd w:id="19"/>
    </w:p>
    <w:p>
      <w:pPr>
        <w:pStyle w:val="Nivel3"/>
        <w:numPr>
          <w:ilvl w:val="2"/>
          <w:numId w:val="9"/>
        </w:numPr>
        <w:spacing w:lineRule="auto" w:line="360" w:before="0" w:after="0"/>
        <w:ind w:hanging="0" w:left="567"/>
        <w:rPr>
          <w:sz w:val="22"/>
          <w:szCs w:val="22"/>
        </w:rPr>
      </w:pPr>
      <w:bookmarkStart w:id="20" w:name="_Ref114668108"/>
      <w:r>
        <w:rPr>
          <w:sz w:val="22"/>
          <w:szCs w:val="22"/>
        </w:rPr>
        <w:t>Salvo em decorrência de fato superveniente devidamente justificado, não mantiver a proposta em especial quando:</w:t>
      </w:r>
      <w:bookmarkEnd w:id="20"/>
    </w:p>
    <w:p>
      <w:pPr>
        <w:pStyle w:val="Nivel4"/>
        <w:numPr>
          <w:ilvl w:val="3"/>
          <w:numId w:val="9"/>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9"/>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9"/>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9"/>
        </w:numPr>
        <w:spacing w:lineRule="auto" w:line="360" w:before="0" w:after="0"/>
        <w:ind w:hanging="0" w:left="1134"/>
        <w:rPr>
          <w:sz w:val="22"/>
          <w:szCs w:val="22"/>
        </w:rPr>
      </w:pPr>
      <w:bookmarkStart w:id="21" w:name="_Ref114668139"/>
      <w:r>
        <w:rPr>
          <w:sz w:val="22"/>
          <w:szCs w:val="22"/>
        </w:rPr>
        <w:t>não celebrar o contrato ou não entregar a documentação exigida para a contratação, quando convocado dentro do prazo de validade de sua proposta;</w:t>
      </w:r>
      <w:bookmarkEnd w:id="21"/>
    </w:p>
    <w:p>
      <w:pPr>
        <w:pStyle w:val="Nivel4"/>
        <w:numPr>
          <w:ilvl w:val="3"/>
          <w:numId w:val="9"/>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9"/>
        </w:numPr>
        <w:spacing w:lineRule="auto" w:line="360" w:before="0" w:after="0"/>
        <w:ind w:hanging="0" w:left="1134"/>
        <w:rPr>
          <w:sz w:val="22"/>
          <w:szCs w:val="22"/>
        </w:rPr>
      </w:pPr>
      <w:bookmarkStart w:id="22" w:name="_Ref114668249"/>
      <w:r>
        <w:rPr>
          <w:sz w:val="22"/>
          <w:szCs w:val="22"/>
        </w:rPr>
        <w:t>apresentar declaração ou documentação falsa exigida para o certame ou prestar declaração falsa durante a licitação</w:t>
      </w:r>
      <w:bookmarkEnd w:id="22"/>
    </w:p>
    <w:p>
      <w:pPr>
        <w:pStyle w:val="Nivel3"/>
        <w:numPr>
          <w:ilvl w:val="2"/>
          <w:numId w:val="9"/>
        </w:numPr>
        <w:spacing w:lineRule="auto" w:line="360" w:before="0" w:after="0"/>
        <w:ind w:hanging="0" w:left="1134"/>
        <w:rPr>
          <w:sz w:val="22"/>
          <w:szCs w:val="22"/>
        </w:rPr>
      </w:pPr>
      <w:bookmarkStart w:id="23" w:name="_Ref114668245"/>
      <w:r>
        <w:rPr>
          <w:sz w:val="22"/>
          <w:szCs w:val="22"/>
        </w:rPr>
        <w:t>fraudar a licitação</w:t>
      </w:r>
      <w:bookmarkEnd w:id="23"/>
    </w:p>
    <w:p>
      <w:pPr>
        <w:pStyle w:val="Nivel3"/>
        <w:numPr>
          <w:ilvl w:val="2"/>
          <w:numId w:val="9"/>
        </w:numPr>
        <w:spacing w:lineRule="auto" w:line="360" w:before="0" w:after="0"/>
        <w:ind w:hanging="0" w:left="1134"/>
        <w:rPr>
          <w:sz w:val="22"/>
          <w:szCs w:val="22"/>
        </w:rPr>
      </w:pPr>
      <w:bookmarkStart w:id="24" w:name="_Ref114668247"/>
      <w:r>
        <w:rPr>
          <w:sz w:val="22"/>
          <w:szCs w:val="22"/>
        </w:rPr>
        <w:t>comportar-se de modo inidôneo ou cometer fraude de qualquer natureza, em especial quando:</w:t>
      </w:r>
      <w:bookmarkEnd w:id="24"/>
    </w:p>
    <w:p>
      <w:pPr>
        <w:pStyle w:val="Nivel4"/>
        <w:numPr>
          <w:ilvl w:val="3"/>
          <w:numId w:val="9"/>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9"/>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9"/>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9"/>
        </w:numPr>
        <w:spacing w:lineRule="auto" w:line="360" w:before="0" w:after="0"/>
        <w:ind w:hanging="0" w:left="1134"/>
        <w:rPr>
          <w:sz w:val="22"/>
          <w:szCs w:val="22"/>
        </w:rPr>
      </w:pPr>
      <w:bookmarkStart w:id="25" w:name="_Ref114668251"/>
      <w:r>
        <w:rPr>
          <w:sz w:val="22"/>
          <w:szCs w:val="22"/>
        </w:rPr>
        <w:t>praticar atos ilícitos com vistas a frustrar os objetivos da licitação</w:t>
      </w:r>
      <w:bookmarkEnd w:id="25"/>
    </w:p>
    <w:p>
      <w:pPr>
        <w:pStyle w:val="Nivel3"/>
        <w:numPr>
          <w:ilvl w:val="2"/>
          <w:numId w:val="9"/>
        </w:numPr>
        <w:spacing w:lineRule="auto" w:line="360" w:before="0" w:after="0"/>
        <w:ind w:hanging="0" w:left="1134"/>
        <w:rPr/>
      </w:pPr>
      <w:bookmarkStart w:id="26"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26"/>
    </w:p>
    <w:p>
      <w:pPr>
        <w:pStyle w:val="Nivel2"/>
        <w:numPr>
          <w:ilvl w:val="1"/>
          <w:numId w:val="9"/>
        </w:numPr>
        <w:spacing w:lineRule="auto" w:line="360" w:before="0" w:after="0"/>
        <w:ind w:hanging="0" w:left="0"/>
        <w:rPr/>
      </w:pPr>
      <w:bookmarkStart w:id="27" w:name="_Hlk114652595"/>
      <w:bookmarkEnd w:id="27"/>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9"/>
        </w:numPr>
        <w:spacing w:lineRule="auto" w:line="360" w:before="0" w:after="0"/>
        <w:ind w:hanging="0" w:left="567"/>
        <w:rPr>
          <w:sz w:val="22"/>
          <w:szCs w:val="22"/>
        </w:rPr>
      </w:pPr>
      <w:r>
        <w:rPr>
          <w:sz w:val="22"/>
          <w:szCs w:val="22"/>
        </w:rPr>
        <w:t xml:space="preserve">advertência; </w:t>
      </w:r>
    </w:p>
    <w:p>
      <w:pPr>
        <w:pStyle w:val="Nivel3"/>
        <w:numPr>
          <w:ilvl w:val="2"/>
          <w:numId w:val="9"/>
        </w:numPr>
        <w:spacing w:lineRule="auto" w:line="360" w:before="0" w:after="0"/>
        <w:ind w:hanging="0" w:left="567"/>
        <w:rPr>
          <w:sz w:val="22"/>
          <w:szCs w:val="22"/>
        </w:rPr>
      </w:pPr>
      <w:r>
        <w:rPr>
          <w:sz w:val="22"/>
          <w:szCs w:val="22"/>
        </w:rPr>
        <w:t>multa;</w:t>
      </w:r>
    </w:p>
    <w:p>
      <w:pPr>
        <w:pStyle w:val="Nivel3"/>
        <w:numPr>
          <w:ilvl w:val="2"/>
          <w:numId w:val="9"/>
        </w:numPr>
        <w:spacing w:lineRule="auto" w:line="360" w:before="0" w:after="0"/>
        <w:ind w:hanging="0" w:left="567"/>
        <w:rPr>
          <w:sz w:val="22"/>
          <w:szCs w:val="22"/>
        </w:rPr>
      </w:pPr>
      <w:r>
        <w:rPr>
          <w:sz w:val="22"/>
          <w:szCs w:val="22"/>
        </w:rPr>
        <w:t>impedimento de licitar e contratar e</w:t>
      </w:r>
    </w:p>
    <w:p>
      <w:pPr>
        <w:pStyle w:val="Nivel3"/>
        <w:numPr>
          <w:ilvl w:val="2"/>
          <w:numId w:val="9"/>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9"/>
        </w:numPr>
        <w:spacing w:lineRule="auto" w:line="360" w:before="0" w:after="0"/>
        <w:ind w:hanging="0" w:left="0"/>
        <w:rPr>
          <w:sz w:val="22"/>
          <w:szCs w:val="22"/>
        </w:rPr>
      </w:pPr>
      <w:r>
        <w:rPr>
          <w:sz w:val="22"/>
          <w:szCs w:val="22"/>
        </w:rPr>
        <w:t>Na aplicação das sanções serão considerados:</w:t>
      </w:r>
    </w:p>
    <w:p>
      <w:pPr>
        <w:pStyle w:val="Nivel3"/>
        <w:numPr>
          <w:ilvl w:val="2"/>
          <w:numId w:val="9"/>
        </w:numPr>
        <w:spacing w:lineRule="auto" w:line="360" w:before="0" w:after="0"/>
        <w:ind w:hanging="0" w:left="567"/>
        <w:rPr>
          <w:sz w:val="22"/>
          <w:szCs w:val="22"/>
        </w:rPr>
      </w:pPr>
      <w:r>
        <w:rPr>
          <w:sz w:val="22"/>
          <w:szCs w:val="22"/>
        </w:rPr>
        <w:t>a natureza e a gravidade da infração cometida.</w:t>
      </w:r>
    </w:p>
    <w:p>
      <w:pPr>
        <w:pStyle w:val="Nivel3"/>
        <w:numPr>
          <w:ilvl w:val="2"/>
          <w:numId w:val="9"/>
        </w:numPr>
        <w:spacing w:lineRule="auto" w:line="360" w:before="0" w:after="0"/>
        <w:ind w:hanging="0" w:left="567"/>
        <w:rPr>
          <w:sz w:val="22"/>
          <w:szCs w:val="22"/>
        </w:rPr>
      </w:pPr>
      <w:r>
        <w:rPr>
          <w:sz w:val="22"/>
          <w:szCs w:val="22"/>
        </w:rPr>
        <w:t>as peculiaridades do caso concreto</w:t>
      </w:r>
    </w:p>
    <w:p>
      <w:pPr>
        <w:pStyle w:val="Nivel3"/>
        <w:numPr>
          <w:ilvl w:val="2"/>
          <w:numId w:val="9"/>
        </w:numPr>
        <w:spacing w:lineRule="auto" w:line="360" w:before="0" w:after="0"/>
        <w:ind w:hanging="0" w:left="567"/>
        <w:rPr>
          <w:sz w:val="22"/>
          <w:szCs w:val="22"/>
        </w:rPr>
      </w:pPr>
      <w:r>
        <w:rPr>
          <w:sz w:val="22"/>
          <w:szCs w:val="22"/>
        </w:rPr>
        <w:t>as circunstâncias agravantes ou atenuantes</w:t>
      </w:r>
    </w:p>
    <w:p>
      <w:pPr>
        <w:pStyle w:val="Nivel3"/>
        <w:numPr>
          <w:ilvl w:val="2"/>
          <w:numId w:val="9"/>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9"/>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9"/>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9"/>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9"/>
        </w:numPr>
        <w:spacing w:lineRule="auto" w:line="360" w:before="0" w:after="0"/>
        <w:ind w:hanging="0" w:left="0"/>
        <w:rPr/>
      </w:pPr>
      <w:bookmarkStart w:id="28" w:name="_Hlk113876035"/>
      <w:bookmarkEnd w:id="28"/>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9"/>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9"/>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9"/>
        </w:numPr>
        <w:spacing w:lineRule="auto" w:line="360" w:before="0" w:after="0"/>
        <w:ind w:hanging="0" w:left="0"/>
        <w:rPr/>
      </w:pPr>
      <w:bookmarkStart w:id="29" w:name="_Hlk159229867"/>
      <w:bookmarkEnd w:id="29"/>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9"/>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9"/>
        </w:numPr>
        <w:spacing w:lineRule="auto" w:line="360" w:before="0" w:after="0"/>
        <w:ind w:hanging="0" w:left="0"/>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9"/>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9"/>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9"/>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9"/>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9"/>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r>
        <w:rPr>
          <w:sz w:val="22"/>
          <w:szCs w:val="22"/>
        </w:rPr>
        <w:t>DA IMPUGNAÇÃO AO EDITAL E DO PEDIDO DE ESCLARECIMENTO</w:t>
      </w:r>
    </w:p>
    <w:p>
      <w:pPr>
        <w:pStyle w:val="Nivel2"/>
        <w:numPr>
          <w:ilvl w:val="1"/>
          <w:numId w:val="9"/>
        </w:numPr>
        <w:spacing w:lineRule="auto" w:line="360" w:before="0" w:after="0"/>
        <w:ind w:hanging="0" w:left="0"/>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9"/>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9"/>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9"/>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9"/>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9"/>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9"/>
        </w:numPr>
        <w:spacing w:lineRule="auto" w:line="360" w:before="0" w:after="0"/>
        <w:ind w:hanging="0" w:left="0"/>
        <w:rPr>
          <w:sz w:val="22"/>
          <w:szCs w:val="22"/>
        </w:rPr>
      </w:pPr>
      <w:r>
        <w:rPr>
          <w:sz w:val="22"/>
          <w:szCs w:val="22"/>
        </w:rPr>
        <w:t>DAS DISPOSIÇÕES GERAIS</w:t>
      </w:r>
    </w:p>
    <w:p>
      <w:pPr>
        <w:pStyle w:val="Nivel2"/>
        <w:numPr>
          <w:ilvl w:val="1"/>
          <w:numId w:val="9"/>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9"/>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9"/>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9"/>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9"/>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9"/>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9"/>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9"/>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9"/>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9"/>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9"/>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9"/>
        </w:numPr>
        <w:spacing w:lineRule="auto" w:line="360" w:before="0" w:after="0"/>
        <w:ind w:hanging="0" w:left="567"/>
        <w:rPr>
          <w:sz w:val="22"/>
          <w:szCs w:val="22"/>
        </w:rPr>
      </w:pPr>
      <w:r>
        <w:rPr>
          <w:sz w:val="22"/>
          <w:szCs w:val="22"/>
        </w:rPr>
        <w:t>ANEXO I - Termo de Referência</w:t>
      </w:r>
    </w:p>
    <w:p>
      <w:pPr>
        <w:pStyle w:val="Nivel3"/>
        <w:numPr>
          <w:ilvl w:val="2"/>
          <w:numId w:val="9"/>
        </w:numPr>
        <w:spacing w:lineRule="auto" w:line="360" w:before="0" w:after="0"/>
        <w:ind w:hanging="0" w:left="567" w:right="-54"/>
        <w:rPr>
          <w:sz w:val="22"/>
          <w:szCs w:val="22"/>
        </w:rPr>
      </w:pPr>
      <w:r>
        <w:rPr>
          <w:sz w:val="22"/>
          <w:szCs w:val="22"/>
        </w:rPr>
        <w:t>ANEXO II – Modelo de Procuração</w:t>
      </w:r>
    </w:p>
    <w:p>
      <w:pPr>
        <w:pStyle w:val="Nivel3"/>
        <w:numPr>
          <w:ilvl w:val="2"/>
          <w:numId w:val="9"/>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9"/>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9"/>
        </w:numPr>
        <w:spacing w:lineRule="auto" w:line="360" w:before="0" w:after="0"/>
        <w:ind w:hanging="0" w:left="567"/>
        <w:rPr>
          <w:sz w:val="22"/>
          <w:szCs w:val="22"/>
        </w:rPr>
      </w:pPr>
      <w:r>
        <w:rPr>
          <w:sz w:val="22"/>
          <w:szCs w:val="22"/>
        </w:rPr>
        <w:t>ANEXO V – Modelo de Proposta</w:t>
      </w:r>
    </w:p>
    <w:p>
      <w:pPr>
        <w:pStyle w:val="Nivel3"/>
        <w:numPr>
          <w:ilvl w:val="2"/>
          <w:numId w:val="9"/>
        </w:numPr>
        <w:spacing w:lineRule="auto" w:line="360" w:before="0" w:after="0"/>
        <w:ind w:hanging="0" w:left="567"/>
        <w:rPr>
          <w:sz w:val="22"/>
          <w:szCs w:val="22"/>
        </w:rPr>
      </w:pPr>
      <w:r>
        <w:rPr>
          <w:sz w:val="22"/>
          <w:szCs w:val="22"/>
        </w:rPr>
        <w:t>ANEXO VI – Minuta de Ordem de Serviço</w:t>
      </w:r>
    </w:p>
    <w:p>
      <w:pPr>
        <w:pStyle w:val="Nivel3"/>
        <w:numPr>
          <w:ilvl w:val="2"/>
          <w:numId w:val="9"/>
        </w:numPr>
        <w:spacing w:lineRule="auto" w:line="360" w:before="0" w:after="0"/>
        <w:ind w:hanging="0" w:left="567"/>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29 de outubro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bookmarkStart w:id="30" w:name="_Hlk129875105"/>
      <w:bookmarkEnd w:id="30"/>
      <w:r>
        <w:rPr>
          <w:rFonts w:cs="Arial" w:ascii="Arial" w:hAnsi="Arial"/>
          <w:b/>
          <w:bCs/>
          <w:sz w:val="22"/>
          <w:szCs w:val="22"/>
        </w:rPr>
        <w:t>SUELI DE MORAES TUON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7.408/2025</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rPr>
          <w:rFonts w:ascii="Arial" w:hAnsi="Arial" w:cs="Arial"/>
          <w:b/>
          <w:sz w:val="22"/>
          <w:szCs w:val="22"/>
          <w:u w:val="single"/>
        </w:rPr>
      </w:pPr>
      <w:r>
        <w:rPr>
          <w:rFonts w:cs="Arial" w:ascii="Arial" w:hAnsi="Arial"/>
          <w:b/>
          <w:sz w:val="22"/>
          <w:szCs w:val="22"/>
          <w:u w:val="single"/>
        </w:rPr>
      </w:r>
    </w:p>
    <w:p>
      <w:pPr>
        <w:pStyle w:val="Nivel01"/>
        <w:numPr>
          <w:ilvl w:val="0"/>
          <w:numId w:val="14"/>
        </w:numPr>
        <w:spacing w:lineRule="auto" w:line="360" w:before="0" w:after="0"/>
        <w:ind w:hanging="0" w:left="0"/>
        <w:rPr>
          <w:sz w:val="22"/>
          <w:szCs w:val="22"/>
        </w:rPr>
      </w:pPr>
      <w:r>
        <w:rPr>
          <w:sz w:val="22"/>
          <w:szCs w:val="22"/>
        </w:rPr>
        <w:t>CONDIÇÕES GERAIS DA CONTRATAÇÃO</w:t>
      </w:r>
    </w:p>
    <w:p>
      <w:pPr>
        <w:pStyle w:val="Nivel2"/>
        <w:numPr>
          <w:ilvl w:val="1"/>
          <w:numId w:val="13"/>
        </w:numPr>
        <w:spacing w:lineRule="auto" w:line="360" w:before="0" w:after="288"/>
        <w:ind w:hanging="0" w:left="0"/>
        <w:rPr/>
      </w:pPr>
      <w:r>
        <w:rPr>
          <w:sz w:val="22"/>
          <w:szCs w:val="22"/>
        </w:rPr>
        <w:t>–</w:t>
      </w:r>
      <w:r>
        <w:rPr>
          <w:rFonts w:eastAsia="Arial"/>
          <w:sz w:val="22"/>
          <w:szCs w:val="22"/>
        </w:rPr>
        <w:t xml:space="preserve"> </w:t>
      </w:r>
      <w:r>
        <w:rPr>
          <w:rFonts w:eastAsia="Arial"/>
          <w:sz w:val="22"/>
          <w:szCs w:val="22"/>
        </w:rPr>
        <w:t>Aquisição de</w:t>
      </w:r>
      <w:r>
        <w:rPr>
          <w:sz w:val="23"/>
          <w:szCs w:val="23"/>
        </w:rPr>
        <w:t xml:space="preserve"> material escolar em forma de kit escolar, para distribuição gratuita aos alunos da Rede Municipal de Ensino para o ano letivo de 2026</w:t>
      </w:r>
      <w:r>
        <w:rPr>
          <w:sz w:val="22"/>
          <w:szCs w:val="22"/>
        </w:rPr>
        <w:t>, de acordo com as especificações, quantitativos máximos e condições mínimas abaixo apresentadas.</w:t>
      </w:r>
    </w:p>
    <w:p>
      <w:pPr>
        <w:pStyle w:val="Normal"/>
        <w:numPr>
          <w:ilvl w:val="0"/>
          <w:numId w:val="13"/>
        </w:numPr>
        <w:spacing w:lineRule="auto" w:line="276"/>
        <w:ind w:hanging="375" w:left="375" w:right="-54"/>
        <w:rPr>
          <w:rFonts w:ascii="Arial" w:hAnsi="Arial" w:cs="Arial"/>
          <w:b/>
          <w:sz w:val="22"/>
          <w:szCs w:val="22"/>
        </w:rPr>
      </w:pPr>
      <w:r>
        <w:rPr>
          <w:rFonts w:cs="Arial" w:ascii="Arial" w:hAnsi="Arial"/>
          <w:b/>
          <w:sz w:val="22"/>
          <w:szCs w:val="22"/>
        </w:rPr>
        <w:t>- ITENS E QUANTITATIVOS</w:t>
      </w:r>
    </w:p>
    <w:p>
      <w:pPr>
        <w:pStyle w:val="Normal"/>
        <w:spacing w:lineRule="auto" w:line="276"/>
        <w:ind w:left="375" w:right="-54"/>
        <w:rPr>
          <w:rFonts w:ascii="Arial" w:hAnsi="Arial" w:cs="Arial"/>
          <w:b/>
          <w:sz w:val="22"/>
          <w:szCs w:val="22"/>
        </w:rPr>
      </w:pPr>
      <w:r>
        <w:rPr>
          <w:rFonts w:cs="Arial" w:ascii="Arial" w:hAnsi="Arial"/>
          <w:b/>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845"/>
        <w:gridCol w:w="3830"/>
        <w:gridCol w:w="989"/>
        <w:gridCol w:w="1134"/>
        <w:gridCol w:w="284"/>
        <w:gridCol w:w="1279"/>
        <w:gridCol w:w="1272"/>
      </w:tblGrid>
      <w:tr>
        <w:trPr/>
        <w:tc>
          <w:tcPr>
            <w:tcW w:w="8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LOTE 01</w:t>
            </w:r>
          </w:p>
        </w:tc>
        <w:tc>
          <w:tcPr>
            <w:tcW w:w="383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8"/>
                <w:szCs w:val="18"/>
              </w:rPr>
            </w:pPr>
            <w:r>
              <w:rPr>
                <w:rFonts w:cs="Arial" w:ascii="Arial" w:hAnsi="Arial"/>
                <w:b/>
                <w:bCs/>
                <w:sz w:val="18"/>
                <w:szCs w:val="18"/>
              </w:rPr>
              <w:t>Material</w:t>
            </w:r>
          </w:p>
        </w:tc>
        <w:tc>
          <w:tcPr>
            <w:tcW w:w="9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rPr>
                <w:rFonts w:ascii="Arial" w:hAnsi="Arial" w:cs="Arial"/>
                <w:b/>
                <w:bCs/>
                <w:sz w:val="18"/>
                <w:szCs w:val="18"/>
              </w:rPr>
            </w:pPr>
            <w:r>
              <w:rPr>
                <w:rFonts w:cs="Arial" w:ascii="Arial" w:hAnsi="Arial"/>
                <w:b/>
                <w:bCs/>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spacing w:lineRule="auto" w:line="276"/>
              <w:rPr>
                <w:rFonts w:ascii="Arial" w:hAnsi="Arial" w:cs="Arial"/>
                <w:b/>
                <w:bCs/>
                <w:sz w:val="18"/>
                <w:szCs w:val="18"/>
              </w:rPr>
            </w:pPr>
            <w:r>
              <w:rPr>
                <w:rFonts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Preço Unitário</w:t>
            </w:r>
          </w:p>
        </w:tc>
        <w:tc>
          <w:tcPr>
            <w:tcW w:w="127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Preço Total</w:t>
            </w:r>
          </w:p>
        </w:tc>
      </w:tr>
      <w:tr>
        <w:trPr/>
        <w:tc>
          <w:tcPr>
            <w:tcW w:w="845"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1.1</w:t>
            </w:r>
          </w:p>
        </w:tc>
        <w:tc>
          <w:tcPr>
            <w:tcW w:w="383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both"/>
              <w:rPr>
                <w:rFonts w:ascii="Arial" w:hAnsi="Arial" w:cs="Arial"/>
                <w:b/>
                <w:bCs/>
                <w:sz w:val="18"/>
                <w:szCs w:val="18"/>
              </w:rPr>
            </w:pPr>
            <w:r>
              <w:rPr>
                <w:rFonts w:cs="Arial" w:ascii="Arial" w:hAnsi="Arial"/>
                <w:b/>
                <w:bCs/>
                <w:sz w:val="18"/>
                <w:szCs w:val="18"/>
              </w:rPr>
              <w:t>1.04.01.0604-5 - Kit Material Escolar – Fundamental II – embalado de acordo com a especificação</w:t>
            </w:r>
          </w:p>
        </w:tc>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rPr>
                <w:rFonts w:ascii="Arial" w:hAnsi="Arial" w:cs="Arial"/>
                <w:b/>
                <w:bCs/>
                <w:sz w:val="18"/>
                <w:szCs w:val="18"/>
              </w:rPr>
            </w:pPr>
            <w:r>
              <w:rPr>
                <w:rFonts w:cs="Arial" w:ascii="Arial" w:hAnsi="Arial"/>
                <w:b/>
                <w:bCs/>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spacing w:lineRule="auto" w:line="276"/>
              <w:jc w:val="center"/>
              <w:rPr>
                <w:rFonts w:ascii="Arial" w:hAnsi="Arial" w:cs="Arial"/>
                <w:b/>
                <w:bCs/>
                <w:sz w:val="18"/>
                <w:szCs w:val="18"/>
              </w:rPr>
            </w:pPr>
            <w:r>
              <w:rPr>
                <w:rFonts w:cs="Arial" w:ascii="Arial" w:hAnsi="Arial"/>
                <w:b/>
                <w:bCs/>
                <w:sz w:val="18"/>
                <w:szCs w:val="18"/>
              </w:rPr>
              <w:t>5.150</w:t>
            </w:r>
          </w:p>
        </w:tc>
        <w:tc>
          <w:tcPr>
            <w:tcW w:w="284" w:type="dxa"/>
            <w:tcBorders>
              <w:top w:val="single" w:sz="8" w:space="0" w:color="000000"/>
              <w:bottom w:val="single" w:sz="8" w:space="0" w:color="000000"/>
              <w:right w:val="single" w:sz="8" w:space="0" w:color="000000"/>
            </w:tcBorders>
          </w:tcPr>
          <w:p>
            <w:pPr>
              <w:pStyle w:val="Normal"/>
              <w:widowControl w:val="false"/>
              <w:spacing w:lineRule="auto" w:line="276"/>
              <w:rPr>
                <w:rFonts w:ascii="Arial" w:hAnsi="Arial" w:cs="Arial"/>
                <w:b/>
                <w:bCs/>
                <w:sz w:val="18"/>
                <w:szCs w:val="18"/>
              </w:rPr>
            </w:pPr>
            <w:r>
              <w:rPr>
                <w:rFonts w:cs="Arial" w:ascii="Arial" w:hAnsi="Arial"/>
                <w:b/>
                <w:bCs/>
                <w:sz w:val="18"/>
                <w:szCs w:val="18"/>
              </w:rPr>
            </w:r>
          </w:p>
        </w:tc>
        <w:tc>
          <w:tcPr>
            <w:tcW w:w="127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55,10</w:t>
            </w:r>
          </w:p>
        </w:tc>
        <w:tc>
          <w:tcPr>
            <w:tcW w:w="127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283.765,00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8"/>
                <w:szCs w:val="18"/>
              </w:rPr>
            </w:pPr>
            <w:r>
              <w:rPr>
                <w:rFonts w:cs="Arial" w:ascii="Arial" w:hAnsi="Arial"/>
                <w:sz w:val="18"/>
                <w:szCs w:val="18"/>
              </w:rPr>
              <w:t>Kit Material Escolar – Fundamental II – embalado de acordo com a especificação</w:t>
            </w:r>
          </w:p>
          <w:p>
            <w:pPr>
              <w:pStyle w:val="Normal"/>
              <w:widowControl w:val="false"/>
              <w:spacing w:lineRule="auto" w:line="276"/>
              <w:jc w:val="both"/>
              <w:rPr>
                <w:rFonts w:ascii="Arial" w:hAnsi="Arial" w:cs="Arial"/>
                <w:sz w:val="18"/>
                <w:szCs w:val="18"/>
              </w:rPr>
            </w:pPr>
            <w:r>
              <w:rPr>
                <w:rFonts w:cs="Arial" w:ascii="Arial" w:hAnsi="Arial"/>
                <w:sz w:val="18"/>
                <w:szCs w:val="18"/>
              </w:rPr>
              <w:t>·        Caderno Universitário – 2 unidades (mínimo 96 folhas cada)</w:t>
            </w:r>
          </w:p>
          <w:p>
            <w:pPr>
              <w:pStyle w:val="Normal"/>
              <w:widowControl w:val="false"/>
              <w:spacing w:lineRule="auto" w:line="276"/>
              <w:jc w:val="both"/>
              <w:rPr>
                <w:rFonts w:ascii="Arial" w:hAnsi="Arial" w:cs="Arial"/>
                <w:sz w:val="18"/>
                <w:szCs w:val="18"/>
              </w:rPr>
            </w:pPr>
            <w:r>
              <w:rPr>
                <w:rFonts w:cs="Arial" w:ascii="Arial" w:hAnsi="Arial"/>
                <w:sz w:val="18"/>
                <w:szCs w:val="18"/>
              </w:rPr>
              <w:t>·        Caderno de Desenho – 1 unidade (mínimo 96 folhas cada)</w:t>
            </w:r>
          </w:p>
          <w:p>
            <w:pPr>
              <w:pStyle w:val="Normal"/>
              <w:widowControl w:val="false"/>
              <w:spacing w:lineRule="auto" w:line="276"/>
              <w:jc w:val="both"/>
              <w:rPr>
                <w:rFonts w:ascii="Arial" w:hAnsi="Arial" w:cs="Arial"/>
                <w:sz w:val="18"/>
                <w:szCs w:val="18"/>
              </w:rPr>
            </w:pPr>
            <w:r>
              <w:rPr>
                <w:rFonts w:cs="Arial" w:ascii="Arial" w:hAnsi="Arial"/>
                <w:sz w:val="18"/>
                <w:szCs w:val="18"/>
              </w:rPr>
              <w:t>·        Régua 30 cm – 1 unidade</w:t>
            </w:r>
          </w:p>
          <w:p>
            <w:pPr>
              <w:pStyle w:val="Normal"/>
              <w:widowControl w:val="false"/>
              <w:spacing w:lineRule="auto" w:line="276"/>
              <w:jc w:val="both"/>
              <w:rPr>
                <w:rFonts w:ascii="Arial" w:hAnsi="Arial" w:cs="Arial"/>
                <w:sz w:val="18"/>
                <w:szCs w:val="18"/>
              </w:rPr>
            </w:pPr>
            <w:r>
              <w:rPr>
                <w:rFonts w:cs="Arial" w:ascii="Arial" w:hAnsi="Arial"/>
                <w:sz w:val="18"/>
                <w:szCs w:val="18"/>
              </w:rPr>
              <w:t>·        Lápis de cor grande (12 cores) de resina termoplástica – 1 caixa</w:t>
            </w:r>
          </w:p>
          <w:p>
            <w:pPr>
              <w:pStyle w:val="Normal"/>
              <w:widowControl w:val="false"/>
              <w:spacing w:lineRule="auto" w:line="276"/>
              <w:jc w:val="both"/>
              <w:rPr>
                <w:rFonts w:ascii="Arial" w:hAnsi="Arial" w:cs="Arial"/>
                <w:sz w:val="18"/>
                <w:szCs w:val="18"/>
              </w:rPr>
            </w:pPr>
            <w:r>
              <w:rPr>
                <w:rFonts w:cs="Arial" w:ascii="Arial" w:hAnsi="Arial"/>
                <w:sz w:val="18"/>
                <w:szCs w:val="18"/>
              </w:rPr>
              <w:t>·        Lápis grafite de resina termoplástica – 3 unidades</w:t>
            </w:r>
          </w:p>
          <w:p>
            <w:pPr>
              <w:pStyle w:val="Normal"/>
              <w:widowControl w:val="false"/>
              <w:spacing w:lineRule="auto" w:line="276"/>
              <w:jc w:val="both"/>
              <w:rPr>
                <w:rFonts w:ascii="Arial" w:hAnsi="Arial" w:cs="Arial"/>
                <w:sz w:val="18"/>
                <w:szCs w:val="18"/>
              </w:rPr>
            </w:pPr>
            <w:r>
              <w:rPr>
                <w:rFonts w:cs="Arial" w:ascii="Arial" w:hAnsi="Arial"/>
                <w:sz w:val="18"/>
                <w:szCs w:val="18"/>
              </w:rPr>
              <w:t>·        Caneta esferográfica azul – 3 unidades</w:t>
            </w:r>
          </w:p>
          <w:p>
            <w:pPr>
              <w:pStyle w:val="Normal"/>
              <w:widowControl w:val="false"/>
              <w:spacing w:lineRule="auto" w:line="276"/>
              <w:jc w:val="both"/>
              <w:rPr>
                <w:rFonts w:ascii="Arial" w:hAnsi="Arial" w:cs="Arial"/>
                <w:sz w:val="18"/>
                <w:szCs w:val="18"/>
              </w:rPr>
            </w:pPr>
            <w:r>
              <w:rPr>
                <w:rFonts w:cs="Arial" w:ascii="Arial" w:hAnsi="Arial"/>
                <w:sz w:val="18"/>
                <w:szCs w:val="18"/>
              </w:rPr>
              <w:t>·        Caneta esferográfica vermelha – 1 unidade</w:t>
            </w:r>
          </w:p>
          <w:p>
            <w:pPr>
              <w:pStyle w:val="Normal"/>
              <w:widowControl w:val="false"/>
              <w:spacing w:lineRule="auto" w:line="276"/>
              <w:jc w:val="both"/>
              <w:rPr>
                <w:rFonts w:ascii="Arial" w:hAnsi="Arial" w:cs="Arial"/>
                <w:sz w:val="18"/>
                <w:szCs w:val="18"/>
              </w:rPr>
            </w:pPr>
            <w:r>
              <w:rPr>
                <w:rFonts w:cs="Arial" w:ascii="Arial" w:hAnsi="Arial"/>
                <w:sz w:val="18"/>
                <w:szCs w:val="18"/>
              </w:rPr>
              <w:t>·        Apontador com depósito – 1 unidade</w:t>
            </w:r>
          </w:p>
          <w:p>
            <w:pPr>
              <w:pStyle w:val="Normal"/>
              <w:widowControl w:val="false"/>
              <w:spacing w:lineRule="auto" w:line="276"/>
              <w:jc w:val="both"/>
              <w:rPr>
                <w:rFonts w:ascii="Arial" w:hAnsi="Arial" w:cs="Arial"/>
                <w:sz w:val="18"/>
                <w:szCs w:val="18"/>
              </w:rPr>
            </w:pPr>
            <w:r>
              <w:rPr>
                <w:rFonts w:cs="Arial" w:ascii="Arial" w:hAnsi="Arial"/>
                <w:sz w:val="18"/>
                <w:szCs w:val="18"/>
              </w:rPr>
              <w:t>·        Borracha branca – 2 unidades</w:t>
            </w:r>
          </w:p>
          <w:p>
            <w:pPr>
              <w:pStyle w:val="Normal"/>
              <w:widowControl w:val="false"/>
              <w:spacing w:lineRule="auto" w:line="276"/>
              <w:jc w:val="both"/>
              <w:rPr>
                <w:rFonts w:ascii="Arial" w:hAnsi="Arial" w:cs="Arial"/>
                <w:sz w:val="18"/>
                <w:szCs w:val="18"/>
              </w:rPr>
            </w:pPr>
            <w:r>
              <w:rPr>
                <w:rFonts w:cs="Arial" w:ascii="Arial" w:hAnsi="Arial"/>
                <w:sz w:val="18"/>
                <w:szCs w:val="18"/>
              </w:rPr>
              <w:t>·        Tubo de cola branca – 1 unidade</w:t>
            </w:r>
          </w:p>
        </w:tc>
      </w:tr>
      <w:tr>
        <w:trPr/>
        <w:tc>
          <w:tcPr>
            <w:tcW w:w="845"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1.2</w:t>
            </w:r>
          </w:p>
        </w:tc>
        <w:tc>
          <w:tcPr>
            <w:tcW w:w="383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both"/>
              <w:rPr>
                <w:rFonts w:ascii="Arial" w:hAnsi="Arial" w:cs="Arial"/>
                <w:b/>
                <w:bCs/>
                <w:sz w:val="18"/>
                <w:szCs w:val="18"/>
              </w:rPr>
            </w:pPr>
            <w:r>
              <w:rPr>
                <w:rFonts w:cs="Arial" w:ascii="Arial" w:hAnsi="Arial"/>
                <w:b/>
                <w:bCs/>
                <w:sz w:val="18"/>
                <w:szCs w:val="18"/>
              </w:rPr>
              <w:t>1.04.01.0605-3 - Kit Material Escolar – Fundamental I – embalado de acordo com a especificação</w:t>
            </w:r>
          </w:p>
        </w:tc>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rPr>
                <w:rFonts w:ascii="Arial" w:hAnsi="Arial" w:cs="Arial"/>
                <w:b/>
                <w:bCs/>
                <w:sz w:val="18"/>
                <w:szCs w:val="18"/>
              </w:rPr>
            </w:pPr>
            <w:r>
              <w:rPr>
                <w:rFonts w:cs="Arial" w:ascii="Arial" w:hAnsi="Arial"/>
                <w:b/>
                <w:bCs/>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5.920</w:t>
            </w:r>
          </w:p>
        </w:tc>
        <w:tc>
          <w:tcPr>
            <w:tcW w:w="284" w:type="dxa"/>
            <w:tcBorders>
              <w:top w:val="single" w:sz="8" w:space="0" w:color="000000"/>
              <w:bottom w:val="single" w:sz="8" w:space="0" w:color="000000"/>
              <w:right w:val="single" w:sz="8" w:space="0" w:color="000000"/>
            </w:tcBorders>
          </w:tcPr>
          <w:p>
            <w:pPr>
              <w:pStyle w:val="Normal"/>
              <w:widowControl w:val="false"/>
              <w:spacing w:lineRule="auto" w:line="276"/>
              <w:rPr>
                <w:rFonts w:ascii="Arial" w:hAnsi="Arial" w:cs="Arial"/>
                <w:b/>
                <w:bCs/>
                <w:sz w:val="18"/>
                <w:szCs w:val="18"/>
              </w:rPr>
            </w:pPr>
            <w:r>
              <w:rPr>
                <w:rFonts w:cs="Arial" w:ascii="Arial" w:hAnsi="Arial"/>
                <w:b/>
                <w:bCs/>
                <w:sz w:val="18"/>
                <w:szCs w:val="18"/>
              </w:rPr>
            </w:r>
          </w:p>
        </w:tc>
        <w:tc>
          <w:tcPr>
            <w:tcW w:w="127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53,77</w:t>
            </w:r>
          </w:p>
        </w:tc>
        <w:tc>
          <w:tcPr>
            <w:tcW w:w="127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318.318,40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8"/>
                <w:szCs w:val="18"/>
              </w:rPr>
            </w:pPr>
            <w:r>
              <w:rPr>
                <w:rFonts w:cs="Arial" w:ascii="Arial" w:hAnsi="Arial"/>
                <w:sz w:val="18"/>
                <w:szCs w:val="18"/>
              </w:rPr>
              <w:t>Kit Material Escolar – Fundamental I – embalado de acordo com a especificação</w:t>
            </w:r>
          </w:p>
          <w:p>
            <w:pPr>
              <w:pStyle w:val="Normal"/>
              <w:widowControl w:val="false"/>
              <w:spacing w:lineRule="auto" w:line="276"/>
              <w:jc w:val="both"/>
              <w:rPr>
                <w:rFonts w:ascii="Arial" w:hAnsi="Arial" w:cs="Arial"/>
                <w:sz w:val="18"/>
                <w:szCs w:val="18"/>
              </w:rPr>
            </w:pPr>
            <w:r>
              <w:rPr>
                <w:rFonts w:cs="Arial" w:ascii="Arial" w:hAnsi="Arial"/>
                <w:sz w:val="18"/>
                <w:szCs w:val="18"/>
              </w:rPr>
              <w:t>·        Caderno Brochura Capa Dura Universitário – 2 unidades (mínimo 96 folhas cada)</w:t>
            </w:r>
          </w:p>
          <w:p>
            <w:pPr>
              <w:pStyle w:val="Normal"/>
              <w:widowControl w:val="false"/>
              <w:spacing w:lineRule="auto" w:line="276"/>
              <w:jc w:val="both"/>
              <w:rPr>
                <w:rFonts w:ascii="Arial" w:hAnsi="Arial" w:cs="Arial"/>
                <w:sz w:val="18"/>
                <w:szCs w:val="18"/>
              </w:rPr>
            </w:pPr>
            <w:r>
              <w:rPr>
                <w:rFonts w:cs="Arial" w:ascii="Arial" w:hAnsi="Arial"/>
                <w:sz w:val="18"/>
                <w:szCs w:val="18"/>
              </w:rPr>
              <w:t>·        Caderno de Desenho – 1 unidade (mínimo 96 folhas cada)</w:t>
            </w:r>
          </w:p>
          <w:p>
            <w:pPr>
              <w:pStyle w:val="Normal"/>
              <w:widowControl w:val="false"/>
              <w:spacing w:lineRule="auto" w:line="276"/>
              <w:jc w:val="both"/>
              <w:rPr>
                <w:rFonts w:ascii="Arial" w:hAnsi="Arial" w:cs="Arial"/>
                <w:sz w:val="18"/>
                <w:szCs w:val="18"/>
              </w:rPr>
            </w:pPr>
            <w:r>
              <w:rPr>
                <w:rFonts w:cs="Arial" w:ascii="Arial" w:hAnsi="Arial"/>
                <w:sz w:val="18"/>
                <w:szCs w:val="18"/>
              </w:rPr>
              <w:t>·        Régua 30 cm – 1 unidade</w:t>
            </w:r>
          </w:p>
          <w:p>
            <w:pPr>
              <w:pStyle w:val="Normal"/>
              <w:widowControl w:val="false"/>
              <w:spacing w:lineRule="auto" w:line="276"/>
              <w:jc w:val="both"/>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spacing w:lineRule="auto" w:line="276"/>
              <w:jc w:val="both"/>
              <w:rPr>
                <w:rFonts w:ascii="Arial" w:hAnsi="Arial" w:cs="Arial"/>
                <w:sz w:val="18"/>
                <w:szCs w:val="18"/>
              </w:rPr>
            </w:pPr>
            <w:r>
              <w:rPr>
                <w:rFonts w:cs="Arial" w:ascii="Arial" w:hAnsi="Arial"/>
                <w:sz w:val="18"/>
                <w:szCs w:val="18"/>
              </w:rPr>
              <w:t>·        Lápis grafite de resina termoplástica – 3 unidades</w:t>
            </w:r>
          </w:p>
          <w:p>
            <w:pPr>
              <w:pStyle w:val="Normal"/>
              <w:widowControl w:val="false"/>
              <w:spacing w:lineRule="auto" w:line="276"/>
              <w:jc w:val="both"/>
              <w:rPr>
                <w:rFonts w:ascii="Arial" w:hAnsi="Arial" w:cs="Arial"/>
                <w:sz w:val="18"/>
                <w:szCs w:val="18"/>
              </w:rPr>
            </w:pPr>
            <w:r>
              <w:rPr>
                <w:rFonts w:cs="Arial" w:ascii="Arial" w:hAnsi="Arial"/>
                <w:sz w:val="18"/>
                <w:szCs w:val="18"/>
              </w:rPr>
              <w:t>·        Caneta esferográfica azul – 3 unidades</w:t>
            </w:r>
          </w:p>
          <w:p>
            <w:pPr>
              <w:pStyle w:val="Normal"/>
              <w:widowControl w:val="false"/>
              <w:spacing w:lineRule="auto" w:line="276"/>
              <w:jc w:val="both"/>
              <w:rPr>
                <w:rFonts w:ascii="Arial" w:hAnsi="Arial" w:cs="Arial"/>
                <w:sz w:val="18"/>
                <w:szCs w:val="18"/>
              </w:rPr>
            </w:pPr>
            <w:r>
              <w:rPr>
                <w:rFonts w:cs="Arial" w:ascii="Arial" w:hAnsi="Arial"/>
                <w:sz w:val="18"/>
                <w:szCs w:val="18"/>
              </w:rPr>
              <w:t>·        Apontador com depósito – 1 unidade</w:t>
            </w:r>
          </w:p>
          <w:p>
            <w:pPr>
              <w:pStyle w:val="Normal"/>
              <w:widowControl w:val="false"/>
              <w:spacing w:lineRule="auto" w:line="276"/>
              <w:jc w:val="both"/>
              <w:rPr>
                <w:rFonts w:ascii="Arial" w:hAnsi="Arial" w:cs="Arial"/>
                <w:sz w:val="18"/>
                <w:szCs w:val="18"/>
              </w:rPr>
            </w:pPr>
            <w:r>
              <w:rPr>
                <w:rFonts w:cs="Arial" w:ascii="Arial" w:hAnsi="Arial"/>
                <w:sz w:val="18"/>
                <w:szCs w:val="18"/>
              </w:rPr>
              <w:t>·        Borracha branca – 2 unidades</w:t>
            </w:r>
          </w:p>
          <w:p>
            <w:pPr>
              <w:pStyle w:val="Normal"/>
              <w:widowControl w:val="false"/>
              <w:spacing w:lineRule="auto" w:line="276"/>
              <w:jc w:val="both"/>
              <w:rPr>
                <w:rFonts w:ascii="Arial" w:hAnsi="Arial" w:cs="Arial"/>
                <w:sz w:val="18"/>
                <w:szCs w:val="18"/>
              </w:rPr>
            </w:pPr>
            <w:r>
              <w:rPr>
                <w:rFonts w:cs="Arial" w:ascii="Arial" w:hAnsi="Arial"/>
                <w:sz w:val="18"/>
                <w:szCs w:val="18"/>
              </w:rPr>
              <w:t>·        Tubo de cola branca – 1 unidade</w:t>
            </w:r>
          </w:p>
          <w:p>
            <w:pPr>
              <w:pStyle w:val="Normal"/>
              <w:widowControl w:val="false"/>
              <w:spacing w:lineRule="auto" w:line="276"/>
              <w:jc w:val="both"/>
              <w:rPr>
                <w:rFonts w:ascii="Arial" w:hAnsi="Arial" w:cs="Arial"/>
                <w:sz w:val="18"/>
                <w:szCs w:val="18"/>
              </w:rPr>
            </w:pPr>
            <w:r>
              <w:rPr>
                <w:rFonts w:cs="Arial" w:ascii="Arial" w:hAnsi="Arial"/>
                <w:sz w:val="18"/>
                <w:szCs w:val="18"/>
              </w:rPr>
              <w:t>·        Giz de cera (12 cores grande) – 1 caixa</w:t>
            </w:r>
          </w:p>
          <w:p>
            <w:pPr>
              <w:pStyle w:val="Normal"/>
              <w:widowControl w:val="false"/>
              <w:spacing w:lineRule="auto" w:line="276"/>
              <w:jc w:val="both"/>
              <w:rPr>
                <w:rFonts w:ascii="Arial" w:hAnsi="Arial" w:cs="Arial"/>
                <w:sz w:val="18"/>
                <w:szCs w:val="18"/>
              </w:rPr>
            </w:pPr>
            <w:r>
              <w:rPr>
                <w:rFonts w:cs="Arial" w:ascii="Arial" w:hAnsi="Arial"/>
                <w:sz w:val="18"/>
                <w:szCs w:val="18"/>
              </w:rPr>
              <w:t>·        Tesoura sem ponta – 1 unidade</w:t>
            </w:r>
          </w:p>
        </w:tc>
      </w:tr>
      <w:tr>
        <w:trPr/>
        <w:tc>
          <w:tcPr>
            <w:tcW w:w="845"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1.3</w:t>
            </w:r>
          </w:p>
        </w:tc>
        <w:tc>
          <w:tcPr>
            <w:tcW w:w="383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both"/>
              <w:rPr>
                <w:rFonts w:ascii="Arial" w:hAnsi="Arial" w:cs="Arial"/>
                <w:b/>
                <w:bCs/>
                <w:sz w:val="18"/>
                <w:szCs w:val="18"/>
              </w:rPr>
            </w:pPr>
            <w:r>
              <w:rPr>
                <w:rFonts w:cs="Arial" w:ascii="Arial" w:hAnsi="Arial"/>
                <w:b/>
                <w:bCs/>
                <w:sz w:val="18"/>
                <w:szCs w:val="18"/>
              </w:rPr>
              <w:t>1.04.01.0606-1 - Kit Material Escolar – Educação Infantil – embalado de acordo com a especificação</w:t>
            </w:r>
          </w:p>
        </w:tc>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rPr>
                <w:rFonts w:ascii="Arial" w:hAnsi="Arial" w:cs="Arial"/>
                <w:b/>
                <w:bCs/>
                <w:sz w:val="18"/>
                <w:szCs w:val="18"/>
              </w:rPr>
            </w:pPr>
            <w:r>
              <w:rPr>
                <w:rFonts w:cs="Arial" w:ascii="Arial" w:hAnsi="Arial"/>
                <w:b/>
                <w:bCs/>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2.550</w:t>
            </w:r>
          </w:p>
        </w:tc>
        <w:tc>
          <w:tcPr>
            <w:tcW w:w="284" w:type="dxa"/>
            <w:tcBorders>
              <w:top w:val="single" w:sz="8" w:space="0" w:color="000000"/>
              <w:bottom w:val="single" w:sz="8" w:space="0" w:color="000000"/>
              <w:right w:val="single" w:sz="8" w:space="0" w:color="000000"/>
            </w:tcBorders>
          </w:tcPr>
          <w:p>
            <w:pPr>
              <w:pStyle w:val="Normal"/>
              <w:widowControl w:val="false"/>
              <w:spacing w:lineRule="auto" w:line="276"/>
              <w:rPr>
                <w:rFonts w:ascii="Arial" w:hAnsi="Arial" w:cs="Arial"/>
                <w:b/>
                <w:bCs/>
                <w:sz w:val="18"/>
                <w:szCs w:val="18"/>
              </w:rPr>
            </w:pPr>
            <w:r>
              <w:rPr>
                <w:rFonts w:cs="Arial" w:ascii="Arial" w:hAnsi="Arial"/>
                <w:b/>
                <w:bCs/>
                <w:sz w:val="18"/>
                <w:szCs w:val="18"/>
              </w:rPr>
            </w:r>
          </w:p>
        </w:tc>
        <w:tc>
          <w:tcPr>
            <w:tcW w:w="127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60,34</w:t>
            </w:r>
          </w:p>
        </w:tc>
        <w:tc>
          <w:tcPr>
            <w:tcW w:w="127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right"/>
              <w:rPr>
                <w:rFonts w:ascii="Arial" w:hAnsi="Arial" w:cs="Arial"/>
                <w:b/>
                <w:bCs/>
                <w:sz w:val="18"/>
                <w:szCs w:val="18"/>
              </w:rPr>
            </w:pPr>
            <w:r>
              <w:rPr>
                <w:rFonts w:cs="Arial" w:ascii="Arial" w:hAnsi="Arial"/>
                <w:b/>
                <w:bCs/>
                <w:sz w:val="18"/>
                <w:szCs w:val="18"/>
              </w:rPr>
              <w:t>153.867,00</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76"/>
              <w:jc w:val="both"/>
              <w:rPr>
                <w:rFonts w:ascii="Arial" w:hAnsi="Arial" w:cs="Arial"/>
                <w:sz w:val="18"/>
                <w:szCs w:val="18"/>
              </w:rPr>
            </w:pPr>
            <w:r>
              <w:rPr>
                <w:rFonts w:cs="Arial" w:ascii="Arial" w:hAnsi="Arial"/>
                <w:sz w:val="18"/>
                <w:szCs w:val="18"/>
              </w:rPr>
              <w:t>Kit Material Escolar – Educação Infantil – embalado de acordo com a especificação</w:t>
            </w:r>
          </w:p>
          <w:p>
            <w:pPr>
              <w:pStyle w:val="Normal"/>
              <w:widowControl w:val="false"/>
              <w:spacing w:lineRule="auto" w:line="276"/>
              <w:jc w:val="both"/>
              <w:rPr>
                <w:rFonts w:ascii="Arial" w:hAnsi="Arial" w:cs="Arial"/>
                <w:sz w:val="18"/>
                <w:szCs w:val="18"/>
              </w:rPr>
            </w:pPr>
            <w:r>
              <w:rPr>
                <w:rFonts w:cs="Arial" w:ascii="Arial" w:hAnsi="Arial"/>
                <w:sz w:val="18"/>
                <w:szCs w:val="18"/>
              </w:rPr>
              <w:t>·        Caderno brochura capa dura 1/4 – 1 unidade – (mínimo 96 folhas cada)</w:t>
            </w:r>
          </w:p>
          <w:p>
            <w:pPr>
              <w:pStyle w:val="Normal"/>
              <w:widowControl w:val="false"/>
              <w:spacing w:lineRule="auto" w:line="276"/>
              <w:jc w:val="both"/>
              <w:rPr>
                <w:rFonts w:ascii="Arial" w:hAnsi="Arial" w:cs="Arial"/>
                <w:sz w:val="18"/>
                <w:szCs w:val="18"/>
              </w:rPr>
            </w:pPr>
            <w:r>
              <w:rPr>
                <w:rFonts w:cs="Arial" w:ascii="Arial" w:hAnsi="Arial"/>
                <w:sz w:val="18"/>
                <w:szCs w:val="18"/>
              </w:rPr>
              <w:t>·        Caderno de Desenho – 1 unidade (mínimo 96 folhas cada)</w:t>
            </w:r>
          </w:p>
          <w:p>
            <w:pPr>
              <w:pStyle w:val="Normal"/>
              <w:widowControl w:val="false"/>
              <w:spacing w:lineRule="auto" w:line="276"/>
              <w:jc w:val="both"/>
              <w:rPr>
                <w:rFonts w:ascii="Arial" w:hAnsi="Arial" w:cs="Arial"/>
                <w:sz w:val="18"/>
                <w:szCs w:val="18"/>
              </w:rPr>
            </w:pPr>
            <w:r>
              <w:rPr>
                <w:rFonts w:cs="Arial" w:ascii="Arial" w:hAnsi="Arial"/>
                <w:sz w:val="18"/>
                <w:szCs w:val="18"/>
              </w:rPr>
              <w:t>·        Apontador com depósito – 1 unidade</w:t>
            </w:r>
          </w:p>
          <w:p>
            <w:pPr>
              <w:pStyle w:val="Normal"/>
              <w:widowControl w:val="false"/>
              <w:spacing w:lineRule="auto" w:line="276"/>
              <w:jc w:val="both"/>
              <w:rPr>
                <w:rFonts w:ascii="Arial" w:hAnsi="Arial" w:cs="Arial"/>
                <w:sz w:val="18"/>
                <w:szCs w:val="18"/>
              </w:rPr>
            </w:pPr>
            <w:r>
              <w:rPr>
                <w:rFonts w:cs="Arial" w:ascii="Arial" w:hAnsi="Arial"/>
                <w:sz w:val="18"/>
                <w:szCs w:val="18"/>
              </w:rPr>
              <w:t>·        Borracha branca – 1 unidade</w:t>
            </w:r>
          </w:p>
          <w:p>
            <w:pPr>
              <w:pStyle w:val="Normal"/>
              <w:widowControl w:val="false"/>
              <w:spacing w:lineRule="auto" w:line="276"/>
              <w:jc w:val="both"/>
              <w:rPr>
                <w:rFonts w:ascii="Arial" w:hAnsi="Arial" w:cs="Arial"/>
                <w:sz w:val="18"/>
                <w:szCs w:val="18"/>
              </w:rPr>
            </w:pPr>
            <w:r>
              <w:rPr>
                <w:rFonts w:cs="Arial" w:ascii="Arial" w:hAnsi="Arial"/>
                <w:sz w:val="18"/>
                <w:szCs w:val="18"/>
              </w:rPr>
              <w:t>·        Canetinha hidrográfica (12 cores) – 1 caixa</w:t>
            </w:r>
          </w:p>
          <w:p>
            <w:pPr>
              <w:pStyle w:val="Normal"/>
              <w:widowControl w:val="false"/>
              <w:spacing w:lineRule="auto" w:line="276"/>
              <w:jc w:val="both"/>
              <w:rPr>
                <w:rFonts w:ascii="Arial" w:hAnsi="Arial" w:cs="Arial"/>
                <w:sz w:val="18"/>
                <w:szCs w:val="18"/>
              </w:rPr>
            </w:pPr>
            <w:r>
              <w:rPr>
                <w:rFonts w:cs="Arial" w:ascii="Arial" w:hAnsi="Arial"/>
                <w:sz w:val="18"/>
                <w:szCs w:val="18"/>
              </w:rPr>
              <w:t>·        Tubo de cola branca (90grs) – 1 unidade</w:t>
            </w:r>
          </w:p>
          <w:p>
            <w:pPr>
              <w:pStyle w:val="Normal"/>
              <w:widowControl w:val="false"/>
              <w:spacing w:lineRule="auto" w:line="276"/>
              <w:jc w:val="both"/>
              <w:rPr>
                <w:rFonts w:ascii="Arial" w:hAnsi="Arial" w:cs="Arial"/>
                <w:sz w:val="18"/>
                <w:szCs w:val="18"/>
              </w:rPr>
            </w:pPr>
            <w:r>
              <w:rPr>
                <w:rFonts w:cs="Arial" w:ascii="Arial" w:hAnsi="Arial"/>
                <w:sz w:val="18"/>
                <w:szCs w:val="18"/>
              </w:rPr>
              <w:t>·        Giz de cera grande (12 cores) - 1 unidade</w:t>
            </w:r>
          </w:p>
          <w:p>
            <w:pPr>
              <w:pStyle w:val="Normal"/>
              <w:widowControl w:val="false"/>
              <w:spacing w:lineRule="auto" w:line="276"/>
              <w:jc w:val="both"/>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spacing w:lineRule="auto" w:line="276"/>
              <w:jc w:val="both"/>
              <w:rPr>
                <w:rFonts w:ascii="Arial" w:hAnsi="Arial" w:cs="Arial"/>
                <w:sz w:val="18"/>
                <w:szCs w:val="18"/>
              </w:rPr>
            </w:pPr>
            <w:r>
              <w:rPr>
                <w:rFonts w:cs="Arial" w:ascii="Arial" w:hAnsi="Arial"/>
                <w:sz w:val="18"/>
                <w:szCs w:val="18"/>
              </w:rPr>
              <w:t>·        Lápis grafite de resina termoplástica - 2 unidades</w:t>
            </w:r>
          </w:p>
          <w:p>
            <w:pPr>
              <w:pStyle w:val="Normal"/>
              <w:widowControl w:val="false"/>
              <w:spacing w:lineRule="auto" w:line="276"/>
              <w:jc w:val="both"/>
              <w:rPr>
                <w:rFonts w:ascii="Arial" w:hAnsi="Arial" w:cs="Arial"/>
                <w:sz w:val="18"/>
                <w:szCs w:val="18"/>
              </w:rPr>
            </w:pPr>
            <w:r>
              <w:rPr>
                <w:rFonts w:cs="Arial" w:ascii="Arial" w:hAnsi="Arial"/>
                <w:sz w:val="18"/>
                <w:szCs w:val="18"/>
              </w:rPr>
              <w:t>·        Massa para modelar 6 cores (90grs) - 2 unidades</w:t>
            </w:r>
          </w:p>
          <w:p>
            <w:pPr>
              <w:pStyle w:val="Normal"/>
              <w:widowControl w:val="false"/>
              <w:spacing w:lineRule="auto" w:line="276"/>
              <w:jc w:val="both"/>
              <w:rPr>
                <w:rFonts w:ascii="Arial" w:hAnsi="Arial" w:cs="Arial"/>
                <w:sz w:val="18"/>
                <w:szCs w:val="18"/>
              </w:rPr>
            </w:pPr>
            <w:r>
              <w:rPr>
                <w:rFonts w:cs="Arial" w:ascii="Arial" w:hAnsi="Arial"/>
                <w:sz w:val="18"/>
                <w:szCs w:val="18"/>
              </w:rPr>
              <w:t>·        Pincel nº 8  - 1 unidade</w:t>
            </w:r>
          </w:p>
          <w:p>
            <w:pPr>
              <w:pStyle w:val="Normal"/>
              <w:widowControl w:val="false"/>
              <w:spacing w:lineRule="auto" w:line="276"/>
              <w:jc w:val="both"/>
              <w:rPr>
                <w:rFonts w:ascii="Arial" w:hAnsi="Arial" w:cs="Arial"/>
                <w:sz w:val="18"/>
                <w:szCs w:val="18"/>
              </w:rPr>
            </w:pPr>
            <w:r>
              <w:rPr>
                <w:rFonts w:cs="Arial" w:ascii="Arial" w:hAnsi="Arial"/>
                <w:sz w:val="18"/>
                <w:szCs w:val="18"/>
              </w:rPr>
              <w:t>·        Tesoura sem ponta – 1 unidade</w:t>
            </w:r>
          </w:p>
          <w:p>
            <w:pPr>
              <w:pStyle w:val="Normal"/>
              <w:widowControl w:val="false"/>
              <w:spacing w:lineRule="auto" w:line="276"/>
              <w:jc w:val="both"/>
              <w:rPr>
                <w:rFonts w:ascii="Arial" w:hAnsi="Arial" w:cs="Arial"/>
                <w:sz w:val="18"/>
                <w:szCs w:val="18"/>
              </w:rPr>
            </w:pPr>
            <w:r>
              <w:rPr>
                <w:rFonts w:cs="Arial" w:ascii="Arial" w:hAnsi="Arial"/>
                <w:sz w:val="18"/>
                <w:szCs w:val="18"/>
              </w:rPr>
              <w:t xml:space="preserve">·        Guache (6 cores) – 1 caixa </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108" w:type="dxa"/>
              <w:bottom w:w="0" w:type="dxa"/>
              <w:right w:w="108" w:type="dxa"/>
            </w:tcMar>
          </w:tcPr>
          <w:p>
            <w:pPr>
              <w:pStyle w:val="Normal"/>
              <w:widowControl w:val="false"/>
              <w:spacing w:lineRule="auto" w:line="276"/>
              <w:jc w:val="both"/>
              <w:rPr>
                <w:rFonts w:ascii="Arial" w:hAnsi="Arial" w:cs="Arial"/>
                <w:b/>
                <w:bCs/>
                <w:sz w:val="18"/>
                <w:szCs w:val="18"/>
              </w:rPr>
            </w:pPr>
            <w:r>
              <w:rPr>
                <w:rFonts w:cs="Arial" w:ascii="Arial" w:hAnsi="Arial"/>
                <w:b/>
                <w:bCs/>
                <w:sz w:val="18"/>
                <w:szCs w:val="18"/>
              </w:rPr>
            </w:r>
          </w:p>
          <w:p>
            <w:pPr>
              <w:pStyle w:val="Normal"/>
              <w:widowControl w:val="false"/>
              <w:spacing w:lineRule="auto" w:line="276"/>
              <w:jc w:val="both"/>
              <w:rPr>
                <w:rFonts w:ascii="Arial" w:hAnsi="Arial" w:cs="Arial"/>
                <w:b/>
                <w:bCs/>
                <w:sz w:val="18"/>
                <w:szCs w:val="18"/>
              </w:rPr>
            </w:pPr>
            <w:r>
              <w:rPr>
                <w:rFonts w:cs="Arial" w:ascii="Arial" w:hAnsi="Arial"/>
                <w:b/>
                <w:bCs/>
                <w:sz w:val="18"/>
                <w:szCs w:val="18"/>
              </w:rPr>
              <w:t>VALOR GLOBAL DO LOTE 01                                                                                                R$ 755.920,40</w:t>
            </w:r>
          </w:p>
          <w:p>
            <w:pPr>
              <w:pStyle w:val="Normal"/>
              <w:widowControl w:val="false"/>
              <w:spacing w:lineRule="auto" w:line="276"/>
              <w:jc w:val="both"/>
              <w:rPr>
                <w:rFonts w:ascii="Arial" w:hAnsi="Arial" w:cs="Arial"/>
                <w:b/>
                <w:bCs/>
                <w:sz w:val="18"/>
                <w:szCs w:val="18"/>
              </w:rPr>
            </w:pPr>
            <w:r>
              <w:rPr>
                <w:rFonts w:cs="Arial" w:ascii="Arial" w:hAnsi="Arial"/>
                <w:b/>
                <w:bCs/>
                <w:sz w:val="18"/>
                <w:szCs w:val="18"/>
              </w:rPr>
            </w:r>
          </w:p>
        </w:tc>
      </w:tr>
    </w:tbl>
    <w:p>
      <w:pPr>
        <w:pStyle w:val="Normal"/>
        <w:spacing w:lineRule="auto" w:line="276"/>
        <w:ind w:right="-54"/>
        <w:rPr>
          <w:rFonts w:ascii="Arial" w:hAnsi="Arial" w:cs="Arial"/>
          <w:b/>
          <w:sz w:val="22"/>
          <w:szCs w:val="22"/>
        </w:rPr>
      </w:pPr>
      <w:r>
        <w:rPr>
          <w:rFonts w:cs="Arial" w:ascii="Arial" w:hAnsi="Arial"/>
          <w:b/>
          <w:sz w:val="22"/>
          <w:szCs w:val="22"/>
        </w:rPr>
      </w:r>
    </w:p>
    <w:p>
      <w:pPr>
        <w:pStyle w:val="Normal"/>
        <w:spacing w:lineRule="auto" w:line="276"/>
        <w:ind w:right="-54"/>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color w:val="000000"/>
          <w:sz w:val="22"/>
          <w:szCs w:val="22"/>
        </w:rPr>
        <w:t>3 – AMOSTRA E CERTIFICAÇÕES</w:t>
      </w:r>
    </w:p>
    <w:p>
      <w:pPr>
        <w:pStyle w:val="Normal"/>
        <w:spacing w:lineRule="auto" w:line="360"/>
        <w:jc w:val="both"/>
        <w:rPr>
          <w:rFonts w:ascii="Arial" w:hAnsi="Arial" w:cs="Arial"/>
          <w:sz w:val="22"/>
          <w:szCs w:val="22"/>
        </w:rPr>
      </w:pPr>
      <w:r>
        <w:rPr>
          <w:rFonts w:cs="Arial" w:ascii="Arial" w:hAnsi="Arial"/>
          <w:b/>
          <w:bCs/>
          <w:sz w:val="22"/>
          <w:szCs w:val="22"/>
          <w:u w:val="single"/>
        </w:rPr>
        <w:t xml:space="preserve">3.1 - O licitante declarado </w:t>
      </w:r>
      <w:r>
        <w:rPr>
          <w:rFonts w:cs="Arial" w:ascii="Arial" w:hAnsi="Arial"/>
          <w:b/>
          <w:bCs/>
          <w:i/>
          <w:sz w:val="22"/>
          <w:szCs w:val="22"/>
          <w:u w:val="single"/>
        </w:rPr>
        <w:t>provisoriamente</w:t>
      </w:r>
      <w:r>
        <w:rPr>
          <w:rFonts w:cs="Arial" w:ascii="Arial" w:hAnsi="Arial"/>
          <w:b/>
          <w:bCs/>
          <w:sz w:val="22"/>
          <w:szCs w:val="22"/>
          <w:u w:val="single"/>
        </w:rPr>
        <w:t xml:space="preserve"> vencedor, terá o prazo de até 05 (cinco) dias úteis, contados da sessão de processamento da licitação, para apresentar mediante protocolo na Secretaria da Educação:</w:t>
      </w:r>
    </w:p>
    <w:p>
      <w:pPr>
        <w:pStyle w:val="Normal"/>
        <w:widowControl w:val="false"/>
        <w:spacing w:lineRule="auto" w:line="360"/>
        <w:jc w:val="both"/>
        <w:rPr>
          <w:rFonts w:ascii="Arial" w:hAnsi="Arial" w:cs="Arial"/>
          <w:sz w:val="22"/>
          <w:szCs w:val="22"/>
        </w:rPr>
      </w:pPr>
      <w:r>
        <w:rPr>
          <w:rFonts w:eastAsia="SimSun" w:cs="Arial" w:ascii="Arial" w:hAnsi="Arial"/>
          <w:b/>
          <w:sz w:val="22"/>
          <w:szCs w:val="22"/>
          <w:u w:val="single"/>
          <w:lang w:bidi="hi-IN"/>
        </w:rPr>
        <w:t>3.1.1 – AMOSTRAS</w:t>
      </w:r>
    </w:p>
    <w:p>
      <w:pPr>
        <w:pStyle w:val="Normal"/>
        <w:widowControl w:val="false"/>
        <w:numPr>
          <w:ilvl w:val="0"/>
          <w:numId w:val="21"/>
        </w:numPr>
        <w:spacing w:lineRule="auto" w:line="360"/>
        <w:ind w:hanging="0" w:left="0"/>
        <w:jc w:val="both"/>
        <w:rPr>
          <w:rFonts w:ascii="Arial" w:hAnsi="Arial" w:cs="Arial"/>
          <w:sz w:val="22"/>
          <w:szCs w:val="22"/>
        </w:rPr>
      </w:pPr>
      <w:r>
        <w:rPr>
          <w:rFonts w:eastAsia="SimSun" w:cs="Arial" w:ascii="Arial" w:hAnsi="Arial"/>
          <w:bCs/>
          <w:sz w:val="22"/>
          <w:szCs w:val="22"/>
          <w:u w:val="single"/>
          <w:lang w:bidi="hi-IN"/>
        </w:rPr>
        <w:t>01 (uma) amostra de cada kit.</w:t>
      </w:r>
    </w:p>
    <w:p>
      <w:pPr>
        <w:pStyle w:val="Normal"/>
        <w:widowControl w:val="false"/>
        <w:numPr>
          <w:ilvl w:val="0"/>
          <w:numId w:val="21"/>
        </w:numPr>
        <w:spacing w:lineRule="auto" w:line="360"/>
        <w:ind w:hanging="0" w:left="0"/>
        <w:jc w:val="both"/>
        <w:rPr>
          <w:rFonts w:ascii="Arial" w:hAnsi="Arial" w:cs="Arial"/>
          <w:sz w:val="22"/>
          <w:szCs w:val="22"/>
        </w:rPr>
      </w:pPr>
      <w:r>
        <w:rPr>
          <w:rFonts w:eastAsia="SimSun" w:cs="Arial" w:ascii="Arial" w:hAnsi="Arial"/>
          <w:bCs/>
          <w:sz w:val="22"/>
          <w:szCs w:val="22"/>
          <w:u w:val="single"/>
          <w:lang w:bidi="hi-IN"/>
        </w:rPr>
        <w:t>As amostras de cada kit, deverão estar embaladas conforme descrito “Das Especificações Técnicas”, do Anexo I.</w:t>
      </w:r>
    </w:p>
    <w:p>
      <w:pPr>
        <w:pStyle w:val="Normal"/>
        <w:widowControl w:val="false"/>
        <w:numPr>
          <w:ilvl w:val="0"/>
          <w:numId w:val="21"/>
        </w:numPr>
        <w:spacing w:lineRule="auto" w:line="360"/>
        <w:ind w:hanging="0" w:left="0"/>
        <w:jc w:val="both"/>
        <w:rPr>
          <w:rFonts w:ascii="Arial" w:hAnsi="Arial" w:cs="Arial"/>
          <w:sz w:val="22"/>
          <w:szCs w:val="22"/>
        </w:rPr>
      </w:pPr>
      <w:r>
        <w:rPr>
          <w:rFonts w:eastAsia="SimSun" w:cs="Arial" w:ascii="Arial" w:hAnsi="Arial"/>
          <w:bCs/>
          <w:sz w:val="22"/>
          <w:szCs w:val="22"/>
          <w:u w:val="single"/>
          <w:lang w:bidi="hi-IN"/>
        </w:rPr>
        <w:t>As amostras ficarão retidas para conferência e não serão consideradas como parte da entrega.</w:t>
      </w:r>
    </w:p>
    <w:p>
      <w:pPr>
        <w:pStyle w:val="Normal"/>
        <w:widowControl w:val="false"/>
        <w:numPr>
          <w:ilvl w:val="0"/>
          <w:numId w:val="21"/>
        </w:numPr>
        <w:spacing w:lineRule="auto" w:line="360"/>
        <w:ind w:hanging="0" w:left="0"/>
        <w:jc w:val="both"/>
        <w:rPr>
          <w:rFonts w:ascii="Arial" w:hAnsi="Arial" w:cs="Arial"/>
          <w:sz w:val="22"/>
          <w:szCs w:val="22"/>
        </w:rPr>
      </w:pPr>
      <w:r>
        <w:rPr>
          <w:rFonts w:eastAsia="SimSun" w:cs="Arial" w:ascii="Arial" w:hAnsi="Arial"/>
          <w:bCs/>
          <w:sz w:val="22"/>
          <w:szCs w:val="22"/>
          <w:u w:val="single"/>
          <w:lang w:bidi="hi-IN"/>
        </w:rPr>
        <w:t>No caso de desclassificação do licitante provisoriamente vencedor, as amostras ficarão disponíveis para retirada, caso seja de interesse da empresa, pelo prazo máximo de 20 (vinte) dias após a homologação do processo.</w:t>
      </w:r>
    </w:p>
    <w:p>
      <w:pPr>
        <w:pStyle w:val="Normal"/>
        <w:widowControl w:val="false"/>
        <w:spacing w:lineRule="auto" w:line="360"/>
        <w:jc w:val="both"/>
        <w:rPr>
          <w:rFonts w:ascii="Arial" w:hAnsi="Arial" w:cs="Arial"/>
          <w:sz w:val="22"/>
          <w:szCs w:val="22"/>
        </w:rPr>
      </w:pPr>
      <w:r>
        <w:rPr>
          <w:rFonts w:eastAsia="SimSun" w:cs="Arial" w:ascii="Arial" w:hAnsi="Arial"/>
          <w:b/>
          <w:sz w:val="22"/>
          <w:szCs w:val="22"/>
          <w:u w:val="single"/>
          <w:lang w:bidi="hi-IN"/>
        </w:rPr>
        <w:t>3.1.2 – CERTIFICAÇÕES</w:t>
      </w:r>
    </w:p>
    <w:p>
      <w:pPr>
        <w:pStyle w:val="Default"/>
        <w:spacing w:lineRule="auto" w:line="360"/>
        <w:jc w:val="both"/>
        <w:rPr>
          <w:rFonts w:ascii="Arial" w:hAnsi="Arial" w:cs="Arial"/>
          <w:sz w:val="22"/>
          <w:szCs w:val="22"/>
        </w:rPr>
      </w:pPr>
      <w:r>
        <w:rPr>
          <w:rFonts w:cs="Arial" w:ascii="Arial" w:hAnsi="Arial"/>
          <w:b/>
          <w:bCs/>
          <w:sz w:val="22"/>
          <w:szCs w:val="22"/>
        </w:rPr>
        <w:t xml:space="preserve">3.1.2.1 - </w:t>
      </w:r>
      <w:r>
        <w:rPr>
          <w:rFonts w:cs="Arial" w:ascii="Arial" w:hAnsi="Arial"/>
          <w:b/>
          <w:bCs/>
          <w:sz w:val="22"/>
          <w:szCs w:val="22"/>
          <w:u w:val="single"/>
        </w:rPr>
        <w:t>Para os materiais caderno universitário, caderno brochura capa dura universitário, caderno brochura capa dura ¼, apresentar:</w:t>
      </w:r>
    </w:p>
    <w:p>
      <w:pPr>
        <w:pStyle w:val="Default"/>
        <w:numPr>
          <w:ilvl w:val="0"/>
          <w:numId w:val="20"/>
        </w:numPr>
        <w:spacing w:lineRule="auto" w:line="360"/>
        <w:ind w:hanging="0" w:left="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t>Os materiais deverão estar de acordo com a NBR 15733:2012 – Cadernos escolares espiralados ou costurados ou colados ou argolados ou grampeados com capa dura ou capa flexível – Requisitos.</w:t>
      </w:r>
    </w:p>
    <w:p>
      <w:pPr>
        <w:pStyle w:val="Default"/>
        <w:spacing w:lineRule="auto" w:line="360"/>
        <w:jc w:val="both"/>
        <w:rPr>
          <w:rFonts w:ascii="Arial" w:hAnsi="Arial" w:cs="Arial"/>
          <w:b/>
          <w:bCs/>
          <w:sz w:val="22"/>
          <w:szCs w:val="22"/>
          <w:u w:val="single"/>
        </w:rPr>
      </w:pPr>
      <w:r>
        <w:rPr>
          <w:rFonts w:cs="Arial" w:ascii="Arial" w:hAnsi="Arial"/>
          <w:b/>
          <w:bCs/>
          <w:sz w:val="22"/>
          <w:szCs w:val="22"/>
          <w:u w:val="single"/>
        </w:rPr>
        <w:t>3.1.2.2 - Para o material caderno de desenho grande (cartografia) apresentar:</w:t>
      </w:r>
    </w:p>
    <w:p>
      <w:pPr>
        <w:pStyle w:val="Default"/>
        <w:numPr>
          <w:ilvl w:val="0"/>
          <w:numId w:val="22"/>
        </w:numPr>
        <w:spacing w:lineRule="auto" w:line="360"/>
        <w:ind w:hanging="0" w:left="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t xml:space="preserve">Os materiais deverão estar de acordo com a NBR 15732:2012 – Cadernos escolares espiralados ou costurados ou colados ou argolados ou grampeados com capa dura ou capa flexível – Requisitos. </w:t>
      </w:r>
    </w:p>
    <w:p>
      <w:pPr>
        <w:pStyle w:val="Nivel2"/>
        <w:spacing w:lineRule="auto" w:line="360" w:before="0" w:after="0"/>
        <w:ind w:hanging="0" w:left="0"/>
        <w:rPr>
          <w:b/>
          <w:bCs/>
          <w:sz w:val="22"/>
          <w:szCs w:val="22"/>
          <w:u w:val="single"/>
        </w:rPr>
      </w:pPr>
      <w:r>
        <w:rPr>
          <w:b/>
          <w:bCs/>
          <w:sz w:val="22"/>
          <w:szCs w:val="22"/>
          <w:u w:val="single"/>
        </w:rPr>
        <w:t>3.1.2.3 - Para o material tubo de cola branca apresentar:</w:t>
      </w:r>
    </w:p>
    <w:p>
      <w:pPr>
        <w:pStyle w:val="Nivel2"/>
        <w:spacing w:lineRule="auto" w:line="360" w:before="0" w:after="0"/>
        <w:ind w:hanging="0" w:left="0"/>
        <w:rPr>
          <w:sz w:val="22"/>
          <w:szCs w:val="22"/>
        </w:rPr>
      </w:pPr>
      <w:r>
        <w:rPr>
          <w:sz w:val="22"/>
          <w:szCs w:val="22"/>
        </w:rPr>
        <w:t>a)</w:t>
        <w:tab/>
        <w:t>Apresentar Certificação INMETRO conforme NBR 15236:2016 – Segurança de Artigos Escolares.</w:t>
      </w:r>
    </w:p>
    <w:p>
      <w:pPr>
        <w:pStyle w:val="Nivel2"/>
        <w:spacing w:lineRule="auto" w:line="360" w:before="0" w:after="0"/>
        <w:ind w:hanging="0" w:left="0"/>
        <w:rPr>
          <w:sz w:val="22"/>
          <w:szCs w:val="22"/>
        </w:rPr>
      </w:pPr>
      <w:r>
        <w:rPr>
          <w:sz w:val="22"/>
          <w:szCs w:val="22"/>
        </w:rPr>
        <w:t>b) Apresentar laudo de comprovação da viscosidade.</w:t>
      </w:r>
    </w:p>
    <w:p>
      <w:pPr>
        <w:pStyle w:val="Default"/>
        <w:spacing w:lineRule="auto" w:line="360"/>
        <w:jc w:val="both"/>
        <w:rPr>
          <w:rFonts w:ascii="Arial" w:hAnsi="Arial" w:cs="Arial"/>
          <w:sz w:val="22"/>
          <w:szCs w:val="22"/>
        </w:rPr>
      </w:pPr>
      <w:r>
        <w:rPr>
          <w:rFonts w:cs="Arial" w:ascii="Arial" w:hAnsi="Arial"/>
          <w:b/>
          <w:bCs/>
          <w:sz w:val="22"/>
          <w:szCs w:val="22"/>
          <w:u w:val="single"/>
        </w:rPr>
        <w:t>3.1.2.4 – Para os materiais régua plástica – 30 cm, lápis de cor de resina termoplástica – 12 cores – tamanho grande, lápis grafite de resina termoplástica, caneta esferográfica (azul, vermelha), apontador com depósito, borracha branca, giz de cera grosso - 12 cores, guache 15 ml - 06 cores, canetinha hidrográfica, tesoura de ponta arredondada, massa de modelar apresentar:</w:t>
      </w:r>
    </w:p>
    <w:p>
      <w:pPr>
        <w:pStyle w:val="Default"/>
        <w:numPr>
          <w:ilvl w:val="0"/>
          <w:numId w:val="23"/>
        </w:numPr>
        <w:spacing w:lineRule="auto" w:line="360"/>
        <w:ind w:hanging="0" w:left="0"/>
        <w:jc w:val="both"/>
        <w:rPr>
          <w:rFonts w:ascii="Arial" w:hAnsi="Arial" w:cs="Arial"/>
          <w:sz w:val="22"/>
          <w:szCs w:val="22"/>
        </w:rPr>
      </w:pPr>
      <w:r>
        <w:rPr>
          <w:rFonts w:cs="Arial" w:ascii="Arial" w:hAnsi="Arial"/>
          <w:sz w:val="22"/>
          <w:szCs w:val="22"/>
          <w:lang w:eastAsia="pt-BR"/>
        </w:rPr>
        <w:t>Apresentar Certificação INMETRO conforme NBR 15236:2016 – Segurança de Artigos Escolares.</w:t>
      </w:r>
    </w:p>
    <w:p>
      <w:pPr>
        <w:pStyle w:val="Normal"/>
        <w:spacing w:lineRule="auto" w:line="360"/>
        <w:jc w:val="both"/>
        <w:rPr>
          <w:rFonts w:ascii="Arial" w:hAnsi="Arial" w:cs="Arial"/>
          <w:sz w:val="22"/>
          <w:szCs w:val="22"/>
        </w:rPr>
      </w:pPr>
      <w:r>
        <w:rPr>
          <w:rFonts w:cs="Arial" w:ascii="Arial" w:hAnsi="Arial"/>
          <w:bCs/>
          <w:sz w:val="22"/>
          <w:szCs w:val="22"/>
        </w:rPr>
        <w:t>3.2 - A falta de entrega dos documentos e amostras dentro do prazo estabelecido caracterizará desistência de proposta e a entrega em desconformidade com as especificações contidas no edital implicará em desclassificação, com aplicação, em ambos os casos, e no que couber, dos itens 8.19 e 8.20 desta cláusula.</w:t>
      </w:r>
    </w:p>
    <w:p>
      <w:pPr>
        <w:pStyle w:val="Normal"/>
        <w:spacing w:lineRule="auto" w:line="360"/>
        <w:jc w:val="both"/>
        <w:rPr>
          <w:rFonts w:ascii="Arial" w:hAnsi="Arial" w:cs="Arial"/>
          <w:bCs/>
          <w:sz w:val="22"/>
          <w:szCs w:val="22"/>
        </w:rPr>
      </w:pPr>
      <w:r>
        <w:rPr>
          <w:rFonts w:cs="Arial" w:ascii="Arial" w:hAnsi="Arial"/>
          <w:bCs/>
          <w:sz w:val="22"/>
          <w:szCs w:val="22"/>
        </w:rPr>
        <w:t>3.3 – O setor solicitante juntamente com o pregoeiro apresentará nos autos manifestação fundamentada sobre o atendimento ou não das especificações contidas no edital e os participantes da licitação poderão, em querendo, ter acesso aos documentos e amostras apresentados.</w:t>
      </w:r>
    </w:p>
    <w:p>
      <w:pPr>
        <w:pStyle w:val="Default"/>
        <w:spacing w:lineRule="auto" w:line="360"/>
        <w:rPr>
          <w:rFonts w:ascii="Arial" w:hAnsi="Arial" w:cs="Arial"/>
          <w:b/>
          <w:bCs/>
          <w:color w:val="auto"/>
          <w:sz w:val="22"/>
          <w:szCs w:val="22"/>
          <w:u w:val="single"/>
        </w:rPr>
      </w:pPr>
      <w:r>
        <w:rPr>
          <w:rFonts w:cs="Arial" w:ascii="Arial" w:hAnsi="Arial"/>
          <w:b/>
          <w:bCs/>
          <w:color w:val="auto"/>
          <w:sz w:val="22"/>
          <w:szCs w:val="22"/>
          <w:u w:val="single"/>
        </w:rPr>
        <w:t>3.4 - DESCRIÇÃO DOS MATERIAIS – Segue abaixo especificação mínima dos itens que compõe os kits.</w:t>
      </w:r>
    </w:p>
    <w:p>
      <w:pPr>
        <w:pStyle w:val="Normal"/>
        <w:spacing w:lineRule="auto" w:line="360"/>
        <w:rPr>
          <w:rFonts w:ascii="Arial" w:hAnsi="Arial" w:cs="Arial"/>
          <w:sz w:val="22"/>
          <w:szCs w:val="22"/>
        </w:rPr>
      </w:pPr>
      <w:r>
        <w:rPr>
          <w:rFonts w:cs="Arial" w:ascii="Arial" w:hAnsi="Arial"/>
          <w:b/>
          <w:bCs/>
          <w:sz w:val="22"/>
          <w:szCs w:val="22"/>
        </w:rPr>
        <w:t xml:space="preserve">I - CADERNO UNIVERSITÁRIO </w:t>
      </w:r>
    </w:p>
    <w:p>
      <w:pPr>
        <w:pStyle w:val="Default"/>
        <w:spacing w:lineRule="auto" w:line="360"/>
        <w:ind w:firstLine="709"/>
        <w:jc w:val="both"/>
        <w:rPr>
          <w:rFonts w:ascii="Arial" w:hAnsi="Arial" w:cs="Arial"/>
          <w:sz w:val="22"/>
          <w:szCs w:val="22"/>
        </w:rPr>
      </w:pPr>
      <w:r>
        <w:rPr>
          <w:rFonts w:cs="Arial" w:ascii="Arial" w:hAnsi="Arial"/>
          <w:color w:val="auto"/>
          <w:sz w:val="22"/>
          <w:szCs w:val="22"/>
        </w:rPr>
        <w:t xml:space="preserve">Caderno universitário espiralado, mínimo 96 folhas úteis, pautado e margeado frente e verso com capa e contracapa dura personalizadas. Entende-se por capa personalizada a capa, </w:t>
      </w:r>
      <w:r>
        <w:rPr>
          <w:rFonts w:cs="Arial" w:ascii="Arial" w:hAnsi="Arial"/>
          <w:sz w:val="22"/>
          <w:szCs w:val="22"/>
        </w:rPr>
        <w:t xml:space="preserve">que não seja de cor uniforme, mas que contenham estampa com temas universais, como: educacionais, culturais, natureza, etc. Mínimo de 27 pautas por página, com cabeçalho e rodapé. Linhas coincidentes em ambas as faces.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 xml:space="preserve">Dimensões mínimas: 200 mm de largura x 275 mm de altura.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 xml:space="preserve">Capa e contracapa duras: Papelão, gramatura mínima de 600g/m² revestido em papel couchê com gramatura mínima de 90g/m² com guarda em offset com gramatura mínima de 75g/m².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Impressão da capa e contra capa: 4X0 cores, personalizada com temas universais (ex: educacionais, culturais, natureza, etc)</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 xml:space="preserve">Acabamento da capa e contra capa: plastificação ou verniz UV com cobertura total.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 xml:space="preserve">Espiral: arame revestido em nylon </w:t>
      </w:r>
      <w:r>
        <w:rPr>
          <w:rFonts w:eastAsia="Calibri" w:cs="Arial" w:ascii="Arial" w:hAnsi="Arial"/>
          <w:sz w:val="22"/>
          <w:szCs w:val="22"/>
        </w:rPr>
        <w:t>de</w:t>
      </w:r>
      <w:r>
        <w:rPr>
          <w:rFonts w:cs="Arial" w:ascii="Arial" w:hAnsi="Arial"/>
          <w:sz w:val="22"/>
          <w:szCs w:val="22"/>
        </w:rPr>
        <w:t xml:space="preserve"> 1,00 mm sendo que o acabamento dado nas extremidades das espirais metálicas deve formar travas que impossibilitem a formação de pontas agudas.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15733:2012 – Cadernos escolares espiralados ou costurados ou colados ou argolados ou grampeados, com capa dura ou capa flexível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sz w:val="22"/>
          <w:szCs w:val="22"/>
        </w:rPr>
        <w:t>II</w:t>
      </w:r>
      <w:r>
        <w:rPr>
          <w:rFonts w:cs="Arial" w:ascii="Arial" w:hAnsi="Arial"/>
          <w:b/>
          <w:bCs/>
          <w:sz w:val="22"/>
          <w:szCs w:val="22"/>
        </w:rPr>
        <w:t xml:space="preserve"> - CADERNO BROCHURA CAPA DURA UNIVERSITÁRIO</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escolar costurado, tipo vertical, 96 folhas, sem índice, capa dura, pautado e margeado frente e verso, com capa personalizada. Entende-se por capa personalizada a capa, que não seja de cor uniforme, mas que contenham estampa com temas universais, como: educacionais, culturais, natureza, etc. No mínimo 27 pautas por página, com cabeçalho e rodapé. As linhas devem ser coincidentes em ambas as faces.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Dimensões mínimas: 200 mm de largura X 275 mm de altura.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Capa e contracapa: Papelão, gramatura mínima de 600g/m2 revestido em papel couchê com gramatura mínima 90g/m² com guarda em offset com gramatura mínima de 75g/m².</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Impressão da capa e contra capa: 4X0 cores, personalizada com temas universais (ex: educacionais, culturais, natureza, etc)</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Acabamento: costurado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Cantos conforme padrão do fabricante.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O miolo não deve ultrapassar a capa em nenhum ponto.</w:t>
      </w:r>
    </w:p>
    <w:p>
      <w:pPr>
        <w:pStyle w:val="ListParagraph"/>
        <w:numPr>
          <w:ilvl w:val="0"/>
          <w:numId w:val="25"/>
        </w:numPr>
        <w:spacing w:lineRule="auto" w:line="360" w:before="0" w:after="0"/>
        <w:ind w:hanging="0" w:left="0"/>
        <w:contextualSpacing/>
        <w:rPr>
          <w:rFonts w:ascii="Arial" w:hAnsi="Arial" w:cs="Arial"/>
        </w:rPr>
      </w:pPr>
      <w:r>
        <w:rPr>
          <w:rFonts w:cs="Arial" w:ascii="Arial" w:hAnsi="Arial"/>
          <w:color w:val="000000"/>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15733:2012 – Cadernos escolares espiralados ou costurados ou colados ou argolados ou grampeados, com capa dura ou capa flexível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III – CADERNO BROCHURA CAPA DURA 1/4</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escolar costurado, tipo vertical, formato ¼, mínimo 96 folhas, sem índice, capa dura, pautado e margeado frente e verso, com capa personalizada. Entende-se por capa personalizada a capa, que não seja de cor uniforme, mas que contenham estampa com temas universais, como: educacionais, culturais, natureza, etc. As linhas devem ser coincidentes em ambas as faces.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Dimensões mínimas: 140 mm de largura X 202 mm de altura.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Capa e contracapa: Papelão, gramatura mínima de 600 g/m2.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Impressão da capa e contra capa: 4X0 cores, personalizada com temas universais (ex: educacionais, culturais, natureza, etc)</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Acabamento: costurado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Cantos conforme padrão do fabricante. </w:t>
      </w:r>
    </w:p>
    <w:p>
      <w:pPr>
        <w:pStyle w:val="Default"/>
        <w:numPr>
          <w:ilvl w:val="0"/>
          <w:numId w:val="25"/>
        </w:numPr>
        <w:spacing w:lineRule="auto" w:line="360"/>
        <w:ind w:hanging="0" w:left="0"/>
        <w:jc w:val="both"/>
        <w:rPr>
          <w:rFonts w:ascii="Arial" w:hAnsi="Arial" w:cs="Arial"/>
          <w:sz w:val="22"/>
          <w:szCs w:val="22"/>
        </w:rPr>
      </w:pPr>
      <w:r>
        <w:rPr>
          <w:rFonts w:cs="Arial" w:ascii="Arial" w:hAnsi="Arial"/>
          <w:sz w:val="22"/>
          <w:szCs w:val="22"/>
        </w:rPr>
        <w:t xml:space="preserve">O miolo não deve ultrapassar a capa em nenhum ponto. </w:t>
      </w:r>
    </w:p>
    <w:p>
      <w:pPr>
        <w:pStyle w:val="ListParagraph"/>
        <w:numPr>
          <w:ilvl w:val="0"/>
          <w:numId w:val="25"/>
        </w:numPr>
        <w:spacing w:lineRule="auto" w:line="360" w:before="0" w:after="0"/>
        <w:ind w:hanging="0" w:left="0"/>
        <w:contextualSpacing/>
        <w:rPr>
          <w:rFonts w:ascii="Arial" w:hAnsi="Arial" w:cs="Arial"/>
        </w:rPr>
      </w:pPr>
      <w:r>
        <w:rPr>
          <w:rFonts w:cs="Arial" w:ascii="Arial" w:hAnsi="Arial"/>
          <w:color w:val="000000"/>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15733:2012 – Cadernos escolares espiralados ou costurados ou colados ou argolados ou grampeados, com capa dura ou capa flexível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IV- CADERNO DE DESENHO GRANDE (CARTOGRAFIA)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Caderno de desenho e cartografia universitário espiralado, mínimo 96 folhas isentas de impressão, com capa e contracapa duras personalizadas. </w:t>
      </w:r>
    </w:p>
    <w:p>
      <w:pPr>
        <w:pStyle w:val="Default"/>
        <w:spacing w:lineRule="auto" w:line="360"/>
        <w:jc w:val="both"/>
        <w:rPr>
          <w:rFonts w:ascii="Arial" w:hAnsi="Arial" w:cs="Arial"/>
          <w:sz w:val="22"/>
          <w:szCs w:val="22"/>
        </w:rPr>
      </w:pPr>
      <w:r>
        <w:rPr>
          <w:rFonts w:cs="Arial" w:ascii="Arial" w:hAnsi="Arial"/>
          <w:sz w:val="22"/>
          <w:szCs w:val="22"/>
        </w:rPr>
        <w:t xml:space="preserve">Especificações: </w:t>
      </w:r>
    </w:p>
    <w:p>
      <w:pPr>
        <w:pStyle w:val="Default"/>
        <w:numPr>
          <w:ilvl w:val="0"/>
          <w:numId w:val="26"/>
        </w:numPr>
        <w:spacing w:lineRule="auto" w:line="360"/>
        <w:ind w:hanging="0" w:left="0"/>
        <w:jc w:val="both"/>
        <w:rPr>
          <w:rFonts w:ascii="Arial" w:hAnsi="Arial" w:cs="Arial"/>
          <w:sz w:val="22"/>
          <w:szCs w:val="22"/>
        </w:rPr>
      </w:pPr>
      <w:r>
        <w:rPr>
          <w:rFonts w:cs="Arial" w:ascii="Arial" w:hAnsi="Arial"/>
          <w:sz w:val="22"/>
          <w:szCs w:val="22"/>
        </w:rPr>
        <w:t xml:space="preserve">Dimensões mínimas: 275 mm de largura x 200 mm de altura </w:t>
      </w:r>
    </w:p>
    <w:p>
      <w:pPr>
        <w:pStyle w:val="Default"/>
        <w:numPr>
          <w:ilvl w:val="0"/>
          <w:numId w:val="26"/>
        </w:numPr>
        <w:spacing w:lineRule="auto" w:line="360"/>
        <w:ind w:hanging="0" w:left="0"/>
        <w:jc w:val="both"/>
        <w:rPr>
          <w:rFonts w:ascii="Arial" w:hAnsi="Arial" w:cs="Arial"/>
          <w:sz w:val="22"/>
          <w:szCs w:val="22"/>
        </w:rPr>
      </w:pPr>
      <w:r>
        <w:rPr>
          <w:rFonts w:cs="Arial" w:ascii="Arial" w:hAnsi="Arial"/>
          <w:sz w:val="22"/>
          <w:szCs w:val="22"/>
        </w:rPr>
        <w:t xml:space="preserve">Miolo: papel offset, branco, gramatura mínima de 56g/m² </w:t>
      </w:r>
    </w:p>
    <w:p>
      <w:pPr>
        <w:pStyle w:val="Default"/>
        <w:numPr>
          <w:ilvl w:val="0"/>
          <w:numId w:val="26"/>
        </w:numPr>
        <w:spacing w:lineRule="auto" w:line="360"/>
        <w:ind w:hanging="0" w:left="0"/>
        <w:jc w:val="both"/>
        <w:rPr>
          <w:rFonts w:ascii="Arial" w:hAnsi="Arial" w:cs="Arial"/>
          <w:sz w:val="22"/>
          <w:szCs w:val="22"/>
        </w:rPr>
      </w:pPr>
      <w:r>
        <w:rPr>
          <w:rFonts w:cs="Arial" w:ascii="Arial" w:hAnsi="Arial"/>
          <w:sz w:val="22"/>
          <w:szCs w:val="22"/>
        </w:rPr>
        <w:t xml:space="preserve">Capa e contracapa duras: Papelão, gramatura mínima de 600g/m² revestido em papel couchê com gramatura mínima de 90g/m² com guarda em offset com gramatura mínima de 75g/m².  </w:t>
      </w:r>
    </w:p>
    <w:p>
      <w:pPr>
        <w:pStyle w:val="Default"/>
        <w:numPr>
          <w:ilvl w:val="0"/>
          <w:numId w:val="24"/>
        </w:numPr>
        <w:spacing w:lineRule="auto" w:line="360"/>
        <w:ind w:hanging="0" w:left="0"/>
        <w:jc w:val="both"/>
        <w:rPr>
          <w:rFonts w:ascii="Arial" w:hAnsi="Arial" w:cs="Arial"/>
          <w:sz w:val="22"/>
          <w:szCs w:val="22"/>
        </w:rPr>
      </w:pPr>
      <w:r>
        <w:rPr>
          <w:rFonts w:cs="Arial" w:ascii="Arial" w:hAnsi="Arial"/>
          <w:sz w:val="22"/>
          <w:szCs w:val="22"/>
        </w:rPr>
        <w:t xml:space="preserve">Impressão da capa e contra capa: 4X0 cores, personalizada com temas universais (ex: educacionais, culturais, natureza, etc)  </w:t>
      </w:r>
    </w:p>
    <w:p>
      <w:pPr>
        <w:pStyle w:val="Default"/>
        <w:numPr>
          <w:ilvl w:val="0"/>
          <w:numId w:val="26"/>
        </w:numPr>
        <w:spacing w:lineRule="auto" w:line="360"/>
        <w:ind w:hanging="0" w:left="0"/>
        <w:jc w:val="both"/>
        <w:rPr>
          <w:rFonts w:ascii="Arial" w:hAnsi="Arial" w:cs="Arial"/>
          <w:sz w:val="22"/>
          <w:szCs w:val="22"/>
        </w:rPr>
      </w:pPr>
      <w:r>
        <w:rPr>
          <w:rFonts w:cs="Arial" w:ascii="Arial" w:hAnsi="Arial"/>
          <w:sz w:val="22"/>
          <w:szCs w:val="22"/>
        </w:rPr>
        <w:t xml:space="preserve">Acabamento da capa e contra capa: plastificação ou verniz de máquina </w:t>
      </w:r>
    </w:p>
    <w:p>
      <w:pPr>
        <w:pStyle w:val="Default"/>
        <w:numPr>
          <w:ilvl w:val="0"/>
          <w:numId w:val="26"/>
        </w:numPr>
        <w:spacing w:lineRule="auto" w:line="360"/>
        <w:ind w:hanging="0" w:left="0"/>
        <w:jc w:val="both"/>
        <w:rPr>
          <w:rFonts w:ascii="Arial" w:hAnsi="Arial" w:cs="Arial"/>
          <w:sz w:val="22"/>
          <w:szCs w:val="22"/>
        </w:rPr>
      </w:pPr>
      <w:r>
        <w:rPr>
          <w:rFonts w:cs="Arial" w:ascii="Arial" w:hAnsi="Arial"/>
          <w:sz w:val="22"/>
          <w:szCs w:val="22"/>
        </w:rPr>
        <w:t xml:space="preserve">Espiral: arame revestido em nylon de 0,90mm sendo que o acabamento dado nas extremidades das espirais metálicas deve formar travas que impossibilitem a formação de pontas agudas. </w:t>
      </w:r>
    </w:p>
    <w:p>
      <w:pPr>
        <w:pStyle w:val="ListParagraph"/>
        <w:numPr>
          <w:ilvl w:val="0"/>
          <w:numId w:val="26"/>
        </w:numPr>
        <w:spacing w:lineRule="auto" w:line="360" w:before="0" w:after="0"/>
        <w:ind w:hanging="0" w:left="0"/>
        <w:contextualSpacing/>
        <w:rPr>
          <w:rFonts w:ascii="Arial" w:hAnsi="Arial" w:cs="Arial"/>
        </w:rPr>
      </w:pPr>
      <w:r>
        <w:rPr>
          <w:rFonts w:cs="Arial" w:ascii="Arial" w:hAnsi="Arial"/>
          <w:color w:val="000000"/>
        </w:rPr>
        <w:t>Especificações e informações do produto impressos na contracapa.</w:t>
      </w:r>
    </w:p>
    <w:p>
      <w:pPr>
        <w:pStyle w:val="Default"/>
        <w:spacing w:lineRule="auto" w:line="360"/>
        <w:jc w:val="both"/>
        <w:rPr>
          <w:rFonts w:ascii="Arial" w:hAnsi="Arial" w:cs="Arial"/>
          <w:sz w:val="22"/>
          <w:szCs w:val="22"/>
        </w:rPr>
      </w:pPr>
      <w:r>
        <w:rPr>
          <w:rFonts w:cs="Arial" w:ascii="Arial" w:hAnsi="Arial"/>
          <w:sz w:val="22"/>
          <w:szCs w:val="22"/>
        </w:rPr>
        <w:t xml:space="preserve">Deverá estar de acordo com a NBR 15732:2012 – Cadernos de cartografia e de desenho, espiralados ou grampeados ou costurados ou argolados – Requisitos. </w:t>
      </w:r>
    </w:p>
    <w:p>
      <w:pPr>
        <w:pStyle w:val="Default"/>
        <w:spacing w:lineRule="auto" w:line="360"/>
        <w:jc w:val="both"/>
        <w:rPr>
          <w:rFonts w:ascii="Arial" w:hAnsi="Arial" w:cs="Arial"/>
          <w:sz w:val="22"/>
          <w:szCs w:val="22"/>
        </w:rPr>
      </w:pPr>
      <w:r>
        <w:rPr>
          <w:rFonts w:cs="Arial" w:ascii="Arial" w:hAnsi="Arial"/>
          <w:sz w:val="22"/>
          <w:szCs w:val="22"/>
        </w:rPr>
        <w:t>Apresentar Certificação FSC ou CERFLOR ou equivalente, correspondente ao papel de miolo.</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 - REGUA PLÁSTICA – 30 cm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Confeccionada em 100% poliestireno cristal transparente. Gravação da escala pelo processo de tampografia com divisões em milímetros, destacadas a cada 5 milímetros com marcações numeradas a cada centímetro. As demarcações devem ser claras e precisas não podendo apresentar falhas, manchas, ou serem facilmente removidas. </w:t>
      </w:r>
    </w:p>
    <w:p>
      <w:pPr>
        <w:pStyle w:val="Default"/>
        <w:numPr>
          <w:ilvl w:val="0"/>
          <w:numId w:val="27"/>
        </w:numPr>
        <w:spacing w:lineRule="auto" w:line="360"/>
        <w:ind w:hanging="0" w:left="0"/>
        <w:jc w:val="both"/>
        <w:rPr>
          <w:rFonts w:ascii="Arial" w:hAnsi="Arial" w:cs="Arial"/>
          <w:sz w:val="22"/>
          <w:szCs w:val="22"/>
        </w:rPr>
      </w:pPr>
      <w:r>
        <w:rPr>
          <w:rFonts w:cs="Arial" w:ascii="Arial" w:hAnsi="Arial"/>
          <w:sz w:val="22"/>
          <w:szCs w:val="22"/>
        </w:rPr>
        <w:t xml:space="preserve">Comprimento: 310 mm </w:t>
      </w:r>
    </w:p>
    <w:p>
      <w:pPr>
        <w:pStyle w:val="Default"/>
        <w:numPr>
          <w:ilvl w:val="0"/>
          <w:numId w:val="27"/>
        </w:numPr>
        <w:spacing w:lineRule="auto" w:line="360"/>
        <w:ind w:hanging="0" w:left="0"/>
        <w:jc w:val="both"/>
        <w:rPr>
          <w:rFonts w:ascii="Arial" w:hAnsi="Arial" w:cs="Arial"/>
          <w:sz w:val="22"/>
          <w:szCs w:val="22"/>
        </w:rPr>
      </w:pPr>
      <w:r>
        <w:rPr>
          <w:rFonts w:cs="Arial" w:ascii="Arial" w:hAnsi="Arial"/>
          <w:sz w:val="22"/>
          <w:szCs w:val="22"/>
        </w:rPr>
        <w:t xml:space="preserve">Largura: mínima 35 mm </w:t>
      </w:r>
    </w:p>
    <w:p>
      <w:pPr>
        <w:pStyle w:val="Default"/>
        <w:numPr>
          <w:ilvl w:val="0"/>
          <w:numId w:val="27"/>
        </w:numPr>
        <w:spacing w:lineRule="auto" w:line="360"/>
        <w:ind w:hanging="0" w:left="0"/>
        <w:jc w:val="both"/>
        <w:rPr>
          <w:rFonts w:ascii="Arial" w:hAnsi="Arial" w:cs="Arial"/>
          <w:sz w:val="22"/>
          <w:szCs w:val="22"/>
        </w:rPr>
      </w:pPr>
      <w:r>
        <w:rPr>
          <w:rFonts w:cs="Arial" w:ascii="Arial" w:hAnsi="Arial"/>
          <w:sz w:val="22"/>
          <w:szCs w:val="22"/>
        </w:rPr>
        <w:t xml:space="preserve">Espessura: mínimo de 3 mm </w:t>
      </w:r>
    </w:p>
    <w:p>
      <w:pPr>
        <w:pStyle w:val="Default"/>
        <w:numPr>
          <w:ilvl w:val="0"/>
          <w:numId w:val="27"/>
        </w:numPr>
        <w:spacing w:lineRule="auto" w:line="360"/>
        <w:ind w:hanging="0" w:left="0"/>
        <w:jc w:val="both"/>
        <w:rPr>
          <w:rFonts w:ascii="Arial" w:hAnsi="Arial" w:cs="Arial"/>
          <w:sz w:val="22"/>
          <w:szCs w:val="22"/>
        </w:rPr>
      </w:pPr>
      <w:r>
        <w:rPr>
          <w:rFonts w:cs="Arial" w:ascii="Arial" w:hAnsi="Arial"/>
          <w:sz w:val="22"/>
          <w:szCs w:val="22"/>
        </w:rPr>
        <w:t xml:space="preserve">Possuir o lado da escala externa chanfrado </w:t>
      </w:r>
    </w:p>
    <w:p>
      <w:pPr>
        <w:pStyle w:val="Default"/>
        <w:numPr>
          <w:ilvl w:val="0"/>
          <w:numId w:val="27"/>
        </w:numPr>
        <w:spacing w:lineRule="auto" w:line="360"/>
        <w:ind w:hanging="0" w:left="0"/>
        <w:jc w:val="both"/>
        <w:rPr>
          <w:rFonts w:ascii="Arial" w:hAnsi="Arial" w:cs="Arial"/>
          <w:sz w:val="22"/>
          <w:szCs w:val="22"/>
        </w:rPr>
      </w:pPr>
      <w:r>
        <w:rPr>
          <w:rFonts w:cs="Arial" w:ascii="Arial" w:hAnsi="Arial"/>
          <w:sz w:val="22"/>
          <w:szCs w:val="22"/>
        </w:rPr>
        <w:t xml:space="preserve">As extremidades e bordas devem estar livres de rebarbas. A borda graduada deve ser rebaixada e ser perfeitamente retilínea e livre de rebarbas.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VI - LÁPIS DE COR DE RESINA TERMOPLÁSTICA – 12 CORES – TAMANHO GRANDE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Caixa contendo 12 unidades em cores diferentes, de lápis de cor com formato cilíndrico ou sextavado, composto de resina termoplástica (também proveniente de material reciclado) apresentando colagem perfeita das metades e rígida fixação do grafite. Deverá ser recoberto com tinta atóxica. A barra interna do grafite deverá possuir constituição uniforme, ser isenta de impurezas, apresentar boa pigmentação, ser macia, com alto poder de cobertura e ser atóxica. São obrigatórias as cores: preto, amarelo, vermelho, dois tons de azul, dois tons de verde e marrom. </w:t>
      </w:r>
    </w:p>
    <w:p>
      <w:pPr>
        <w:pStyle w:val="Default"/>
        <w:spacing w:lineRule="auto" w:line="360"/>
        <w:jc w:val="both"/>
        <w:rPr>
          <w:rFonts w:ascii="Arial" w:hAnsi="Arial" w:cs="Arial"/>
          <w:sz w:val="22"/>
          <w:szCs w:val="22"/>
        </w:rPr>
      </w:pPr>
      <w:r>
        <w:rPr>
          <w:rFonts w:cs="Arial" w:ascii="Arial" w:hAnsi="Arial"/>
          <w:sz w:val="22"/>
          <w:szCs w:val="22"/>
        </w:rPr>
        <w:t xml:space="preserve">Cada lápis deve trazer a marca do fabricante gravada em seu corpo.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28"/>
        </w:numPr>
        <w:spacing w:lineRule="auto" w:line="360"/>
        <w:ind w:hanging="0" w:left="0"/>
        <w:jc w:val="both"/>
        <w:rPr>
          <w:rFonts w:ascii="Arial" w:hAnsi="Arial" w:cs="Arial"/>
          <w:sz w:val="22"/>
          <w:szCs w:val="22"/>
        </w:rPr>
      </w:pPr>
      <w:r>
        <w:rPr>
          <w:rFonts w:cs="Arial" w:ascii="Arial" w:hAnsi="Arial"/>
          <w:sz w:val="22"/>
          <w:szCs w:val="22"/>
        </w:rPr>
        <w:t xml:space="preserve">comprimento mínimo: 170mm </w:t>
      </w:r>
    </w:p>
    <w:p>
      <w:pPr>
        <w:pStyle w:val="Default"/>
        <w:numPr>
          <w:ilvl w:val="0"/>
          <w:numId w:val="28"/>
        </w:numPr>
        <w:spacing w:lineRule="auto" w:line="360"/>
        <w:ind w:hanging="0" w:left="0"/>
        <w:jc w:val="both"/>
        <w:rPr>
          <w:rFonts w:ascii="Arial" w:hAnsi="Arial" w:cs="Arial"/>
          <w:sz w:val="22"/>
          <w:szCs w:val="22"/>
        </w:rPr>
      </w:pPr>
      <w:r>
        <w:rPr>
          <w:rFonts w:cs="Arial" w:ascii="Arial" w:hAnsi="Arial"/>
          <w:sz w:val="22"/>
          <w:szCs w:val="22"/>
        </w:rPr>
        <w:t xml:space="preserve">diâmetro mínimo: 6,5mm para o formato cilíndrico e 6,5mm sobre plano e 7,0mm sobre aresta para o formato sextavado </w:t>
      </w:r>
    </w:p>
    <w:p>
      <w:pPr>
        <w:pStyle w:val="Default"/>
        <w:numPr>
          <w:ilvl w:val="0"/>
          <w:numId w:val="28"/>
        </w:numPr>
        <w:spacing w:lineRule="auto" w:line="360"/>
        <w:ind w:hanging="0" w:left="0"/>
        <w:jc w:val="both"/>
        <w:rPr>
          <w:rFonts w:ascii="Arial" w:hAnsi="Arial" w:cs="Arial"/>
          <w:sz w:val="22"/>
          <w:szCs w:val="22"/>
        </w:rPr>
      </w:pPr>
      <w:r>
        <w:rPr>
          <w:rFonts w:cs="Arial" w:ascii="Arial" w:hAnsi="Arial"/>
          <w:sz w:val="22"/>
          <w:szCs w:val="22"/>
        </w:rPr>
        <w:t xml:space="preserve">diâmetro da mina: 2mm </w:t>
      </w:r>
    </w:p>
    <w:p>
      <w:pPr>
        <w:pStyle w:val="Default"/>
        <w:spacing w:lineRule="auto" w:line="360"/>
        <w:jc w:val="both"/>
        <w:rPr>
          <w:rFonts w:ascii="Arial" w:hAnsi="Arial" w:cs="Arial"/>
          <w:sz w:val="22"/>
          <w:szCs w:val="22"/>
        </w:rPr>
      </w:pPr>
      <w:r>
        <w:rPr>
          <w:rFonts w:cs="Arial" w:ascii="Arial" w:hAnsi="Arial"/>
          <w:sz w:val="22"/>
          <w:szCs w:val="22"/>
        </w:rPr>
        <w:t>Embalagem personalizada de papel cartão duplex (250g/m²) com janela, impressão offset 4x0. Dimensões da faca de acordo com padrões do fabricante. 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VII - LÁPIS GRAFITE DE RESINA TERMOPLÁSTICA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Lápis grafite de formato cilíndrico ou sextavado, apontado, composto de resina termoplástica (também proveniente de material reciclado) e com mina baseada em composto de grafite com uma excentricidade inferior a 4mm. Deverá ser recoberto com tinta atóxica. A mina deverá ter dureza HB, possuir constituição uniforme e ser atóxica.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29"/>
        </w:numPr>
        <w:spacing w:lineRule="auto" w:line="360"/>
        <w:ind w:hanging="0" w:left="0"/>
        <w:jc w:val="both"/>
        <w:rPr>
          <w:rFonts w:ascii="Arial" w:hAnsi="Arial" w:cs="Arial"/>
          <w:sz w:val="22"/>
          <w:szCs w:val="22"/>
        </w:rPr>
      </w:pPr>
      <w:r>
        <w:rPr>
          <w:rFonts w:cs="Arial" w:ascii="Arial" w:hAnsi="Arial"/>
          <w:sz w:val="22"/>
          <w:szCs w:val="22"/>
        </w:rPr>
        <w:t xml:space="preserve">diâmetro mínimo: 6,5 mm para o formato cilíndrico e 6,5mm sobre plano e 7,0mm sobre aresta para o formato sextavado </w:t>
      </w:r>
    </w:p>
    <w:p>
      <w:pPr>
        <w:pStyle w:val="Default"/>
        <w:numPr>
          <w:ilvl w:val="0"/>
          <w:numId w:val="29"/>
        </w:numPr>
        <w:spacing w:lineRule="auto" w:line="360"/>
        <w:ind w:hanging="0" w:left="0"/>
        <w:jc w:val="both"/>
        <w:rPr>
          <w:rFonts w:ascii="Arial" w:hAnsi="Arial" w:cs="Arial"/>
          <w:sz w:val="22"/>
          <w:szCs w:val="22"/>
        </w:rPr>
      </w:pPr>
      <w:r>
        <w:rPr>
          <w:rFonts w:cs="Arial" w:ascii="Arial" w:hAnsi="Arial"/>
          <w:sz w:val="22"/>
          <w:szCs w:val="22"/>
        </w:rPr>
        <w:t xml:space="preserve">comprimento mínimo:170 mm </w:t>
      </w:r>
    </w:p>
    <w:p>
      <w:pPr>
        <w:pStyle w:val="Default"/>
        <w:numPr>
          <w:ilvl w:val="0"/>
          <w:numId w:val="29"/>
        </w:numPr>
        <w:spacing w:lineRule="auto" w:line="360"/>
        <w:ind w:hanging="0" w:left="0"/>
        <w:jc w:val="both"/>
        <w:rPr>
          <w:rFonts w:ascii="Arial" w:hAnsi="Arial" w:cs="Arial"/>
          <w:sz w:val="22"/>
          <w:szCs w:val="22"/>
        </w:rPr>
      </w:pPr>
      <w:r>
        <w:rPr>
          <w:rFonts w:cs="Arial" w:ascii="Arial" w:hAnsi="Arial"/>
          <w:sz w:val="22"/>
          <w:szCs w:val="22"/>
        </w:rPr>
        <w:t xml:space="preserve">diâmetro da mina: 2 mm </w:t>
      </w:r>
    </w:p>
    <w:p>
      <w:pPr>
        <w:pStyle w:val="Default"/>
        <w:numPr>
          <w:ilvl w:val="0"/>
          <w:numId w:val="29"/>
        </w:numPr>
        <w:spacing w:lineRule="auto" w:line="360"/>
        <w:ind w:hanging="0" w:left="0"/>
        <w:jc w:val="both"/>
        <w:rPr>
          <w:rFonts w:ascii="Arial" w:hAnsi="Arial" w:cs="Arial"/>
          <w:sz w:val="22"/>
          <w:szCs w:val="22"/>
        </w:rPr>
      </w:pPr>
      <w:r>
        <w:rPr>
          <w:rFonts w:cs="Arial" w:ascii="Arial" w:hAnsi="Arial"/>
          <w:sz w:val="22"/>
          <w:szCs w:val="22"/>
        </w:rPr>
        <w:t>dureza: n.º 02 HB, que deverá estar gravada no corpo do produto.</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b/>
          <w:bCs/>
          <w:sz w:val="22"/>
          <w:szCs w:val="22"/>
        </w:rPr>
      </w:pPr>
      <w:r>
        <w:rPr>
          <w:rFonts w:cs="Arial" w:ascii="Arial" w:hAnsi="Arial"/>
          <w:b/>
          <w:bCs/>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VIII - CANETA ESFEROGRÁFICA (azul, vermelha)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Caneta esferográfica, transparente, confeccionada em poliestireno cristal com tampa inferior não rosqueável e tampa superior removível com haste para fixação em bolso com furação antiasfixiante. </w:t>
      </w:r>
    </w:p>
    <w:p>
      <w:pPr>
        <w:pStyle w:val="Default"/>
        <w:spacing w:lineRule="auto" w:line="360"/>
        <w:jc w:val="both"/>
        <w:rPr>
          <w:rFonts w:ascii="Arial" w:hAnsi="Arial" w:cs="Arial"/>
          <w:sz w:val="22"/>
          <w:szCs w:val="22"/>
        </w:rPr>
      </w:pPr>
      <w:r>
        <w:rPr>
          <w:rFonts w:cs="Arial" w:ascii="Arial" w:hAnsi="Arial"/>
          <w:sz w:val="22"/>
          <w:szCs w:val="22"/>
        </w:rPr>
        <w:t xml:space="preserve">Deverá apresentar escrita uniforme e macia, sem falhas, sem borras e sem excesso de tinta durante o traçado, não podendo ainda possuir folga que permita retração da ponta durante a escrita.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30"/>
        </w:numPr>
        <w:spacing w:lineRule="auto" w:line="360"/>
        <w:ind w:hanging="0" w:left="0"/>
        <w:jc w:val="both"/>
        <w:rPr>
          <w:rFonts w:ascii="Arial" w:hAnsi="Arial" w:cs="Arial"/>
          <w:sz w:val="22"/>
          <w:szCs w:val="22"/>
        </w:rPr>
      </w:pPr>
      <w:r>
        <w:rPr>
          <w:rFonts w:cs="Arial" w:ascii="Arial" w:hAnsi="Arial"/>
          <w:sz w:val="22"/>
          <w:szCs w:val="22"/>
        </w:rPr>
        <w:t xml:space="preserve">com esfera de tungstênio (diâmetro: 1.0 mm) </w:t>
      </w:r>
    </w:p>
    <w:p>
      <w:pPr>
        <w:pStyle w:val="Default"/>
        <w:numPr>
          <w:ilvl w:val="0"/>
          <w:numId w:val="30"/>
        </w:numPr>
        <w:spacing w:lineRule="auto" w:line="360"/>
        <w:ind w:hanging="0" w:left="0"/>
        <w:jc w:val="both"/>
        <w:rPr>
          <w:rFonts w:ascii="Arial" w:hAnsi="Arial" w:cs="Arial"/>
          <w:sz w:val="22"/>
          <w:szCs w:val="22"/>
        </w:rPr>
      </w:pPr>
      <w:r>
        <w:rPr>
          <w:rFonts w:cs="Arial" w:ascii="Arial" w:hAnsi="Arial"/>
          <w:sz w:val="22"/>
          <w:szCs w:val="22"/>
        </w:rPr>
        <w:t xml:space="preserve">tampa de polipropileno na cor da tinta, com furação antiasfixiante </w:t>
      </w:r>
    </w:p>
    <w:p>
      <w:pPr>
        <w:pStyle w:val="Default"/>
        <w:numPr>
          <w:ilvl w:val="0"/>
          <w:numId w:val="30"/>
        </w:numPr>
        <w:spacing w:lineRule="auto" w:line="360"/>
        <w:ind w:hanging="0" w:left="0"/>
        <w:jc w:val="both"/>
        <w:rPr>
          <w:rFonts w:ascii="Arial" w:hAnsi="Arial" w:cs="Arial"/>
          <w:sz w:val="22"/>
          <w:szCs w:val="22"/>
        </w:rPr>
      </w:pPr>
      <w:r>
        <w:rPr>
          <w:rFonts w:cs="Arial" w:ascii="Arial" w:hAnsi="Arial"/>
          <w:sz w:val="22"/>
          <w:szCs w:val="22"/>
        </w:rPr>
        <w:t xml:space="preserve">comprimento mínimo sem tampa: 140 mm </w:t>
      </w:r>
    </w:p>
    <w:p>
      <w:pPr>
        <w:pStyle w:val="Default"/>
        <w:numPr>
          <w:ilvl w:val="0"/>
          <w:numId w:val="30"/>
        </w:numPr>
        <w:spacing w:lineRule="auto" w:line="360"/>
        <w:ind w:hanging="0" w:left="0"/>
        <w:jc w:val="both"/>
        <w:rPr>
          <w:rFonts w:ascii="Arial" w:hAnsi="Arial" w:cs="Arial"/>
          <w:sz w:val="22"/>
          <w:szCs w:val="22"/>
        </w:rPr>
      </w:pPr>
      <w:r>
        <w:rPr>
          <w:rFonts w:cs="Arial" w:ascii="Arial" w:hAnsi="Arial"/>
          <w:sz w:val="22"/>
          <w:szCs w:val="22"/>
        </w:rPr>
        <w:t xml:space="preserve">tubo da carga em polipropileno transparente com aproximadamente 130 mm de comprimento com preenchimento de tinta de no mínimo 110 mm, medido da ponta </w:t>
      </w:r>
    </w:p>
    <w:p>
      <w:pPr>
        <w:pStyle w:val="Default"/>
        <w:numPr>
          <w:ilvl w:val="0"/>
          <w:numId w:val="30"/>
        </w:numPr>
        <w:spacing w:lineRule="auto" w:line="360"/>
        <w:ind w:hanging="0" w:left="0"/>
        <w:jc w:val="both"/>
        <w:rPr>
          <w:rFonts w:ascii="Arial" w:hAnsi="Arial" w:cs="Arial"/>
          <w:sz w:val="22"/>
          <w:szCs w:val="22"/>
        </w:rPr>
      </w:pPr>
      <w:r>
        <w:rPr>
          <w:rFonts w:cs="Arial" w:ascii="Arial" w:hAnsi="Arial"/>
          <w:sz w:val="22"/>
          <w:szCs w:val="22"/>
        </w:rPr>
        <w:t xml:space="preserve">tinta de pasta esferográfica permanente nas cores azul e vermelha, atóxica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IX - APONTADOR COM DEPÓSITO </w:t>
      </w:r>
    </w:p>
    <w:p>
      <w:pPr>
        <w:pStyle w:val="Default"/>
        <w:spacing w:lineRule="auto" w:line="360"/>
        <w:ind w:firstLine="709"/>
        <w:jc w:val="both"/>
        <w:rPr>
          <w:rFonts w:ascii="Arial" w:hAnsi="Arial" w:cs="Arial"/>
          <w:sz w:val="22"/>
          <w:szCs w:val="22"/>
        </w:rPr>
      </w:pPr>
      <w:r>
        <w:rPr>
          <w:rFonts w:cs="Arial" w:ascii="Arial" w:hAnsi="Arial"/>
          <w:sz w:val="22"/>
          <w:szCs w:val="22"/>
        </w:rPr>
        <w:t xml:space="preserve">Apontador de lápis confeccionado em material termoplástico transparente com furo cônico (diâmetro aproximado de 8mm) e uma lâmina de aço inoxidável perfeitamente ajustada e afiada, formando conjunto com união rígida, sem folgas, a fim de não macerar ou mastigar a madeira do lápis. Com depósito em plástico transparente, alta resistência e ótima apontabilidade. </w:t>
      </w:r>
    </w:p>
    <w:p>
      <w:pPr>
        <w:pStyle w:val="Default"/>
        <w:spacing w:lineRule="auto" w:line="360"/>
        <w:jc w:val="both"/>
        <w:rPr>
          <w:rFonts w:ascii="Arial" w:hAnsi="Arial" w:cs="Arial"/>
          <w:sz w:val="22"/>
          <w:szCs w:val="22"/>
        </w:rPr>
      </w:pPr>
      <w:r>
        <w:rPr>
          <w:rFonts w:cs="Arial" w:ascii="Arial" w:hAnsi="Arial"/>
          <w:sz w:val="22"/>
          <w:szCs w:val="22"/>
        </w:rPr>
        <w:t xml:space="preserve">Dimensões mínimas: </w:t>
      </w:r>
    </w:p>
    <w:p>
      <w:pPr>
        <w:pStyle w:val="Default"/>
        <w:numPr>
          <w:ilvl w:val="0"/>
          <w:numId w:val="31"/>
        </w:numPr>
        <w:spacing w:lineRule="auto" w:line="360"/>
        <w:ind w:hanging="0" w:left="0"/>
        <w:jc w:val="both"/>
        <w:rPr>
          <w:rFonts w:ascii="Arial" w:hAnsi="Arial" w:cs="Arial"/>
          <w:sz w:val="22"/>
          <w:szCs w:val="22"/>
        </w:rPr>
      </w:pPr>
      <w:r>
        <w:rPr>
          <w:rFonts w:cs="Arial" w:ascii="Arial" w:hAnsi="Arial"/>
          <w:sz w:val="22"/>
          <w:szCs w:val="22"/>
        </w:rPr>
        <w:t xml:space="preserve">Altura: 40 mm </w:t>
      </w:r>
    </w:p>
    <w:p>
      <w:pPr>
        <w:pStyle w:val="Default"/>
        <w:numPr>
          <w:ilvl w:val="0"/>
          <w:numId w:val="31"/>
        </w:numPr>
        <w:spacing w:lineRule="auto" w:line="360"/>
        <w:ind w:hanging="0" w:left="0"/>
        <w:jc w:val="both"/>
        <w:rPr>
          <w:rFonts w:ascii="Arial" w:hAnsi="Arial" w:cs="Arial"/>
          <w:sz w:val="22"/>
          <w:szCs w:val="22"/>
        </w:rPr>
      </w:pPr>
      <w:r>
        <w:rPr>
          <w:rFonts w:cs="Arial" w:ascii="Arial" w:hAnsi="Arial"/>
          <w:sz w:val="22"/>
          <w:szCs w:val="22"/>
        </w:rPr>
        <w:t xml:space="preserve">Comprimento: 22 mm </w:t>
      </w:r>
    </w:p>
    <w:p>
      <w:pPr>
        <w:pStyle w:val="Default"/>
        <w:numPr>
          <w:ilvl w:val="0"/>
          <w:numId w:val="31"/>
        </w:numPr>
        <w:spacing w:lineRule="auto" w:line="360"/>
        <w:ind w:hanging="0" w:left="0"/>
        <w:jc w:val="both"/>
        <w:rPr>
          <w:rFonts w:ascii="Arial" w:hAnsi="Arial" w:cs="Arial"/>
          <w:sz w:val="22"/>
          <w:szCs w:val="22"/>
        </w:rPr>
      </w:pPr>
      <w:r>
        <w:rPr>
          <w:rFonts w:cs="Arial" w:ascii="Arial" w:hAnsi="Arial"/>
          <w:sz w:val="22"/>
          <w:szCs w:val="22"/>
        </w:rPr>
        <w:t xml:space="preserve">Largura: 15 mm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 - BORRACHA BRANCA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Borracha branca para apagar lápis, macia, flexível, capaz de apagar totalmente a escrita com facilidade e sem borrar ou manchar o papel, composta de borracha natural, carga mineral, óleo, pigmento branco e agentes de vulcanização. Deve trazer a marca do fabricante em uma das faces. </w:t>
      </w:r>
    </w:p>
    <w:p>
      <w:pPr>
        <w:pStyle w:val="Default"/>
        <w:spacing w:lineRule="auto" w:line="360"/>
        <w:jc w:val="both"/>
        <w:rPr>
          <w:rFonts w:ascii="Arial" w:hAnsi="Arial" w:cs="Arial"/>
          <w:sz w:val="22"/>
          <w:szCs w:val="22"/>
        </w:rPr>
      </w:pPr>
      <w:r>
        <w:rPr>
          <w:rFonts w:cs="Arial" w:ascii="Arial" w:hAnsi="Arial"/>
          <w:sz w:val="22"/>
          <w:szCs w:val="22"/>
        </w:rPr>
        <w:t xml:space="preserve">Dimensões mínimas: </w:t>
      </w:r>
    </w:p>
    <w:p>
      <w:pPr>
        <w:pStyle w:val="Default"/>
        <w:numPr>
          <w:ilvl w:val="0"/>
          <w:numId w:val="32"/>
        </w:numPr>
        <w:spacing w:lineRule="auto" w:line="360"/>
        <w:ind w:hanging="0" w:left="0"/>
        <w:jc w:val="both"/>
        <w:rPr>
          <w:rFonts w:ascii="Arial" w:hAnsi="Arial" w:cs="Arial"/>
          <w:sz w:val="22"/>
          <w:szCs w:val="22"/>
        </w:rPr>
      </w:pPr>
      <w:r>
        <w:rPr>
          <w:rFonts w:cs="Arial" w:ascii="Arial" w:hAnsi="Arial"/>
          <w:sz w:val="22"/>
          <w:szCs w:val="22"/>
        </w:rPr>
        <w:t xml:space="preserve">Comprimento = 43 mm </w:t>
      </w:r>
    </w:p>
    <w:p>
      <w:pPr>
        <w:pStyle w:val="Default"/>
        <w:numPr>
          <w:ilvl w:val="0"/>
          <w:numId w:val="32"/>
        </w:numPr>
        <w:spacing w:lineRule="auto" w:line="360"/>
        <w:ind w:hanging="0" w:left="0"/>
        <w:jc w:val="both"/>
        <w:rPr>
          <w:rFonts w:ascii="Arial" w:hAnsi="Arial" w:cs="Arial"/>
          <w:sz w:val="22"/>
          <w:szCs w:val="22"/>
        </w:rPr>
      </w:pPr>
      <w:r>
        <w:rPr>
          <w:rFonts w:cs="Arial" w:ascii="Arial" w:hAnsi="Arial"/>
          <w:sz w:val="22"/>
          <w:szCs w:val="22"/>
        </w:rPr>
        <w:t xml:space="preserve">Largura = 23 mm </w:t>
      </w:r>
    </w:p>
    <w:p>
      <w:pPr>
        <w:pStyle w:val="Default"/>
        <w:numPr>
          <w:ilvl w:val="0"/>
          <w:numId w:val="32"/>
        </w:numPr>
        <w:spacing w:lineRule="auto" w:line="360"/>
        <w:ind w:hanging="0" w:left="0"/>
        <w:jc w:val="both"/>
        <w:rPr>
          <w:rFonts w:ascii="Arial" w:hAnsi="Arial" w:cs="Arial"/>
          <w:sz w:val="22"/>
          <w:szCs w:val="22"/>
        </w:rPr>
      </w:pPr>
      <w:r>
        <w:rPr>
          <w:rFonts w:cs="Arial" w:ascii="Arial" w:hAnsi="Arial"/>
          <w:sz w:val="22"/>
          <w:szCs w:val="22"/>
        </w:rPr>
        <w:t xml:space="preserve">Espessura = 10 mm </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XI - TUBO DE COLA BRANCA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Cola Branca – 90 gramas, líquida, com base de Acetato de Polivinila (PVA) disperso em solução aquosa. O produto deve ser plastificante, com alto poder de colagem, isento de cargas minerais e substâncias nocivas à saúde, atóxico e inócuo, que após a secagem apresente um filme transparente. Deverá ser embalado em recipiente plástico com bico aplicador. </w:t>
      </w:r>
    </w:p>
    <w:p>
      <w:pPr>
        <w:pStyle w:val="Default"/>
        <w:spacing w:lineRule="auto" w:line="360"/>
        <w:jc w:val="both"/>
        <w:rPr>
          <w:rFonts w:ascii="Arial" w:hAnsi="Arial" w:cs="Arial"/>
          <w:sz w:val="22"/>
          <w:szCs w:val="22"/>
        </w:rPr>
      </w:pPr>
      <w:r>
        <w:rPr>
          <w:rFonts w:cs="Arial" w:ascii="Arial" w:hAnsi="Arial"/>
          <w:sz w:val="22"/>
          <w:szCs w:val="22"/>
        </w:rPr>
        <w:t xml:space="preserve">Viscosidade de 4.000 a 6.000 cp. (centipoise). Teor de sólidos de 28 a 32%. </w:t>
      </w:r>
    </w:p>
    <w:p>
      <w:pPr>
        <w:pStyle w:val="Default"/>
        <w:spacing w:lineRule="auto" w:line="360"/>
        <w:jc w:val="both"/>
        <w:rPr>
          <w:rFonts w:ascii="Arial" w:hAnsi="Arial" w:cs="Arial"/>
          <w:sz w:val="22"/>
          <w:szCs w:val="22"/>
        </w:rPr>
      </w:pPr>
      <w:r>
        <w:rPr>
          <w:rFonts w:cs="Arial" w:ascii="Arial" w:hAnsi="Arial"/>
          <w:sz w:val="22"/>
          <w:szCs w:val="22"/>
        </w:rPr>
        <w:t>Formato do frasco e dos rótulos de acordo com padrões do fabricante.</w:t>
      </w:r>
    </w:p>
    <w:p>
      <w:pPr>
        <w:pStyle w:val="Default"/>
        <w:spacing w:lineRule="auto" w:line="360"/>
        <w:jc w:val="both"/>
        <w:rPr>
          <w:rFonts w:ascii="Arial" w:hAnsi="Arial" w:cs="Arial"/>
          <w:sz w:val="22"/>
          <w:szCs w:val="22"/>
        </w:rPr>
      </w:pPr>
      <w:r>
        <w:rPr>
          <w:rFonts w:cs="Arial" w:ascii="Arial" w:hAnsi="Arial"/>
          <w:sz w:val="22"/>
          <w:szCs w:val="22"/>
        </w:rPr>
        <w:t>Validade mínima de 1 ano a partir da data de entrega.</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Normal"/>
        <w:widowControl w:val="false"/>
        <w:numPr>
          <w:ilvl w:val="0"/>
          <w:numId w:val="0"/>
        </w:numPr>
        <w:tabs>
          <w:tab w:val="clear" w:pos="709"/>
          <w:tab w:val="left" w:pos="426" w:leader="none"/>
        </w:tabs>
        <w:spacing w:lineRule="auto" w:line="360"/>
        <w:jc w:val="both"/>
        <w:outlineLvl w:val="1"/>
        <w:rPr>
          <w:rFonts w:ascii="Arial" w:hAnsi="Arial" w:cs="Arial"/>
          <w:sz w:val="22"/>
          <w:szCs w:val="22"/>
        </w:rPr>
      </w:pPr>
      <w:r>
        <w:rPr>
          <w:rFonts w:cs="Arial" w:ascii="Arial" w:hAnsi="Arial"/>
          <w:color w:val="000000"/>
          <w:sz w:val="22"/>
          <w:szCs w:val="22"/>
        </w:rPr>
        <w:tab/>
        <w:tab/>
        <w:t>Apresentar laudo de comprovação da viscosidade.</w:t>
      </w:r>
    </w:p>
    <w:p>
      <w:pPr>
        <w:pStyle w:val="Normal"/>
        <w:widowControl w:val="false"/>
        <w:numPr>
          <w:ilvl w:val="0"/>
          <w:numId w:val="0"/>
        </w:numPr>
        <w:tabs>
          <w:tab w:val="clear" w:pos="709"/>
          <w:tab w:val="left" w:pos="426" w:leader="none"/>
        </w:tabs>
        <w:spacing w:lineRule="auto" w:line="360"/>
        <w:jc w:val="both"/>
        <w:outlineLvl w:val="1"/>
        <w:rPr>
          <w:rFonts w:ascii="Arial" w:hAnsi="Arial" w:cs="Arial"/>
          <w:sz w:val="22"/>
          <w:szCs w:val="22"/>
        </w:rPr>
      </w:pPr>
      <w:r>
        <w:rPr>
          <w:rFonts w:cs="Arial" w:ascii="Arial" w:hAnsi="Arial"/>
          <w:color w:val="000000"/>
          <w:sz w:val="22"/>
          <w:szCs w:val="22"/>
        </w:rPr>
        <w:tab/>
        <w:tab/>
      </w:r>
      <w:r>
        <w:rPr>
          <w:rFonts w:cs="Arial" w:ascii="Arial" w:hAnsi="Arial"/>
          <w:bCs/>
          <w:sz w:val="22"/>
          <w:szCs w:val="22"/>
          <w:lang w:val="x-none" w:eastAsia="pt-BR"/>
        </w:rPr>
        <w:t>O tubo de cola deve possui</w:t>
      </w:r>
      <w:r>
        <w:rPr>
          <w:rFonts w:cs="Arial" w:ascii="Arial" w:hAnsi="Arial"/>
          <w:bCs/>
          <w:sz w:val="22"/>
          <w:szCs w:val="22"/>
          <w:lang w:eastAsia="pt-BR"/>
        </w:rPr>
        <w:t>r</w:t>
      </w:r>
      <w:r>
        <w:rPr>
          <w:rFonts w:cs="Arial" w:ascii="Arial" w:hAnsi="Arial"/>
          <w:bCs/>
          <w:sz w:val="22"/>
          <w:szCs w:val="22"/>
          <w:lang w:val="x-none" w:eastAsia="pt-BR"/>
        </w:rPr>
        <w:t xml:space="preserve"> sistema antivazamento ou ser ensacado individualmente em saco plástico lacrado e impermeável.</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XII - GIZ DE CERA GROSSO - 12 cores </w:t>
      </w:r>
    </w:p>
    <w:p>
      <w:pPr>
        <w:pStyle w:val="Default"/>
        <w:spacing w:lineRule="auto" w:line="360"/>
        <w:ind w:firstLine="709"/>
        <w:jc w:val="both"/>
        <w:rPr>
          <w:rFonts w:ascii="Arial" w:hAnsi="Arial" w:cs="Arial"/>
          <w:sz w:val="22"/>
          <w:szCs w:val="22"/>
        </w:rPr>
      </w:pPr>
      <w:r>
        <w:rPr>
          <w:rFonts w:cs="Arial" w:ascii="Arial" w:hAnsi="Arial"/>
          <w:sz w:val="22"/>
          <w:szCs w:val="22"/>
        </w:rPr>
        <w:t xml:space="preserve">Caixa contendo 12 unidades em cores diferentes de giz de cera, formato cilíndrico, padrão grosso, com superfície lisa e uniforme, isenta de defeitos e deformações, confeccionado com ceras e pigmentos atóxicos e pigmentação homogênea. O produto deve ser macio, e possuir alto poder de cobertura. São obrigatórias as cores: preto, amarelo, vermelho, dois tons de azul, dois tons de verde e marrom. </w:t>
      </w:r>
    </w:p>
    <w:p>
      <w:pPr>
        <w:pStyle w:val="Default"/>
        <w:spacing w:lineRule="auto" w:line="360"/>
        <w:jc w:val="both"/>
        <w:rPr>
          <w:rFonts w:ascii="Arial" w:hAnsi="Arial" w:cs="Arial"/>
          <w:sz w:val="22"/>
          <w:szCs w:val="22"/>
        </w:rPr>
      </w:pPr>
      <w:r>
        <w:rPr>
          <w:rFonts w:cs="Arial" w:ascii="Arial" w:hAnsi="Arial"/>
          <w:sz w:val="22"/>
          <w:szCs w:val="22"/>
        </w:rPr>
        <w:t xml:space="preserve">Características: </w:t>
      </w:r>
    </w:p>
    <w:p>
      <w:pPr>
        <w:pStyle w:val="Default"/>
        <w:numPr>
          <w:ilvl w:val="0"/>
          <w:numId w:val="33"/>
        </w:numPr>
        <w:spacing w:lineRule="auto" w:line="360"/>
        <w:ind w:hanging="0" w:left="0"/>
        <w:jc w:val="both"/>
        <w:rPr>
          <w:rFonts w:ascii="Arial" w:hAnsi="Arial" w:cs="Arial"/>
          <w:sz w:val="22"/>
          <w:szCs w:val="22"/>
        </w:rPr>
      </w:pPr>
      <w:r>
        <w:rPr>
          <w:rFonts w:cs="Arial" w:ascii="Arial" w:hAnsi="Arial"/>
          <w:sz w:val="22"/>
          <w:szCs w:val="22"/>
        </w:rPr>
        <w:t xml:space="preserve">diâmetro mínimo = </w:t>
      </w:r>
      <w:r>
        <w:rPr>
          <w:rFonts w:eastAsia="Calibri" w:cs="Arial" w:ascii="Arial" w:hAnsi="Arial"/>
          <w:sz w:val="22"/>
          <w:szCs w:val="22"/>
        </w:rPr>
        <w:t>9</w:t>
      </w:r>
      <w:r>
        <w:rPr>
          <w:rFonts w:cs="Arial" w:ascii="Arial" w:hAnsi="Arial"/>
          <w:sz w:val="22"/>
          <w:szCs w:val="22"/>
        </w:rPr>
        <w:t xml:space="preserve">mm </w:t>
      </w:r>
    </w:p>
    <w:p>
      <w:pPr>
        <w:pStyle w:val="Default"/>
        <w:numPr>
          <w:ilvl w:val="0"/>
          <w:numId w:val="33"/>
        </w:numPr>
        <w:spacing w:lineRule="auto" w:line="360"/>
        <w:ind w:hanging="0" w:left="0"/>
        <w:jc w:val="both"/>
        <w:rPr>
          <w:rFonts w:ascii="Arial" w:hAnsi="Arial" w:cs="Arial"/>
          <w:sz w:val="22"/>
          <w:szCs w:val="22"/>
        </w:rPr>
      </w:pPr>
      <w:r>
        <w:rPr>
          <w:rFonts w:cs="Arial" w:ascii="Arial" w:hAnsi="Arial"/>
          <w:sz w:val="22"/>
          <w:szCs w:val="22"/>
        </w:rPr>
        <w:t xml:space="preserve">comprimento mínimo = 75mm </w:t>
      </w:r>
    </w:p>
    <w:p>
      <w:pPr>
        <w:pStyle w:val="Default"/>
        <w:spacing w:lineRule="auto" w:line="360"/>
        <w:ind w:firstLine="709"/>
        <w:jc w:val="both"/>
        <w:rPr>
          <w:rFonts w:ascii="Arial" w:hAnsi="Arial" w:cs="Arial"/>
          <w:sz w:val="22"/>
          <w:szCs w:val="22"/>
        </w:rPr>
      </w:pPr>
      <w:r>
        <w:rPr>
          <w:rFonts w:cs="Arial" w:ascii="Arial" w:hAnsi="Arial"/>
          <w:sz w:val="22"/>
          <w:szCs w:val="22"/>
        </w:rPr>
        <w:t>Embalagem personalizada de papel cartão duplex (300g/m²) com janela, impressão offset 4x0. Dimensões da faca de acordo com padrões do fabricante. 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sz w:val="22"/>
          <w:szCs w:val="22"/>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XIII - GUACHE 15 ML - 06 CORES </w:t>
      </w:r>
    </w:p>
    <w:p>
      <w:pPr>
        <w:pStyle w:val="Default"/>
        <w:spacing w:lineRule="auto" w:line="360"/>
        <w:ind w:firstLine="709"/>
        <w:jc w:val="both"/>
        <w:rPr>
          <w:rFonts w:ascii="Arial" w:hAnsi="Arial" w:cs="Arial"/>
          <w:sz w:val="22"/>
          <w:szCs w:val="22"/>
        </w:rPr>
      </w:pPr>
      <w:r>
        <w:rPr>
          <w:rFonts w:cs="Arial" w:ascii="Arial" w:hAnsi="Arial"/>
          <w:sz w:val="22"/>
          <w:szCs w:val="22"/>
        </w:rPr>
        <w:t xml:space="preserve">Tinta guache escolar 15 ml, caixa com 06 cores vivas e diferentes, sendo: preto, branco, amarelo, vermelho, azul e verde. Tinta lavável e solúvel em água. Composição: colorantes, água, espessantes, carga inerte e conservante. Embalagem contendo 6 frascos plásticos transparentes inquebráveis, com tampa plástica de rosca. Conter 06 cores. </w:t>
      </w:r>
    </w:p>
    <w:p>
      <w:pPr>
        <w:pStyle w:val="Default"/>
        <w:spacing w:lineRule="auto" w:line="360"/>
        <w:jc w:val="both"/>
        <w:rPr>
          <w:rFonts w:ascii="Arial" w:hAnsi="Arial" w:cs="Arial"/>
          <w:sz w:val="22"/>
          <w:szCs w:val="22"/>
        </w:rPr>
      </w:pPr>
      <w:r>
        <w:rPr>
          <w:rFonts w:cs="Arial" w:ascii="Arial" w:hAnsi="Arial"/>
          <w:sz w:val="22"/>
          <w:szCs w:val="22"/>
        </w:rPr>
        <w:t>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sz w:val="22"/>
          <w:szCs w:val="22"/>
        </w:rPr>
        <w:t>Validade mínima de 1 ano a partir da data de entrega.</w:t>
      </w:r>
    </w:p>
    <w:p>
      <w:pPr>
        <w:pStyle w:val="Default"/>
        <w:spacing w:lineRule="auto" w:line="360"/>
        <w:jc w:val="both"/>
        <w:rPr>
          <w:rFonts w:ascii="Arial" w:hAnsi="Arial" w:cs="Arial"/>
          <w:sz w:val="22"/>
          <w:szCs w:val="22"/>
        </w:rPr>
      </w:pPr>
      <w:r>
        <w:rPr>
          <w:rFonts w:cs="Arial" w:ascii="Arial" w:hAnsi="Arial"/>
          <w:b/>
          <w:bCs/>
          <w:color w:val="auto"/>
          <w:sz w:val="22"/>
          <w:szCs w:val="22"/>
          <w:lang w:eastAsia="pt-BR"/>
        </w:rPr>
        <w:tab/>
      </w:r>
      <w:r>
        <w:rPr>
          <w:rFonts w:cs="Arial" w:ascii="Arial" w:hAnsi="Arial"/>
          <w:color w:val="auto"/>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eastAsia="Calibri" w:cs="Arial" w:ascii="Arial" w:hAnsi="Arial"/>
          <w:b/>
          <w:bCs/>
          <w:color w:val="000000"/>
          <w:sz w:val="22"/>
          <w:szCs w:val="22"/>
        </w:rPr>
        <w:t xml:space="preserve">XIV - CANETINHA HIDROGRÁFICA </w:t>
      </w:r>
    </w:p>
    <w:p>
      <w:pPr>
        <w:pStyle w:val="Normal"/>
        <w:spacing w:lineRule="auto" w:line="360"/>
        <w:ind w:firstLine="709"/>
        <w:jc w:val="both"/>
        <w:rPr>
          <w:rFonts w:ascii="Arial" w:hAnsi="Arial" w:cs="Arial"/>
          <w:sz w:val="22"/>
          <w:szCs w:val="22"/>
        </w:rPr>
      </w:pPr>
      <w:r>
        <w:rPr>
          <w:rFonts w:eastAsia="Calibri" w:cs="Arial" w:ascii="Arial" w:hAnsi="Arial"/>
          <w:color w:val="000000"/>
          <w:sz w:val="22"/>
          <w:szCs w:val="22"/>
        </w:rPr>
        <w:t xml:space="preserve">Caixa contendo 12 unidades em cores diferentes, de canetinha hidrográfica com formato cilíndrico ou sextavado, corpo de resina plástica, com tampa e/ou corpo na cor da escrita. Cada canetinha deverá trazer a marca do fabricante gravada em seu corpo. Barra interna: constituição uniforme, isenta de impurezas, apresentar boa pigmentação, ser macia, com alto poder de cobertura, ser atóxica e lavável. São obrigatórias as cores: preto, amarelo, vermelho, dois tons de azul, dois tons de verde e marrom. </w:t>
      </w:r>
    </w:p>
    <w:p>
      <w:pPr>
        <w:pStyle w:val="Normal"/>
        <w:spacing w:lineRule="auto" w:line="360"/>
        <w:jc w:val="both"/>
        <w:rPr>
          <w:rFonts w:ascii="Arial" w:hAnsi="Arial" w:cs="Arial"/>
          <w:sz w:val="22"/>
          <w:szCs w:val="22"/>
        </w:rPr>
      </w:pPr>
      <w:r>
        <w:rPr>
          <w:rFonts w:eastAsia="Calibri" w:cs="Arial" w:ascii="Arial" w:hAnsi="Arial"/>
          <w:color w:val="000000"/>
          <w:sz w:val="22"/>
          <w:szCs w:val="22"/>
        </w:rPr>
        <w:t xml:space="preserve">Características: </w:t>
      </w:r>
    </w:p>
    <w:p>
      <w:pPr>
        <w:pStyle w:val="Normal"/>
        <w:numPr>
          <w:ilvl w:val="0"/>
          <w:numId w:val="34"/>
        </w:numPr>
        <w:spacing w:lineRule="auto" w:line="360"/>
        <w:ind w:hanging="0" w:left="0"/>
        <w:jc w:val="both"/>
        <w:rPr>
          <w:rFonts w:ascii="Arial" w:hAnsi="Arial" w:cs="Arial"/>
          <w:sz w:val="22"/>
          <w:szCs w:val="22"/>
        </w:rPr>
      </w:pPr>
      <w:r>
        <w:rPr>
          <w:rFonts w:eastAsia="Calibri" w:cs="Arial" w:ascii="Arial" w:hAnsi="Arial"/>
          <w:color w:val="000000"/>
          <w:sz w:val="22"/>
          <w:szCs w:val="22"/>
        </w:rPr>
        <w:t xml:space="preserve">comprimento mínimo: 130mm </w:t>
      </w:r>
    </w:p>
    <w:p>
      <w:pPr>
        <w:pStyle w:val="Normal"/>
        <w:numPr>
          <w:ilvl w:val="0"/>
          <w:numId w:val="34"/>
        </w:numPr>
        <w:spacing w:lineRule="auto" w:line="360"/>
        <w:ind w:hanging="0" w:left="0"/>
        <w:jc w:val="both"/>
        <w:rPr>
          <w:rFonts w:ascii="Arial" w:hAnsi="Arial" w:cs="Arial"/>
          <w:sz w:val="22"/>
          <w:szCs w:val="22"/>
        </w:rPr>
      </w:pPr>
      <w:r>
        <w:rPr>
          <w:rFonts w:eastAsia="Calibri" w:cs="Arial" w:ascii="Arial" w:hAnsi="Arial"/>
          <w:color w:val="000000"/>
          <w:sz w:val="22"/>
          <w:szCs w:val="22"/>
        </w:rPr>
        <w:t xml:space="preserve">diâmetro mínimo: 8,0mm para o formato cilíndrico e 8,0mm sobre plano e 8,5mm sobre aresta para o formato sextavado </w:t>
      </w:r>
    </w:p>
    <w:p>
      <w:pPr>
        <w:pStyle w:val="Normal"/>
        <w:spacing w:lineRule="auto" w:line="360"/>
        <w:jc w:val="both"/>
        <w:rPr>
          <w:rFonts w:ascii="Arial" w:hAnsi="Arial" w:cs="Arial"/>
          <w:sz w:val="22"/>
          <w:szCs w:val="22"/>
        </w:rPr>
      </w:pPr>
      <w:r>
        <w:rPr>
          <w:rFonts w:eastAsia="Calibri" w:cs="Arial" w:ascii="Arial" w:hAnsi="Arial"/>
          <w:color w:val="000000"/>
          <w:sz w:val="22"/>
          <w:szCs w:val="22"/>
        </w:rPr>
        <w:t xml:space="preserve">Embalagem de acordo com os padrões do fabricante, contendo </w:t>
      </w:r>
      <w:r>
        <w:rPr>
          <w:rFonts w:cs="Arial" w:ascii="Arial" w:hAnsi="Arial"/>
          <w:sz w:val="22"/>
          <w:szCs w:val="22"/>
        </w:rPr>
        <w:t>marca, composição e dados de identificação do produto e fabricante.</w:t>
      </w:r>
    </w:p>
    <w:p>
      <w:pPr>
        <w:pStyle w:val="Normal"/>
        <w:spacing w:lineRule="auto" w:line="360"/>
        <w:jc w:val="both"/>
        <w:rPr>
          <w:rFonts w:ascii="Arial" w:hAnsi="Arial" w:cs="Arial"/>
          <w:sz w:val="22"/>
          <w:szCs w:val="22"/>
        </w:rPr>
      </w:pPr>
      <w:r>
        <w:rPr>
          <w:rFonts w:cs="Arial" w:ascii="Arial" w:hAnsi="Arial"/>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eastAsia="Calibri" w:cs="Arial" w:ascii="Arial" w:hAnsi="Arial"/>
          <w:b/>
          <w:bCs/>
          <w:color w:val="000000"/>
          <w:sz w:val="22"/>
          <w:szCs w:val="22"/>
        </w:rPr>
        <w:t xml:space="preserve">XV - TESOURA DE PONTA ARREDONDADA </w:t>
      </w:r>
    </w:p>
    <w:p>
      <w:pPr>
        <w:pStyle w:val="Normal"/>
        <w:spacing w:lineRule="auto" w:line="360"/>
        <w:ind w:firstLine="709"/>
        <w:jc w:val="both"/>
        <w:rPr>
          <w:rFonts w:ascii="Arial" w:hAnsi="Arial" w:cs="Arial"/>
          <w:sz w:val="22"/>
          <w:szCs w:val="22"/>
        </w:rPr>
      </w:pPr>
      <w:r>
        <w:rPr>
          <w:rFonts w:eastAsia="Calibri" w:cs="Arial" w:ascii="Arial" w:hAnsi="Arial"/>
          <w:color w:val="000000"/>
          <w:sz w:val="22"/>
          <w:szCs w:val="22"/>
        </w:rPr>
        <w:t xml:space="preserve">Tesoura de ponta arredondada, cabo de 100% polipropileno e lâmina de corte produzida em aço inoxidável; espessura mínima de chapa: 1,2 mm.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A marca do fabricante deve ser gravada no corpo do produto. Deve ser apresentado junto à amostra do produto, comprovante da composição do aço inoxidável. </w:t>
      </w:r>
    </w:p>
    <w:p>
      <w:pPr>
        <w:pStyle w:val="Normal"/>
        <w:spacing w:lineRule="auto" w:line="360"/>
        <w:jc w:val="both"/>
        <w:rPr>
          <w:rFonts w:ascii="Arial" w:hAnsi="Arial" w:cs="Arial"/>
          <w:sz w:val="22"/>
          <w:szCs w:val="22"/>
        </w:rPr>
      </w:pPr>
      <w:r>
        <w:rPr>
          <w:rFonts w:eastAsia="Calibri" w:cs="Arial" w:ascii="Arial" w:hAnsi="Arial"/>
          <w:color w:val="000000"/>
          <w:sz w:val="22"/>
          <w:szCs w:val="22"/>
        </w:rPr>
        <w:t>Comprimento mínimo: 110 mm.</w:t>
      </w:r>
    </w:p>
    <w:p>
      <w:pPr>
        <w:pStyle w:val="Normal"/>
        <w:spacing w:lineRule="auto" w:line="360"/>
        <w:jc w:val="both"/>
        <w:rPr>
          <w:rFonts w:ascii="Arial" w:hAnsi="Arial" w:cs="Arial"/>
          <w:sz w:val="22"/>
          <w:szCs w:val="22"/>
        </w:rPr>
      </w:pPr>
      <w:r>
        <w:rPr>
          <w:rFonts w:cs="Arial" w:ascii="Arial" w:hAnsi="Arial"/>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XVI – MASSA DE MODELAR </w:t>
      </w:r>
    </w:p>
    <w:p>
      <w:pPr>
        <w:pStyle w:val="Default"/>
        <w:spacing w:lineRule="auto" w:line="360"/>
        <w:ind w:firstLine="709"/>
        <w:jc w:val="both"/>
        <w:rPr>
          <w:rFonts w:ascii="Arial" w:hAnsi="Arial" w:cs="Arial"/>
          <w:sz w:val="22"/>
          <w:szCs w:val="22"/>
        </w:rPr>
      </w:pPr>
      <w:r>
        <w:rPr>
          <w:rFonts w:cs="Arial" w:ascii="Arial" w:hAnsi="Arial"/>
          <w:sz w:val="22"/>
          <w:szCs w:val="22"/>
        </w:rPr>
        <w:t>Caixa contendo 06 unidades, em cores vivas e diferentes, a base de amido, 90gr. Textura macia, atóxic</w:t>
      </w:r>
      <w:r>
        <w:rPr>
          <w:rFonts w:eastAsia="Calibri" w:cs="Arial" w:ascii="Arial" w:hAnsi="Arial"/>
          <w:kern w:val="0"/>
          <w:sz w:val="22"/>
          <w:szCs w:val="22"/>
          <w:lang w:eastAsia="en-US"/>
        </w:rPr>
        <w:t>a</w:t>
      </w:r>
      <w:r>
        <w:rPr>
          <w:rFonts w:cs="Arial" w:ascii="Arial" w:hAnsi="Arial"/>
          <w:sz w:val="22"/>
          <w:szCs w:val="22"/>
        </w:rPr>
        <w:t xml:space="preserve"> e que não endurece em contato com o ar. Deverá apresentar boa flexibilidade para manuseio e mistura. </w:t>
      </w:r>
    </w:p>
    <w:p>
      <w:pPr>
        <w:pStyle w:val="Default"/>
        <w:spacing w:lineRule="auto" w:line="360"/>
        <w:jc w:val="both"/>
        <w:rPr>
          <w:rFonts w:ascii="Arial" w:hAnsi="Arial" w:cs="Arial"/>
          <w:sz w:val="22"/>
          <w:szCs w:val="22"/>
        </w:rPr>
      </w:pPr>
      <w:r>
        <w:rPr>
          <w:rFonts w:cs="Arial" w:ascii="Arial" w:hAnsi="Arial"/>
          <w:sz w:val="22"/>
          <w:szCs w:val="22"/>
        </w:rPr>
        <w:t>Embalagem personalizada de papel cartão duplex (mínimo de 300g/m²) com janela, impressão offset 4x0. Dimensões da faca de acordo com padrões do fabricante. Especificações e informações do produto impressos no verso da embalagem</w:t>
      </w:r>
    </w:p>
    <w:p>
      <w:pPr>
        <w:pStyle w:val="Default"/>
        <w:spacing w:lineRule="auto" w:line="360"/>
        <w:jc w:val="both"/>
        <w:rPr>
          <w:rFonts w:ascii="Arial" w:hAnsi="Arial" w:cs="Arial"/>
          <w:sz w:val="22"/>
          <w:szCs w:val="22"/>
        </w:rPr>
      </w:pPr>
      <w:r>
        <w:rPr>
          <w:rFonts w:cs="Arial" w:ascii="Arial" w:hAnsi="Arial"/>
          <w:color w:val="auto"/>
          <w:sz w:val="22"/>
          <w:szCs w:val="22"/>
          <w:lang w:eastAsia="pt-BR"/>
        </w:rPr>
        <w:t>Apresentar Certificação INMETRO conforme NBR 15236:2016 – Segurança de Artigos Escolares.</w:t>
      </w:r>
    </w:p>
    <w:p>
      <w:pPr>
        <w:pStyle w:val="Default"/>
        <w:spacing w:lineRule="auto" w:line="360"/>
        <w:jc w:val="both"/>
        <w:rPr>
          <w:rFonts w:ascii="Arial" w:hAnsi="Arial" w:cs="Arial"/>
          <w:sz w:val="22"/>
          <w:szCs w:val="22"/>
        </w:rPr>
      </w:pPr>
      <w:r>
        <w:rPr>
          <w:rFonts w:cs="Arial" w:ascii="Arial" w:hAnsi="Arial"/>
          <w:sz w:val="22"/>
          <w:szCs w:val="22"/>
        </w:rPr>
      </w:r>
    </w:p>
    <w:p>
      <w:pPr>
        <w:pStyle w:val="Default"/>
        <w:spacing w:lineRule="auto" w:line="360"/>
        <w:jc w:val="both"/>
        <w:rPr>
          <w:rFonts w:ascii="Arial" w:hAnsi="Arial" w:cs="Arial"/>
          <w:sz w:val="22"/>
          <w:szCs w:val="22"/>
        </w:rPr>
      </w:pPr>
      <w:r>
        <w:rPr>
          <w:rFonts w:cs="Arial" w:ascii="Arial" w:hAnsi="Arial"/>
          <w:b/>
          <w:bCs/>
          <w:sz w:val="22"/>
          <w:szCs w:val="22"/>
        </w:rPr>
        <w:t xml:space="preserve">XVII – PINCEL Nº. 8 </w:t>
      </w:r>
    </w:p>
    <w:p>
      <w:pPr>
        <w:pStyle w:val="Default"/>
        <w:spacing w:lineRule="auto" w:line="360"/>
        <w:ind w:firstLine="709"/>
        <w:jc w:val="both"/>
        <w:rPr>
          <w:rFonts w:ascii="Arial" w:hAnsi="Arial" w:cs="Arial"/>
          <w:sz w:val="22"/>
          <w:szCs w:val="22"/>
        </w:rPr>
      </w:pPr>
      <w:r>
        <w:rPr>
          <w:rFonts w:cs="Arial" w:ascii="Arial" w:hAnsi="Arial"/>
          <w:sz w:val="22"/>
          <w:szCs w:val="22"/>
        </w:rPr>
        <w:t xml:space="preserve">Pincel redondo nº. 8, virola de alumínio, pelo de pônei, cabo curto de madeira reflorestada ou plástico, para pintura em aquarela ou guache. A numeração e o nome do fabricante deverão ser impressos no cabo, as cerdas deverão ser fixadas firmemente para que não se desprendam durante o manuseio.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ListParagraph"/>
        <w:suppressAutoHyphens w:val="false"/>
        <w:spacing w:lineRule="auto" w:line="360" w:before="0" w:after="0"/>
        <w:ind w:left="0"/>
        <w:contextualSpacing/>
        <w:jc w:val="both"/>
        <w:rPr>
          <w:rFonts w:ascii="Arial" w:hAnsi="Arial" w:cs="Arial"/>
        </w:rPr>
      </w:pPr>
      <w:r>
        <w:rPr>
          <w:rFonts w:cs="Arial" w:ascii="Arial" w:hAnsi="Arial"/>
          <w:b/>
        </w:rPr>
        <w:t xml:space="preserve">3.5 - </w:t>
      </w:r>
      <w:r>
        <w:rPr>
          <w:rFonts w:cs="Arial" w:ascii="Arial" w:hAnsi="Arial"/>
          <w:b/>
          <w:bCs/>
        </w:rPr>
        <w:t>DAS ESPECIFICAÇÕES TÉCNICAS</w:t>
      </w:r>
    </w:p>
    <w:p>
      <w:pPr>
        <w:pStyle w:val="Normal"/>
        <w:spacing w:lineRule="auto" w:line="360"/>
        <w:jc w:val="both"/>
        <w:rPr>
          <w:rFonts w:ascii="Arial" w:hAnsi="Arial" w:cs="Arial"/>
          <w:sz w:val="22"/>
          <w:szCs w:val="22"/>
        </w:rPr>
      </w:pPr>
      <w:r>
        <w:rPr>
          <w:rFonts w:cs="Arial" w:ascii="Arial" w:hAnsi="Arial"/>
          <w:sz w:val="22"/>
          <w:szCs w:val="22"/>
        </w:rPr>
        <w:t>3.5.1 -</w:t>
      </w:r>
      <w:r>
        <w:rPr>
          <w:rFonts w:cs="Arial" w:ascii="Arial" w:hAnsi="Arial"/>
          <w:b/>
          <w:bCs/>
          <w:sz w:val="22"/>
          <w:szCs w:val="22"/>
        </w:rPr>
        <w:t xml:space="preserve"> </w:t>
      </w:r>
      <w:r>
        <w:rPr>
          <w:rFonts w:cs="Arial" w:ascii="Arial" w:hAnsi="Arial"/>
          <w:color w:themeColor="text1" w:val="000000"/>
          <w:sz w:val="22"/>
          <w:szCs w:val="22"/>
        </w:rPr>
        <w:t>Todos os produtos que integram os kits escolares devem ser garantidos por um ano contra defeitos de fabricação.</w:t>
      </w:r>
    </w:p>
    <w:p>
      <w:pPr>
        <w:pStyle w:val="ListParagraph"/>
        <w:spacing w:lineRule="auto" w:line="360" w:before="0" w:after="0"/>
        <w:ind w:left="0"/>
        <w:jc w:val="both"/>
        <w:rPr>
          <w:rFonts w:ascii="Arial" w:hAnsi="Arial" w:cs="Arial"/>
        </w:rPr>
      </w:pPr>
      <w:r>
        <w:rPr>
          <w:rFonts w:cs="Arial" w:ascii="Arial" w:hAnsi="Arial"/>
        </w:rPr>
        <w:t xml:space="preserve">3.5.2 - Cada kit escolar deverá ser acondicionado em caixa de papelão no tamanho apropriado, confeccionada em papelão duplex, capa semi kraft. Na face superior da caixa deverá ser impresso em uma cor o ensino a que se refere (Educação Infantil, Fundamental I ou Fundamental II) e conter o termo “Venda Proibida – Distribuição Gratuita”. </w:t>
      </w:r>
    </w:p>
    <w:p>
      <w:pPr>
        <w:pStyle w:val="ListParagraph"/>
        <w:spacing w:lineRule="auto" w:line="360" w:before="0" w:after="0"/>
        <w:ind w:left="0"/>
        <w:jc w:val="both"/>
        <w:rPr>
          <w:rFonts w:ascii="Arial" w:hAnsi="Arial" w:cs="Arial"/>
        </w:rPr>
      </w:pPr>
      <w:r>
        <w:rPr>
          <w:rFonts w:cs="Arial" w:ascii="Arial" w:hAnsi="Arial"/>
        </w:rPr>
        <w:t xml:space="preserve">3.5.3 - </w:t>
      </w:r>
      <w:r>
        <w:rPr>
          <w:rFonts w:cs="Arial" w:ascii="Arial" w:hAnsi="Arial"/>
          <w:lang w:val="x-none"/>
        </w:rPr>
        <w:t>O arranjo dos componentes do kit escolar deve ser feito de forma a não permitir que qualquer de seus produtos se quebre, amasse ou perfure a embalagem no transporte, armazenamento ou manuseio. Se necessário, as partes protuberantes ou pontiagudas devem ser protegidas com estruturas feitas de papelão ondulado ou papéis de gramatura alta, desde que estes não contenham áreas impressas.</w:t>
      </w:r>
    </w:p>
    <w:p>
      <w:pPr>
        <w:pStyle w:val="BodyText2"/>
        <w:spacing w:lineRule="auto" w:line="360"/>
        <w:jc w:val="both"/>
        <w:rPr>
          <w:rFonts w:ascii="Arial" w:hAnsi="Arial" w:cs="Arial"/>
          <w:sz w:val="22"/>
          <w:szCs w:val="22"/>
        </w:rPr>
      </w:pPr>
      <w:r>
        <w:rPr>
          <w:rFonts w:cs="Arial" w:ascii="Arial" w:hAnsi="Arial"/>
          <w:bCs/>
          <w:sz w:val="22"/>
          <w:szCs w:val="22"/>
        </w:rPr>
        <w:t xml:space="preserve">3.5.4 - </w:t>
      </w:r>
      <w:r>
        <w:rPr>
          <w:rFonts w:cs="Arial" w:ascii="Arial" w:hAnsi="Arial"/>
          <w:sz w:val="22"/>
          <w:szCs w:val="22"/>
        </w:rPr>
        <w:t xml:space="preserve">Os kits devem ser acondicionados em caixas de transporte, </w:t>
      </w:r>
      <w:r>
        <w:rPr>
          <w:rFonts w:cs="Arial" w:ascii="Arial" w:hAnsi="Arial"/>
          <w:sz w:val="22"/>
          <w:szCs w:val="22"/>
          <w:u w:val="single"/>
        </w:rPr>
        <w:t>com no máximo 10 kits</w:t>
      </w:r>
      <w:r>
        <w:rPr>
          <w:rFonts w:cs="Arial" w:ascii="Arial" w:hAnsi="Arial"/>
          <w:sz w:val="22"/>
          <w:szCs w:val="22"/>
        </w:rPr>
        <w:t>, devidamente identificadas do lado externo com as seguintes informações:</w:t>
      </w:r>
    </w:p>
    <w:p>
      <w:pPr>
        <w:pStyle w:val="Normal"/>
        <w:numPr>
          <w:ilvl w:val="0"/>
          <w:numId w:val="35"/>
        </w:numPr>
        <w:tabs>
          <w:tab w:val="clear" w:pos="709"/>
          <w:tab w:val="left" w:pos="851" w:leader="none"/>
        </w:tabs>
        <w:spacing w:lineRule="auto" w:line="360"/>
        <w:ind w:hanging="0" w:left="0"/>
        <w:jc w:val="both"/>
        <w:rPr>
          <w:rFonts w:ascii="Arial" w:hAnsi="Arial" w:cs="Arial"/>
          <w:sz w:val="22"/>
          <w:szCs w:val="22"/>
        </w:rPr>
      </w:pPr>
      <w:r>
        <w:rPr>
          <w:rFonts w:cs="Arial" w:ascii="Arial" w:hAnsi="Arial"/>
          <w:sz w:val="22"/>
          <w:szCs w:val="22"/>
        </w:rPr>
        <w:t>KIT ESCOLAR 2026 – “Especificar o ensino a que se refere (Educação Infantil, Fundamental I ou Fundamental II)”</w:t>
      </w:r>
    </w:p>
    <w:p>
      <w:pPr>
        <w:pStyle w:val="Normal"/>
        <w:numPr>
          <w:ilvl w:val="0"/>
          <w:numId w:val="35"/>
        </w:numPr>
        <w:tabs>
          <w:tab w:val="clear" w:pos="709"/>
          <w:tab w:val="left" w:pos="1140" w:leader="none"/>
        </w:tabs>
        <w:spacing w:lineRule="auto" w:line="360"/>
        <w:ind w:hanging="0" w:left="0"/>
        <w:jc w:val="both"/>
        <w:rPr>
          <w:rFonts w:ascii="Arial" w:hAnsi="Arial" w:cs="Arial"/>
          <w:sz w:val="22"/>
          <w:szCs w:val="22"/>
        </w:rPr>
      </w:pPr>
      <w:r>
        <w:rPr>
          <w:rFonts w:cs="Arial" w:ascii="Arial" w:hAnsi="Arial"/>
          <w:sz w:val="22"/>
          <w:szCs w:val="22"/>
        </w:rPr>
        <w:t>Nome e CNPJ do fornecedor</w:t>
      </w:r>
    </w:p>
    <w:p>
      <w:pPr>
        <w:pStyle w:val="Normal"/>
        <w:numPr>
          <w:ilvl w:val="0"/>
          <w:numId w:val="35"/>
        </w:numPr>
        <w:tabs>
          <w:tab w:val="clear" w:pos="709"/>
          <w:tab w:val="left" w:pos="1140" w:leader="none"/>
        </w:tabs>
        <w:spacing w:lineRule="auto" w:line="360"/>
        <w:ind w:hanging="0" w:left="0"/>
        <w:jc w:val="both"/>
        <w:rPr>
          <w:rFonts w:ascii="Arial" w:hAnsi="Arial" w:cs="Arial"/>
          <w:sz w:val="22"/>
          <w:szCs w:val="22"/>
        </w:rPr>
      </w:pPr>
      <w:r>
        <w:rPr>
          <w:rFonts w:cs="Arial" w:ascii="Arial" w:hAnsi="Arial"/>
          <w:sz w:val="22"/>
          <w:szCs w:val="22"/>
        </w:rPr>
        <w:t>Quantidade de kits por caixa</w:t>
      </w:r>
    </w:p>
    <w:p>
      <w:pPr>
        <w:pStyle w:val="Normal"/>
        <w:numPr>
          <w:ilvl w:val="0"/>
          <w:numId w:val="36"/>
        </w:numPr>
        <w:tabs>
          <w:tab w:val="clear" w:pos="709"/>
          <w:tab w:val="left" w:pos="1140" w:leader="none"/>
        </w:tabs>
        <w:spacing w:lineRule="auto" w:line="360"/>
        <w:ind w:hanging="0" w:left="0"/>
        <w:jc w:val="both"/>
        <w:rPr>
          <w:rFonts w:ascii="Arial" w:hAnsi="Arial" w:cs="Arial"/>
          <w:sz w:val="22"/>
          <w:szCs w:val="22"/>
        </w:rPr>
      </w:pPr>
      <w:r>
        <w:rPr>
          <w:rFonts w:cs="Arial" w:ascii="Arial" w:hAnsi="Arial"/>
          <w:sz w:val="22"/>
          <w:szCs w:val="22"/>
        </w:rPr>
        <w:t>Recomendações de armazenamento e empilhamento</w:t>
      </w:r>
    </w:p>
    <w:p>
      <w:pPr>
        <w:pStyle w:val="Normal"/>
        <w:numPr>
          <w:ilvl w:val="0"/>
          <w:numId w:val="35"/>
        </w:numPr>
        <w:tabs>
          <w:tab w:val="clear" w:pos="709"/>
          <w:tab w:val="left" w:pos="1140" w:leader="none"/>
        </w:tabs>
        <w:spacing w:lineRule="auto" w:line="360"/>
        <w:ind w:hanging="0" w:left="0"/>
        <w:jc w:val="both"/>
        <w:rPr>
          <w:rFonts w:ascii="Arial" w:hAnsi="Arial" w:cs="Arial"/>
          <w:sz w:val="22"/>
          <w:szCs w:val="22"/>
        </w:rPr>
      </w:pPr>
      <w:r>
        <w:rPr>
          <w:rFonts w:cs="Arial" w:ascii="Arial" w:hAnsi="Arial"/>
          <w:bCs/>
          <w:sz w:val="22"/>
          <w:szCs w:val="22"/>
        </w:rPr>
        <w:t>Conter o termo:</w:t>
      </w:r>
      <w:r>
        <w:rPr>
          <w:rFonts w:cs="Arial" w:ascii="Arial" w:hAnsi="Arial"/>
          <w:b/>
          <w:bCs/>
          <w:sz w:val="22"/>
          <w:szCs w:val="22"/>
        </w:rPr>
        <w:t xml:space="preserve"> </w:t>
      </w:r>
      <w:r>
        <w:rPr>
          <w:rFonts w:cs="Arial" w:ascii="Arial" w:hAnsi="Arial"/>
          <w:bCs/>
          <w:sz w:val="22"/>
          <w:szCs w:val="22"/>
        </w:rPr>
        <w:t>Venda Proibida – Distribuição Gratuita</w:t>
      </w:r>
    </w:p>
    <w:p>
      <w:pPr>
        <w:pStyle w:val="Normal"/>
        <w:numPr>
          <w:ilvl w:val="0"/>
          <w:numId w:val="35"/>
        </w:numPr>
        <w:tabs>
          <w:tab w:val="clear" w:pos="709"/>
          <w:tab w:val="left" w:pos="1140" w:leader="none"/>
        </w:tabs>
        <w:spacing w:lineRule="auto" w:line="360"/>
        <w:ind w:hanging="0" w:left="0"/>
        <w:jc w:val="both"/>
        <w:rPr>
          <w:rFonts w:ascii="Arial" w:hAnsi="Arial" w:cs="Arial"/>
          <w:sz w:val="22"/>
          <w:szCs w:val="22"/>
        </w:rPr>
      </w:pPr>
      <w:r>
        <w:rPr>
          <w:rFonts w:cs="Arial" w:ascii="Arial" w:hAnsi="Arial"/>
          <w:bCs/>
          <w:sz w:val="22"/>
          <w:szCs w:val="22"/>
        </w:rPr>
        <w:t>Brasão da Prefeitura Municipal de Itatiba</w:t>
      </w:r>
    </w:p>
    <w:p>
      <w:pPr>
        <w:pStyle w:val="ListParagraph"/>
        <w:spacing w:lineRule="auto" w:line="360" w:before="0" w:after="0"/>
        <w:ind w:left="0"/>
        <w:jc w:val="both"/>
        <w:rPr>
          <w:rFonts w:ascii="Arial" w:hAnsi="Arial" w:cs="Arial"/>
        </w:rPr>
      </w:pPr>
      <w:r>
        <w:rPr>
          <w:rFonts w:cs="Arial" w:ascii="Arial" w:hAnsi="Arial"/>
        </w:rPr>
        <w:t xml:space="preserve"> </w:t>
      </w:r>
      <w:r>
        <w:rPr>
          <w:rFonts w:cs="Arial" w:ascii="Arial" w:hAnsi="Arial"/>
        </w:rPr>
        <w:t>3.5.5- As normas descritas em “Descrição dos Materiais” podem ser atualizadas pelas instituições responsáveis. Neste caso, deverão ser consideradas as versões vigentes no momento da contratação. Todas as certificações deverão ser entregues no prazo de até 5 (cinco) dias úteis, após o término da sessão, pela licitante vencedora.</w:t>
      </w:r>
    </w:p>
    <w:p>
      <w:pPr>
        <w:pStyle w:val="Normal"/>
        <w:spacing w:lineRule="auto" w:line="360"/>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eastAsia="NSimSun" w:cs="Arial" w:ascii="Arial" w:hAnsi="Arial"/>
          <w:b/>
          <w:bCs/>
          <w:color w:val="000000"/>
          <w:sz w:val="22"/>
          <w:szCs w:val="22"/>
          <w:lang w:bidi="hi-IN"/>
        </w:rPr>
        <w:t>4. PRAZO E LOCAL DE ENTREGA</w:t>
      </w:r>
    </w:p>
    <w:p>
      <w:pPr>
        <w:pStyle w:val="Normal"/>
        <w:widowControl w:val="false"/>
        <w:spacing w:lineRule="auto" w:line="360"/>
        <w:jc w:val="both"/>
        <w:rPr>
          <w:rFonts w:ascii="Arial" w:hAnsi="Arial" w:eastAsia="SimSun" w:cs="Arial"/>
          <w:b/>
          <w:bCs/>
          <w:color w:val="000000"/>
          <w:sz w:val="22"/>
          <w:szCs w:val="22"/>
          <w:lang w:bidi="hi-IN"/>
        </w:rPr>
      </w:pPr>
      <w:r>
        <w:rPr>
          <w:rFonts w:eastAsia="SimSun" w:cs="Arial" w:ascii="Arial" w:hAnsi="Arial"/>
          <w:b/>
          <w:bCs/>
          <w:color w:val="000000"/>
          <w:sz w:val="22"/>
          <w:szCs w:val="22"/>
          <w:lang w:bidi="hi-IN"/>
        </w:rPr>
        <w:t>4.1.</w:t>
      </w:r>
      <w:r>
        <w:rPr>
          <w:rFonts w:eastAsia="SimSun" w:cs="Arial" w:ascii="Arial" w:hAnsi="Arial"/>
          <w:color w:val="000000"/>
          <w:sz w:val="22"/>
          <w:szCs w:val="22"/>
          <w:lang w:bidi="hi-IN"/>
        </w:rPr>
        <w:t xml:space="preserve"> Após assinatura do contrato, a entrega </w:t>
      </w:r>
      <w:r>
        <w:rPr>
          <w:rFonts w:eastAsia="SimSun" w:cs="Arial" w:ascii="Arial" w:hAnsi="Arial"/>
          <w:b/>
          <w:bCs/>
          <w:color w:val="000000"/>
          <w:sz w:val="22"/>
          <w:szCs w:val="22"/>
          <w:lang w:bidi="hi-IN"/>
        </w:rPr>
        <w:t>TOTAL DO LOTE 01</w:t>
      </w:r>
      <w:r>
        <w:rPr>
          <w:rFonts w:eastAsia="SimSun" w:cs="Arial" w:ascii="Arial" w:hAnsi="Arial"/>
          <w:color w:val="000000"/>
          <w:sz w:val="22"/>
          <w:szCs w:val="22"/>
          <w:lang w:bidi="hi-IN"/>
        </w:rPr>
        <w:t xml:space="preserve"> deverá ser </w:t>
      </w:r>
      <w:r>
        <w:rPr>
          <w:rFonts w:eastAsia="SimSun" w:cs="Arial" w:ascii="Arial" w:hAnsi="Arial"/>
          <w:sz w:val="22"/>
          <w:szCs w:val="22"/>
          <w:lang w:bidi="hi-IN"/>
        </w:rPr>
        <w:t xml:space="preserve">realizada no prazo máximo de </w:t>
      </w:r>
      <w:r>
        <w:rPr>
          <w:rFonts w:eastAsia="SimSun" w:cs="Arial" w:ascii="Arial" w:hAnsi="Arial"/>
          <w:b/>
          <w:bCs/>
          <w:color w:val="000000"/>
          <w:sz w:val="22"/>
          <w:szCs w:val="22"/>
          <w:lang w:bidi="hi-IN"/>
        </w:rPr>
        <w:t>30 (trinta) dias corridos.</w:t>
      </w:r>
    </w:p>
    <w:p>
      <w:pPr>
        <w:pStyle w:val="Normal"/>
        <w:widowControl w:val="false"/>
        <w:spacing w:lineRule="auto" w:line="360"/>
        <w:jc w:val="both"/>
        <w:rPr>
          <w:rFonts w:ascii="Arial" w:hAnsi="Arial" w:cs="Arial"/>
          <w:sz w:val="22"/>
          <w:szCs w:val="22"/>
        </w:rPr>
      </w:pPr>
      <w:r>
        <w:rPr>
          <w:rFonts w:eastAsia="SimSun" w:cs="Arial" w:ascii="Arial" w:hAnsi="Arial"/>
          <w:b/>
          <w:bCs/>
          <w:color w:val="000000"/>
          <w:sz w:val="22"/>
          <w:szCs w:val="22"/>
          <w:lang w:bidi="hi-IN"/>
        </w:rPr>
        <w:t>4.2.</w:t>
      </w:r>
      <w:r>
        <w:rPr>
          <w:rFonts w:eastAsia="SimSun" w:cs="Arial" w:ascii="Arial" w:hAnsi="Arial"/>
          <w:color w:val="000000"/>
          <w:sz w:val="22"/>
          <w:szCs w:val="22"/>
          <w:lang w:bidi="hi-IN"/>
        </w:rPr>
        <w:t xml:space="preserve"> A entrega deverá ser realizada em um único ponto e o endereço será informado posteriormente.</w:t>
      </w:r>
    </w:p>
    <w:p>
      <w:pPr>
        <w:pStyle w:val="Normal"/>
        <w:spacing w:lineRule="auto" w:line="360"/>
        <w:rPr>
          <w:rFonts w:ascii="Arial" w:hAnsi="Arial" w:cs="Arial"/>
          <w:b/>
          <w:sz w:val="22"/>
          <w:szCs w:val="22"/>
        </w:rPr>
      </w:pPr>
      <w:r>
        <w:rPr>
          <w:rFonts w:cs="Arial" w:ascii="Arial" w:hAnsi="Arial"/>
          <w:b/>
          <w:sz w:val="22"/>
          <w:szCs w:val="22"/>
        </w:rPr>
      </w:r>
    </w:p>
    <w:p>
      <w:pPr>
        <w:pStyle w:val="Nvel2-Red"/>
        <w:tabs>
          <w:tab w:val="clear" w:pos="0"/>
        </w:tabs>
        <w:spacing w:lineRule="auto" w:line="360" w:before="0" w:after="0"/>
        <w:rPr>
          <w:b/>
          <w:bCs/>
          <w:i w:val="false"/>
          <w:i w:val="false"/>
          <w:iCs w:val="false"/>
          <w:color w:val="auto"/>
          <w:sz w:val="22"/>
          <w:szCs w:val="22"/>
        </w:rPr>
      </w:pPr>
      <w:r>
        <w:rPr>
          <w:b/>
          <w:bCs/>
          <w:i w:val="false"/>
          <w:iCs w:val="false"/>
          <w:color w:val="auto"/>
          <w:sz w:val="22"/>
          <w:szCs w:val="22"/>
        </w:rPr>
        <w:t>5- CRITÉRIOS DE PAGAMENTO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auto"/>
          <w:sz w:val="22"/>
          <w:szCs w:val="22"/>
          <w:lang w:eastAsia="en-US"/>
        </w:rPr>
        <w:t xml:space="preserve">5.1 – O pagamento será efetuado em 10 (dez) dias após a manifestação favorável do Setor </w:t>
      </w:r>
      <w:r>
        <w:rPr>
          <w:rFonts w:eastAsia="MS Mincho;ＭＳ 明朝"/>
          <w:i w:val="false"/>
          <w:iCs w:val="false"/>
          <w:color w:val="000000"/>
          <w:sz w:val="22"/>
          <w:szCs w:val="22"/>
          <w:lang w:eastAsia="en-US"/>
        </w:rPr>
        <w:t>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5.4 - Quaisquer pagamentos não isentarão a Contratada das responsabilidades contratuais. </w:t>
      </w:r>
    </w:p>
    <w:p>
      <w:pPr>
        <w:pStyle w:val="Normal"/>
        <w:spacing w:lineRule="auto" w:line="360"/>
        <w:rPr>
          <w:rFonts w:ascii="Arial" w:hAnsi="Arial" w:eastAsia="MS Mincho;ＭＳ 明朝" w:cs="Arial"/>
          <w:b/>
          <w:i/>
          <w:i/>
          <w:iCs/>
          <w:color w:val="000000"/>
          <w:sz w:val="22"/>
          <w:szCs w:val="22"/>
          <w:lang w:eastAsia="en-US"/>
        </w:rPr>
      </w:pPr>
      <w:r>
        <w:rPr>
          <w:rFonts w:eastAsia="MS Mincho;ＭＳ 明朝" w:cs="Arial" w:ascii="Arial" w:hAnsi="Arial"/>
          <w:b/>
          <w:i/>
          <w:iCs/>
          <w:color w:val="000000"/>
          <w:sz w:val="22"/>
          <w:szCs w:val="22"/>
          <w:lang w:eastAsia="en-US"/>
        </w:rPr>
      </w:r>
    </w:p>
    <w:p>
      <w:pPr>
        <w:pStyle w:val="Normal"/>
        <w:spacing w:lineRule="auto" w:line="360"/>
        <w:jc w:val="both"/>
        <w:rPr>
          <w:rFonts w:ascii="Arial" w:hAnsi="Arial" w:eastAsia="Arial" w:cs="Arial"/>
          <w:b/>
          <w:sz w:val="22"/>
          <w:szCs w:val="22"/>
        </w:rPr>
      </w:pPr>
      <w:r>
        <w:rPr>
          <w:rFonts w:eastAsia="Arial" w:cs="Arial" w:ascii="Arial" w:hAnsi="Arial"/>
          <w:b/>
          <w:sz w:val="22"/>
          <w:szCs w:val="22"/>
        </w:rPr>
        <w:t xml:space="preserve">6 - PRAZO DE EXECUÇÃO E CONTRATUAL </w:t>
      </w:r>
    </w:p>
    <w:p>
      <w:pPr>
        <w:pStyle w:val="dou-paragraph"/>
        <w:shd w:val="clear" w:color="auto" w:fill="FFFFFF"/>
        <w:spacing w:lineRule="auto" w:line="360" w:beforeAutospacing="0" w:before="0" w:afterAutospacing="0" w:after="0"/>
        <w:jc w:val="both"/>
        <w:rPr>
          <w:rFonts w:ascii="Arial" w:hAnsi="Arial" w:cs="Arial"/>
          <w:sz w:val="22"/>
          <w:szCs w:val="22"/>
        </w:rPr>
      </w:pPr>
      <w:r>
        <w:rPr>
          <w:rFonts w:eastAsia="MS Mincho" w:cs="Arial" w:ascii="Arial" w:hAnsi="Arial"/>
          <w:color w:val="000000"/>
          <w:sz w:val="22"/>
          <w:szCs w:val="22"/>
        </w:rPr>
        <w:t>6.1 - O contrato terá início na data de sua assinatura do instrumento e vigorará pelo prazo de 06 (seis) meses.</w:t>
      </w:r>
    </w:p>
    <w:p>
      <w:pPr>
        <w:pStyle w:val="dou-paragraph"/>
        <w:shd w:val="clear" w:color="auto" w:fill="FFFFFF"/>
        <w:spacing w:lineRule="auto" w:line="360" w:beforeAutospacing="0" w:before="0" w:afterAutospacing="0" w:after="0"/>
        <w:jc w:val="both"/>
        <w:rPr>
          <w:rFonts w:ascii="Arial" w:hAnsi="Arial" w:cs="Arial"/>
          <w:sz w:val="22"/>
          <w:szCs w:val="22"/>
        </w:rPr>
      </w:pPr>
      <w:r>
        <w:rPr>
          <w:rFonts w:eastAsia="MS Mincho" w:cs="Arial" w:ascii="Arial" w:hAnsi="Arial"/>
          <w:color w:val="000000"/>
          <w:sz w:val="22"/>
          <w:szCs w:val="22"/>
        </w:rPr>
        <w:t>6.2 - A Prefeitura do Município de Itatiba poderá, em qualquer ocasião, modificar as quantidades, reduzindo ou aumentando a quantidade dos itens, ficando a contratada obrigada a manter os preços unitários, desde que as modificações feitas não excedam mais de 25% (vinte e cinco por cento) do valor inicial atualizado do contrato.</w:t>
      </w:r>
    </w:p>
    <w:p>
      <w:pPr>
        <w:pStyle w:val="heading1TR1"/>
        <w:spacing w:lineRule="auto" w:line="360"/>
        <w:ind w:left="0"/>
        <w:jc w:val="center"/>
        <w:rPr>
          <w:sz w:val="22"/>
          <w:szCs w:val="22"/>
        </w:rPr>
      </w:pPr>
      <w:r>
        <w:rPr>
          <w:sz w:val="22"/>
          <w:szCs w:val="22"/>
        </w:rPr>
      </w:r>
    </w:p>
    <w:p>
      <w:pPr>
        <w:pStyle w:val="Normal"/>
        <w:spacing w:lineRule="auto" w:line="360"/>
        <w:jc w:val="both"/>
        <w:rPr>
          <w:rFonts w:ascii="Arial" w:hAnsi="Arial" w:eastAsia="Arial" w:cs="Arial"/>
          <w:b/>
          <w:sz w:val="22"/>
          <w:szCs w:val="22"/>
        </w:rPr>
      </w:pPr>
      <w:r>
        <w:rPr>
          <w:rFonts w:eastAsia="Arial" w:cs="Arial" w:ascii="Arial" w:hAnsi="Arial"/>
          <w:b/>
          <w:color w:val="000000"/>
          <w:sz w:val="22"/>
          <w:szCs w:val="22"/>
        </w:rPr>
        <w:t>7 -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7.1 -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color w:val="000000"/>
          <w:sz w:val="22"/>
          <w:szCs w:val="22"/>
        </w:rPr>
        <w:t xml:space="preserve">h) Explicitamente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9"/>
        </w:numPr>
        <w:tabs>
          <w:tab w:val="clear" w:pos="0"/>
        </w:tabs>
        <w:suppressAutoHyphens w:val="true"/>
        <w:spacing w:lineRule="auto" w:line="360" w:before="0" w:after="0"/>
        <w:ind w:hanging="0" w:left="0"/>
        <w:rPr>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eastAsia="Arial" w:cs="Arial"/>
          <w:b/>
          <w:color w:val="000000"/>
          <w:sz w:val="22"/>
          <w:szCs w:val="22"/>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Pr>
          <w:rFonts w:eastAsia="Arial" w:cs="Arial" w:ascii="Arial" w:hAnsi="Arial"/>
          <w:b/>
          <w:color w:val="000000"/>
          <w:sz w:val="22"/>
          <w:szCs w:val="22"/>
        </w:rPr>
        <w:t xml:space="preserve"> </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rFonts w:ascii="Arial" w:hAnsi="Arial" w:eastAsia="Arial" w:cs="Arial"/>
          <w:sz w:val="22"/>
          <w:szCs w:val="22"/>
        </w:rPr>
      </w:pPr>
      <w:r>
        <w:rPr>
          <w:rFonts w:eastAsia="Arial" w:cs="Arial" w:ascii="Arial" w:hAnsi="Arial"/>
          <w:b/>
          <w:color w:val="000000"/>
          <w:sz w:val="22"/>
          <w:szCs w:val="22"/>
        </w:rPr>
        <w:t>8 - DAS OBRIGAÇÕES DA CONTRATADA</w:t>
      </w:r>
    </w:p>
    <w:p>
      <w:pPr>
        <w:pStyle w:val="ListParagraph"/>
        <w:spacing w:lineRule="auto" w:line="360" w:before="0" w:after="0"/>
        <w:ind w:left="0"/>
        <w:jc w:val="both"/>
        <w:rPr>
          <w:rFonts w:ascii="Arial" w:hAnsi="Arial" w:eastAsia="Arial" w:cs="Arial"/>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rFonts w:ascii="Arial" w:hAnsi="Arial" w:cs="Arial"/>
        </w:rPr>
      </w:pPr>
      <w:r>
        <w:rPr>
          <w:rFonts w:eastAsia="Arial" w:cs="Arial" w:ascii="Arial" w:hAnsi="Arial"/>
          <w:color w:val="000000"/>
        </w:rPr>
        <w:t>b) - Responsabilizar-se pelos vícios e danos decorrentes do objeto, de acordo com o Código de Defesa do Consumidor (</w:t>
      </w:r>
      <w:hyperlink r:id="rId14">
        <w:r>
          <w:rPr>
            <w:rStyle w:val="ListLabel373"/>
            <w:rFonts w:eastAsia="Arial" w:cs="Arial" w:ascii="Arial" w:hAnsi="Arial"/>
            <w:color w:val="0000FF"/>
            <w:u w:val="single"/>
          </w:rPr>
          <w:t>Lei nº 8.078, de 1990</w:t>
        </w:r>
      </w:hyperlink>
      <w:r>
        <w:rPr>
          <w:rFonts w:eastAsia="Arial" w:cs="Arial" w:ascii="Arial" w:hAnsi="Arial"/>
          <w:color w:val="000000"/>
        </w:rPr>
        <w:t>);</w:t>
      </w:r>
    </w:p>
    <w:p>
      <w:pPr>
        <w:pStyle w:val="ListParagraph"/>
        <w:spacing w:lineRule="auto" w:line="360" w:before="0" w:after="0"/>
        <w:ind w:left="0"/>
        <w:jc w:val="both"/>
        <w:rPr>
          <w:rFonts w:ascii="Arial" w:hAnsi="Arial" w:eastAsia="Arial" w:cs="Arial"/>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rFonts w:ascii="Arial" w:hAnsi="Arial" w:cs="Arial"/>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rFonts w:ascii="Arial" w:hAnsi="Arial" w:eastAsia="Arial" w:cs="Arial"/>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rFonts w:ascii="Arial" w:hAnsi="Arial" w:eastAsia="Arial" w:cs="Arial"/>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rFonts w:ascii="Arial" w:hAnsi="Arial" w:eastAsia="Arial" w:cs="Arial"/>
        </w:rPr>
      </w:pPr>
      <w:r>
        <w:rPr>
          <w:rFonts w:eastAsia="Arial" w:cs="Arial" w:ascii="Arial" w:hAnsi="Arial"/>
          <w:color w:val="000000"/>
        </w:rPr>
        <w:t>g)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rFonts w:ascii="Arial" w:hAnsi="Arial" w:eastAsia="Arial" w:cs="Arial"/>
        </w:rPr>
      </w:pPr>
      <w:r>
        <w:rPr>
          <w:rFonts w:eastAsia="Arial" w:cs="Arial" w:ascii="Arial" w:hAnsi="Arial"/>
          <w:color w:val="000000"/>
        </w:rPr>
        <w:t>h)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rFonts w:ascii="Arial" w:hAnsi="Arial" w:eastAsia="Arial" w:cs="Arial"/>
        </w:rPr>
      </w:pPr>
      <w:r>
        <w:rPr>
          <w:rFonts w:eastAsia="Arial" w:cs="Arial" w:ascii="Arial" w:hAnsi="Arial"/>
          <w:color w:val="000000"/>
        </w:rPr>
        <w:t>i)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rFonts w:ascii="Arial" w:hAnsi="Arial" w:eastAsia="Arial" w:cs="Arial"/>
        </w:rPr>
      </w:pPr>
      <w:r>
        <w:rPr>
          <w:rFonts w:eastAsia="Arial" w:cs="Arial" w:ascii="Arial" w:hAnsi="Arial"/>
          <w:color w:val="000000"/>
        </w:rPr>
        <w:t xml:space="preserve">j)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rFonts w:ascii="Arial" w:hAnsi="Arial" w:eastAsia="Arial" w:cs="Arial"/>
        </w:rPr>
      </w:pPr>
      <w:r>
        <w:rPr>
          <w:rFonts w:eastAsia="Arial" w:cs="Arial" w:ascii="Arial" w:hAnsi="Arial"/>
          <w:color w:val="000000"/>
        </w:rPr>
        <w:t xml:space="preserve">k) Guardar sigilo sobre todas as informações obtidas em decorrência do cumprimento do contrato; </w:t>
      </w:r>
    </w:p>
    <w:p>
      <w:pPr>
        <w:pStyle w:val="ListParagraph"/>
        <w:spacing w:lineRule="auto" w:line="360" w:before="0" w:after="0"/>
        <w:ind w:left="0"/>
        <w:jc w:val="both"/>
        <w:rPr>
          <w:rFonts w:ascii="Arial" w:hAnsi="Arial" w:cs="Arial"/>
        </w:rPr>
      </w:pPr>
      <w:r>
        <w:rPr>
          <w:rFonts w:eastAsia="Arial" w:cs="Arial" w:ascii="Arial" w:hAnsi="Arial"/>
          <w:color w:val="000000"/>
        </w:rPr>
        <w:t xml:space="preserve">l)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rFonts w:ascii="Arial" w:hAnsi="Arial" w:eastAsia="Arial" w:cs="Arial"/>
        </w:rPr>
      </w:pPr>
      <w:r>
        <w:rPr>
          <w:rFonts w:eastAsia="Arial" w:cs="Arial" w:ascii="Arial" w:hAnsi="Arial"/>
          <w:color w:val="000000"/>
        </w:rPr>
        <w:t>m) Cumprir, além dos postulados legais vigentes de âmbito federal, estadual ou municipal, as normas de segurança do contratante;</w:t>
      </w:r>
    </w:p>
    <w:p>
      <w:pPr>
        <w:pStyle w:val="ListParagraph"/>
        <w:spacing w:lineRule="auto" w:line="360" w:before="0" w:after="0"/>
        <w:ind w:left="0"/>
        <w:jc w:val="both"/>
        <w:rPr>
          <w:rFonts w:ascii="Arial" w:hAnsi="Arial" w:eastAsia="Arial" w:cs="Arial"/>
        </w:rPr>
      </w:pPr>
      <w:r>
        <w:rPr>
          <w:rFonts w:eastAsia="Arial" w:cs="Arial" w:ascii="Arial" w:hAnsi="Arial"/>
          <w:color w:val="000000"/>
        </w:rPr>
        <w:t>n)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rFonts w:ascii="Arial" w:hAnsi="Arial" w:eastAsia="Arial" w:cs="Arial"/>
        </w:rPr>
      </w:pPr>
      <w:r>
        <w:rPr>
          <w:rFonts w:eastAsia="Arial" w:cs="Arial" w:ascii="Arial" w:hAnsi="Arial"/>
          <w:color w:val="000000"/>
        </w:rPr>
        <w:t>o)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rFonts w:ascii="Arial" w:hAnsi="Arial" w:eastAsia="Arial" w:cs="Arial"/>
        </w:rPr>
      </w:pPr>
      <w:r>
        <w:rPr>
          <w:rFonts w:eastAsia="Arial" w:cs="Arial" w:ascii="Arial" w:hAnsi="Arial"/>
          <w:color w:val="000000"/>
        </w:rPr>
        <w:t>p)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rFonts w:ascii="Arial" w:hAnsi="Arial" w:eastAsia="Arial" w:cs="Arial"/>
        </w:rPr>
      </w:pPr>
      <w:r>
        <w:rPr>
          <w:rFonts w:eastAsia="Arial" w:cs="Arial" w:ascii="Arial" w:hAnsi="Arial"/>
          <w:color w:val="000000"/>
        </w:rPr>
        <w:t>q)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t>r)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before="0" w:after="0"/>
        <w:ind w:left="0"/>
        <w:jc w:val="both"/>
        <w:rPr>
          <w:rFonts w:ascii="Arial" w:hAnsi="Arial" w:eastAsia="Arial" w:cs="Arial"/>
          <w:color w:val="000000"/>
        </w:rPr>
      </w:pPr>
      <w:r>
        <w:rPr>
          <w:rFonts w:eastAsia="Arial" w:cs="Arial" w:ascii="Arial" w:hAnsi="Arial"/>
          <w:color w:val="000000"/>
        </w:rPr>
      </w:r>
    </w:p>
    <w:p>
      <w:pPr>
        <w:pStyle w:val="Normal"/>
        <w:spacing w:lineRule="auto" w:line="360"/>
        <w:jc w:val="both"/>
        <w:rPr>
          <w:rFonts w:ascii="Arial" w:hAnsi="Arial" w:cs="Arial"/>
          <w:b/>
          <w:bCs/>
          <w:sz w:val="22"/>
          <w:szCs w:val="22"/>
        </w:rPr>
      </w:pPr>
      <w:r>
        <w:rPr>
          <w:rFonts w:cs="Arial" w:ascii="Arial" w:hAnsi="Arial"/>
          <w:b/>
          <w:bCs/>
          <w:sz w:val="22"/>
          <w:szCs w:val="22"/>
        </w:rPr>
        <w:t>9 - DA GARANTIA CONTRATUAL</w:t>
      </w:r>
    </w:p>
    <w:p>
      <w:pPr>
        <w:pStyle w:val="Normal"/>
        <w:spacing w:lineRule="auto" w:line="360"/>
        <w:jc w:val="both"/>
        <w:rPr>
          <w:rFonts w:ascii="Arial" w:hAnsi="Arial" w:cs="Arial"/>
          <w:sz w:val="22"/>
          <w:szCs w:val="22"/>
        </w:rPr>
      </w:pPr>
      <w:r>
        <w:rPr>
          <w:rFonts w:cs="Arial" w:ascii="Arial" w:hAnsi="Arial"/>
          <w:sz w:val="22"/>
          <w:szCs w:val="22"/>
        </w:rPr>
        <w:t>9.1 - Não será exigida garantia contratual.</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0"/>
        </w:numPr>
        <w:spacing w:lineRule="auto" w:line="360" w:before="0" w:after="0"/>
        <w:ind w:hanging="0" w:left="0"/>
        <w:rPr/>
      </w:pPr>
      <w:r>
        <w:rPr>
          <w:sz w:val="22"/>
          <w:szCs w:val="22"/>
        </w:rPr>
        <w:t>10. DA CONTRATAÇÃO</w:t>
      </w:r>
    </w:p>
    <w:p>
      <w:pPr>
        <w:pStyle w:val="Nivel2"/>
        <w:spacing w:lineRule="auto" w:line="360" w:before="0" w:after="0"/>
        <w:ind w:hanging="0" w:left="0"/>
        <w:rPr/>
      </w:pPr>
      <w:r>
        <w:rPr>
          <w:sz w:val="22"/>
          <w:szCs w:val="22"/>
        </w:rPr>
        <w:t>10.1 - A Contratação decorrente da presente licitação vigorará até o recebimento definitivo do objeto do contrato.</w:t>
      </w:r>
    </w:p>
    <w:p>
      <w:pPr>
        <w:pStyle w:val="Nivel2"/>
        <w:spacing w:lineRule="auto" w:line="360" w:before="0" w:after="0"/>
        <w:ind w:hanging="0" w:left="0"/>
        <w:rPr/>
      </w:pPr>
      <w:r>
        <w:rPr>
          <w:sz w:val="22"/>
          <w:szCs w:val="22"/>
        </w:rPr>
        <w:t xml:space="preserve">10.2 - A adjudicatária será convocada via endereço eletrônico (e-mail) ou meio equivalente para assinatura do contrato e terá o prazo de 05 (cinco) dias corridos para atendimento, contados da data de transmissão da convocação. Na ocasião, ser-lhe-ão exigidos os seguintes documentos: </w:t>
      </w:r>
    </w:p>
    <w:p>
      <w:pPr>
        <w:pStyle w:val="Nivel2"/>
        <w:numPr>
          <w:ilvl w:val="0"/>
          <w:numId w:val="37"/>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37"/>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37"/>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37"/>
        </w:numPr>
        <w:spacing w:lineRule="auto" w:line="360" w:before="0" w:after="0"/>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Header"/>
        <w:spacing w:lineRule="auto" w:line="360"/>
        <w:jc w:val="both"/>
        <w:rPr>
          <w:rFonts w:ascii="Arial" w:hAnsi="Arial" w:cs="Arial"/>
          <w:b/>
          <w:sz w:val="22"/>
          <w:szCs w:val="22"/>
        </w:rPr>
      </w:pPr>
      <w:r>
        <w:rPr>
          <w:rFonts w:cs="Arial" w:ascii="Arial" w:hAnsi="Arial"/>
          <w:b/>
          <w:sz w:val="22"/>
          <w:szCs w:val="22"/>
        </w:rPr>
      </w:r>
    </w:p>
    <w:p>
      <w:pPr>
        <w:pStyle w:val="Header"/>
        <w:spacing w:lineRule="auto" w:line="360"/>
        <w:jc w:val="both"/>
        <w:rPr>
          <w:rFonts w:ascii="Arial" w:hAnsi="Arial" w:cs="Arial"/>
          <w:b/>
          <w:sz w:val="22"/>
          <w:szCs w:val="22"/>
        </w:rPr>
      </w:pPr>
      <w:r>
        <w:rPr>
          <w:rFonts w:cs="Arial" w:ascii="Arial" w:hAnsi="Arial"/>
          <w:b/>
          <w:sz w:val="22"/>
          <w:szCs w:val="22"/>
        </w:rPr>
        <w:t>11 – SANÇÕES</w:t>
      </w:r>
    </w:p>
    <w:p>
      <w:pPr>
        <w:pStyle w:val="Nivel2"/>
        <w:spacing w:lineRule="auto" w:line="360" w:before="0" w:after="0"/>
        <w:ind w:hanging="0" w:left="0"/>
        <w:rPr>
          <w:sz w:val="22"/>
          <w:szCs w:val="22"/>
        </w:rPr>
      </w:pPr>
      <w:r>
        <w:rPr>
          <w:sz w:val="22"/>
          <w:szCs w:val="22"/>
        </w:rPr>
        <w:t xml:space="preserve">11.1 - Comete infração administrativa, nos termos da </w:t>
      </w:r>
      <w:hyperlink r:id="rId15">
        <w:r>
          <w:rPr>
            <w:rStyle w:val="Hyperlink"/>
            <w:sz w:val="22"/>
            <w:szCs w:val="22"/>
          </w:rPr>
          <w:t>Lei nº 14.133, de 2021</w:t>
        </w:r>
      </w:hyperlink>
      <w:r>
        <w:rPr>
          <w:sz w:val="22"/>
          <w:szCs w:val="22"/>
        </w:rPr>
        <w:t>, o contratado que:</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6"/>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spacing w:lineRule="auto" w:line="360" w:before="0" w:after="0"/>
        <w:ind w:hanging="0" w:left="0"/>
        <w:rPr>
          <w:sz w:val="22"/>
          <w:szCs w:val="22"/>
        </w:rPr>
      </w:pPr>
      <w:r>
        <w:rPr>
          <w:sz w:val="22"/>
          <w:szCs w:val="22"/>
        </w:rPr>
        <w:t>Serão aplicadas ao contratado que incorrer nas infrações acima descritas as seguintes sanções:</w:t>
      </w:r>
    </w:p>
    <w:p>
      <w:pPr>
        <w:pStyle w:val="ListParagraph"/>
        <w:numPr>
          <w:ilvl w:val="0"/>
          <w:numId w:val="17"/>
        </w:numPr>
        <w:tabs>
          <w:tab w:val="clear" w:pos="709"/>
          <w:tab w:val="left" w:pos="426" w:leader="none"/>
        </w:tabs>
        <w:spacing w:lineRule="auto" w:line="360" w:before="0" w:after="0"/>
        <w:ind w:hanging="0" w:left="1134"/>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1" w:name="_Hlk114504069"/>
      <w:r>
        <w:rPr>
          <w:rStyle w:val="InternetLink"/>
          <w:rFonts w:eastAsia="Arial" w:cs="Arial" w:ascii="Arial" w:hAnsi="Arial"/>
        </w:rPr>
        <w:t>Lei nº 14.133, de 2021</w:t>
      </w:r>
      <w:bookmarkEnd w:id="31"/>
      <w:r>
        <w:rPr>
          <w:rFonts w:eastAsia="Arial" w:cs="Arial" w:ascii="Arial" w:hAnsi="Arial"/>
        </w:rPr>
        <w:t>);</w:t>
      </w:r>
    </w:p>
    <w:p>
      <w:pPr>
        <w:pStyle w:val="ListParagraph"/>
        <w:numPr>
          <w:ilvl w:val="0"/>
          <w:numId w:val="17"/>
        </w:numPr>
        <w:tabs>
          <w:tab w:val="clear" w:pos="709"/>
          <w:tab w:val="left" w:pos="426" w:leader="none"/>
        </w:tabs>
        <w:spacing w:lineRule="auto" w:line="360" w:before="0" w:after="0"/>
        <w:ind w:hanging="0" w:left="1134"/>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7"/>
        </w:numPr>
        <w:tabs>
          <w:tab w:val="clear" w:pos="709"/>
          <w:tab w:val="left" w:pos="426" w:leader="none"/>
        </w:tabs>
        <w:spacing w:lineRule="auto" w:line="360" w:before="0" w:after="0"/>
        <w:ind w:hanging="0" w:left="1134"/>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7"/>
        </w:numPr>
        <w:tabs>
          <w:tab w:val="clear" w:pos="709"/>
          <w:tab w:val="left" w:pos="426" w:leader="none"/>
        </w:tabs>
        <w:spacing w:lineRule="auto" w:line="360" w:before="0" w:after="0"/>
        <w:ind w:hanging="0" w:left="1134"/>
        <w:jc w:val="both"/>
        <w:rPr>
          <w:rFonts w:ascii="Arial" w:hAnsi="Arial" w:eastAsia="Arial" w:cs="Arial"/>
        </w:rPr>
      </w:pPr>
      <w:r>
        <w:rPr>
          <w:rFonts w:eastAsia="Arial" w:cs="Arial" w:ascii="Arial" w:hAnsi="Arial"/>
          <w:b/>
          <w:bCs/>
        </w:rPr>
        <w:t>Multa:</w:t>
      </w:r>
    </w:p>
    <w:p>
      <w:pPr>
        <w:pStyle w:val="Normal"/>
        <w:spacing w:lineRule="auto" w:line="360"/>
        <w:jc w:val="both"/>
        <w:rPr>
          <w:rFonts w:ascii="Arial" w:hAnsi="Arial" w:cs="Arial"/>
          <w:sz w:val="22"/>
          <w:szCs w:val="22"/>
        </w:rPr>
      </w:pPr>
      <w:r>
        <w:rPr>
          <w:rFonts w:eastAsia="Arial" w:cs="Arial" w:ascii="Arial" w:hAnsi="Arial"/>
          <w:sz w:val="22"/>
          <w:szCs w:val="22"/>
        </w:rPr>
        <w:t xml:space="preserve">1. Moratória de </w:t>
      </w:r>
      <w:r>
        <w:rPr>
          <w:rFonts w:cs="Arial" w:ascii="Arial" w:hAnsi="Arial"/>
          <w:sz w:val="22"/>
          <w:szCs w:val="22"/>
        </w:rPr>
        <w:t xml:space="preserve">0,3% (três décimos por cento) </w:t>
      </w:r>
      <w:r>
        <w:rPr>
          <w:rFonts w:eastAsia="Arial" w:cs="Arial" w:ascii="Arial" w:hAnsi="Arial"/>
          <w:sz w:val="22"/>
          <w:szCs w:val="22"/>
        </w:rPr>
        <w:t>por dia de atraso injustificado sobre o valor da parcela inadimplida, até o limite de 30 (trinta) dias;</w:t>
      </w:r>
    </w:p>
    <w:p>
      <w:pPr>
        <w:pStyle w:val="Normal"/>
        <w:spacing w:lineRule="auto" w:line="360"/>
        <w:jc w:val="both"/>
        <w:rPr>
          <w:rFonts w:ascii="Arial" w:hAnsi="Arial" w:cs="Arial"/>
          <w:sz w:val="22"/>
          <w:szCs w:val="22"/>
        </w:rPr>
      </w:pPr>
      <w:r>
        <w:rPr>
          <w:rFonts w:eastAsia="Arial" w:cs="Arial" w:ascii="Arial" w:hAnsi="Arial"/>
          <w:sz w:val="22"/>
          <w:szCs w:val="22"/>
        </w:rPr>
        <w:t xml:space="preserve">2. Moratória de </w:t>
      </w:r>
      <w:r>
        <w:rPr>
          <w:rFonts w:cs="Arial" w:ascii="Arial" w:hAnsi="Arial"/>
          <w:sz w:val="22"/>
          <w:szCs w:val="22"/>
        </w:rPr>
        <w:t>10% (dez por cento) sobre o valor da parcela inadimplida, no caso de atraso superior a 30 dias</w:t>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 xml:space="preserve">3. O atraso superior a 60 (sessenta)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4. Compensatória de </w:t>
      </w:r>
      <w:r>
        <w:rPr>
          <w:rFonts w:cs="Arial" w:ascii="Arial" w:hAnsi="Arial"/>
          <w:sz w:val="22"/>
          <w:szCs w:val="22"/>
        </w:rPr>
        <w:t>30% (trinta por cento)</w:t>
      </w:r>
      <w:r>
        <w:rPr>
          <w:rFonts w:eastAsia="Arial" w:cs="Arial" w:ascii="Arial" w:hAnsi="Arial"/>
          <w:sz w:val="22"/>
          <w:szCs w:val="22"/>
        </w:rPr>
        <w:t xml:space="preserve"> sobre o valor total do contrato, no caso de inexecução total do objeto.</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8"/>
        </w:numPr>
        <w:tabs>
          <w:tab w:val="clear" w:pos="0"/>
        </w:tabs>
        <w:suppressAutoHyphens w:val="true"/>
        <w:spacing w:lineRule="auto" w:line="360" w:before="0" w:after="0"/>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8"/>
        </w:numPr>
        <w:tabs>
          <w:tab w:val="clear" w:pos="0"/>
        </w:tabs>
        <w:suppressAutoHyphens w:val="true"/>
        <w:spacing w:lineRule="auto" w:line="360" w:before="0" w:after="0"/>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8"/>
        </w:numPr>
        <w:tabs>
          <w:tab w:val="clear" w:pos="0"/>
        </w:tabs>
        <w:suppressAutoHyphens w:val="true"/>
        <w:spacing w:lineRule="auto" w:line="360" w:before="0" w:after="0"/>
        <w:ind w:hanging="0" w:left="0"/>
        <w:rPr>
          <w:sz w:val="22"/>
          <w:szCs w:val="22"/>
        </w:rPr>
      </w:pPr>
      <w:r>
        <w:rPr>
          <w:sz w:val="22"/>
          <w:szCs w:val="22"/>
        </w:rPr>
        <w:t>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2" w:name="_Hlk78351618"/>
      <w:bookmarkEnd w:id="32"/>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sz w:val="22"/>
          <w:szCs w:val="22"/>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8"/>
        </w:numPr>
        <w:tabs>
          <w:tab w:val="clear" w:pos="0"/>
        </w:tabs>
        <w:suppressAutoHyphens w:val="true"/>
        <w:spacing w:lineRule="auto" w:line="360" w:before="0" w:after="0"/>
        <w:ind w:hanging="0" w:left="0"/>
        <w:rPr>
          <w:sz w:val="22"/>
          <w:szCs w:val="22"/>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 w:val="22"/>
            <w:szCs w:val="22"/>
          </w:rPr>
          <w:t>Normativa SEGES/ME nº 26, de 13 de abril de 2022</w:t>
        </w:r>
      </w:hyperlink>
      <w:r>
        <w:rPr>
          <w:sz w:val="22"/>
          <w:szCs w:val="22"/>
        </w:rPr>
        <w:t xml:space="preserve">. </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12 - DA DOTAÇÃO A SER ONERADA</w:t>
      </w:r>
    </w:p>
    <w:p>
      <w:pPr>
        <w:pStyle w:val="Normal"/>
        <w:spacing w:lineRule="auto" w:line="360"/>
        <w:jc w:val="both"/>
        <w:rPr>
          <w:rFonts w:ascii="Arial" w:hAnsi="Arial" w:cs="Arial"/>
          <w:bCs/>
          <w:sz w:val="22"/>
          <w:szCs w:val="22"/>
        </w:rPr>
      </w:pPr>
      <w:r>
        <w:rPr>
          <w:rFonts w:cs="Arial" w:ascii="Arial" w:hAnsi="Arial"/>
          <w:sz w:val="22"/>
          <w:szCs w:val="22"/>
        </w:rPr>
        <w:t xml:space="preserve">12.1 -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3.3.90.32.00 – Material de Distribuição Gratuita. Unidade Orçamentária: 02.09.03 – Secretaria da Educação/Ensino Fundamental/Ensino Regular e 02.09.02 – Secretaria da Educação/Educação Infantil/Educação Pré-Escolar. Da classificação funcional nº 12.361.0008.2.036 – Manutenção do Ensino Regular</w:t>
      </w:r>
      <w:r>
        <w:rPr>
          <w:rFonts w:cs="Arial" w:ascii="Arial" w:hAnsi="Arial"/>
          <w:bCs/>
          <w:sz w:val="22"/>
          <w:szCs w:val="22"/>
        </w:rPr>
        <w:t xml:space="preserve"> 12.365.0008.2.035 – Manutenção da Educação Pré-Escola.</w:t>
      </w:r>
    </w:p>
    <w:p>
      <w:pPr>
        <w:pStyle w:val="Normal"/>
        <w:spacing w:lineRule="auto" w:line="360"/>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bookmarkStart w:id="33" w:name="_Hlk178692670"/>
      <w:bookmarkStart w:id="34" w:name="_Hlk178692670"/>
      <w:bookmarkEnd w:id="34"/>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bookmarkStart w:id="35" w:name="_Hlk82471863"/>
      <w:bookmarkEnd w:id="35"/>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7.408/2025</w:t>
      </w:r>
    </w:p>
    <w:p>
      <w:pPr>
        <w:pStyle w:val="Normal"/>
        <w:tabs>
          <w:tab w:val="clear" w:pos="709"/>
          <w:tab w:val="left" w:pos="1978" w:leader="none"/>
        </w:tabs>
        <w:spacing w:lineRule="auto" w:line="276"/>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t>ANEXO III</w:t>
      </w:r>
    </w:p>
    <w:p>
      <w:pPr>
        <w:pStyle w:val="Normal"/>
        <w:spacing w:lineRule="auto" w:line="276"/>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7.408/2025</w:t>
      </w:r>
    </w:p>
    <w:p>
      <w:pPr>
        <w:pStyle w:val="Normal"/>
        <w:tabs>
          <w:tab w:val="clear" w:pos="709"/>
          <w:tab w:val="left" w:pos="1978" w:leader="none"/>
        </w:tabs>
        <w:spacing w:lineRule="auto" w:line="276"/>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81</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jc w:val="both"/>
        <w:rPr/>
      </w:pPr>
      <w:r>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101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7.408/2025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cs="Arial"/>
          <w:sz w:val="22"/>
          <w:szCs w:val="22"/>
        </w:rPr>
      </w:pPr>
      <w:r>
        <w:rPr>
          <w:rFonts w:cs="Arial" w:ascii="Arial" w:hAnsi="Arial"/>
          <w:sz w:val="22"/>
          <w:szCs w:val="22"/>
        </w:rPr>
        <w:t>OU</w:t>
      </w:r>
    </w:p>
    <w:p>
      <w:pPr>
        <w:pStyle w:val="Normal"/>
        <w:spacing w:lineRule="auto" w:line="276"/>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w:t>
      </w:r>
    </w:p>
    <w:p>
      <w:pPr>
        <w:pStyle w:val="Normal"/>
        <w:spacing w:lineRule="auto" w:line="276"/>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81</w:t>
      </w:r>
      <w:r>
        <w:rPr>
          <w:rFonts w:cs="Arial" w:ascii="Arial" w:hAnsi="Arial"/>
          <w:b/>
          <w:bCs/>
          <w:sz w:val="22"/>
          <w:szCs w:val="22"/>
        </w:rPr>
        <w:t>/2025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7.408/2025</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jc w:val="both"/>
        <w:rPr>
          <w:rFonts w:ascii="Arial" w:hAnsi="Arial" w:cs="Arial"/>
          <w:sz w:val="22"/>
          <w:szCs w:val="22"/>
        </w:rPr>
      </w:pPr>
      <w:r>
        <w:rPr>
          <w:rFonts w:cs="Arial" w:ascii="Arial" w:hAnsi="Arial"/>
          <w:sz w:val="22"/>
          <w:szCs w:val="22"/>
        </w:rPr>
      </w:r>
    </w:p>
    <w:tbl>
      <w:tblPr>
        <w:tblW w:w="9634"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845"/>
        <w:gridCol w:w="3830"/>
        <w:gridCol w:w="989"/>
        <w:gridCol w:w="1134"/>
        <w:gridCol w:w="284"/>
        <w:gridCol w:w="1279"/>
        <w:gridCol w:w="1272"/>
      </w:tblGrid>
      <w:tr>
        <w:trPr>
          <w:cantSplit w:val="true"/>
        </w:trPr>
        <w:tc>
          <w:tcPr>
            <w:tcW w:w="8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LOTE 01</w:t>
            </w:r>
          </w:p>
        </w:tc>
        <w:tc>
          <w:tcPr>
            <w:tcW w:w="383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27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845"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83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1.04.01.0604-5 - Kit Material Escolar – Fundamental II – embalado de acordo com a especificação</w:t>
            </w:r>
          </w:p>
        </w:tc>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center"/>
              <w:rPr>
                <w:rFonts w:ascii="Arial" w:hAnsi="Arial" w:cs="Arial"/>
                <w:sz w:val="18"/>
                <w:szCs w:val="18"/>
              </w:rPr>
            </w:pPr>
            <w:r>
              <w:rPr>
                <w:rFonts w:cs="Arial" w:ascii="Arial" w:hAnsi="Arial"/>
                <w:sz w:val="18"/>
                <w:szCs w:val="18"/>
              </w:rPr>
              <w:t>5.150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9"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Fundamental II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Fundamental II</w:t>
            </w:r>
          </w:p>
          <w:p>
            <w:pPr>
              <w:pStyle w:val="Normal"/>
              <w:widowControl w:val="false"/>
              <w:rPr>
                <w:rFonts w:ascii="Arial" w:hAnsi="Arial" w:cs="Arial"/>
                <w:sz w:val="18"/>
                <w:szCs w:val="18"/>
              </w:rPr>
            </w:pPr>
            <w:r>
              <w:rPr>
                <w:rFonts w:cs="Arial" w:ascii="Arial" w:hAnsi="Arial"/>
                <w:sz w:val="18"/>
                <w:szCs w:val="18"/>
              </w:rPr>
              <w:t>·        Caderno Universitário – 2 unidades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Régua 30 cm – 1 unidade</w:t>
            </w:r>
          </w:p>
          <w:p>
            <w:pPr>
              <w:pStyle w:val="Normal"/>
              <w:widowControl w:val="false"/>
              <w:rPr>
                <w:rFonts w:ascii="Arial" w:hAnsi="Arial" w:cs="Arial"/>
                <w:sz w:val="18"/>
                <w:szCs w:val="18"/>
              </w:rPr>
            </w:pPr>
            <w:r>
              <w:rPr>
                <w:rFonts w:cs="Arial" w:ascii="Arial" w:hAnsi="Arial"/>
                <w:sz w:val="18"/>
                <w:szCs w:val="18"/>
              </w:rPr>
              <w:t>·        Lápis de cor grande (12 cores) de resina termoplástica – 1 caixa</w:t>
            </w:r>
          </w:p>
          <w:p>
            <w:pPr>
              <w:pStyle w:val="Normal"/>
              <w:widowControl w:val="false"/>
              <w:rPr>
                <w:rFonts w:ascii="Arial" w:hAnsi="Arial" w:cs="Arial"/>
                <w:sz w:val="18"/>
                <w:szCs w:val="18"/>
              </w:rPr>
            </w:pPr>
            <w:r>
              <w:rPr>
                <w:rFonts w:cs="Arial" w:ascii="Arial" w:hAnsi="Arial"/>
                <w:sz w:val="18"/>
                <w:szCs w:val="18"/>
              </w:rPr>
              <w:t>·        Lápis grafite de resina termoplástica – 3 unidades</w:t>
            </w:r>
          </w:p>
          <w:p>
            <w:pPr>
              <w:pStyle w:val="Normal"/>
              <w:widowControl w:val="false"/>
              <w:rPr>
                <w:rFonts w:ascii="Arial" w:hAnsi="Arial" w:cs="Arial"/>
                <w:sz w:val="18"/>
                <w:szCs w:val="18"/>
              </w:rPr>
            </w:pPr>
            <w:r>
              <w:rPr>
                <w:rFonts w:cs="Arial" w:ascii="Arial" w:hAnsi="Arial"/>
                <w:sz w:val="18"/>
                <w:szCs w:val="18"/>
              </w:rPr>
              <w:t>·        Caneta esferográfica azul – 3 unidades</w:t>
            </w:r>
          </w:p>
          <w:p>
            <w:pPr>
              <w:pStyle w:val="Normal"/>
              <w:widowControl w:val="false"/>
              <w:rPr>
                <w:rFonts w:ascii="Arial" w:hAnsi="Arial" w:cs="Arial"/>
                <w:sz w:val="18"/>
                <w:szCs w:val="18"/>
              </w:rPr>
            </w:pPr>
            <w:r>
              <w:rPr>
                <w:rFonts w:cs="Arial" w:ascii="Arial" w:hAnsi="Arial"/>
                <w:sz w:val="18"/>
                <w:szCs w:val="18"/>
              </w:rPr>
              <w:t>·        Caneta esferográfica vermelha – 1 unidade</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2 unidades</w:t>
            </w:r>
          </w:p>
          <w:p>
            <w:pPr>
              <w:pStyle w:val="Normal"/>
              <w:widowControl w:val="false"/>
              <w:rPr>
                <w:rFonts w:ascii="Arial" w:hAnsi="Arial" w:cs="Arial"/>
                <w:sz w:val="18"/>
                <w:szCs w:val="18"/>
              </w:rPr>
            </w:pPr>
            <w:r>
              <w:rPr>
                <w:rFonts w:cs="Arial" w:ascii="Arial" w:hAnsi="Arial"/>
                <w:sz w:val="18"/>
                <w:szCs w:val="18"/>
              </w:rPr>
              <w:t>·        Tubo de cola branca – 1 unidade</w:t>
            </w:r>
          </w:p>
          <w:p>
            <w:pPr>
              <w:pStyle w:val="Normal"/>
              <w:widowControl w:val="false"/>
              <w:rPr>
                <w:rFonts w:ascii="Arial" w:hAnsi="Arial" w:cs="Arial"/>
                <w:sz w:val="18"/>
                <w:szCs w:val="18"/>
              </w:rPr>
            </w:pPr>
            <w:r>
              <w:rPr>
                <w:rFonts w:cs="Arial" w:ascii="Arial" w:hAnsi="Arial"/>
                <w:b/>
                <w:bCs/>
                <w:color w:val="FF0000"/>
                <w:sz w:val="16"/>
                <w:szCs w:val="16"/>
              </w:rPr>
              <w:t>APRESENTAR MARCA PARA CADA MATERIAL QUE COMPÕE O KIT</w:t>
            </w:r>
          </w:p>
        </w:tc>
      </w:tr>
      <w:tr>
        <w:trPr/>
        <w:tc>
          <w:tcPr>
            <w:tcW w:w="845"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83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1.04.01.0605-3 - Kit Material Escolar – Fundamental I – embalado de acordo co m a especificação</w:t>
            </w:r>
          </w:p>
        </w:tc>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5.920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9"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Fundamental I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Fundamental I</w:t>
            </w:r>
          </w:p>
          <w:p>
            <w:pPr>
              <w:pStyle w:val="Normal"/>
              <w:widowControl w:val="false"/>
              <w:rPr>
                <w:rFonts w:ascii="Arial" w:hAnsi="Arial" w:cs="Arial"/>
                <w:sz w:val="18"/>
                <w:szCs w:val="18"/>
              </w:rPr>
            </w:pPr>
            <w:r>
              <w:rPr>
                <w:rFonts w:cs="Arial" w:ascii="Arial" w:hAnsi="Arial"/>
                <w:sz w:val="18"/>
                <w:szCs w:val="18"/>
              </w:rPr>
              <w:t>·        Caderno Brochura Capa Dura Universitário – 2 unidades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Régua 30 cm – 1 unidade</w:t>
            </w:r>
          </w:p>
          <w:p>
            <w:pPr>
              <w:pStyle w:val="Normal"/>
              <w:widowControl w:val="false"/>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rPr>
                <w:rFonts w:ascii="Arial" w:hAnsi="Arial" w:cs="Arial"/>
                <w:sz w:val="18"/>
                <w:szCs w:val="18"/>
              </w:rPr>
            </w:pPr>
            <w:r>
              <w:rPr>
                <w:rFonts w:cs="Arial" w:ascii="Arial" w:hAnsi="Arial"/>
                <w:sz w:val="18"/>
                <w:szCs w:val="18"/>
              </w:rPr>
              <w:t>·        Lápis grafite de resina termoplástica – 3 unidades</w:t>
            </w:r>
          </w:p>
          <w:p>
            <w:pPr>
              <w:pStyle w:val="Normal"/>
              <w:widowControl w:val="false"/>
              <w:rPr>
                <w:rFonts w:ascii="Arial" w:hAnsi="Arial" w:cs="Arial"/>
                <w:sz w:val="18"/>
                <w:szCs w:val="18"/>
              </w:rPr>
            </w:pPr>
            <w:r>
              <w:rPr>
                <w:rFonts w:cs="Arial" w:ascii="Arial" w:hAnsi="Arial"/>
                <w:sz w:val="18"/>
                <w:szCs w:val="18"/>
              </w:rPr>
              <w:t>·        Caneta esferográfica azul – 3 unidades</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2 unidades</w:t>
            </w:r>
          </w:p>
          <w:p>
            <w:pPr>
              <w:pStyle w:val="Normal"/>
              <w:widowControl w:val="false"/>
              <w:rPr>
                <w:rFonts w:ascii="Arial" w:hAnsi="Arial" w:cs="Arial"/>
                <w:sz w:val="18"/>
                <w:szCs w:val="18"/>
              </w:rPr>
            </w:pPr>
            <w:r>
              <w:rPr>
                <w:rFonts w:cs="Arial" w:ascii="Arial" w:hAnsi="Arial"/>
                <w:sz w:val="18"/>
                <w:szCs w:val="18"/>
              </w:rPr>
              <w:t>·        Tubo de cola branca – 1 unidade</w:t>
            </w:r>
          </w:p>
          <w:p>
            <w:pPr>
              <w:pStyle w:val="Normal"/>
              <w:widowControl w:val="false"/>
              <w:rPr>
                <w:rFonts w:ascii="Arial" w:hAnsi="Arial" w:cs="Arial"/>
                <w:sz w:val="18"/>
                <w:szCs w:val="18"/>
              </w:rPr>
            </w:pPr>
            <w:r>
              <w:rPr>
                <w:rFonts w:cs="Arial" w:ascii="Arial" w:hAnsi="Arial"/>
                <w:sz w:val="18"/>
                <w:szCs w:val="18"/>
              </w:rPr>
              <w:t>·        Giz de cera (12 cores grande) – 1 caixa</w:t>
            </w:r>
          </w:p>
          <w:p>
            <w:pPr>
              <w:pStyle w:val="Normal"/>
              <w:widowControl w:val="false"/>
              <w:rPr>
                <w:rFonts w:ascii="Arial" w:hAnsi="Arial" w:cs="Arial"/>
                <w:sz w:val="18"/>
                <w:szCs w:val="18"/>
              </w:rPr>
            </w:pPr>
            <w:r>
              <w:rPr>
                <w:rFonts w:cs="Arial" w:ascii="Arial" w:hAnsi="Arial"/>
                <w:sz w:val="18"/>
                <w:szCs w:val="18"/>
              </w:rPr>
              <w:t>·        Tesoura sem ponta – 1 unidade</w:t>
            </w:r>
          </w:p>
          <w:p>
            <w:pPr>
              <w:pStyle w:val="Normal"/>
              <w:widowControl w:val="false"/>
              <w:rPr>
                <w:rFonts w:ascii="Arial" w:hAnsi="Arial" w:cs="Arial"/>
                <w:sz w:val="18"/>
                <w:szCs w:val="18"/>
              </w:rPr>
            </w:pPr>
            <w:r>
              <w:rPr>
                <w:rFonts w:cs="Arial" w:ascii="Arial" w:hAnsi="Arial"/>
                <w:b/>
                <w:bCs/>
                <w:color w:val="FF0000"/>
                <w:sz w:val="16"/>
                <w:szCs w:val="16"/>
              </w:rPr>
              <w:t>APRESENTAR MARCA PARA CADA MATERIAL QUE COMPÕE O KIT</w:t>
            </w:r>
          </w:p>
        </w:tc>
      </w:tr>
      <w:tr>
        <w:trPr>
          <w:cantSplit w:val="true"/>
        </w:trPr>
        <w:tc>
          <w:tcPr>
            <w:tcW w:w="845"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83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1.04.01.0606-1 - Kit Material Escolar – Educação Infantil – embalado de acord o com a especificação</w:t>
            </w:r>
          </w:p>
        </w:tc>
        <w:tc>
          <w:tcPr>
            <w:tcW w:w="989"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4"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2.550</w:t>
            </w:r>
          </w:p>
        </w:tc>
        <w:tc>
          <w:tcPr>
            <w:tcW w:w="284"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279"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27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Kit Material Escolar – Educação Infantil – embalado de acordo com a especificação</w:t>
            </w:r>
          </w:p>
          <w:p>
            <w:pPr>
              <w:pStyle w:val="Normal"/>
              <w:widowControl w:val="false"/>
              <w:rPr>
                <w:rFonts w:ascii="Arial" w:hAnsi="Arial" w:cs="Arial"/>
                <w:sz w:val="18"/>
                <w:szCs w:val="18"/>
              </w:rPr>
            </w:pPr>
            <w:r>
              <w:rPr>
                <w:rFonts w:cs="Arial" w:ascii="Arial" w:hAnsi="Arial"/>
                <w:sz w:val="18"/>
                <w:szCs w:val="18"/>
              </w:rPr>
              <w:t>Kit Material Escolar – Educação Infantil</w:t>
            </w:r>
          </w:p>
          <w:p>
            <w:pPr>
              <w:pStyle w:val="Normal"/>
              <w:widowControl w:val="false"/>
              <w:rPr>
                <w:rFonts w:ascii="Arial" w:hAnsi="Arial" w:cs="Arial"/>
                <w:sz w:val="18"/>
                <w:szCs w:val="18"/>
              </w:rPr>
            </w:pPr>
            <w:r>
              <w:rPr>
                <w:rFonts w:cs="Arial" w:ascii="Arial" w:hAnsi="Arial"/>
                <w:sz w:val="18"/>
                <w:szCs w:val="18"/>
              </w:rPr>
              <w:t>·        Caderno brochura capa dura 1/4 – 1 unidade – (mínimo 96 folhas cada)</w:t>
            </w:r>
          </w:p>
          <w:p>
            <w:pPr>
              <w:pStyle w:val="Normal"/>
              <w:widowControl w:val="false"/>
              <w:rPr>
                <w:rFonts w:ascii="Arial" w:hAnsi="Arial" w:cs="Arial"/>
                <w:sz w:val="18"/>
                <w:szCs w:val="18"/>
              </w:rPr>
            </w:pPr>
            <w:r>
              <w:rPr>
                <w:rFonts w:cs="Arial" w:ascii="Arial" w:hAnsi="Arial"/>
                <w:sz w:val="18"/>
                <w:szCs w:val="18"/>
              </w:rPr>
              <w:t>·        Caderno de Desenho – 1 unidade (mínimo 96 folhas cada)</w:t>
            </w:r>
          </w:p>
          <w:p>
            <w:pPr>
              <w:pStyle w:val="Normal"/>
              <w:widowControl w:val="false"/>
              <w:rPr>
                <w:rFonts w:ascii="Arial" w:hAnsi="Arial" w:cs="Arial"/>
                <w:sz w:val="18"/>
                <w:szCs w:val="18"/>
              </w:rPr>
            </w:pPr>
            <w:r>
              <w:rPr>
                <w:rFonts w:cs="Arial" w:ascii="Arial" w:hAnsi="Arial"/>
                <w:sz w:val="18"/>
                <w:szCs w:val="18"/>
              </w:rPr>
              <w:t>·        Apontador com depósito – 1 unidade</w:t>
            </w:r>
          </w:p>
          <w:p>
            <w:pPr>
              <w:pStyle w:val="Normal"/>
              <w:widowControl w:val="false"/>
              <w:rPr>
                <w:rFonts w:ascii="Arial" w:hAnsi="Arial" w:cs="Arial"/>
                <w:sz w:val="18"/>
                <w:szCs w:val="18"/>
              </w:rPr>
            </w:pPr>
            <w:r>
              <w:rPr>
                <w:rFonts w:cs="Arial" w:ascii="Arial" w:hAnsi="Arial"/>
                <w:sz w:val="18"/>
                <w:szCs w:val="18"/>
              </w:rPr>
              <w:t>·        Borracha branca – 1 unidade</w:t>
            </w:r>
          </w:p>
          <w:p>
            <w:pPr>
              <w:pStyle w:val="Normal"/>
              <w:widowControl w:val="false"/>
              <w:rPr>
                <w:rFonts w:ascii="Arial" w:hAnsi="Arial" w:cs="Arial"/>
                <w:sz w:val="18"/>
                <w:szCs w:val="18"/>
              </w:rPr>
            </w:pPr>
            <w:r>
              <w:rPr>
                <w:rFonts w:cs="Arial" w:ascii="Arial" w:hAnsi="Arial"/>
                <w:sz w:val="18"/>
                <w:szCs w:val="18"/>
              </w:rPr>
              <w:t>·        Canetinha hidrográfica (12 cores) – 1 caixa</w:t>
            </w:r>
          </w:p>
          <w:p>
            <w:pPr>
              <w:pStyle w:val="Normal"/>
              <w:widowControl w:val="false"/>
              <w:rPr>
                <w:rFonts w:ascii="Arial" w:hAnsi="Arial" w:cs="Arial"/>
                <w:sz w:val="18"/>
                <w:szCs w:val="18"/>
              </w:rPr>
            </w:pPr>
            <w:r>
              <w:rPr>
                <w:rFonts w:cs="Arial" w:ascii="Arial" w:hAnsi="Arial"/>
                <w:sz w:val="18"/>
                <w:szCs w:val="18"/>
              </w:rPr>
              <w:t>·        Tubo de cola branca (90grs) – 1 unidade</w:t>
            </w:r>
          </w:p>
          <w:p>
            <w:pPr>
              <w:pStyle w:val="Normal"/>
              <w:widowControl w:val="false"/>
              <w:rPr>
                <w:rFonts w:ascii="Arial" w:hAnsi="Arial" w:cs="Arial"/>
                <w:sz w:val="18"/>
                <w:szCs w:val="18"/>
              </w:rPr>
            </w:pPr>
            <w:r>
              <w:rPr>
                <w:rFonts w:cs="Arial" w:ascii="Arial" w:hAnsi="Arial"/>
                <w:sz w:val="18"/>
                <w:szCs w:val="18"/>
              </w:rPr>
              <w:t>·        Giz de cera grande (12 cores) - 1 unidade</w:t>
            </w:r>
          </w:p>
          <w:p>
            <w:pPr>
              <w:pStyle w:val="Normal"/>
              <w:widowControl w:val="false"/>
              <w:rPr>
                <w:rFonts w:ascii="Arial" w:hAnsi="Arial" w:cs="Arial"/>
                <w:sz w:val="18"/>
                <w:szCs w:val="18"/>
              </w:rPr>
            </w:pPr>
            <w:r>
              <w:rPr>
                <w:rFonts w:cs="Arial" w:ascii="Arial" w:hAnsi="Arial"/>
                <w:sz w:val="18"/>
                <w:szCs w:val="18"/>
              </w:rPr>
              <w:t>·        Lápis de cor grande em resina termoplástica (12 cores) – 1 caixa</w:t>
            </w:r>
          </w:p>
          <w:p>
            <w:pPr>
              <w:pStyle w:val="Normal"/>
              <w:widowControl w:val="false"/>
              <w:rPr>
                <w:rFonts w:ascii="Arial" w:hAnsi="Arial" w:cs="Arial"/>
                <w:sz w:val="18"/>
                <w:szCs w:val="18"/>
              </w:rPr>
            </w:pPr>
            <w:r>
              <w:rPr>
                <w:rFonts w:cs="Arial" w:ascii="Arial" w:hAnsi="Arial"/>
                <w:sz w:val="18"/>
                <w:szCs w:val="18"/>
              </w:rPr>
              <w:t>·        Lápis grafite de resina termoplástica - 2 unidades</w:t>
            </w:r>
          </w:p>
          <w:p>
            <w:pPr>
              <w:pStyle w:val="Normal"/>
              <w:widowControl w:val="false"/>
              <w:rPr>
                <w:rFonts w:ascii="Arial" w:hAnsi="Arial" w:cs="Arial"/>
                <w:sz w:val="18"/>
                <w:szCs w:val="18"/>
              </w:rPr>
            </w:pPr>
            <w:r>
              <w:rPr>
                <w:rFonts w:cs="Arial" w:ascii="Arial" w:hAnsi="Arial"/>
                <w:sz w:val="18"/>
                <w:szCs w:val="18"/>
              </w:rPr>
              <w:t>·        Massa para modelar 6 cores (90grs) - 2 unidades</w:t>
            </w:r>
          </w:p>
          <w:p>
            <w:pPr>
              <w:pStyle w:val="Normal"/>
              <w:widowControl w:val="false"/>
              <w:rPr>
                <w:rFonts w:ascii="Arial" w:hAnsi="Arial" w:cs="Arial"/>
                <w:sz w:val="18"/>
                <w:szCs w:val="18"/>
              </w:rPr>
            </w:pPr>
            <w:r>
              <w:rPr>
                <w:rFonts w:cs="Arial" w:ascii="Arial" w:hAnsi="Arial"/>
                <w:sz w:val="18"/>
                <w:szCs w:val="18"/>
              </w:rPr>
              <w:t>·        Pincel nº 8  - 1 unidade</w:t>
            </w:r>
          </w:p>
          <w:p>
            <w:pPr>
              <w:pStyle w:val="Normal"/>
              <w:widowControl w:val="false"/>
              <w:rPr>
                <w:rFonts w:ascii="Arial" w:hAnsi="Arial" w:cs="Arial"/>
                <w:sz w:val="18"/>
                <w:szCs w:val="18"/>
              </w:rPr>
            </w:pPr>
            <w:r>
              <w:rPr>
                <w:rFonts w:cs="Arial" w:ascii="Arial" w:hAnsi="Arial"/>
                <w:sz w:val="18"/>
                <w:szCs w:val="18"/>
              </w:rPr>
              <w:t>·        Tesoura sem ponta – 1 unidade</w:t>
            </w:r>
          </w:p>
          <w:p>
            <w:pPr>
              <w:pStyle w:val="Normal"/>
              <w:widowControl w:val="false"/>
              <w:rPr>
                <w:rFonts w:ascii="Arial" w:hAnsi="Arial" w:cs="Arial"/>
                <w:sz w:val="18"/>
                <w:szCs w:val="18"/>
              </w:rPr>
            </w:pPr>
            <w:r>
              <w:rPr>
                <w:rFonts w:cs="Arial" w:ascii="Arial" w:hAnsi="Arial"/>
                <w:sz w:val="18"/>
                <w:szCs w:val="18"/>
              </w:rPr>
              <w:t xml:space="preserve">·        Guache (6 cores) – 1 caixa </w:t>
            </w:r>
          </w:p>
          <w:p>
            <w:pPr>
              <w:pStyle w:val="Normal"/>
              <w:widowControl w:val="false"/>
              <w:rPr>
                <w:rFonts w:ascii="Arial" w:hAnsi="Arial" w:cs="Arial"/>
                <w:sz w:val="18"/>
                <w:szCs w:val="18"/>
              </w:rPr>
            </w:pPr>
            <w:r>
              <w:rPr>
                <w:rFonts w:cs="Arial" w:ascii="Arial" w:hAnsi="Arial"/>
                <w:b/>
                <w:bCs/>
                <w:color w:val="FF0000"/>
                <w:sz w:val="16"/>
                <w:szCs w:val="16"/>
              </w:rPr>
              <w:t>APRESENTAR MARCA PARA CADA MATERIAL QUE COMPÕE O KIT</w:t>
            </w:r>
          </w:p>
        </w:tc>
      </w:tr>
      <w:tr>
        <w:trPr/>
        <w:tc>
          <w:tcPr>
            <w:tcW w:w="963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Mar>
              <w:top w:w="0" w:type="dxa"/>
              <w:left w:w="108" w:type="dxa"/>
              <w:bottom w:w="0" w:type="dxa"/>
              <w:right w:w="108" w:type="dxa"/>
            </w:tcMar>
          </w:tcPr>
          <w:p>
            <w:pPr>
              <w:pStyle w:val="Normal"/>
              <w:widowControl w:val="false"/>
              <w:rPr>
                <w:rFonts w:ascii="Arial" w:hAnsi="Arial" w:cs="Arial"/>
                <w:b/>
                <w:bCs/>
                <w:sz w:val="18"/>
                <w:szCs w:val="18"/>
              </w:rPr>
            </w:pPr>
            <w:r>
              <w:rPr>
                <w:rFonts w:cs="Arial" w:ascii="Arial" w:hAnsi="Arial"/>
                <w:b/>
                <w:bCs/>
                <w:sz w:val="18"/>
                <w:szCs w:val="18"/>
              </w:rPr>
            </w:r>
          </w:p>
          <w:p>
            <w:pPr>
              <w:pStyle w:val="Normal"/>
              <w:widowControl w:val="false"/>
              <w:rPr>
                <w:rFonts w:ascii="Arial" w:hAnsi="Arial" w:cs="Arial"/>
                <w:b/>
                <w:bCs/>
                <w:sz w:val="18"/>
                <w:szCs w:val="18"/>
              </w:rPr>
            </w:pPr>
            <w:r>
              <w:rPr>
                <w:rFonts w:cs="Arial" w:ascii="Arial" w:hAnsi="Arial"/>
                <w:b/>
                <w:bCs/>
                <w:sz w:val="18"/>
                <w:szCs w:val="18"/>
              </w:rPr>
              <w:t>VALOR GLOBAL DO LOTE 01                                                                                                R$ _________________</w:t>
            </w:r>
          </w:p>
          <w:p>
            <w:pPr>
              <w:pStyle w:val="Normal"/>
              <w:widowControl w:val="false"/>
              <w:rPr>
                <w:rFonts w:ascii="Arial" w:hAnsi="Arial" w:cs="Arial"/>
                <w:b/>
                <w:bCs/>
                <w:sz w:val="18"/>
                <w:szCs w:val="18"/>
              </w:rPr>
            </w:pPr>
            <w:r>
              <w:rPr>
                <w:rFonts w:cs="Arial" w:ascii="Arial" w:hAnsi="Arial"/>
                <w:b/>
                <w:bCs/>
                <w:sz w:val="18"/>
                <w:szCs w:val="18"/>
              </w:rPr>
            </w:r>
          </w:p>
        </w:tc>
      </w:tr>
    </w:tbl>
    <w:p>
      <w:pPr>
        <w:pStyle w:val="Normal"/>
        <w:spacing w:lineRule="auto" w:line="276"/>
        <w:ind w:right="-54"/>
        <w:rPr>
          <w:rFonts w:ascii="Arial" w:hAnsi="Arial" w:cs="Arial"/>
          <w:b/>
          <w:sz w:val="22"/>
          <w:szCs w:val="22"/>
        </w:rPr>
      </w:pPr>
      <w:r>
        <w:rPr>
          <w:rFonts w:cs="Arial" w:ascii="Arial" w:hAnsi="Arial"/>
          <w:b/>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VI</w:t>
      </w:r>
    </w:p>
    <w:p>
      <w:pPr>
        <w:pStyle w:val="Normal"/>
        <w:spacing w:lineRule="auto" w:line="276"/>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14">
            <wp:simplePos x="0" y="0"/>
            <wp:positionH relativeFrom="column">
              <wp:posOffset>64770</wp:posOffset>
            </wp:positionH>
            <wp:positionV relativeFrom="paragraph">
              <wp:posOffset>438785</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7.408/2025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81</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000000"/>
            <w:sz w:val="22"/>
            <w:szCs w:val="22"/>
          </w:rPr>
          <w:t>Lei nº 14.133, de 1º de abril de 2021</w:t>
        </w:r>
      </w:hyperlink>
      <w:r>
        <w:rPr>
          <w:rStyle w:val="InternetLink"/>
          <w:rFonts w:eastAsia="Arial" w:cs="Arial" w:ascii="Arial" w:hAnsi="Arial"/>
          <w:color w:val="000000"/>
          <w:sz w:val="22"/>
          <w:szCs w:val="22"/>
        </w:rPr>
        <w:t xml:space="preserve"> e Decreto 7.999/2024</w:t>
      </w:r>
      <w:r>
        <w:rPr>
          <w:rFonts w:eastAsia="Arial" w:cs="Arial" w:ascii="Arial" w:hAnsi="Arial"/>
          <w:sz w:val="22"/>
          <w:szCs w:val="22"/>
        </w:rPr>
        <w:t>,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pPr>
      <w:r>
        <w:rPr>
          <w:sz w:val="22"/>
          <w:szCs w:val="22"/>
        </w:rPr>
        <w:t>CLÁUSULA PRIMEIRA – OBJETO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 e II</w:t>
      </w:r>
      <w:r>
        <w:rPr>
          <w:rStyle w:val="Hyperlink"/>
          <w:sz w:val="22"/>
          <w:szCs w:val="22"/>
          <w:color w:val="000000"/>
        </w:rPr>
        <w:fldChar w:fldCharType="end"/>
      </w:r>
      <w:r>
        <w:rPr>
          <w:sz w:val="22"/>
          <w:szCs w:val="22"/>
        </w:rPr>
        <w:t>)</w:t>
      </w:r>
    </w:p>
    <w:p>
      <w:pPr>
        <w:pStyle w:val="Nivel2"/>
        <w:numPr>
          <w:ilvl w:val="1"/>
          <w:numId w:val="8"/>
        </w:numPr>
        <w:spacing w:before="120" w:after="288"/>
        <w:ind w:hanging="0" w:left="0"/>
        <w:rPr/>
      </w:pPr>
      <w:r>
        <w:rPr>
          <w:sz w:val="22"/>
          <w:szCs w:val="22"/>
        </w:rPr>
        <w:t xml:space="preserve">- </w:t>
      </w:r>
      <w:r>
        <w:rPr/>
        <w:t>O objeto do presente instrumento é a contratação de .........................., nas condições estabelecidas no Termo de Referência.</w:t>
      </w:r>
    </w:p>
    <w:tbl>
      <w:tblPr>
        <w:tblW w:w="949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04"/>
        <w:gridCol w:w="2556"/>
        <w:gridCol w:w="1280"/>
        <w:gridCol w:w="1136"/>
        <w:gridCol w:w="1553"/>
        <w:gridCol w:w="1285"/>
        <w:gridCol w:w="983"/>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CÓDIGO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UNIDADE DE MEDIDA</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QUANTIDADE</w:t>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VALOR UNITÁRIO</w:t>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VALOR TOTAL</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1</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2</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w:t>
            </w:r>
          </w:p>
        </w:tc>
        <w:tc>
          <w:tcPr>
            <w:tcW w:w="2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1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hanging="7" w:left="0"/>
        <w:rPr>
          <w:sz w:val="22"/>
          <w:szCs w:val="22"/>
        </w:rPr>
      </w:pPr>
      <w:r>
        <w:rPr>
          <w:sz w:val="22"/>
          <w:szCs w:val="22"/>
        </w:rPr>
        <w:t>1.2 - Vinculam esta contratação, independentemente de transcrição:</w:t>
      </w:r>
    </w:p>
    <w:p>
      <w:pPr>
        <w:pStyle w:val="Nivel3"/>
        <w:numPr>
          <w:ilvl w:val="0"/>
          <w:numId w:val="6"/>
        </w:numPr>
        <w:spacing w:before="120" w:after="288"/>
        <w:ind w:hanging="0" w:left="0"/>
        <w:rPr>
          <w:sz w:val="22"/>
          <w:szCs w:val="22"/>
        </w:rPr>
      </w:pPr>
      <w:r>
        <w:rPr>
          <w:sz w:val="22"/>
          <w:szCs w:val="22"/>
        </w:rPr>
        <w:t>O Termo de Referência;</w:t>
      </w:r>
    </w:p>
    <w:p>
      <w:pPr>
        <w:pStyle w:val="Nivel3"/>
        <w:numPr>
          <w:ilvl w:val="0"/>
          <w:numId w:val="6"/>
        </w:numPr>
        <w:spacing w:before="120" w:after="288"/>
        <w:ind w:hanging="0" w:left="0"/>
        <w:rPr>
          <w:sz w:val="22"/>
          <w:szCs w:val="22"/>
        </w:rPr>
      </w:pPr>
      <w:r>
        <w:rPr>
          <w:sz w:val="22"/>
          <w:szCs w:val="22"/>
        </w:rPr>
        <w:t>O Edital da Licitação;</w:t>
      </w:r>
    </w:p>
    <w:p>
      <w:pPr>
        <w:pStyle w:val="Nivel3"/>
        <w:numPr>
          <w:ilvl w:val="0"/>
          <w:numId w:val="6"/>
        </w:numPr>
        <w:spacing w:before="120" w:after="288"/>
        <w:ind w:hanging="0" w:left="0"/>
        <w:rPr>
          <w:sz w:val="22"/>
          <w:szCs w:val="22"/>
        </w:rPr>
      </w:pPr>
      <w:r>
        <w:rPr>
          <w:sz w:val="22"/>
          <w:szCs w:val="22"/>
        </w:rPr>
        <w:t>A Proposta do contratado;</w:t>
      </w:r>
    </w:p>
    <w:p>
      <w:pPr>
        <w:pStyle w:val="Nivel3"/>
        <w:numPr>
          <w:ilvl w:val="0"/>
          <w:numId w:val="6"/>
        </w:numPr>
        <w:spacing w:before="120" w:after="288"/>
        <w:ind w:hanging="0" w:left="0"/>
        <w:rPr>
          <w:sz w:val="22"/>
          <w:szCs w:val="22"/>
        </w:rPr>
      </w:pPr>
      <w:r>
        <w:rPr>
          <w:sz w:val="22"/>
          <w:szCs w:val="22"/>
        </w:rPr>
        <w:t>Eventuais anexos dos documentos supracitados.</w:t>
      </w:r>
    </w:p>
    <w:p>
      <w:pPr>
        <w:pStyle w:val="Nivel01"/>
        <w:numPr>
          <w:ilvl w:val="0"/>
          <w:numId w:val="0"/>
        </w:numPr>
        <w:spacing w:lineRule="auto" w:line="276" w:before="120" w:after="288"/>
        <w:ind w:hanging="0" w:left="0"/>
        <w:rPr>
          <w:sz w:val="22"/>
          <w:szCs w:val="22"/>
        </w:rPr>
      </w:pPr>
      <w:r>
        <w:rPr>
          <w:sz w:val="22"/>
          <w:szCs w:val="22"/>
        </w:rPr>
        <w:t>CLÁUSULA SEGUNDA – VIGÊNCIA E PRORROGAÇÃO</w:t>
      </w:r>
    </w:p>
    <w:p>
      <w:pPr>
        <w:pStyle w:val="Nvel2-Red"/>
        <w:numPr>
          <w:ilvl w:val="1"/>
          <w:numId w:val="5"/>
        </w:numPr>
        <w:spacing w:before="120" w:after="288"/>
        <w:ind w:hanging="0" w:left="0"/>
        <w:rPr>
          <w:color w:val="auto"/>
        </w:rPr>
      </w:pPr>
      <w:r>
        <w:rPr>
          <w:i w:val="false"/>
          <w:iCs w:val="false"/>
          <w:color w:val="auto"/>
          <w:sz w:val="22"/>
          <w:szCs w:val="22"/>
        </w:rPr>
        <w:t xml:space="preserve">- O prazo de vigência da contratação é de .............................. contados do(a) ............................., na forma do </w:t>
      </w:r>
      <w:r>
        <w:fldChar w:fldCharType="begin"/>
      </w:r>
      <w:r>
        <w:rPr>
          <w:rStyle w:val="Hyperlink"/>
          <w:sz w:val="22"/>
          <w:szCs w:val="22"/>
          <w:color w:val="auto"/>
        </w:rPr>
        <w:instrText xml:space="preserve"> HYPERLINK "http://www.planalto.gov.br/ccivil_03/_ato2019-2022/2021/lei/L14133.htm" \l "art105"</w:instrText>
      </w:r>
      <w:r>
        <w:rPr>
          <w:rStyle w:val="Hyperlink"/>
          <w:sz w:val="22"/>
          <w:szCs w:val="22"/>
          <w:color w:val="auto"/>
        </w:rPr>
        <w:fldChar w:fldCharType="separate"/>
      </w:r>
      <w:r>
        <w:rPr>
          <w:rStyle w:val="Hyperlink"/>
          <w:color w:val="auto"/>
          <w:sz w:val="22"/>
          <w:szCs w:val="22"/>
        </w:rPr>
        <w:t>artigo 105 da Lei n° 14.133, de 2021</w:t>
      </w:r>
      <w:r>
        <w:rPr>
          <w:rStyle w:val="Hyperlink"/>
          <w:sz w:val="22"/>
          <w:szCs w:val="22"/>
          <w:color w:val="auto"/>
        </w:rPr>
        <w:fldChar w:fldCharType="end"/>
      </w:r>
      <w:r>
        <w:rPr>
          <w:i w:val="false"/>
          <w:iCs w:val="false"/>
          <w:color w:val="auto"/>
          <w:sz w:val="22"/>
          <w:szCs w:val="22"/>
        </w:rPr>
        <w:t>, podendo ser prorrogada na forma da lei.</w:t>
      </w:r>
    </w:p>
    <w:p>
      <w:pPr>
        <w:pStyle w:val="Nivel01"/>
        <w:numPr>
          <w:ilvl w:val="0"/>
          <w:numId w:val="0"/>
        </w:numPr>
        <w:spacing w:lineRule="auto" w:line="276" w:before="120" w:after="288"/>
        <w:ind w:hanging="0" w:left="0"/>
        <w:rPr>
          <w:sz w:val="22"/>
          <w:szCs w:val="22"/>
        </w:rPr>
      </w:pPr>
      <w:r>
        <w:rPr>
          <w:sz w:val="22"/>
          <w:szCs w:val="22"/>
        </w:rPr>
        <w:t>CLÁUSULA TERCEIRA – MODELOS DE EXECUÇÃO E GESTÃO CONTRATUAIS (</w:t>
      </w:r>
      <w:r>
        <w:fldChar w:fldCharType="begin"/>
      </w:r>
      <w:r>
        <w:rPr>
          <w:rStyle w:val="Hyperlink"/>
          <w:sz w:val="22"/>
          <w:szCs w:val="22"/>
          <w:color w:val="auto"/>
        </w:rPr>
        <w:instrText xml:space="preserve"> HYPERLINK "http://www.planalto.gov.br/ccivil_03/_ato2019-2022/2021/lei/L14133.htm" \l "art92"</w:instrText>
      </w:r>
      <w:r>
        <w:rPr>
          <w:rStyle w:val="Hyperlink"/>
          <w:sz w:val="22"/>
          <w:szCs w:val="22"/>
          <w:color w:val="auto"/>
        </w:rPr>
        <w:fldChar w:fldCharType="separate"/>
      </w:r>
      <w:r>
        <w:rPr>
          <w:rStyle w:val="Hyperlink"/>
          <w:color w:val="auto"/>
          <w:sz w:val="22"/>
          <w:szCs w:val="22"/>
        </w:rPr>
        <w:t>art. 92, IV, VII e XVIII)</w:t>
      </w:r>
      <w:r>
        <w:rPr>
          <w:rStyle w:val="Hyperlink"/>
          <w:sz w:val="22"/>
          <w:szCs w:val="22"/>
          <w:color w:val="auto"/>
        </w:rPr>
        <w:fldChar w:fldCharType="end"/>
      </w:r>
    </w:p>
    <w:p>
      <w:pPr>
        <w:pStyle w:val="Nivel2"/>
        <w:tabs>
          <w:tab w:val="clear" w:pos="0"/>
        </w:tabs>
        <w:spacing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anexo a este Contrato.</w:t>
      </w:r>
    </w:p>
    <w:p>
      <w:pPr>
        <w:pStyle w:val="Nivel01"/>
        <w:numPr>
          <w:ilvl w:val="0"/>
          <w:numId w:val="0"/>
        </w:numPr>
        <w:spacing w:lineRule="auto" w:line="276" w:before="120" w:after="288"/>
        <w:ind w:hanging="0" w:left="0"/>
        <w:rPr>
          <w:sz w:val="22"/>
          <w:szCs w:val="22"/>
        </w:rPr>
      </w:pPr>
      <w:r>
        <w:rPr>
          <w:sz w:val="22"/>
          <w:szCs w:val="22"/>
        </w:rPr>
        <w:t>CLÁUSULA QUARTA – SUBCONTRATAÇÃO</w:t>
      </w:r>
    </w:p>
    <w:p>
      <w:pPr>
        <w:pStyle w:val="Nvel2-Red"/>
        <w:numPr>
          <w:ilvl w:val="1"/>
          <w:numId w:val="7"/>
        </w:numPr>
        <w:spacing w:before="120" w:after="288"/>
        <w:rPr>
          <w:b/>
          <w:bCs/>
          <w:i w:val="false"/>
          <w:i w:val="false"/>
          <w:iCs w:val="false"/>
          <w:color w:val="000000"/>
          <w:sz w:val="22"/>
          <w:szCs w:val="22"/>
        </w:rPr>
      </w:pPr>
      <w:r>
        <w:rPr>
          <w:b/>
          <w:bCs/>
          <w:i w:val="false"/>
          <w:iCs w:val="false"/>
          <w:color w:val="000000"/>
          <w:sz w:val="22"/>
          <w:szCs w:val="22"/>
        </w:rPr>
        <w:t>- Não será admitida a subcontratação do objeto contratual.</w:t>
      </w:r>
    </w:p>
    <w:p>
      <w:pPr>
        <w:pStyle w:val="Nivel01"/>
        <w:numPr>
          <w:ilvl w:val="0"/>
          <w:numId w:val="0"/>
        </w:numPr>
        <w:spacing w:lineRule="auto" w:line="276" w:before="120" w:after="288"/>
        <w:ind w:hanging="0" w:left="0"/>
        <w:rPr>
          <w:sz w:val="22"/>
          <w:szCs w:val="22"/>
        </w:rPr>
      </w:pPr>
      <w:r>
        <w:rPr>
          <w:sz w:val="22"/>
          <w:szCs w:val="22"/>
        </w:rPr>
        <w:t>CLÁUSULA QUINTA - PREÇO</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O valor total da contratação é de R$.......... (.....)</w:t>
      </w:r>
    </w:p>
    <w:p>
      <w:pPr>
        <w:pStyle w:val="Nvel2-Red"/>
        <w:numPr>
          <w:ilvl w:val="1"/>
          <w:numId w:val="7"/>
        </w:numPr>
        <w:spacing w:before="120" w:after="288"/>
        <w:rPr>
          <w:i w:val="false"/>
          <w:i w:val="false"/>
          <w:iCs w:val="false"/>
          <w:color w:val="000000"/>
          <w:sz w:val="22"/>
          <w:szCs w:val="22"/>
        </w:rPr>
      </w:pPr>
      <w:r>
        <w:rPr>
          <w:i w:val="false"/>
          <w:iCs w:val="false"/>
          <w:color w:val="000000"/>
          <w:sz w:val="22"/>
          <w:szCs w:val="22"/>
        </w:rPr>
        <w:t>- Para fazer frente às despesas do presente contrato, existem recursos orçamentários reservados, onerando a dotação classificada na Natureza nº______________________, da Unidade Orçamentária __________________, classificação funcional__________________.</w:t>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numPr>
          <w:ilvl w:val="1"/>
          <w:numId w:val="11"/>
        </w:numPr>
        <w:spacing w:before="120" w:after="288"/>
        <w:ind w:hanging="0" w:left="0"/>
        <w:rPr/>
      </w:pPr>
      <w:r>
        <w:rPr>
          <w:sz w:val="22"/>
          <w:szCs w:val="22"/>
        </w:rPr>
        <w:t xml:space="preserve">- O prazo para pagamento </w:t>
      </w:r>
      <w:r>
        <w:rPr>
          <w:sz w:val="22"/>
          <w:szCs w:val="22"/>
          <w:lang w:eastAsia="en-US"/>
        </w:rPr>
        <w:t>ao contratado</w:t>
      </w:r>
      <w:r>
        <w:rPr>
          <w:sz w:val="22"/>
          <w:szCs w:val="22"/>
        </w:rPr>
        <w:t xml:space="preserve"> e demais condições a ele referentes encontram-se definidos no Termo de Referência, anexo a este Contrato.</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e independentemente de pedido do contratado, os preços iniciais serão reajustados, mediante a aplicação, pelo contratante, do índice de variação do IPCA-IBGE, exclusivamente para as obrigações iniciadas e concluídas após a ocorrência da anualidade.</w:t>
      </w:r>
    </w:p>
    <w:p>
      <w:pPr>
        <w:pStyle w:val="Normal"/>
        <w:rPr>
          <w:sz w:val="22"/>
          <w:szCs w:val="22"/>
          <w:lang w:eastAsia="pt-BR"/>
        </w:rPr>
      </w:pPr>
      <w:r>
        <w:rPr>
          <w:sz w:val="22"/>
          <w:szCs w:val="22"/>
          <w:lang w:eastAsia="pt-BR"/>
        </w:rPr>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tabs>
          <w:tab w:val="clear" w:pos="0"/>
        </w:tabs>
        <w:spacing w:before="120" w:after="288"/>
        <w:ind w:hanging="7" w:left="0"/>
        <w:rPr>
          <w:sz w:val="22"/>
          <w:szCs w:val="22"/>
        </w:rPr>
      </w:pPr>
      <w:r>
        <w:rPr>
          <w:sz w:val="22"/>
          <w:szCs w:val="22"/>
        </w:rPr>
        <w:t>8.1 - São obrigações do Contratante:</w:t>
      </w:r>
    </w:p>
    <w:p>
      <w:pPr>
        <w:pStyle w:val="Nivel2"/>
        <w:tabs>
          <w:tab w:val="clear" w:pos="0"/>
        </w:tabs>
        <w:spacing w:before="120" w:after="288"/>
        <w:ind w:hanging="7" w:left="0"/>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hanging="7" w:left="0"/>
        <w:rPr>
          <w:sz w:val="22"/>
          <w:szCs w:val="22"/>
        </w:rPr>
      </w:pPr>
      <w:r>
        <w:rPr>
          <w:sz w:val="22"/>
          <w:szCs w:val="22"/>
        </w:rPr>
        <w:t>8.3 - Receber o objeto no prazo e condições estabelecidas no Termo de Referência;</w:t>
      </w:r>
    </w:p>
    <w:p>
      <w:pPr>
        <w:pStyle w:val="Nivel2"/>
        <w:tabs>
          <w:tab w:val="clear" w:pos="0"/>
        </w:tabs>
        <w:spacing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hanging="0" w:left="0"/>
        <w:rPr>
          <w:sz w:val="22"/>
          <w:szCs w:val="22"/>
        </w:rPr>
      </w:pPr>
      <w:r>
        <w:rPr>
          <w:sz w:val="22"/>
          <w:szCs w:val="22"/>
        </w:rPr>
        <w:t xml:space="preserve">8.8 - Aplicar ao Contratado as sanções previstas na lei e neste Contrato; </w:t>
      </w:r>
    </w:p>
    <w:p>
      <w:pPr>
        <w:pStyle w:val="Nivel2"/>
        <w:tabs>
          <w:tab w:val="clear" w:pos="0"/>
        </w:tabs>
        <w:spacing w:before="120" w:after="288"/>
        <w:ind w:hanging="0" w:left="0"/>
        <w:rPr>
          <w:sz w:val="22"/>
          <w:szCs w:val="22"/>
        </w:rPr>
      </w:pPr>
      <w:r>
        <w:rPr>
          <w:sz w:val="22"/>
          <w:szCs w:val="22"/>
        </w:rPr>
        <w:t>8.9 - Cientificar o órgão de representação judicial da Advocacia-Geral da União para adoção das medidas cabíveis quando do descumprimento de obrigações pelo Contratado;</w:t>
      </w:r>
    </w:p>
    <w:p>
      <w:pPr>
        <w:pStyle w:val="Nivel2"/>
        <w:tabs>
          <w:tab w:val="clear" w:pos="0"/>
        </w:tabs>
        <w:spacing w:before="120" w:after="288"/>
        <w:ind w:hanging="0" w:left="0"/>
        <w:rPr>
          <w:sz w:val="22"/>
          <w:szCs w:val="22"/>
        </w:rPr>
      </w:pPr>
      <w:r>
        <w:rPr>
          <w:sz w:val="22"/>
          <w:szCs w:val="22"/>
        </w:rPr>
        <w:t>8.10 -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sz w:val="22"/>
          <w:szCs w:val="22"/>
        </w:rPr>
      </w:pPr>
      <w:r>
        <w:rPr>
          <w:sz w:val="22"/>
          <w:szCs w:val="22"/>
        </w:rPr>
        <w:t>8.11 -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276" w:before="120" w:after="288"/>
        <w:ind w:hanging="0" w:left="0"/>
        <w:rPr>
          <w:color w:val="000000"/>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pPr>
      <w:r>
        <w:rPr>
          <w:sz w:val="22"/>
          <w:szCs w:val="22"/>
        </w:rPr>
        <w:t>9.3 - Atender às determinações regulares emitidas pelo fiscal ou gestor do contrato ou autoridade superior (</w:t>
      </w:r>
      <w:r>
        <w:fldChar w:fldCharType="begin"/>
      </w:r>
      <w:r>
        <w:rPr>
          <w:rStyle w:val="Hyperlink"/>
          <w:sz w:val="22"/>
          <w:szCs w:val="22"/>
          <w:color w:val="000000"/>
        </w:rPr>
        <w:instrText xml:space="preserve"> HYPERLINK "http://www.planalto.gov.br/ccivil_03/_ato2019-2022/2021/lei/L14133.htm" \l "art137"</w:instrText>
      </w:r>
      <w:r>
        <w:rPr>
          <w:rStyle w:val="Hyperlink"/>
          <w:sz w:val="22"/>
          <w:szCs w:val="22"/>
          <w:color w:val="000000"/>
        </w:rPr>
        <w:fldChar w:fldCharType="separate"/>
      </w:r>
      <w:r>
        <w:rPr>
          <w:rStyle w:val="Hyperlink"/>
          <w:color w:val="000000"/>
          <w:sz w:val="22"/>
          <w:szCs w:val="22"/>
        </w:rPr>
        <w:t>art. 137, II, da Lei n.º 14.133, de 2021</w:t>
      </w:r>
      <w:r>
        <w:rPr>
          <w:rStyle w:val="Hyperlink"/>
          <w:sz w:val="22"/>
          <w:szCs w:val="22"/>
          <w:color w:val="000000"/>
        </w:rPr>
        <w:fldChar w:fldCharType="end"/>
      </w:r>
      <w:r>
        <w:rPr>
          <w:sz w:val="22"/>
          <w:szCs w:val="22"/>
        </w:rPr>
        <w:t>) e prestar todo esclarecimento ou informação por eles solicitados;</w:t>
      </w:r>
    </w:p>
    <w:p>
      <w:pPr>
        <w:pStyle w:val="Nivel2"/>
        <w:tabs>
          <w:tab w:val="clear" w:pos="0"/>
        </w:tabs>
        <w:spacing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7"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da Lei n.º 14.133, de 2021</w:t>
      </w:r>
      <w:r>
        <w:rPr>
          <w:rStyle w:val="Hyperlink"/>
          <w:sz w:val="22"/>
          <w:szCs w:val="22"/>
          <w:color w:val="000000"/>
        </w:rPr>
        <w:fldChar w:fldCharType="end"/>
      </w:r>
      <w:r>
        <w:rPr>
          <w:sz w:val="22"/>
          <w:szCs w:val="22"/>
        </w:rPr>
        <w:t>);</w:t>
      </w:r>
    </w:p>
    <w:p>
      <w:pPr>
        <w:pStyle w:val="Nivel2"/>
        <w:tabs>
          <w:tab w:val="clear" w:pos="0"/>
        </w:tabs>
        <w:spacing w:before="120" w:after="288"/>
        <w:ind w:hanging="0" w:left="0"/>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color w:val="000000"/>
        </w:rPr>
        <w:instrText xml:space="preserve"> HYPERLINK "http://www.planalto.gov.br/ccivil_03/_ato2019-2022/2021/lei/L14133.htm" \l "art116"</w:instrText>
      </w:r>
      <w:r>
        <w:rPr>
          <w:rStyle w:val="Hyperlink"/>
          <w:sz w:val="22"/>
          <w:szCs w:val="22"/>
          <w:color w:val="000000"/>
        </w:rPr>
        <w:fldChar w:fldCharType="separate"/>
      </w:r>
      <w:r>
        <w:rPr>
          <w:rStyle w:val="Hyperlink"/>
          <w:color w:val="000000"/>
          <w:sz w:val="22"/>
          <w:szCs w:val="22"/>
        </w:rPr>
        <w:t>art. 116, parágrafo único, da Lei n.º 14.133, de 2021</w:t>
      </w:r>
      <w:r>
        <w:rPr>
          <w:rStyle w:val="Hyperlink"/>
          <w:sz w:val="22"/>
          <w:szCs w:val="22"/>
          <w:color w:val="000000"/>
        </w:rPr>
        <w:fldChar w:fldCharType="end"/>
      </w:r>
      <w:r>
        <w:rPr>
          <w:sz w:val="22"/>
          <w:szCs w:val="22"/>
        </w:rPr>
        <w:t>);</w:t>
      </w:r>
    </w:p>
    <w:p>
      <w:pPr>
        <w:pStyle w:val="Nivel2"/>
        <w:tabs>
          <w:tab w:val="clear" w:pos="0"/>
        </w:tabs>
        <w:spacing w:before="120" w:after="288"/>
        <w:ind w:hanging="0" w:left="0"/>
        <w:rPr>
          <w:sz w:val="22"/>
          <w:szCs w:val="22"/>
        </w:rPr>
      </w:pPr>
      <w:r>
        <w:rPr>
          <w:sz w:val="22"/>
          <w:szCs w:val="22"/>
        </w:rPr>
        <w:t xml:space="preserve">9.12 - Guardar sigilo sobre todas as informações obtidas em decorrência do cumprimento do contrato; </w:t>
      </w:r>
    </w:p>
    <w:p>
      <w:pPr>
        <w:pStyle w:val="Nivel2"/>
        <w:tabs>
          <w:tab w:val="clear" w:pos="0"/>
        </w:tabs>
        <w:spacing w:before="120" w:after="288"/>
        <w:ind w:hanging="0" w:left="0"/>
        <w:rPr>
          <w:sz w:val="22"/>
          <w:szCs w:val="22"/>
        </w:rPr>
      </w:pPr>
      <w:r>
        <w:rPr>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 124, II, d, da Lei nº 14.133, de 2021.</w:t>
      </w:r>
      <w:r>
        <w:rPr>
          <w:rStyle w:val="Hyperlink"/>
          <w:sz w:val="22"/>
          <w:szCs w:val="22"/>
          <w:color w:val="000000"/>
        </w:rPr>
        <w:fldChar w:fldCharType="end"/>
      </w:r>
    </w:p>
    <w:p>
      <w:pPr>
        <w:pStyle w:val="Nivel01"/>
        <w:numPr>
          <w:ilvl w:val="0"/>
          <w:numId w:val="0"/>
        </w:numPr>
        <w:spacing w:lineRule="auto" w:line="276" w:before="120" w:after="288"/>
        <w:ind w:hanging="0" w:left="0"/>
        <w:rPr>
          <w:color w:val="000000"/>
          <w:sz w:val="22"/>
          <w:szCs w:val="22"/>
        </w:rPr>
      </w:pPr>
      <w:r>
        <w:rPr>
          <w:color w:val="000000"/>
          <w:sz w:val="22"/>
          <w:szCs w:val="22"/>
        </w:rPr>
      </w:r>
    </w:p>
    <w:p>
      <w:pPr>
        <w:pStyle w:val="Nivel01"/>
        <w:numPr>
          <w:ilvl w:val="0"/>
          <w:numId w:val="0"/>
        </w:numPr>
        <w:spacing w:lineRule="auto" w:line="276" w:before="120" w:after="288"/>
        <w:ind w:hanging="0" w:left="0"/>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2"/>
        </w:numPr>
        <w:spacing w:before="120" w:after="288"/>
        <w:ind w:firstLine="6" w:left="0"/>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anexo a este Contrato.</w:t>
      </w:r>
    </w:p>
    <w:p>
      <w:pPr>
        <w:pStyle w:val="Normal"/>
        <w:spacing w:lineRule="auto" w:line="276"/>
        <w:rPr>
          <w:rFonts w:ascii="Arial" w:hAnsi="Arial" w:cs="Arial"/>
          <w:color w:val="000000"/>
          <w:sz w:val="22"/>
          <w:szCs w:val="22"/>
          <w:lang w:eastAsia="pt-BR"/>
        </w:rPr>
      </w:pPr>
      <w:r>
        <w:rPr>
          <w:rFonts w:cs="Arial" w:ascii="Arial" w:hAnsi="Arial"/>
          <w:color w:val="000000"/>
          <w:sz w:val="22"/>
          <w:szCs w:val="22"/>
          <w:lang w:eastAsia="pt-BR"/>
        </w:rPr>
      </w:r>
    </w:p>
    <w:p>
      <w:pPr>
        <w:pStyle w:val="Nivel01"/>
        <w:numPr>
          <w:ilvl w:val="0"/>
          <w:numId w:val="0"/>
        </w:numPr>
        <w:spacing w:lineRule="auto" w:line="276" w:before="120" w:after="288"/>
        <w:ind w:hanging="0" w:left="0"/>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000000"/>
          <w:sz w:val="22"/>
          <w:szCs w:val="22"/>
        </w:rPr>
      </w:pPr>
      <w:r>
        <w:rPr>
          <w:i w:val="false"/>
          <w:iCs w:val="false"/>
          <w:color w:val="000000"/>
          <w:sz w:val="22"/>
          <w:szCs w:val="22"/>
        </w:rPr>
        <w:t>11.2 Se as obrigações não forem cumpridas no prazo estipulado, a vigência ficará prorrogada até a conclusão do objeto, caso em que deverá a Administração providenciar a readequação do cronograma fixado para o contrato, mediante Termo Aditivo ao Contrato.</w:t>
      </w:r>
    </w:p>
    <w:p>
      <w:pPr>
        <w:pStyle w:val="Nvel3-R"/>
        <w:tabs>
          <w:tab w:val="clear" w:pos="0"/>
        </w:tabs>
        <w:ind w:hanging="0" w:left="-14"/>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hanging="0" w:left="0"/>
        <w:rPr>
          <w:rFonts w:eastAsia="Arial"/>
          <w:i/>
          <w:i/>
          <w:iCs/>
          <w:sz w:val="22"/>
          <w:szCs w:val="22"/>
        </w:rPr>
      </w:pPr>
      <w:r>
        <w:rPr>
          <w:rFonts w:eastAsia="Arial"/>
          <w:i/>
          <w:iCs/>
          <w:sz w:val="22"/>
          <w:szCs w:val="22"/>
        </w:rPr>
      </w:r>
    </w:p>
    <w:p>
      <w:pPr>
        <w:pStyle w:val="Nivel01"/>
        <w:numPr>
          <w:ilvl w:val="0"/>
          <w:numId w:val="0"/>
        </w:numPr>
        <w:spacing w:lineRule="auto" w:line="276" w:before="120" w:after="288"/>
        <w:ind w:hanging="0" w:left="0"/>
        <w:rPr/>
      </w:pPr>
      <w:r>
        <w:rPr>
          <w:sz w:val="22"/>
          <w:szCs w:val="22"/>
        </w:rPr>
        <w:t>CLÁUSULA DÉCIMA SEGUNDA – DOTAÇÃO ORÇAMENTÁRIA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VIII</w:t>
      </w:r>
      <w:r>
        <w:rPr>
          <w:rStyle w:val="Hyperlink"/>
          <w:sz w:val="22"/>
          <w:szCs w:val="22"/>
          <w:color w:val="000000"/>
        </w:rPr>
        <w:fldChar w:fldCharType="end"/>
      </w:r>
      <w:r>
        <w:rPr>
          <w:sz w:val="22"/>
          <w:szCs w:val="22"/>
        </w:rPr>
        <w:t>)</w:t>
      </w:r>
    </w:p>
    <w:p>
      <w:pPr>
        <w:pStyle w:val="Nivel2"/>
        <w:tabs>
          <w:tab w:val="clear" w:pos="0"/>
        </w:tabs>
        <w:spacing w:before="120" w:after="288"/>
        <w:ind w:hanging="7" w:left="0"/>
        <w:rPr>
          <w:sz w:val="22"/>
          <w:szCs w:val="22"/>
        </w:rPr>
      </w:pPr>
      <w:r>
        <w:rPr>
          <w:sz w:val="22"/>
          <w:szCs w:val="22"/>
        </w:rPr>
        <w:t>12.1 As despesas decorrentes da presente contratação correrão à conta de recursos específicos consignados no Orçamento Municipal deste exercício, na dotação abaixo discriminada:</w:t>
      </w:r>
    </w:p>
    <w:p>
      <w:pPr>
        <w:pStyle w:val="Normal"/>
        <w:numPr>
          <w:ilvl w:val="1"/>
          <w:numId w:val="3"/>
        </w:numPr>
        <w:spacing w:lineRule="auto" w:line="276" w:before="120" w:after="288"/>
        <w:ind w:firstLine="1134" w:left="0"/>
        <w:jc w:val="both"/>
        <w:rPr>
          <w:rFonts w:ascii="Arial" w:hAnsi="Arial" w:eastAsia="Arial" w:cs="Arial"/>
          <w:sz w:val="22"/>
          <w:szCs w:val="22"/>
        </w:rPr>
      </w:pPr>
      <w:r>
        <w:rPr>
          <w:rFonts w:eastAsia="Arial" w:cs="Arial" w:ascii="Arial" w:hAnsi="Arial"/>
          <w:sz w:val="22"/>
          <w:szCs w:val="22"/>
        </w:rPr>
        <w:t xml:space="preserve">Gestão/Unidade: </w:t>
      </w:r>
    </w:p>
    <w:p>
      <w:pPr>
        <w:pStyle w:val="Normal"/>
        <w:numPr>
          <w:ilvl w:val="1"/>
          <w:numId w:val="3"/>
        </w:numPr>
        <w:spacing w:lineRule="auto" w:line="276" w:before="120" w:after="288"/>
        <w:ind w:firstLine="1134" w:left="0"/>
        <w:jc w:val="both"/>
        <w:rPr>
          <w:rFonts w:ascii="Arial" w:hAnsi="Arial" w:eastAsia="Arial" w:cs="Arial"/>
          <w:sz w:val="22"/>
          <w:szCs w:val="22"/>
        </w:rPr>
      </w:pPr>
      <w:r>
        <w:rPr>
          <w:rFonts w:eastAsia="Arial" w:cs="Arial" w:ascii="Arial" w:hAnsi="Arial"/>
          <w:sz w:val="22"/>
          <w:szCs w:val="22"/>
        </w:rPr>
        <w:t xml:space="preserve">Fonte de Recursos:  </w:t>
      </w:r>
    </w:p>
    <w:p>
      <w:pPr>
        <w:pStyle w:val="Normal"/>
        <w:numPr>
          <w:ilvl w:val="1"/>
          <w:numId w:val="3"/>
        </w:numPr>
        <w:spacing w:lineRule="auto" w:line="276" w:before="120" w:after="288"/>
        <w:ind w:firstLine="1134" w:left="0"/>
        <w:jc w:val="both"/>
        <w:rPr>
          <w:rFonts w:ascii="Arial" w:hAnsi="Arial" w:eastAsia="Arial" w:cs="Arial"/>
          <w:sz w:val="22"/>
          <w:szCs w:val="22"/>
        </w:rPr>
      </w:pPr>
      <w:r>
        <w:rPr>
          <w:rFonts w:eastAsia="Arial" w:cs="Arial" w:ascii="Arial" w:hAnsi="Arial"/>
          <w:sz w:val="22"/>
          <w:szCs w:val="22"/>
        </w:rPr>
        <w:t xml:space="preserve">Programa de Trabalho: </w:t>
      </w:r>
    </w:p>
    <w:p>
      <w:pPr>
        <w:pStyle w:val="Normal"/>
        <w:numPr>
          <w:ilvl w:val="1"/>
          <w:numId w:val="3"/>
        </w:numPr>
        <w:spacing w:lineRule="auto" w:line="276" w:before="120" w:after="288"/>
        <w:ind w:firstLine="1134" w:left="0"/>
        <w:jc w:val="both"/>
        <w:rPr>
          <w:rFonts w:ascii="Arial" w:hAnsi="Arial" w:eastAsia="Arial" w:cs="Arial"/>
          <w:sz w:val="22"/>
          <w:szCs w:val="22"/>
        </w:rPr>
      </w:pPr>
      <w:r>
        <w:rPr>
          <w:rFonts w:eastAsia="Arial" w:cs="Arial" w:ascii="Arial" w:hAnsi="Arial"/>
          <w:sz w:val="22"/>
          <w:szCs w:val="22"/>
        </w:rPr>
        <w:t xml:space="preserve">Elemento de Despesa: </w:t>
      </w:r>
    </w:p>
    <w:p>
      <w:pPr>
        <w:pStyle w:val="Normal"/>
        <w:numPr>
          <w:ilvl w:val="1"/>
          <w:numId w:val="3"/>
        </w:numPr>
        <w:spacing w:lineRule="auto" w:line="276" w:before="120" w:after="288"/>
        <w:ind w:firstLine="1134" w:left="0"/>
        <w:jc w:val="both"/>
        <w:rPr>
          <w:rFonts w:ascii="Arial" w:hAnsi="Arial" w:eastAsia="Arial" w:cs="Arial"/>
          <w:sz w:val="22"/>
          <w:szCs w:val="22"/>
        </w:rPr>
      </w:pPr>
      <w:r>
        <w:rPr>
          <w:rFonts w:eastAsia="Arial" w:cs="Arial" w:ascii="Arial" w:hAnsi="Arial"/>
          <w:sz w:val="22"/>
          <w:szCs w:val="22"/>
        </w:rPr>
        <w:t xml:space="preserve">Plano Interno: </w:t>
      </w:r>
    </w:p>
    <w:p>
      <w:pPr>
        <w:pStyle w:val="Normal"/>
        <w:numPr>
          <w:ilvl w:val="1"/>
          <w:numId w:val="3"/>
        </w:numPr>
        <w:spacing w:lineRule="auto" w:line="276" w:before="120" w:after="288"/>
        <w:ind w:firstLine="1134" w:left="0"/>
        <w:jc w:val="both"/>
        <w:rPr>
          <w:rFonts w:ascii="Arial" w:hAnsi="Arial" w:eastAsia="Arial" w:cs="Arial"/>
          <w:sz w:val="22"/>
          <w:szCs w:val="22"/>
        </w:rPr>
      </w:pPr>
      <w:r>
        <w:rPr>
          <w:rFonts w:eastAsia="Arial" w:cs="Arial" w:ascii="Arial" w:hAnsi="Arial"/>
          <w:sz w:val="22"/>
          <w:szCs w:val="22"/>
        </w:rPr>
        <w:t>Nota de Empenho:</w:t>
      </w:r>
    </w:p>
    <w:p>
      <w:pPr>
        <w:pStyle w:val="Nvel2-Red"/>
        <w:tabs>
          <w:tab w:val="clear" w:pos="0"/>
        </w:tabs>
        <w:spacing w:before="120" w:after="288"/>
        <w:rPr/>
      </w:pPr>
      <w:r>
        <w:rPr>
          <w:b/>
          <w:bCs/>
          <w:i w:val="false"/>
          <w:iCs w:val="false"/>
          <w:color w:val="000000"/>
          <w:sz w:val="22"/>
          <w:szCs w:val="22"/>
        </w:rPr>
        <w:t>CLÁUSULA DÉCIMA TERCEIRA – DOS CASOS OMISSOS (</w:t>
      </w:r>
      <w:r>
        <w:fldChar w:fldCharType="begin"/>
      </w:r>
      <w:r>
        <w:rPr>
          <w:rStyle w:val="Hyperlink"/>
          <w:sz w:val="22"/>
          <w:b/>
          <w:szCs w:val="22"/>
          <w:bCs/>
          <w:color w:val="000000"/>
        </w:rPr>
        <w:instrText xml:space="preserve"> HYPERLINK "http://www.planalto.gov.br/ccivil_03/_ato2019-2022/2021/lei/L14133.htm" \l "art92"</w:instrText>
      </w:r>
      <w:r>
        <w:rPr>
          <w:rStyle w:val="Hyperlink"/>
          <w:sz w:val="22"/>
          <w:b/>
          <w:szCs w:val="22"/>
          <w:bCs/>
          <w:color w:val="000000"/>
        </w:rPr>
        <w:fldChar w:fldCharType="separate"/>
      </w:r>
      <w:r>
        <w:rPr>
          <w:rStyle w:val="Hyperlink"/>
          <w:b/>
          <w:bCs/>
          <w:color w:val="000000"/>
          <w:sz w:val="22"/>
          <w:szCs w:val="22"/>
        </w:rPr>
        <w:t>art. 92, III</w:t>
      </w:r>
      <w:r>
        <w:rPr>
          <w:rStyle w:val="Hyperlink"/>
          <w:sz w:val="22"/>
          <w:b/>
          <w:szCs w:val="22"/>
          <w:bCs/>
          <w:color w:val="000000"/>
        </w:rPr>
        <w:fldChar w:fldCharType="end"/>
      </w:r>
      <w:r>
        <w:rPr>
          <w:b/>
          <w:bCs/>
          <w:i w:val="false"/>
          <w:iCs w:val="false"/>
          <w:color w:val="000000"/>
          <w:sz w:val="22"/>
          <w:szCs w:val="22"/>
        </w:rPr>
        <w:t>)</w:t>
      </w:r>
    </w:p>
    <w:p>
      <w:pPr>
        <w:pStyle w:val="Nivel2"/>
        <w:tabs>
          <w:tab w:val="clear" w:pos="0"/>
        </w:tabs>
        <w:spacing w:before="120" w:after="288"/>
        <w:ind w:hanging="0" w:left="0"/>
        <w:rPr/>
      </w:pPr>
      <w:r>
        <w:rPr>
          <w:sz w:val="22"/>
          <w:szCs w:val="22"/>
        </w:rPr>
        <w:t xml:space="preserve">13.1 Os casos omissos serão decididos pelo contratante, segundo as disposições contidas na Lei </w:t>
      </w:r>
      <w:hyperlink r:id="rId22">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23">
        <w:r>
          <w:rPr>
            <w:rStyle w:val="Hyperlink"/>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QUARTA – ALTERAÇÕES</w:t>
      </w:r>
    </w:p>
    <w:p>
      <w:pPr>
        <w:pStyle w:val="Nivel2"/>
        <w:tabs>
          <w:tab w:val="clear" w:pos="0"/>
        </w:tabs>
        <w:ind w:hanging="0" w:left="0"/>
        <w:rPr/>
      </w:pPr>
      <w:r>
        <w:rPr>
          <w:sz w:val="22"/>
          <w:szCs w:val="22"/>
        </w:rPr>
        <w:t xml:space="preserve">14.1 Eventuais alterações contratuais reger-se-ão pela disciplina dos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arts. 124 e seguintes da Lei nº 14.133, de 2021</w:t>
      </w:r>
      <w:r>
        <w:rPr>
          <w:rStyle w:val="Hyperlink"/>
          <w:sz w:val="22"/>
          <w:szCs w:val="22"/>
          <w:color w:val="000000"/>
        </w:rPr>
        <w:fldChar w:fldCharType="end"/>
      </w:r>
      <w:r>
        <w:rPr>
          <w:sz w:val="22"/>
          <w:szCs w:val="22"/>
        </w:rPr>
        <w:t>.</w:t>
      </w:r>
    </w:p>
    <w:p>
      <w:pPr>
        <w:pStyle w:val="Nivel2"/>
        <w:tabs>
          <w:tab w:val="clear" w:pos="0"/>
        </w:tabs>
        <w:ind w:hanging="0" w:left="0"/>
        <w:rPr>
          <w:sz w:val="22"/>
          <w:szCs w:val="22"/>
        </w:rPr>
      </w:pPr>
      <w:r>
        <w:rPr>
          <w:sz w:val="22"/>
          <w:szCs w:val="22"/>
        </w:rPr>
        <w:t>14.2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sz w:val="22"/>
          <w:szCs w:val="22"/>
        </w:rPr>
      </w:pPr>
      <w:r>
        <w:rPr>
          <w:sz w:val="22"/>
          <w:szCs w:val="22"/>
        </w:rPr>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sz w:val="22"/>
          <w:szCs w:val="22"/>
        </w:rPr>
      </w:pPr>
      <w:r>
        <w:rPr>
          <w:sz w:val="22"/>
          <w:szCs w:val="22"/>
        </w:rPr>
        <w:t xml:space="preserve">14.4 Registros que não caracterizam alteração do contrato podem ser realizados por simples apostila, dispensada a celebração de termo aditivo, na forma do </w:t>
      </w:r>
      <w:r>
        <w:fldChar w:fldCharType="begin"/>
      </w:r>
      <w:r>
        <w:rPr>
          <w:rStyle w:val="Hyperlink"/>
          <w:sz w:val="22"/>
          <w:szCs w:val="22"/>
          <w:color w:val="000000"/>
        </w:rPr>
        <w:instrText xml:space="preserve"> HYPERLINK "http://www.planalto.gov.br/ccivil_03/_ato2019-2022/2021/lei/L14133.htm" \l "art136"</w:instrText>
      </w:r>
      <w:r>
        <w:rPr>
          <w:rStyle w:val="Hyperlink"/>
          <w:sz w:val="22"/>
          <w:szCs w:val="22"/>
          <w:color w:val="000000"/>
        </w:rPr>
        <w:fldChar w:fldCharType="separate"/>
      </w:r>
      <w:r>
        <w:rPr>
          <w:rStyle w:val="Hyperlink"/>
          <w:color w:val="000000"/>
          <w:sz w:val="22"/>
          <w:szCs w:val="22"/>
        </w:rPr>
        <w:t>art. 136 da Lei nº 14.133, de 2021</w:t>
      </w:r>
      <w:r>
        <w:rPr>
          <w:rStyle w:val="Hyperlink"/>
          <w:sz w:val="22"/>
          <w:szCs w:val="22"/>
          <w:color w:val="000000"/>
        </w:rPr>
        <w:fldChar w:fldCharType="end"/>
      </w:r>
      <w:r>
        <w:rPr>
          <w:rStyle w:val="InternetLink"/>
          <w:color w:val="000000"/>
          <w:sz w:val="22"/>
          <w:szCs w:val="22"/>
        </w:rPr>
        <w:t>.</w:t>
      </w:r>
    </w:p>
    <w:p>
      <w:pPr>
        <w:pStyle w:val="Nivel01"/>
        <w:numPr>
          <w:ilvl w:val="0"/>
          <w:numId w:val="0"/>
        </w:numPr>
        <w:spacing w:lineRule="auto" w:line="276" w:before="120" w:after="288"/>
        <w:ind w:hanging="0" w:left="0"/>
        <w:rPr>
          <w:sz w:val="22"/>
          <w:szCs w:val="22"/>
        </w:rPr>
      </w:pPr>
      <w:r>
        <w:rPr>
          <w:sz w:val="22"/>
          <w:szCs w:val="22"/>
        </w:rPr>
        <w:t>CLÁUSULA DÉCIMA QUINTA – PUBLICAÇÃO</w:t>
      </w:r>
    </w:p>
    <w:p>
      <w:pPr>
        <w:pStyle w:val="Nivel2"/>
        <w:tabs>
          <w:tab w:val="clear" w:pos="0"/>
        </w:tabs>
        <w:spacing w:before="120" w:after="288"/>
        <w:ind w:hanging="0" w:left="0"/>
        <w:rPr/>
      </w:pPr>
      <w:r>
        <w:rPr>
          <w:sz w:val="22"/>
          <w:szCs w:val="22"/>
        </w:rPr>
        <w:t xml:space="preserve">15.1 Incumbirá ao contratante divulgar o presente instrumento no Portal Nacional de Contratações Públicas (PNCP), na forma prevista no </w:t>
      </w:r>
      <w:r>
        <w:fldChar w:fldCharType="begin"/>
      </w:r>
      <w:r>
        <w:rPr>
          <w:rStyle w:val="Hyperlink"/>
          <w:sz w:val="22"/>
          <w:szCs w:val="22"/>
          <w:color w:val="000000"/>
        </w:rPr>
        <w:instrText xml:space="preserve"> HYPERLINK "http://www.planalto.gov.br/ccivil_03/_ato2019-2022/2021/lei/L14133.htm" \l "art94"</w:instrText>
      </w:r>
      <w:r>
        <w:rPr>
          <w:rStyle w:val="Hyperlink"/>
          <w:sz w:val="22"/>
          <w:szCs w:val="22"/>
          <w:color w:val="000000"/>
        </w:rPr>
        <w:fldChar w:fldCharType="separate"/>
      </w:r>
      <w:r>
        <w:rPr>
          <w:rStyle w:val="Hyperlink"/>
          <w:color w:val="000000"/>
          <w:sz w:val="22"/>
          <w:szCs w:val="22"/>
        </w:rPr>
        <w:t>art. 94 da Lei 14.133, de 2021</w:t>
      </w:r>
      <w:r>
        <w:rPr>
          <w:rStyle w:val="Hyperlink"/>
          <w:sz w:val="22"/>
          <w:szCs w:val="22"/>
          <w:color w:val="000000"/>
        </w:rPr>
        <w:fldChar w:fldCharType="end"/>
      </w:r>
      <w:r>
        <w:rPr>
          <w:sz w:val="22"/>
          <w:szCs w:val="22"/>
        </w:rPr>
        <w:t xml:space="preserve">, bem como no respectivo sítio oficial na Internet, em atenção ao </w:t>
      </w:r>
      <w:r>
        <w:fldChar w:fldCharType="begin"/>
      </w:r>
      <w:r>
        <w:rPr>
          <w:rStyle w:val="Hyperlink"/>
          <w:sz w:val="22"/>
          <w:szCs w:val="22"/>
          <w:color w:val="000000"/>
        </w:rPr>
        <w:instrText xml:space="preserve"> HYPERLINK "https://www.planalto.gov.br/ccivil_03/_ato2011-2014/2011/lei/l12527.htm" \l "art8%C2%A72"</w:instrText>
      </w:r>
      <w:r>
        <w:rPr>
          <w:rStyle w:val="Hyperlink"/>
          <w:sz w:val="22"/>
          <w:szCs w:val="22"/>
          <w:color w:val="000000"/>
        </w:rPr>
        <w:fldChar w:fldCharType="separate"/>
      </w:r>
      <w:r>
        <w:rPr>
          <w:rStyle w:val="Hyperlink"/>
          <w:color w:val="000000"/>
          <w:sz w:val="22"/>
          <w:szCs w:val="22"/>
        </w:rPr>
        <w:t>art. 8º, §2º, da Lei n. 12.527, de 2011</w:t>
      </w:r>
      <w:r>
        <w:rPr>
          <w:rStyle w:val="Hyperlink"/>
          <w:sz w:val="22"/>
          <w:szCs w:val="22"/>
          <w:color w:val="000000"/>
        </w:rPr>
        <w:fldChar w:fldCharType="end"/>
      </w:r>
      <w:r>
        <w:rPr>
          <w:sz w:val="22"/>
          <w:szCs w:val="22"/>
        </w:rPr>
        <w:t xml:space="preserve">, c/c </w:t>
      </w:r>
      <w:r>
        <w:fldChar w:fldCharType="begin"/>
      </w:r>
      <w:r>
        <w:rPr>
          <w:rStyle w:val="Hyperlink"/>
          <w:sz w:val="22"/>
          <w:szCs w:val="22"/>
          <w:color w:val="000000"/>
        </w:rPr>
        <w:instrText xml:space="preserve"> HYPERLINK "https://www.planalto.gov.br/ccivil_03/_ato2011-2014/2012/decreto/d7724.htm" \l "art7%C2%A73"</w:instrText>
      </w:r>
      <w:r>
        <w:rPr>
          <w:rStyle w:val="Hyperlink"/>
          <w:sz w:val="22"/>
          <w:szCs w:val="22"/>
          <w:color w:val="000000"/>
        </w:rPr>
        <w:fldChar w:fldCharType="separate"/>
      </w:r>
      <w:r>
        <w:rPr>
          <w:rStyle w:val="Hyperlink"/>
          <w:color w:val="000000"/>
          <w:sz w:val="22"/>
          <w:szCs w:val="22"/>
        </w:rPr>
        <w:t>art. 7º, §3º, inciso V, do Decreto n. 7.724, de 2012</w:t>
      </w:r>
      <w:r>
        <w:rPr>
          <w:rStyle w:val="Hyperlink"/>
          <w:sz w:val="22"/>
          <w:szCs w:val="22"/>
          <w:color w:val="000000"/>
        </w:rPr>
        <w:fldChar w:fldCharType="end"/>
      </w:r>
      <w:r>
        <w:rPr>
          <w:sz w:val="22"/>
          <w:szCs w:val="22"/>
        </w:rPr>
        <w:t>.</w:t>
      </w:r>
    </w:p>
    <w:p>
      <w:pPr>
        <w:pStyle w:val="Nivel01"/>
        <w:numPr>
          <w:ilvl w:val="0"/>
          <w:numId w:val="0"/>
        </w:numPr>
        <w:spacing w:lineRule="auto" w:line="276" w:before="120" w:after="288"/>
        <w:ind w:hanging="0" w:left="0"/>
        <w:rPr>
          <w:sz w:val="22"/>
          <w:szCs w:val="22"/>
        </w:rPr>
      </w:pPr>
      <w:r>
        <w:rPr>
          <w:sz w:val="22"/>
          <w:szCs w:val="22"/>
        </w:rPr>
      </w:r>
    </w:p>
    <w:p>
      <w:pPr>
        <w:pStyle w:val="Nivel01"/>
        <w:numPr>
          <w:ilvl w:val="0"/>
          <w:numId w:val="0"/>
        </w:numPr>
        <w:spacing w:lineRule="auto" w:line="276" w:before="120" w:after="288"/>
        <w:ind w:hanging="0" w:left="0"/>
        <w:rPr/>
      </w:pPr>
      <w:r>
        <w:rPr>
          <w:sz w:val="22"/>
          <w:szCs w:val="22"/>
        </w:rPr>
        <w:t>CLÁUSULA DÉCIMA SEXTA–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before="120" w:after="288"/>
        <w:ind w:hanging="0" w:left="0"/>
        <w:rPr>
          <w:sz w:val="22"/>
          <w:szCs w:val="22"/>
        </w:rPr>
      </w:pPr>
      <w:r>
        <w:rPr>
          <w:sz w:val="22"/>
          <w:szCs w:val="22"/>
          <w:lang w:eastAsia="en-US"/>
        </w:rPr>
        <w:t>16.1 Fica eleito o  ..</w:t>
      </w:r>
      <w:r>
        <w:rPr>
          <w:sz w:val="22"/>
          <w:szCs w:val="22"/>
        </w:rPr>
        <w:t xml:space="preserve">...., Seção Judiciária de...... para dirimir os litígios que decorrerem da execução deste Termo de Contrato que não puderem ser compostos pela conciliação, conforme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 da Lei nº 14.133/21</w:t>
      </w:r>
      <w:r>
        <w:rPr>
          <w:rStyle w:val="Hyperlink"/>
          <w:sz w:val="22"/>
          <w:szCs w:val="22"/>
          <w:color w:val="000000"/>
        </w:rPr>
        <w:fldChar w:fldCharType="end"/>
      </w:r>
      <w:r>
        <w:rPr>
          <w:sz w:val="22"/>
          <w:szCs w:val="22"/>
        </w:rPr>
        <w:t>.</w:t>
      </w:r>
    </w:p>
    <w:p>
      <w:pPr>
        <w:pStyle w:val="Nivel2"/>
        <w:tabs>
          <w:tab w:val="clear" w:pos="0"/>
        </w:tabs>
        <w:spacing w:before="120" w:after="288"/>
        <w:ind w:hanging="0" w:left="0"/>
        <w:rPr/>
      </w:pPr>
      <w:r>
        <w:rPr/>
      </w:r>
    </w:p>
    <w:p>
      <w:pPr>
        <w:pStyle w:val="Nivel2"/>
        <w:tabs>
          <w:tab w:val="clear" w:pos="0"/>
        </w:tabs>
        <w:spacing w:before="120" w:after="288"/>
        <w:ind w:firstLine="567" w:left="0"/>
        <w:rPr>
          <w:i/>
          <w:i/>
          <w:iCs/>
          <w:sz w:val="22"/>
          <w:szCs w:val="22"/>
        </w:rPr>
      </w:pP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cs="Arial"/>
          <w:i/>
          <w:i/>
          <w:iCs/>
          <w:sz w:val="22"/>
          <w:szCs w:val="22"/>
        </w:rPr>
      </w:pPr>
      <w:r>
        <w:rPr>
          <w:rFonts w:cs="Arial" w:ascii="Arial" w:hAnsi="Arial"/>
          <w:i/>
          <w:iCs/>
          <w:sz w:val="22"/>
          <w:szCs w:val="22"/>
        </w:rPr>
        <w:t>TESTEMUNHAS:</w:t>
      </w:r>
    </w:p>
    <w:p>
      <w:pPr>
        <w:pStyle w:val="Normal"/>
        <w:numPr>
          <w:ilvl w:val="0"/>
          <w:numId w:val="10"/>
        </w:numPr>
        <w:spacing w:lineRule="auto" w:line="276" w:before="120" w:after="288"/>
        <w:rPr/>
      </w:pPr>
      <w:r>
        <w:rPr>
          <w:rFonts w:eastAsia="Arial" w:cs="Arial" w:ascii="Arial" w:hAnsi="Arial"/>
          <w:i/>
          <w:iCs/>
          <w:sz w:val="22"/>
          <w:szCs w:val="22"/>
        </w:rPr>
        <w:t xml:space="preserve">                                                                         </w:t>
      </w:r>
      <w:r>
        <w:rPr>
          <w:rFonts w:cs="Arial" w:ascii="Arial" w:hAnsi="Arial"/>
          <w:i/>
          <w:iCs/>
          <w:sz w:val="22"/>
          <w:szCs w:val="22"/>
        </w:rPr>
        <w:t xml:space="preserve">2- </w:t>
      </w:r>
    </w:p>
    <w:p>
      <w:pPr>
        <w:pStyle w:val="Heading1"/>
        <w:numPr>
          <w:ilvl w:val="0"/>
          <w:numId w:val="0"/>
        </w:numPr>
        <w:tabs>
          <w:tab w:val="clear" w:pos="709"/>
          <w:tab w:val="left" w:pos="1440" w:leader="none"/>
        </w:tabs>
        <w:spacing w:lineRule="auto" w:line="276"/>
        <w:ind w:hanging="0" w:left="360"/>
        <w:rPr>
          <w:sz w:val="22"/>
          <w:szCs w:val="22"/>
        </w:rPr>
      </w:pPr>
      <w:r>
        <w:rPr>
          <w:sz w:val="22"/>
          <w:szCs w:val="22"/>
        </w:rPr>
        <w:tab/>
      </w:r>
    </w:p>
    <w:p>
      <w:pPr>
        <w:pStyle w:val="Normal"/>
        <w:rPr>
          <w:sz w:val="22"/>
          <w:szCs w:val="22"/>
        </w:rPr>
      </w:pPr>
      <w:r>
        <w:rPr>
          <w:sz w:val="22"/>
          <w:szCs w:val="22"/>
        </w:rPr>
      </w:r>
    </w:p>
    <w:p>
      <w:pPr>
        <w:pStyle w:val="Normal"/>
        <w:rPr>
          <w:sz w:val="22"/>
          <w:szCs w:val="22"/>
        </w:rPr>
      </w:pPr>
      <w:r>
        <w:rPr>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0"/>
        </w:numPr>
        <w:tabs>
          <w:tab w:val="clear" w:pos="709"/>
          <w:tab w:val="left" w:pos="1440" w:leader="none"/>
        </w:tabs>
        <w:spacing w:lineRule="auto" w:line="276"/>
        <w:ind w:hanging="0" w:left="360"/>
        <w:rPr>
          <w:bCs w:val="false"/>
          <w:sz w:val="22"/>
          <w:szCs w:val="22"/>
          <w:u w:val="single"/>
        </w:rPr>
      </w:pPr>
      <w:r>
        <w:rPr>
          <w:bCs w:val="false"/>
          <w:sz w:val="22"/>
          <w:szCs w:val="22"/>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0"/>
        </w:numPr>
        <w:tabs>
          <w:tab w:val="clear" w:pos="709"/>
          <w:tab w:val="left" w:pos="1440" w:leader="none"/>
        </w:tabs>
        <w:spacing w:lineRule="auto" w:line="276"/>
        <w:ind w:hanging="0" w:left="360"/>
        <w:jc w:val="center"/>
        <w:rPr>
          <w:bCs w:val="false"/>
          <w:sz w:val="26"/>
          <w:szCs w:val="26"/>
          <w:u w:val="single"/>
        </w:rPr>
      </w:pPr>
      <w:r>
        <w:rPr>
          <w:bCs w:val="false"/>
          <w:sz w:val="26"/>
          <w:szCs w:val="26"/>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rFonts w:ascii="Arial" w:hAnsi="Arial" w:cs="Arial"/>
          <w:sz w:val="23"/>
          <w:szCs w:val="23"/>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81</w:t>
      </w:r>
      <w:r>
        <w:rPr>
          <w:rFonts w:cs="Arial" w:ascii="Arial" w:hAnsi="Arial"/>
          <w:bCs/>
          <w:sz w:val="22"/>
          <w:szCs w:val="22"/>
        </w:rPr>
        <w:t xml:space="preserve">/2025. Objeto: Aquisição </w:t>
      </w:r>
      <w:r>
        <w:rPr>
          <w:rFonts w:cs="Arial" w:ascii="Arial" w:hAnsi="Arial"/>
          <w:sz w:val="23"/>
          <w:szCs w:val="23"/>
        </w:rPr>
        <w:t>de material escolar em forma de kit escolar, para distribuição gratuita aos alunos da Rede Municipal de Ensino para o ano letivo de 2026.</w:t>
      </w:r>
    </w:p>
    <w:p>
      <w:pPr>
        <w:pStyle w:val="Normal"/>
        <w:tabs>
          <w:tab w:val="clear" w:pos="709"/>
          <w:tab w:val="left" w:pos="1440" w:leader="none"/>
        </w:tabs>
        <w:spacing w:lineRule="auto" w:line="276"/>
        <w:ind w:right="-57"/>
        <w:jc w:val="both"/>
        <w:rPr>
          <w:rFonts w:ascii="Arial" w:hAnsi="Arial" w:cs="Arial"/>
          <w:sz w:val="23"/>
          <w:szCs w:val="23"/>
        </w:rPr>
      </w:pPr>
      <w:r>
        <w:rPr>
          <w:rFonts w:cs="Arial" w:ascii="Arial" w:hAnsi="Arial"/>
          <w:sz w:val="23"/>
          <w:szCs w:val="23"/>
        </w:rPr>
      </w:r>
    </w:p>
    <w:p>
      <w:pPr>
        <w:pStyle w:val="Normal"/>
        <w:tabs>
          <w:tab w:val="clear" w:pos="709"/>
          <w:tab w:val="left" w:pos="1440" w:leader="none"/>
        </w:tabs>
        <w:spacing w:lineRule="auto" w:line="276"/>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36" w:name="_Hlk162337161"/>
      <w:r>
        <w:rPr>
          <w:rFonts w:cs="Arial" w:ascii="Arial" w:hAnsi="Arial"/>
          <w:b/>
          <w:bCs/>
          <w:sz w:val="22"/>
          <w:szCs w:val="22"/>
        </w:rPr>
        <w:t>Pregão Eletrônico Nº 81/2025,</w:t>
      </w:r>
      <w:r>
        <w:rPr>
          <w:rFonts w:cs="Arial" w:ascii="Arial" w:hAnsi="Arial"/>
          <w:sz w:val="22"/>
          <w:szCs w:val="22"/>
        </w:rPr>
        <w:t xml:space="preserve"> </w:t>
      </w:r>
      <w:r>
        <w:rPr>
          <w:rFonts w:cs="Arial" w:ascii="Arial" w:hAnsi="Arial"/>
          <w:b/>
          <w:bCs/>
          <w:sz w:val="22"/>
          <w:szCs w:val="22"/>
        </w:rPr>
        <w:t>Edital Nº 101/2025</w:t>
      </w:r>
      <w:r>
        <w:rPr>
          <w:rFonts w:cs="Arial" w:ascii="Arial" w:hAnsi="Arial"/>
          <w:sz w:val="22"/>
          <w:szCs w:val="22"/>
        </w:rPr>
        <w:t xml:space="preserve">, Tipo Menor Preço Global. Objeto: </w:t>
      </w:r>
      <w:r>
        <w:rPr>
          <w:rFonts w:cs="Arial" w:ascii="Arial" w:hAnsi="Arial"/>
          <w:bCs/>
          <w:sz w:val="22"/>
          <w:szCs w:val="22"/>
        </w:rPr>
        <w:t xml:space="preserve">Aquisição </w:t>
      </w:r>
      <w:r>
        <w:rPr>
          <w:rFonts w:cs="Arial" w:ascii="Arial" w:hAnsi="Arial"/>
          <w:sz w:val="23"/>
          <w:szCs w:val="23"/>
        </w:rPr>
        <w:t>de material escolar em forma de kit escolar, para distribuição gratuita aos alunos da Rede Municipal de Ensino para o ano letivo de 2026.</w:t>
      </w:r>
      <w:r>
        <w:rPr>
          <w:rFonts w:cs="Arial" w:ascii="Arial" w:hAnsi="Arial"/>
          <w:sz w:val="22"/>
          <w:szCs w:val="22"/>
        </w:rPr>
        <w:t xml:space="preserve"> Os cadastros das Propostas serão recebidos até o dia</w:t>
      </w:r>
      <w:r>
        <w:rPr>
          <w:rFonts w:cs="Arial" w:ascii="Arial" w:hAnsi="Arial"/>
          <w:b/>
          <w:sz w:val="22"/>
          <w:szCs w:val="22"/>
        </w:rPr>
        <w:t xml:space="preserve"> </w:t>
      </w:r>
      <w:r>
        <w:rPr>
          <w:rFonts w:cs="Arial" w:ascii="Arial" w:hAnsi="Arial"/>
          <w:b/>
          <w:sz w:val="22"/>
          <w:szCs w:val="22"/>
          <w:u w:val="single"/>
        </w:rPr>
        <w:t>25 de novembro de 2025</w:t>
      </w:r>
      <w:r>
        <w:rPr>
          <w:rFonts w:cs="Arial" w:ascii="Arial" w:hAnsi="Arial"/>
          <w:b/>
          <w:sz w:val="22"/>
          <w:szCs w:val="22"/>
        </w:rPr>
        <w:t>,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000000"/>
            <w:sz w:val="22"/>
            <w:szCs w:val="22"/>
          </w:rPr>
          <w:t>www.itatiba.sp.gov.br</w:t>
        </w:r>
      </w:hyperlink>
      <w:r>
        <w:rPr>
          <w:rFonts w:cs="Arial" w:ascii="Arial" w:hAnsi="Arial"/>
          <w:sz w:val="22"/>
          <w:szCs w:val="22"/>
        </w:rPr>
        <w:t xml:space="preserve"> e </w:t>
      </w:r>
      <w:hyperlink r:id="rId26">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 Pregoeira. </w:t>
      </w:r>
      <w:bookmarkEnd w:id="36"/>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M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bookmarkStart w:id="41" w:name="_Hlk158990892"/>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1"/>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56</w:t>
    </w:r>
    <w:r>
      <w:rPr/>
      <w:fldChar w:fldCharType="end"/>
    </w:r>
    <w:bookmarkStart w:id="42" w:name="_Hlk158990892"/>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42"/>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7" w:name="_Hlk158990871"/>
    <w:bookmarkStart w:id="38" w:name="_Hlk158990872"/>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37"/>
    <w:bookmarkEnd w:id="38"/>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39" w:name="_Hlk158990871"/>
    <w:bookmarkStart w:id="40" w:name="_Hlk158990872"/>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39"/>
    <w:bookmarkEnd w:id="40"/>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i w:val="false"/>
        <w:b/>
      </w:rPr>
    </w:lvl>
    <w:lvl w:ilvl="1">
      <w:start w:val="1"/>
      <w:numFmt w:val="upperRoman"/>
      <w:lvlText w:val="%2."/>
      <w:lvlJc w:val="right"/>
      <w:pPr>
        <w:tabs>
          <w:tab w:val="num" w:pos="0"/>
        </w:tabs>
        <w:ind w:left="360" w:hanging="360"/>
      </w:pPr>
      <w:rPr/>
    </w:lvl>
    <w:lvl w:ilvl="2">
      <w:start w:val="1"/>
      <w:numFmt w:val="decimal"/>
      <w:suff w:val="space"/>
      <w:lvlText w:val="%1.%2.%3."/>
      <w:lvlJc w:val="left"/>
      <w:pPr>
        <w:tabs>
          <w:tab w:val="num" w:pos="0"/>
        </w:tabs>
        <w:ind w:left="1135" w:hanging="0"/>
      </w:pPr>
      <w:rPr>
        <w:i w:val="false"/>
        <w:b w:val="false"/>
      </w:rPr>
    </w:lvl>
    <w:lvl w:ilvl="3">
      <w:start w:val="1"/>
      <w:numFmt w:val="decimal"/>
      <w:suff w:val="space"/>
      <w:lvlText w:val="%1.%2.%3.%4."/>
      <w:lvlJc w:val="left"/>
      <w:pPr>
        <w:tabs>
          <w:tab w:val="num" w:pos="0"/>
        </w:tabs>
        <w:ind w:left="851" w:hanging="0"/>
      </w:pPr>
      <w:rPr>
        <w:i w:val="false"/>
        <w:b/>
      </w:rPr>
    </w:lvl>
    <w:lvl w:ilvl="4">
      <w:start w:val="1"/>
      <w:numFmt w:val="decimal"/>
      <w:suff w:val="space"/>
      <w:lvlText w:val="%1.%2.%3.%4.%5."/>
      <w:lvlJc w:val="left"/>
      <w:pPr>
        <w:tabs>
          <w:tab w:val="num" w:pos="0"/>
        </w:tabs>
        <w:ind w:left="1134" w:hanging="0"/>
      </w:pPr>
      <w:rPr>
        <w:i w:val="false"/>
        <w:b/>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4">
    <w:lvl w:ilvl="0">
      <w:start w:val="1"/>
      <w:numFmt w:val="lowerLetter"/>
      <w:lvlText w:val="%1)"/>
      <w:lvlJc w:val="left"/>
      <w:pPr>
        <w:tabs>
          <w:tab w:val="num" w:pos="0"/>
        </w:tabs>
        <w:ind w:left="720" w:hanging="360"/>
      </w:pPr>
      <w:rPr>
        <w:sz w:val="22"/>
        <w:rFonts w:ascii="Arial" w:hAnsi="Arial"/>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1069"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6"/>
      <w:numFmt w:val="decimal"/>
      <w:lvlText w:val="%1"/>
      <w:lvlJc w:val="left"/>
      <w:pPr>
        <w:tabs>
          <w:tab w:val="num" w:pos="0"/>
        </w:tabs>
        <w:ind w:left="360" w:hanging="360"/>
      </w:pPr>
      <w:rPr/>
    </w:lvl>
    <w:lvl w:ilvl="1">
      <w:start w:val="1"/>
      <w:numFmt w:val="decimal"/>
      <w:lvlText w:val="%1.%2"/>
      <w:lvlJc w:val="left"/>
      <w:pPr>
        <w:tabs>
          <w:tab w:val="num" w:pos="0"/>
        </w:tabs>
        <w:ind w:left="3196" w:hanging="360"/>
      </w:pPr>
      <w:rPr/>
    </w:lvl>
    <w:lvl w:ilvl="2">
      <w:start w:val="1"/>
      <w:numFmt w:val="decimal"/>
      <w:lvlText w:val="%1.%2.%3"/>
      <w:lvlJc w:val="left"/>
      <w:pPr>
        <w:tabs>
          <w:tab w:val="num" w:pos="0"/>
        </w:tabs>
        <w:ind w:left="706" w:hanging="720"/>
      </w:pPr>
      <w:rPr/>
    </w:lvl>
    <w:lvl w:ilvl="3">
      <w:start w:val="1"/>
      <w:numFmt w:val="decimal"/>
      <w:lvlText w:val="%1.%2.%3.%4"/>
      <w:lvlJc w:val="left"/>
      <w:pPr>
        <w:tabs>
          <w:tab w:val="num" w:pos="0"/>
        </w:tabs>
        <w:ind w:left="699" w:hanging="720"/>
      </w:pPr>
      <w:rPr/>
    </w:lvl>
    <w:lvl w:ilvl="4">
      <w:start w:val="1"/>
      <w:numFmt w:val="decimal"/>
      <w:lvlText w:val="%1.%2.%3.%4.%5"/>
      <w:lvlJc w:val="left"/>
      <w:pPr>
        <w:tabs>
          <w:tab w:val="num" w:pos="0"/>
        </w:tabs>
        <w:ind w:left="1052" w:hanging="1080"/>
      </w:pPr>
      <w:rPr/>
    </w:lvl>
    <w:lvl w:ilvl="5">
      <w:start w:val="1"/>
      <w:numFmt w:val="decimal"/>
      <w:lvlText w:val="%1.%2.%3.%4.%5.%6"/>
      <w:lvlJc w:val="left"/>
      <w:pPr>
        <w:tabs>
          <w:tab w:val="num" w:pos="0"/>
        </w:tabs>
        <w:ind w:left="1045" w:hanging="1080"/>
      </w:pPr>
      <w:rPr/>
    </w:lvl>
    <w:lvl w:ilvl="6">
      <w:start w:val="1"/>
      <w:numFmt w:val="decimal"/>
      <w:lvlText w:val="%1.%2.%3.%4.%5.%6.%7"/>
      <w:lvlJc w:val="left"/>
      <w:pPr>
        <w:tabs>
          <w:tab w:val="num" w:pos="0"/>
        </w:tabs>
        <w:ind w:left="1398" w:hanging="1440"/>
      </w:pPr>
      <w:rPr/>
    </w:lvl>
    <w:lvl w:ilvl="7">
      <w:start w:val="1"/>
      <w:numFmt w:val="decimal"/>
      <w:lvlText w:val="%1.%2.%3.%4.%5.%6.%7.%8"/>
      <w:lvlJc w:val="left"/>
      <w:pPr>
        <w:tabs>
          <w:tab w:val="num" w:pos="0"/>
        </w:tabs>
        <w:ind w:left="1391" w:hanging="1440"/>
      </w:pPr>
      <w:rPr/>
    </w:lvl>
    <w:lvl w:ilvl="8">
      <w:start w:val="1"/>
      <w:numFmt w:val="decimal"/>
      <w:lvlText w:val="%1.%2.%3.%4.%5.%6.%7.%8.%9"/>
      <w:lvlJc w:val="left"/>
      <w:pPr>
        <w:tabs>
          <w:tab w:val="num" w:pos="0"/>
        </w:tabs>
        <w:ind w:left="1744" w:hanging="1800"/>
      </w:pPr>
      <w:rPr/>
    </w:lvl>
  </w:abstractNum>
  <w:abstractNum w:abstractNumId="12">
    <w:lvl w:ilvl="0">
      <w:start w:val="10"/>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3">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decimal"/>
      <w:lvlText w:val="%1."/>
      <w:lvlJc w:val="left"/>
      <w:pPr>
        <w:tabs>
          <w:tab w:val="num" w:pos="8004"/>
        </w:tabs>
        <w:ind w:left="8364" w:hanging="360"/>
      </w:pPr>
      <w:rPr>
        <w:b/>
      </w:rPr>
    </w:lvl>
    <w:lvl w:ilvl="1">
      <w:start w:val="1"/>
      <w:numFmt w:val="decimal"/>
      <w:lvlText w:val="%1.%2."/>
      <w:lvlJc w:val="left"/>
      <w:pPr>
        <w:tabs>
          <w:tab w:val="num" w:pos="8004"/>
        </w:tabs>
        <w:ind w:left="12973" w:hanging="432"/>
      </w:pPr>
      <w:rPr>
        <w:dstrike w:val="false"/>
        <w:strike w:val="false"/>
        <w:sz w:val="20"/>
        <w:i w:val="false"/>
        <w:u w:val="none"/>
        <w:b w:val="false"/>
        <w:szCs w:val="20"/>
        <w:color w:val="000000"/>
      </w:rPr>
    </w:lvl>
    <w:lvl w:ilvl="2">
      <w:start w:val="1"/>
      <w:numFmt w:val="decimal"/>
      <w:lvlText w:val="%1.%2.%3."/>
      <w:lvlJc w:val="left"/>
      <w:pPr>
        <w:tabs>
          <w:tab w:val="num" w:pos="8004"/>
        </w:tabs>
        <w:ind w:left="9501"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8004"/>
        </w:tabs>
        <w:ind w:left="10495" w:hanging="648"/>
      </w:pPr>
      <w:rPr/>
    </w:lvl>
    <w:lvl w:ilvl="4">
      <w:start w:val="1"/>
      <w:numFmt w:val="decimal"/>
      <w:lvlText w:val="%1.%2.%3.%4.%5."/>
      <w:lvlJc w:val="left"/>
      <w:pPr>
        <w:tabs>
          <w:tab w:val="num" w:pos="8004"/>
        </w:tabs>
        <w:ind w:left="10236" w:hanging="792"/>
      </w:pPr>
      <w:rPr/>
    </w:lvl>
    <w:lvl w:ilvl="5">
      <w:start w:val="1"/>
      <w:numFmt w:val="decimal"/>
      <w:lvlText w:val="%1.%2.%3.%4.%5.%6."/>
      <w:lvlJc w:val="left"/>
      <w:pPr>
        <w:tabs>
          <w:tab w:val="num" w:pos="8004"/>
        </w:tabs>
        <w:ind w:left="10740" w:hanging="936"/>
      </w:pPr>
      <w:rPr/>
    </w:lvl>
    <w:lvl w:ilvl="6">
      <w:start w:val="1"/>
      <w:numFmt w:val="decimal"/>
      <w:lvlText w:val="%1.%2.%3.%4.%5.%6.%7."/>
      <w:lvlJc w:val="left"/>
      <w:pPr>
        <w:tabs>
          <w:tab w:val="num" w:pos="8004"/>
        </w:tabs>
        <w:ind w:left="11244" w:hanging="1080"/>
      </w:pPr>
      <w:rPr/>
    </w:lvl>
    <w:lvl w:ilvl="7">
      <w:start w:val="1"/>
      <w:numFmt w:val="decimal"/>
      <w:lvlText w:val="%1.%2.%3.%4.%5.%6.%7.%8."/>
      <w:lvlJc w:val="left"/>
      <w:pPr>
        <w:tabs>
          <w:tab w:val="num" w:pos="8004"/>
        </w:tabs>
        <w:ind w:left="11748" w:hanging="1224"/>
      </w:pPr>
      <w:rPr/>
    </w:lvl>
    <w:lvl w:ilvl="8">
      <w:start w:val="1"/>
      <w:numFmt w:val="decimal"/>
      <w:lvlText w:val="%1.%2.%3.%4.%5.%6.%7.%8.%9."/>
      <w:lvlJc w:val="left"/>
      <w:pPr>
        <w:tabs>
          <w:tab w:val="num" w:pos="8004"/>
        </w:tabs>
        <w:ind w:left="12324"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8">
    <w:lvl w:ilvl="0">
      <w:start w:val="9"/>
      <w:numFmt w:val="lowerLetter"/>
      <w:lvlText w:val="%1)"/>
      <w:lvlJc w:val="left"/>
      <w:pPr>
        <w:tabs>
          <w:tab w:val="num" w:pos="0"/>
        </w:tabs>
        <w:ind w:left="128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Roman"/>
      <w:lvlText w:val="%1)"/>
      <w:lvlJc w:val="left"/>
      <w:pPr>
        <w:tabs>
          <w:tab w:val="num" w:pos="0"/>
        </w:tabs>
        <w:ind w:left="720" w:hanging="360"/>
      </w:pPr>
      <w:rPr>
        <w:rFonts w:ascii="Arial" w:hAnsi="Arial" w:eastAsia="MS Mincho" w:cs="Arial"/>
      </w:rPr>
    </w:lvl>
    <w:lvl w:ilvl="1">
      <w:start w:val="1"/>
      <w:numFmt w:val="lowerLetter"/>
      <w:lvlText w:val="%2."/>
      <w:lvlJc w:val="left"/>
      <w:pPr>
        <w:tabs>
          <w:tab w:val="num" w:pos="0"/>
        </w:tabs>
        <w:ind w:left="1636"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lowerLetter"/>
      <w:lvlText w:val="%1)"/>
      <w:lvlJc w:val="left"/>
      <w:pPr>
        <w:tabs>
          <w:tab w:val="num" w:pos="0"/>
        </w:tabs>
        <w:ind w:left="720" w:hanging="360"/>
      </w:pPr>
      <w:rPr>
        <w:bCs/>
        <w:rFonts w:eastAsia="SimSun"/>
        <w:lang w:bidi="hi-I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lowerLetter"/>
      <w:lvlText w:val="%1)"/>
      <w:lvlJc w:val="left"/>
      <w:pPr>
        <w:tabs>
          <w:tab w:val="num" w:pos="0"/>
        </w:tabs>
        <w:ind w:left="720" w:hanging="360"/>
      </w:pPr>
      <w:rPr>
        <w:rFonts w:ascii="Times New Roman" w:hAnsi="Times New Roman" w:cs="Times New Roman"/>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lowerLetter"/>
      <w:lvlText w:val="%1)"/>
      <w:lvlJc w:val="left"/>
      <w:pPr>
        <w:tabs>
          <w:tab w:val="num" w:pos="0"/>
        </w:tabs>
        <w:ind w:left="720" w:hanging="360"/>
      </w:pPr>
      <w:rPr>
        <w:sz w:val="22"/>
        <w:rFonts w:ascii="Arial" w:hAnsi="Arial" w:eastAsia="MS Mincho" w:cs="Arial"/>
      </w:rPr>
    </w:lvl>
    <w:lvl w:ilvl="1">
      <w:start w:val="1"/>
      <w:numFmt w:val="decimal"/>
      <w:lvlText w:val="%1.%2"/>
      <w:lvlJc w:val="left"/>
      <w:pPr>
        <w:tabs>
          <w:tab w:val="num" w:pos="0"/>
        </w:tabs>
        <w:ind w:left="720" w:hanging="360"/>
      </w:pPr>
      <w:rPr>
        <w:sz w:val="22"/>
        <w:i w:val="false"/>
        <w:color w:val="000000"/>
      </w:rPr>
    </w:lvl>
    <w:lvl w:ilvl="2">
      <w:start w:val="1"/>
      <w:numFmt w:val="decimal"/>
      <w:lvlText w:val="%1.%2.%3"/>
      <w:lvlJc w:val="left"/>
      <w:pPr>
        <w:tabs>
          <w:tab w:val="num" w:pos="0"/>
        </w:tabs>
        <w:ind w:left="1080" w:hanging="720"/>
      </w:pPr>
      <w:rPr>
        <w:sz w:val="22"/>
        <w:i w:val="false"/>
        <w:color w:val="000000"/>
      </w:rPr>
    </w:lvl>
    <w:lvl w:ilvl="3">
      <w:start w:val="1"/>
      <w:numFmt w:val="decimal"/>
      <w:lvlText w:val="%1.%2.%3.%4"/>
      <w:lvlJc w:val="left"/>
      <w:pPr>
        <w:tabs>
          <w:tab w:val="num" w:pos="0"/>
        </w:tabs>
        <w:ind w:left="1080" w:hanging="720"/>
      </w:pPr>
      <w:rPr>
        <w:sz w:val="22"/>
        <w:i w:val="false"/>
        <w:color w:val="000000"/>
      </w:rPr>
    </w:lvl>
    <w:lvl w:ilvl="4">
      <w:start w:val="1"/>
      <w:numFmt w:val="decimal"/>
      <w:lvlText w:val="%1.%2.%3.%4.%5"/>
      <w:lvlJc w:val="left"/>
      <w:pPr>
        <w:tabs>
          <w:tab w:val="num" w:pos="0"/>
        </w:tabs>
        <w:ind w:left="1440" w:hanging="1080"/>
      </w:pPr>
      <w:rPr>
        <w:sz w:val="22"/>
        <w:i w:val="false"/>
        <w:color w:val="000000"/>
      </w:rPr>
    </w:lvl>
    <w:lvl w:ilvl="5">
      <w:start w:val="1"/>
      <w:numFmt w:val="decimal"/>
      <w:lvlText w:val="%1.%2.%3.%4.%5.%6"/>
      <w:lvlJc w:val="left"/>
      <w:pPr>
        <w:tabs>
          <w:tab w:val="num" w:pos="0"/>
        </w:tabs>
        <w:ind w:left="1440" w:hanging="1080"/>
      </w:pPr>
      <w:rPr>
        <w:sz w:val="22"/>
        <w:i w:val="false"/>
        <w:color w:val="000000"/>
      </w:rPr>
    </w:lvl>
    <w:lvl w:ilvl="6">
      <w:start w:val="1"/>
      <w:numFmt w:val="decimal"/>
      <w:lvlText w:val="%1.%2.%3.%4.%5.%6.%7"/>
      <w:lvlJc w:val="left"/>
      <w:pPr>
        <w:tabs>
          <w:tab w:val="num" w:pos="0"/>
        </w:tabs>
        <w:ind w:left="1800" w:hanging="1440"/>
      </w:pPr>
      <w:rPr>
        <w:sz w:val="22"/>
        <w:i w:val="false"/>
        <w:color w:val="000000"/>
      </w:rPr>
    </w:lvl>
    <w:lvl w:ilvl="7">
      <w:start w:val="1"/>
      <w:numFmt w:val="decimal"/>
      <w:lvlText w:val="%1.%2.%3.%4.%5.%6.%7.%8"/>
      <w:lvlJc w:val="left"/>
      <w:pPr>
        <w:tabs>
          <w:tab w:val="num" w:pos="0"/>
        </w:tabs>
        <w:ind w:left="1800" w:hanging="1440"/>
      </w:pPr>
      <w:rPr>
        <w:sz w:val="22"/>
        <w:i w:val="false"/>
        <w:color w:val="000000"/>
      </w:rPr>
    </w:lvl>
    <w:lvl w:ilvl="8">
      <w:start w:val="1"/>
      <w:numFmt w:val="decimal"/>
      <w:lvlText w:val="%1.%2.%3.%4.%5.%6.%7.%8.%9"/>
      <w:lvlJc w:val="left"/>
      <w:pPr>
        <w:tabs>
          <w:tab w:val="num" w:pos="0"/>
        </w:tabs>
        <w:ind w:left="2160" w:hanging="1800"/>
      </w:pPr>
      <w:rPr>
        <w:sz w:val="22"/>
        <w:i w:val="false"/>
        <w:color w:val="000000"/>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f66b99"/>
    <w:rPr>
      <w:color w:val="0000FF"/>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 w:customStyle="1">
    <w:name w:val="Body Text Indent"/>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9"/>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paragraph" w:styleId="TableParagraph" w:customStyle="1">
    <w:name w:val="Table Paragraph"/>
    <w:basedOn w:val="Normal"/>
    <w:qFormat/>
    <w:rsid w:val="00545cc8"/>
    <w:pPr>
      <w:widowControl w:val="false"/>
      <w:suppressAutoHyphens w:val="false"/>
      <w:spacing w:before="32" w:after="0"/>
      <w:ind w:left="120"/>
      <w:jc w:val="center"/>
    </w:pPr>
    <w:rPr>
      <w:rFonts w:ascii="Arial MT" w:hAnsi="Arial MT" w:eastAsia="Arial MT" w:cs="Arial MT"/>
      <w:kern w:val="0"/>
      <w:sz w:val="22"/>
      <w:szCs w:val="22"/>
      <w:lang w:val="pt-PT" w:eastAsia="en-US"/>
    </w:rPr>
  </w:style>
  <w:style w:type="paragraph" w:styleId="heading1TR1" w:customStyle="1">
    <w:name w:val="heading 1;TR1"/>
    <w:basedOn w:val="Standard"/>
    <w:qFormat/>
    <w:rsid w:val="0094677b"/>
    <w:pPr>
      <w:spacing w:lineRule="auto" w:line="240"/>
      <w:ind w:left="158"/>
      <w:textAlignment w:val="auto"/>
      <w:outlineLvl w:val="0"/>
    </w:pPr>
    <w:rPr>
      <w:rFonts w:ascii="Arial" w:hAnsi="Arial" w:eastAsia="Arial" w:cs="Arial"/>
      <w:b/>
      <w:bCs/>
      <w:color w:val="auto"/>
      <w:sz w:val="18"/>
      <w:szCs w:val="18"/>
      <w:lang w:val="pt-PT" w:eastAsia="en-US" w:bidi="ar-SA"/>
    </w:rPr>
  </w:style>
  <w:style w:type="paragraph" w:styleId="BodyTextbodytextbtbodytesxcontentsTextoindependientebt1bodytext1bodytesx1bt2bodytext2bodytesx2bt3bodytext3bodytesx3bt4bodytext4bodytesx4contents1Textoindependiente1bt5bodytext5bodytesx5bt6bodytext6" w:customStyle="1">
    <w:name w:val="Body Text;body text;bt;body tesx;contents;Texto independiente;bt1;body text1;body tesx1;bt2;body text2;body tesx2;bt3;body text3;body tesx3;bt4;body text4;body tesx4;contents1;Texto independiente1;bt5;body text5;body tesx5;bt6;body text6"/>
    <w:basedOn w:val="Standard"/>
    <w:qFormat/>
    <w:rsid w:val="0094677b"/>
    <w:pPr>
      <w:spacing w:lineRule="auto" w:line="240"/>
      <w:ind w:hanging="339" w:left="835"/>
      <w:textAlignment w:val="auto"/>
    </w:pPr>
    <w:rPr>
      <w:rFonts w:ascii="Arial MT" w:hAnsi="Arial MT" w:eastAsia="Arial MT" w:cs="Arial MT"/>
      <w:color w:val="auto"/>
      <w:sz w:val="18"/>
      <w:szCs w:val="18"/>
      <w:lang w:val="pt-PT" w:eastAsia="en-US" w:bidi="ar-SA"/>
    </w:rPr>
  </w:style>
  <w:style w:type="paragraph" w:styleId="ListParagraphdescritivo" w:customStyle="1">
    <w:name w:val="List Paragraph;descritivo"/>
    <w:basedOn w:val="Standard"/>
    <w:qFormat/>
    <w:rsid w:val="0094677b"/>
    <w:pPr>
      <w:spacing w:lineRule="auto" w:line="240" w:before="11" w:after="0"/>
      <w:ind w:hanging="339" w:left="835"/>
      <w:jc w:val="both"/>
      <w:textAlignment w:val="auto"/>
    </w:pPr>
    <w:rPr>
      <w:rFonts w:ascii="Arial MT" w:hAnsi="Arial MT" w:eastAsia="Arial MT" w:cs="Arial MT"/>
      <w:color w:val="auto"/>
      <w:sz w:val="22"/>
      <w:szCs w:val="22"/>
      <w:lang w:val="pt-PT" w:eastAsia="en-US" w:bidi="ar-SA"/>
    </w:rPr>
  </w:style>
  <w:style w:type="paragraph" w:styleId="dou-paragraph" w:customStyle="1">
    <w:name w:val="dou-paragraph"/>
    <w:basedOn w:val="Normal"/>
    <w:qFormat/>
    <w:rsid w:val="00755da5"/>
    <w:pPr>
      <w:spacing w:beforeAutospacing="1" w:afterAutospacing="1"/>
    </w:pPr>
    <w:rPr>
      <w:sz w:val="24"/>
      <w:szCs w:val="24"/>
      <w:lang w:eastAsia="pt-BR"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545cc8"/>
    <w:rPr>
      <w:rFonts w:asciiTheme="minorHAnsi" w:hAnsiTheme="minorHAnsi" w:eastAsiaTheme="minorHAnsi" w:cstheme="minorBidi"/>
      <w:lang w:val="en-US" w:eastAsia="en-US" w:bidi="ar-SA"/>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bbmnetlicitacoes.com.br/" TargetMode="External"/><Relationship Id="rId25" Type="http://schemas.openxmlformats.org/officeDocument/2006/relationships/hyperlink" Target="http://www.itatiba.sp.gov.br/" TargetMode="External"/><Relationship Id="rId26" Type="http://schemas.openxmlformats.org/officeDocument/2006/relationships/hyperlink" Target="http://www.bbmnetlicitacoes.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18B-D9E2-4A20-AF4A-AD4AFCCF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LibreOffice/24.8.0.3$Windows_X86_64 LibreOffice_project/0bdf1299c94fe897b119f97f3c613e9dca6be583</Application>
  <AppVersion>15.0000</AppVersion>
  <Pages>56</Pages>
  <Words>15594</Words>
  <Characters>87909</Characters>
  <CharactersWithSpaces>103662</CharactersWithSpaces>
  <Paragraphs>845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2025-10-21T17:02:00Z</dcterms:created>
  <dc:creator>eportella</dc:creator>
  <dc:description/>
  <dc:language>pt-BR</dc:language>
  <cp:lastModifiedBy/>
  <cp:lastPrinted>2025-10-21T18:07:00Z</cp:lastPrinted>
  <dcterms:modified xsi:type="dcterms:W3CDTF">2025-10-30T08:54:20Z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file>