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b/>
          <w:color w:val="000000"/>
        </w:rPr>
        <w:t>PREFEITURA DO MUNICÍPIO DE ITATIBA</w:t>
      </w:r>
    </w:p>
    <w:p>
      <w:pPr>
        <w:pStyle w:val="Normal"/>
        <w:spacing w:lineRule="auto" w:line="276"/>
        <w:jc w:val="both"/>
        <w:rPr/>
      </w:pPr>
      <w:r>
        <w:rPr>
          <w:b/>
          <w:color w:val="000000"/>
        </w:rPr>
        <w:t>SECRETARIA DE AÇÃO SOCIAL, TRABALHO E RENDA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pPr>
      <w:r>
        <w:rPr>
          <w:rFonts w:cs="Times New Roman" w:ascii="Times New Roman" w:hAnsi="Times New Roman"/>
          <w:b/>
          <w:color w:val="000000"/>
        </w:rPr>
        <w:t>OBJETO: EDITAL DE CHAMAMENTO PÚBLICO PARA SELEÇÃO DE ORGANIZAÇÃO DA SOCIEDADE CIVIL SEM FINS LUCRATIVOS (OSC), PARA SERVIÇO DE ACOLHIMENTO INSTITUCIONAL DE ADULTOS DE AMBOS OS SEXOS E FAMÍLIAS EM SITUAÇÃO DE RUA.</w:t>
      </w:r>
    </w:p>
    <w:p>
      <w:pPr>
        <w:pStyle w:val="Normal"/>
        <w:spacing w:lineRule="auto" w:line="276"/>
        <w:jc w:val="both"/>
        <w:rPr>
          <w:color w:val="000000"/>
        </w:rPr>
      </w:pPr>
      <w:r>
        <w:rPr>
          <w:color w:val="000000"/>
        </w:rPr>
      </w:r>
    </w:p>
    <w:p>
      <w:pPr>
        <w:pStyle w:val="Standard"/>
        <w:spacing w:lineRule="auto" w:line="276"/>
        <w:jc w:val="both"/>
        <w:rPr/>
      </w:pPr>
      <w:r>
        <w:rPr>
          <w:rFonts w:cs="Times New Roman" w:ascii="Times New Roman" w:hAnsi="Times New Roman"/>
          <w:color w:val="000000"/>
        </w:rPr>
        <w:t>A</w:t>
      </w:r>
      <w:r>
        <w:rPr>
          <w:rFonts w:cs="Times New Roman" w:ascii="Times New Roman" w:hAnsi="Times New Roman"/>
          <w:b/>
          <w:color w:val="000000"/>
        </w:rPr>
        <w:t xml:space="preserve"> SECRETARIA DE AÇÃO SOCIAL, TRABALHO E RENDA DA PREFEITURA DO MUNICÍPIO DE ITATIBA</w:t>
      </w:r>
      <w:r>
        <w:rPr>
          <w:rFonts w:cs="Times New Roman" w:ascii="Times New Roman" w:hAnsi="Times New Roman"/>
          <w:color w:val="000000"/>
        </w:rPr>
        <w:t xml:space="preserve">, Estado de São Paulo, com autorização do Chefe do Poder Executivo, torna público que realizará chamamento público para seleção de organização da sociedade civil sem fins lucrativos (OSC), para </w:t>
      </w:r>
      <w:bookmarkStart w:id="0" w:name="_Hlk223944255"/>
      <w:r>
        <w:rPr>
          <w:rFonts w:cs="Times New Roman" w:ascii="Times New Roman" w:hAnsi="Times New Roman"/>
          <w:color w:val="000000"/>
        </w:rPr>
        <w:t xml:space="preserve">Estabelecer parceria entre a Prefeitura do Município de Itatiba através da SASTR - Secretaria de Ação Social, Trabalho e Renda e OSC - Organização da Sociedade Civil, para oferta de até </w:t>
      </w:r>
      <w:r>
        <w:rPr>
          <w:rFonts w:cs="Times New Roman" w:ascii="Times New Roman" w:hAnsi="Times New Roman"/>
          <w:b/>
          <w:bCs/>
          <w:color w:val="000000"/>
        </w:rPr>
        <w:t>23 (vinte e três) vagas, sendo 20 vagas masculinas e 3 femininas, para o serviço de Acolhimento Institucional de adultos de ambos os sexos e famílias em Situação de Rua,</w:t>
      </w:r>
      <w:r>
        <w:rPr>
          <w:rFonts w:cs="Times New Roman" w:ascii="Times New Roman" w:hAnsi="Times New Roman"/>
          <w:color w:val="000000"/>
        </w:rPr>
        <w:t xml:space="preserve"> de acordo com a Tipificação Nacional de Serviços</w:t>
      </w:r>
      <w:bookmarkEnd w:id="0"/>
      <w:r>
        <w:rPr>
          <w:rFonts w:cs="Times New Roman" w:ascii="Times New Roman" w:hAnsi="Times New Roman"/>
          <w:color w:val="000000"/>
        </w:rPr>
        <w:t>. O procedimento de seleção reger-se-á pela Lei nº 13.019, de 31 de julho de 2014, e demais dispositivos aplicáveis à espécie, além das condições previstas neste Edital e em seus anexos.</w:t>
      </w:r>
    </w:p>
    <w:p>
      <w:pPr>
        <w:pStyle w:val="Standard"/>
        <w:widowControl/>
        <w:spacing w:lineRule="auto" w:line="276"/>
        <w:ind w:firstLine="709"/>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both"/>
        <w:rPr>
          <w:color w:val="000000"/>
        </w:rPr>
      </w:pPr>
      <w:r>
        <w:rPr>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b/>
          <w:color w:val="000000"/>
        </w:rPr>
        <w:t xml:space="preserve">RECEBIMENTO DOS ENVELOPES: ATÉ DIA </w:t>
      </w:r>
      <w:r>
        <w:rPr>
          <w:b/>
          <w:color w:val="000000"/>
        </w:rPr>
        <w:t>27</w:t>
      </w:r>
      <w:r>
        <w:rPr>
          <w:b/>
          <w:color w:val="000000"/>
        </w:rPr>
        <w:t xml:space="preserve"> DE </w:t>
      </w:r>
      <w:r>
        <w:rPr>
          <w:b/>
          <w:color w:val="000000"/>
        </w:rPr>
        <w:t>ABRIL</w:t>
      </w:r>
      <w:r>
        <w:rPr>
          <w:b/>
          <w:color w:val="000000"/>
        </w:rPr>
        <w:t xml:space="preserve"> DE 2026, ÀS 10 HORAS.</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eastAsia="MS Mincho"/>
          <w:b/>
          <w:bCs/>
          <w:caps/>
          <w:color w:val="000000"/>
        </w:rPr>
      </w:pPr>
      <w:r>
        <w:rPr>
          <w:rFonts w:eastAsia="MS Mincho"/>
          <w:b/>
          <w:bCs/>
          <w:caps/>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eastAsia="MS Mincho"/>
          <w:b/>
          <w:bCs/>
          <w:caps/>
          <w:color w:val="000000"/>
        </w:rPr>
        <w:t>Abertura dos Envelopes</w:t>
      </w:r>
      <w:r>
        <w:rPr>
          <w:rFonts w:eastAsia="MS Mincho"/>
          <w:b/>
          <w:bCs/>
          <w:color w:val="000000"/>
        </w:rPr>
        <w:t xml:space="preserve">: DIA </w:t>
      </w:r>
      <w:r>
        <w:rPr>
          <w:rFonts w:eastAsia="MS Mincho"/>
          <w:b/>
          <w:bCs/>
          <w:color w:val="000000"/>
        </w:rPr>
        <w:t>27</w:t>
      </w:r>
      <w:r>
        <w:rPr>
          <w:rFonts w:eastAsia="MS Mincho"/>
          <w:b/>
          <w:bCs/>
          <w:color w:val="000000"/>
        </w:rPr>
        <w:t xml:space="preserve"> DE </w:t>
      </w:r>
      <w:r>
        <w:rPr>
          <w:rFonts w:eastAsia="MS Mincho"/>
          <w:b/>
          <w:bCs/>
          <w:color w:val="000000"/>
        </w:rPr>
        <w:t>ABRIL</w:t>
      </w:r>
      <w:r>
        <w:rPr>
          <w:rFonts w:eastAsia="MS Mincho"/>
          <w:b/>
          <w:bCs/>
          <w:color w:val="000000"/>
        </w:rPr>
        <w:t xml:space="preserve"> DE 2026</w:t>
      </w:r>
      <w:r>
        <w:rPr>
          <w:b/>
          <w:color w:val="000000"/>
        </w:rPr>
        <w:t>, ÀS 10h15min.</w:t>
      </w:r>
    </w:p>
    <w:p>
      <w:pPr>
        <w:pStyle w:val="Normal"/>
        <w:pBdr>
          <w:top w:val="single" w:sz="4" w:space="1" w:color="000000"/>
          <w:left w:val="single" w:sz="4" w:space="4" w:color="000000"/>
          <w:bottom w:val="single" w:sz="4" w:space="1" w:color="000000"/>
          <w:right w:val="single" w:sz="4" w:space="4" w:color="000000"/>
        </w:pBdr>
        <w:spacing w:lineRule="auto" w:line="276"/>
        <w:jc w:val="center"/>
        <w:rPr>
          <w:b/>
          <w:color w:val="000000"/>
        </w:rPr>
      </w:pPr>
      <w:r>
        <w:rPr>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 xml:space="preserve">1 - PROPÓSITO DO EDITAL DE CHAMAMENTO PÚBLICO, JUSTIFICATIVA PARA A CELEBRAÇÃO DE PARCERIA E </w:t>
      </w:r>
      <w:r>
        <w:rPr>
          <w:rFonts w:cs="Times New Roman" w:ascii="Times New Roman" w:hAnsi="Times New Roman"/>
          <w:b/>
          <w:bCs/>
          <w:color w:val="000000"/>
        </w:rPr>
        <w:t>OBJETO DO TERMO DE COLABORAÇÃO</w:t>
      </w:r>
    </w:p>
    <w:p>
      <w:pPr>
        <w:pStyle w:val="Normal"/>
        <w:spacing w:lineRule="auto" w:line="276"/>
        <w:jc w:val="both"/>
        <w:rPr/>
      </w:pPr>
      <w:r>
        <w:rPr>
          <w:b/>
          <w:color w:val="000000"/>
        </w:rPr>
        <w:t>1.1 – OBJETO</w:t>
      </w:r>
    </w:p>
    <w:p>
      <w:pPr>
        <w:pStyle w:val="Standard1"/>
        <w:spacing w:lineRule="auto" w:line="276"/>
        <w:jc w:val="both"/>
        <w:rPr/>
      </w:pPr>
      <w:r>
        <w:rPr>
          <w:b/>
          <w:color w:val="000000"/>
          <w:sz w:val="24"/>
        </w:rPr>
        <w:t xml:space="preserve">1.1.1 </w:t>
      </w:r>
      <w:r>
        <w:rPr>
          <w:bCs/>
          <w:color w:val="000000"/>
          <w:sz w:val="24"/>
        </w:rPr>
        <w:t xml:space="preserve">– </w:t>
      </w:r>
      <w:r>
        <w:rPr>
          <w:color w:val="000000"/>
          <w:sz w:val="24"/>
        </w:rPr>
        <w:t xml:space="preserve">Estabelecer parceria entre a Prefeitura do Município de Itatiba através da SASTR - Secretaria de Ação Social, Trabalho e Renda e OSC - Organização da Sociedade Civil, para oferta de até </w:t>
      </w:r>
      <w:r>
        <w:rPr>
          <w:b/>
          <w:bCs/>
          <w:color w:val="000000"/>
          <w:sz w:val="24"/>
        </w:rPr>
        <w:t>23 (vinte e três) vagas, sendo 20 vagas masculinas e 3 femininas, para o serviço de Acolhimento Institucional de adultos de ambos os sexos e famílias em Situação de Rua,</w:t>
      </w:r>
      <w:r>
        <w:rPr>
          <w:color w:val="000000"/>
          <w:sz w:val="24"/>
        </w:rPr>
        <w:t xml:space="preserve"> de acordo com a Tipificação Nacional de Serviços Socioassistenciais</w:t>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Normal"/>
        <w:spacing w:lineRule="auto" w:line="276"/>
        <w:jc w:val="both"/>
        <w:rPr/>
      </w:pPr>
      <w:r>
        <w:rPr>
          <w:b/>
          <w:bCs/>
          <w:color w:val="000000"/>
        </w:rPr>
        <w:t>1.2. JUSTIFICATIVA:</w:t>
      </w:r>
    </w:p>
    <w:p>
      <w:pPr>
        <w:pStyle w:val="Standard1"/>
        <w:spacing w:lineRule="auto" w:line="276"/>
        <w:ind w:firstLine="709"/>
        <w:jc w:val="both"/>
        <w:rPr/>
      </w:pPr>
      <w:r>
        <w:rPr>
          <w:color w:val="000000"/>
          <w:sz w:val="24"/>
        </w:rPr>
        <w:t>A Prefeitura do Município de Itatiba, através da Secretaria de Ação Social, Trabalho e Renda, torna público o presente Termo de Referência, para que por meio de Chamamento Público, conforme preconiza a Lei 13.019  de  31.07.2014, seja selecionada OSC - Organização da Sociedade Civil (entendidas aquelas entidades  e organizações de assistência social previstas no artigo 3</w:t>
      </w:r>
      <w:r>
        <w:rPr>
          <w:color w:val="000000"/>
          <w:sz w:val="24"/>
          <w:vertAlign w:val="superscript"/>
        </w:rPr>
        <w:t>o</w:t>
      </w:r>
      <w:r>
        <w:rPr>
          <w:color w:val="000000"/>
          <w:sz w:val="24"/>
        </w:rPr>
        <w:t xml:space="preserve">. da LOAS – Lei Orgânica da Assistência Social), para realizar  ações  previstas na Política de Assistência Social, no âmbito da Proteção Social Especial, de acordo com a Tipificação Nacional dos Serviços Socioassistenciais – Resolução CNAS 109/2009, para prestação de </w:t>
      </w:r>
      <w:r>
        <w:rPr>
          <w:b/>
          <w:bCs/>
          <w:color w:val="000000"/>
          <w:sz w:val="24"/>
        </w:rPr>
        <w:t>Serviço de Acolhimento Institucional para adultos de ambos os sexos e famílias em situação de Rua.</w:t>
      </w:r>
    </w:p>
    <w:p>
      <w:pPr>
        <w:pStyle w:val="Standard"/>
        <w:widowControl/>
        <w:spacing w:lineRule="auto" w:line="276"/>
        <w:jc w:val="both"/>
        <w:rPr>
          <w:rFonts w:ascii="Times New Roman" w:hAnsi="Times New Roman" w:eastAsia="Times New Roman" w:cs="Times New Roman"/>
          <w:bCs/>
          <w:color w:val="000000"/>
          <w:shd w:fill="FFFFFF" w:val="clear"/>
        </w:rPr>
      </w:pPr>
      <w:r>
        <w:rPr>
          <w:color w:val="000000"/>
        </w:rPr>
        <w:tab/>
      </w:r>
      <w:r>
        <w:rPr>
          <w:rFonts w:eastAsia="Times New Roman" w:cs="Times New Roman" w:ascii="Times New Roman" w:hAnsi="Times New Roman"/>
          <w:color w:val="000000"/>
        </w:rPr>
        <w:t xml:space="preserve">O Serviço de </w:t>
      </w:r>
      <w:r>
        <w:rPr>
          <w:rFonts w:eastAsia="Times New Roman" w:cs="Times New Roman" w:ascii="Times New Roman" w:hAnsi="Times New Roman"/>
          <w:bCs/>
          <w:color w:val="000000"/>
        </w:rPr>
        <w:t>Acolhimento Institucional</w:t>
      </w:r>
      <w:r>
        <w:rPr>
          <w:rFonts w:eastAsia="Times New Roman" w:cs="Times New Roman" w:ascii="Times New Roman" w:hAnsi="Times New Roman"/>
          <w:bCs/>
          <w:color w:val="000000"/>
          <w:shd w:fill="FFFFFF" w:val="clear"/>
        </w:rPr>
        <w:t xml:space="preserve"> para adultos de ambos os sexos e Famílias em Situação de Rua, é um Serviço de Proteção Social Especial de Alta Complexidade, do SUAS – Sistema Único de Assistência Social, regulamentada pela Tipificação Nacional d Serviços Socioassistenciais, conforme resolução do Conselho Nacional de Assistência Social – CNAS nº 109/2029.</w:t>
      </w:r>
    </w:p>
    <w:p>
      <w:pPr>
        <w:pStyle w:val="Standard2"/>
        <w:spacing w:lineRule="auto" w:line="276"/>
        <w:ind w:firstLine="709"/>
        <w:jc w:val="both"/>
        <w:rPr>
          <w:sz w:val="24"/>
          <w:shd w:fill="FFFFFF" w:val="clear"/>
        </w:rPr>
      </w:pPr>
      <w:r>
        <w:rPr>
          <w:sz w:val="24"/>
          <w:shd w:fill="FFFFFF" w:val="clear"/>
        </w:rPr>
        <w:t>Carateriza-se como um serviço de acolhimento provisório, com estrutura para acolher com privacidades pessoas adultas do mesmo sexo, e ou grupo familiar, que estejam em situação de rua. Deve estar distribuído no espaço urbano de forma democrática, respeitando o direito de permanência na cidade, com segurança, igualdade de condições e acesso aos serviços públicos do município.</w:t>
      </w:r>
    </w:p>
    <w:p>
      <w:pPr>
        <w:pStyle w:val="Standard2"/>
        <w:spacing w:lineRule="auto" w:line="276"/>
        <w:jc w:val="both"/>
        <w:rPr>
          <w:sz w:val="24"/>
          <w:shd w:fill="FFFFFF" w:val="clear"/>
        </w:rPr>
      </w:pPr>
      <w:r>
        <w:rPr>
          <w:sz w:val="24"/>
          <w:shd w:fill="FFFFFF" w:val="clear"/>
        </w:rPr>
        <w:tab/>
        <w:t xml:space="preserve">Os ambientes físicos devem ser organizados de acordo com as normas de habitabilidades, higiene, salubridade, segurança, sociabilidade, acessibilidade e privacidade, respeitando-se o perfil do público a ser atendido, dentro do número de vagas pactuadas, ou seja, </w:t>
      </w:r>
      <w:r>
        <w:rPr>
          <w:b/>
          <w:bCs/>
          <w:sz w:val="24"/>
          <w:shd w:fill="FFFFFF" w:val="clear"/>
        </w:rPr>
        <w:t>de 23 vagas.</w:t>
      </w:r>
    </w:p>
    <w:p>
      <w:pPr>
        <w:pStyle w:val="Standard2"/>
        <w:spacing w:lineRule="auto" w:line="276"/>
        <w:jc w:val="both"/>
        <w:rPr>
          <w:sz w:val="24"/>
          <w:shd w:fill="FFFFFF" w:val="clear"/>
        </w:rPr>
      </w:pPr>
      <w:r>
        <w:rPr>
          <w:sz w:val="24"/>
          <w:shd w:fill="FFFFFF" w:val="clear"/>
        </w:rPr>
        <w:tab/>
        <w:t>As instalações, inseridas na comunidade, devem ser semelhantes a uma residência e deve garantir a privacidade e a dignidade do público atendido, homens, mulheres e famílias.</w:t>
      </w:r>
    </w:p>
    <w:p>
      <w:pPr>
        <w:pStyle w:val="Standard2"/>
        <w:spacing w:lineRule="auto" w:line="276"/>
        <w:jc w:val="both"/>
        <w:rPr>
          <w:sz w:val="24"/>
          <w:shd w:fill="FFFFFF" w:val="clear"/>
        </w:rPr>
      </w:pPr>
      <w:r>
        <w:rPr>
          <w:sz w:val="24"/>
          <w:shd w:fill="FFFFFF" w:val="clear"/>
        </w:rPr>
        <w:tab/>
        <w:t xml:space="preserve">O serviço a ser executado deverá ser na modalidade de </w:t>
      </w:r>
      <w:r>
        <w:rPr>
          <w:b/>
          <w:bCs/>
          <w:sz w:val="24"/>
          <w:shd w:fill="FFFFFF" w:val="clear"/>
        </w:rPr>
        <w:t>Abrigo Institucional.</w:t>
      </w:r>
    </w:p>
    <w:p>
      <w:pPr>
        <w:pStyle w:val="Standard2"/>
        <w:spacing w:lineRule="auto" w:line="276"/>
        <w:jc w:val="both"/>
        <w:rPr>
          <w:sz w:val="24"/>
        </w:rPr>
      </w:pPr>
      <w:r>
        <w:rPr>
          <w:sz w:val="24"/>
          <w:shd w:fill="FFFFFF" w:val="clear"/>
        </w:rPr>
        <w:tab/>
        <w:t>O Acolhimento Institucional na modalidade Abrigo Institucional, caracteriza-se como acolhimento provisório para pessoas adultas, a partir de 18 anos e ou famílias em situação de rua. Ressalta-se que, também poderão ser atendidas pessoas com mobilidade reduzida, com doenças   infectocontagiosas e dependência química, desde que controladas e ou em tratamentos, e acompanhadas sistematicamente pelos serviços de saúde (PSF, UBS, CAPS AD e II, ACE, CAISMI, CTA).</w:t>
      </w:r>
    </w:p>
    <w:p>
      <w:pPr>
        <w:pStyle w:val="Standard2"/>
        <w:spacing w:lineRule="auto" w:line="276"/>
        <w:jc w:val="both"/>
        <w:rPr>
          <w:sz w:val="24"/>
          <w:shd w:fill="FFFFFF" w:val="clear"/>
        </w:rPr>
      </w:pPr>
      <w:r>
        <w:rPr>
          <w:sz w:val="24"/>
          <w:shd w:fill="FFFFFF" w:val="clear"/>
        </w:rPr>
        <w:tab/>
        <w:t>O tempo de permanência neste serviço será de 01 a 06 meses ou mais, quando o usuário apresentar situações complexas que interferem no seu processo de desligamento do serviço. Processo a ser construído em conjunto com a equipe de referência e usuário, através do PIA – Plano Individual de Atendimento, respeitando sua capacidade de auto-organização e autonomia.</w:t>
      </w:r>
    </w:p>
    <w:p>
      <w:pPr>
        <w:pStyle w:val="Standard2"/>
        <w:spacing w:lineRule="auto" w:line="276"/>
        <w:jc w:val="both"/>
        <w:rPr>
          <w:sz w:val="24"/>
        </w:rPr>
      </w:pPr>
      <w:r>
        <w:rPr>
          <w:sz w:val="24"/>
          <w:shd w:fill="FFFFFF" w:val="clear"/>
        </w:rPr>
        <w:tab/>
        <w:t>O Abrigo Institucional deve ofertar atendimento individualizado e especializado, para conhecer e resgatar a história de vida do usuário, com vistas a construção do seu Plano Individual de Atendimento. Deve ofertar também atendimento em pequenos grupos e realizar abordagens coletivas, de forma a favorecer o fortalecimento de vínculos sociais, comunitários e familiares.</w:t>
      </w:r>
    </w:p>
    <w:p>
      <w:pPr>
        <w:pStyle w:val="Standard2"/>
        <w:spacing w:lineRule="auto" w:line="276"/>
        <w:jc w:val="both"/>
        <w:rPr>
          <w:sz w:val="24"/>
          <w:shd w:fill="FFFFFF" w:val="clear"/>
        </w:rPr>
      </w:pPr>
      <w:r>
        <w:rPr>
          <w:sz w:val="24"/>
          <w:shd w:fill="FFFFFF" w:val="clear"/>
        </w:rPr>
        <w:tab/>
        <w:t>O trabalho social ofertado no Abrigo Institucional deve ter como foco a construção do processo de saída das ruas, para tanto elementos importantes deverão auxiliar o usuário, tais como a inserção em Programas de Transferência de Renda, (Bolsa Família), acesso aos Benefícios Assistenciais (BPC- Beneficio de Prestação Continuada), participação em projetos, programas e benefícios da Assistência Social, incentivo a participação em movimentos sociais, inclusão em projetos habitacionais de interesse social, resgate e fortalecimento dos vínculos familiares, comunitários e sociais, acesso ao trabalho digno e formal de acordo com as aptidões dos usuários, acesso a serviços de saúde e de educação, construção de condições para a autonomia financeira.</w:t>
      </w:r>
    </w:p>
    <w:p>
      <w:pPr>
        <w:pStyle w:val="Standard1"/>
        <w:spacing w:lineRule="auto" w:line="276"/>
        <w:jc w:val="both"/>
        <w:rPr>
          <w:color w:val="000000"/>
        </w:rPr>
      </w:pPr>
      <w:r>
        <w:rPr>
          <w:color w:val="000000"/>
        </w:rPr>
      </w:r>
    </w:p>
    <w:p>
      <w:pPr>
        <w:pStyle w:val="Standard"/>
        <w:spacing w:lineRule="auto" w:line="276"/>
        <w:jc w:val="both"/>
        <w:rPr/>
      </w:pPr>
      <w:r>
        <w:rPr>
          <w:rFonts w:cs="Times New Roman" w:ascii="Times New Roman" w:hAnsi="Times New Roman"/>
          <w:b/>
          <w:bCs/>
          <w:color w:val="000000"/>
        </w:rPr>
        <w:t>1.3 – TERMO DE COLABORAÇÃO</w:t>
      </w:r>
    </w:p>
    <w:p>
      <w:pPr>
        <w:pStyle w:val="Standard"/>
        <w:spacing w:lineRule="auto" w:line="276"/>
        <w:jc w:val="both"/>
        <w:rPr/>
      </w:pPr>
      <w:r>
        <w:rPr>
          <w:rFonts w:cs="Times New Roman" w:ascii="Times New Roman" w:hAnsi="Times New Roman"/>
          <w:color w:val="000000"/>
        </w:rPr>
        <w:t xml:space="preserve">1.3.1 - O Termo de Colaboração é o instrumento por meio do qual são formalizadas as parcerias estabelecidas pela Administração Pública com Organizações da Sociedade Civil para a consecução de finalidades de interesse público e recíproco </w:t>
      </w:r>
      <w:r>
        <w:rPr>
          <w:rFonts w:cs="Times New Roman" w:ascii="Times New Roman" w:hAnsi="Times New Roman"/>
          <w:bCs/>
          <w:color w:val="000000"/>
        </w:rPr>
        <w:t>propostas pela administração pública</w:t>
      </w:r>
      <w:r>
        <w:rPr>
          <w:rFonts w:cs="Times New Roman" w:ascii="Times New Roman" w:hAnsi="Times New Roman"/>
          <w:color w:val="000000"/>
        </w:rPr>
        <w:t>, que envolvam a transferência de recursos financeiros (art. 2º, VII da Lei nº 13.019/14), sendo que o T</w:t>
      </w:r>
      <w:r>
        <w:rPr>
          <w:rFonts w:cs="Times New Roman" w:ascii="Times New Roman" w:hAnsi="Times New Roman"/>
          <w:bCs/>
          <w:color w:val="000000"/>
        </w:rPr>
        <w:t>ermo de Colaboração deve ser adotado pela Administração Pública para consecução de planos de sua iniciativa, para celebração de parcerias com Organizações da Sociedade Civil que envolvam a transferência de recursos financeiros (art. 16 da Lei nº 13.019/14).</w:t>
      </w:r>
    </w:p>
    <w:p>
      <w:pPr>
        <w:pStyle w:val="Standard"/>
        <w:spacing w:lineRule="auto" w:line="276"/>
        <w:jc w:val="both"/>
        <w:rPr>
          <w:rFonts w:ascii="Times New Roman" w:hAnsi="Times New Roman" w:cs="Times New Roman"/>
        </w:rPr>
      </w:pPr>
      <w:r>
        <w:rPr>
          <w:rFonts w:cs="Times New Roman" w:ascii="Times New Roman" w:hAnsi="Times New Roman"/>
          <w:color w:val="000000"/>
        </w:rPr>
        <w:t>1.3.2 - O procedimento de seleção reger-se-á pela Lei nº 13.019, de 31 de julho de 2014, e demais dispositivos aplicáveis à espécie, além das condições previstas neste Edital e em seus anexos.</w:t>
      </w:r>
    </w:p>
    <w:p>
      <w:pPr>
        <w:pStyle w:val="PargrafodaLista1"/>
        <w:widowControl w:val="false"/>
        <w:suppressAutoHyphens w:val="false"/>
        <w:ind w:left="0"/>
        <w:jc w:val="both"/>
        <w:rPr>
          <w:rFonts w:ascii="Times New Roman" w:hAnsi="Times New Roman" w:cs="Times New Roman"/>
          <w:sz w:val="24"/>
          <w:szCs w:val="24"/>
        </w:rPr>
      </w:pPr>
      <w:r>
        <w:rPr>
          <w:rFonts w:cs="Times New Roman" w:ascii="Times New Roman" w:hAnsi="Times New Roman"/>
          <w:color w:val="000000"/>
          <w:sz w:val="24"/>
          <w:szCs w:val="24"/>
        </w:rPr>
        <w:t>1.3.3 - Será selecionada uma única proposta, observada a ordem de classificação e a disponibilidade orçamentária para a celebração do Termo de Colaboração.</w:t>
      </w:r>
    </w:p>
    <w:p>
      <w:pPr>
        <w:pStyle w:val="PargrafodaLista1"/>
        <w:widowControl w:val="false"/>
        <w:suppressAutoHyphens w:val="false"/>
        <w:ind w:left="0"/>
        <w:jc w:val="both"/>
        <w:rPr>
          <w:rFonts w:ascii="Times New Roman" w:hAnsi="Times New Roman" w:cs="Times New Roman"/>
          <w:sz w:val="24"/>
          <w:szCs w:val="24"/>
        </w:rPr>
      </w:pPr>
      <w:r>
        <w:rPr>
          <w:rFonts w:cs="Times New Roman" w:ascii="Times New Roman" w:hAnsi="Times New Roman"/>
          <w:color w:val="000000"/>
          <w:sz w:val="24"/>
          <w:szCs w:val="24"/>
        </w:rPr>
        <w:t>1.3.4 - Não será permitida a atuação em rede.</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color w:val="000000"/>
        </w:rPr>
        <w:t xml:space="preserve">2 - </w:t>
      </w:r>
      <w:r>
        <w:rPr>
          <w:rFonts w:cs="Times New Roman" w:ascii="Times New Roman" w:hAnsi="Times New Roman"/>
          <w:b/>
          <w:bCs/>
          <w:color w:val="000000"/>
        </w:rPr>
        <w:t>PARTICIPAÇÃO NO CHAMAMENTO PÚBLICO</w:t>
      </w:r>
    </w:p>
    <w:p>
      <w:pPr>
        <w:pStyle w:val="Textbody"/>
        <w:widowControl w:val="false"/>
        <w:spacing w:lineRule="auto" w:line="276" w:before="0" w:after="0"/>
        <w:jc w:val="both"/>
        <w:rPr/>
      </w:pPr>
      <w:r>
        <w:rPr>
          <w:rFonts w:ascii="Times New Roman" w:hAnsi="Times New Roman"/>
          <w:color w:val="000000"/>
          <w:sz w:val="24"/>
          <w:szCs w:val="24"/>
        </w:rPr>
        <w:t>2.1. Poderão participar do Chamamento Público organizações da sociedade civil sem fins lucrativos (OSCs), assim consideradas aquelas definidas pelo art. 2º, inciso I, alíneas “a”, “b” ou “c”, da Lei nº 13.019, de 2014:</w:t>
      </w:r>
    </w:p>
    <w:p>
      <w:pPr>
        <w:pStyle w:val="Textbody"/>
        <w:spacing w:lineRule="auto" w:line="276" w:before="0" w:after="0"/>
        <w:jc w:val="both"/>
        <w:rPr/>
      </w:pPr>
      <w:r>
        <w:rPr>
          <w:rFonts w:ascii="Times New Roman" w:hAnsi="Times New Roman"/>
          <w:color w:val="000000"/>
          <w:sz w:val="24"/>
          <w:szCs w:val="24"/>
        </w:rPr>
        <w:tab/>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Textbody"/>
        <w:spacing w:lineRule="auto" w:line="276" w:before="0" w:after="0"/>
        <w:jc w:val="both"/>
        <w:rPr/>
      </w:pPr>
      <w:r>
        <w:rPr>
          <w:rFonts w:ascii="Times New Roman" w:hAnsi="Times New Roman"/>
          <w:color w:val="000000"/>
          <w:sz w:val="24"/>
          <w:szCs w:val="24"/>
        </w:rPr>
        <w:tab/>
        <w:t>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e,</w:t>
      </w:r>
    </w:p>
    <w:p>
      <w:pPr>
        <w:pStyle w:val="Textbody"/>
        <w:rPr/>
      </w:pPr>
      <w:r>
        <w:rPr>
          <w:rFonts w:ascii="Times New Roman" w:hAnsi="Times New Roman"/>
          <w:color w:val="000000"/>
          <w:sz w:val="24"/>
          <w:szCs w:val="24"/>
        </w:rPr>
        <w:t>c.) as organizações religiosas que se dediquem a atividades ou a projetos de interesse público e de cunho social, distintas das destinadas a fins exclusivamente religiosos.</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clear" w:pos="709"/>
          <w:tab w:val="left" w:pos="0" w:leader="none"/>
        </w:tabs>
        <w:spacing w:lineRule="auto" w:line="276"/>
        <w:jc w:val="both"/>
        <w:rPr/>
      </w:pPr>
      <w:r>
        <w:rPr>
          <w:rFonts w:cs="Times New Roman" w:ascii="Times New Roman" w:hAnsi="Times New Roman"/>
          <w:b/>
          <w:color w:val="000000"/>
        </w:rPr>
        <w:t>3 - REQUISITOS E IMPEDIMENTOS PARA A CELEBRAÇÃO DO TERMO DE COLABORAÇÃO</w:t>
      </w:r>
    </w:p>
    <w:p>
      <w:pPr>
        <w:pStyle w:val="Textbody"/>
        <w:spacing w:lineRule="auto" w:line="276" w:before="0" w:after="0"/>
        <w:jc w:val="both"/>
        <w:rPr/>
      </w:pPr>
      <w:r>
        <w:rPr>
          <w:rFonts w:ascii="Times New Roman" w:hAnsi="Times New Roman"/>
          <w:color w:val="000000"/>
          <w:sz w:val="24"/>
          <w:szCs w:val="24"/>
        </w:rPr>
        <w:t>3.1. Para participar do Chamamento Público, a organização da sociedade civil sem fins lucrativos (OSC), além dos demais requisitos previstos neste Edital e em seus anexos, deverá cumprir as seguintes exigências e atender aos seguintes requisitos:</w:t>
      </w:r>
    </w:p>
    <w:p>
      <w:pPr>
        <w:pStyle w:val="Textbody"/>
        <w:spacing w:lineRule="auto" w:line="276" w:before="0" w:after="0"/>
        <w:jc w:val="both"/>
        <w:rPr/>
      </w:pPr>
      <w:r>
        <w:rPr>
          <w:rFonts w:ascii="Times New Roman" w:hAnsi="Times New Roman"/>
          <w:color w:val="000000"/>
          <w:sz w:val="24"/>
          <w:szCs w:val="24"/>
        </w:rPr>
        <w:tab/>
        <w:t xml:space="preserve">a.) Declarar, por meio do dirigente da OSC, conforme modelo constante no </w:t>
      </w:r>
      <w:r>
        <w:rPr>
          <w:rFonts w:ascii="Times New Roman" w:hAnsi="Times New Roman"/>
          <w:b/>
          <w:bCs/>
          <w:color w:val="000000"/>
          <w:sz w:val="24"/>
          <w:szCs w:val="24"/>
        </w:rPr>
        <w:t>Anexo I – Declaração de Ciência e Concordância</w:t>
      </w:r>
      <w:r>
        <w:rPr>
          <w:rFonts w:ascii="Times New Roman" w:hAnsi="Times New Roman"/>
          <w:color w:val="000000"/>
          <w:sz w:val="24"/>
          <w:szCs w:val="24"/>
        </w:rPr>
        <w:t>, que está ciente e concorda com as disposições previstas no Edital e em seus anexos, bem como que se responsabiliza pela veracidade e legitimidade das informações e documentos apresentados durante o processo de seleção;</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b.) ter objetivos estatutários ou regimentais voltados à promoção de atividades e finalidades de relevância pública e social, bem como compatíveis com o objeto do instrumento a ser pactuado (art. 33, caput, inciso I, e art. 35, caput, inciso III, da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c.) ser regida por normas de organização interna que prevejam expressamente que, em caso de dissolução da entidade, o respectivo patrimônio líquido será transferido a outra pessoa jurídica de igual natureza que preencha os requisitos da Lei nº 13.019/14, e cujo objeto social seja, preferencialmente, o mesmo da entidade extinta (art. 33, caput, inciso III,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d.) ser regida por normas de organização interna que prevejam, expressamente, escrituração de acordo com os princípios fundamentais de contabilidade e com as Normas Brasileiras de Contabilidade (art. 33, caput, inciso IV,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e.) possuir, no momento da apresentação do plano de trabalho, no mínimo, 1 (um) anos de existência, com cadastro ativo, comprovados por meio de documentação emitida pela Secretaria da Receita Federal do Brasil, com base no Cadastro Nacional da Pessoa Jurídica – CNPJ (art. 33, caput, inciso V, alínea “a”,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f.) possuir experiência prévia na realização, com efetividade, do objeto da parceria ou de natureza semelhante, pelo prazo mínimo de 1 (um) ano, a ser comprovada no momento da apresentação do plano de trabalho (art. 33, caput, inciso V, alínea “b”,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g.) possuir instalações e outras condições materiais para o desenvolvimento do objeto da parceria e o cumprimento das metas estabelecidas ou, alternativamente, prever a sua contratação ou aquisição com recursos da parceria, a ser atestado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aquisição de bens e equipamentos ou a realização de serviços de adequação de espaço físico para o cumprimento do objeto da parceria (art. 33, caput, inciso V, alínea “c” e § 5º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h.) deter capacidade técnica e operacional para o desenvolvimento do objeto da parceria e o cumprimento das metas estabelecidas, a ser atestada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contratação de profissionais para o cumprimento do objeto da parceria (art. 33, caput, inciso V, alínea “c” e § 5º,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i.) apresentar certidões de regularidade fiscal, previdenciária, tributária, de contribuições, de dívida ativa e trabalhista (art. 34, caput, inciso 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j.) apresentar certidão de existência jurídica expedida pelo cartório de registro civil ou cópia do estatuto registrado e eventuais alterações ou, tratando-se de sociedade cooperativa, certidão simplificada emitida por junta comercial (art. 34, caput, inciso III,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k.)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Declaração e Relação dos Dirigentes da Entidade</w:t>
      </w:r>
      <w:r>
        <w:rPr>
          <w:rFonts w:cs="Times New Roman" w:ascii="Times New Roman" w:hAnsi="Times New Roman"/>
          <w:color w:val="000000"/>
        </w:rPr>
        <w:t xml:space="preserve"> (art. 34, caput, incisos V e VI,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l.) comprovar que funciona no endereço declarado pela entidade, por meio de cópia de documento hábil, tal como, conta de consumo ou contrato de locação (art. 34, caput, inciso VII, da Lei nº 13.019/ 2014);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m.) atender às exigências previstas na legislação específica, na hipótese de a OSC se tratar de sociedade cooperativa (art. 2º, inciso I, alínea “b”, e art. 33, § 3º, Lei nº 13.019/14).</w:t>
      </w:r>
    </w:p>
    <w:p>
      <w:pPr>
        <w:pStyle w:val="Standard"/>
        <w:tabs>
          <w:tab w:val="clear" w:pos="709"/>
          <w:tab w:val="left" w:pos="993" w:leader="none"/>
        </w:tabs>
        <w:spacing w:lineRule="auto" w:line="276"/>
        <w:jc w:val="both"/>
        <w:rPr/>
      </w:pPr>
      <w:r>
        <w:rPr>
          <w:rFonts w:cs="Times New Roman" w:ascii="Times New Roman" w:hAnsi="Times New Roman"/>
          <w:color w:val="000000"/>
        </w:rPr>
        <w:t xml:space="preserve">3.1.1. Nos termos do art. 2º, IV da Lei nº 13.019/14, dirigente é a pessoa que detenha poderes de administração, gestão ou controle da organização da sociedade civil, habilitada a assinar o Termo de Colaboração com a Administração Pública Municipal para a consecução de finalidades de interesse público e recíproco, ainda que delegue essa competência a terceiros, </w:t>
      </w:r>
      <w:r>
        <w:rPr>
          <w:rFonts w:cs="Times New Roman" w:ascii="Times New Roman" w:hAnsi="Times New Roman"/>
          <w:b/>
          <w:bCs/>
          <w:color w:val="000000"/>
          <w:u w:val="single"/>
        </w:rPr>
        <w:t>devendo ser comprovada documentalmente sua qualidade como tal</w:t>
      </w:r>
      <w:r>
        <w:rPr>
          <w:rFonts w:cs="Times New Roman" w:ascii="Times New Roman" w:hAnsi="Times New Roman"/>
          <w:color w:val="000000"/>
        </w:rPr>
        <w:t>.</w:t>
      </w:r>
    </w:p>
    <w:p>
      <w:pPr>
        <w:pStyle w:val="Standard"/>
        <w:tabs>
          <w:tab w:val="clear" w:pos="709"/>
          <w:tab w:val="left" w:pos="567" w:leader="none"/>
        </w:tabs>
        <w:spacing w:lineRule="auto" w:line="276"/>
        <w:jc w:val="both"/>
        <w:rPr/>
      </w:pPr>
      <w:r>
        <w:rPr>
          <w:rFonts w:cs="Times New Roman" w:ascii="Times New Roman" w:hAnsi="Times New Roman"/>
          <w:color w:val="000000"/>
        </w:rPr>
        <w:t>3.2. Esta impedida de celebrar o Termo de Colaboração, a OSC que:</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a.) não esteja regularmente constituída ou, se estrangeira, não esteja autorizada a funcionar no território nacional (art. 39, caput, inciso 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b.) esteja omissa no dever de prestar contas de parceria anteriormente celebrada (art. 39, caput, inciso 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c.) tenha,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 exceto em relação às entidades que, por sua própria natureza, sejam constituídas pelas autoridades referidas, sendo vedado, contudo, que a mesma pessoa figure no Termo de Colaboração, simultaneamente, como dirigente e administrador público. Não são considerados membros de Poder os integrantes de conselhos de direitos e de políticas públicas (art. 39, caput, inciso III e §§ 5º e 6º, da Lei nº 13.019/14), mediante declaração do dirigente da OSC, conforme </w:t>
      </w:r>
      <w:r>
        <w:rPr>
          <w:rFonts w:cs="Times New Roman" w:ascii="Times New Roman" w:hAnsi="Times New Roman"/>
          <w:b/>
          <w:bCs/>
          <w:color w:val="000000"/>
        </w:rPr>
        <w:t>Anexo IV – Declaração do art. 39, III da Lei nº 13.019/14</w:t>
      </w:r>
      <w:r>
        <w:rPr>
          <w:rFonts w:cs="Times New Roman" w:ascii="Times New Roman" w:hAnsi="Times New Roman"/>
          <w:color w:val="000000"/>
        </w:rPr>
        <w:t>;</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caput, inciso IV, alíneas “a”, “b” e “c”,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e.) tenha sido punida, pelo período que durar a penalidade, com suspensão de participação em licitação e impedimento de contratar com a administração, com declaração de inidoneidade para licitar ou contratar com a administração pública ou com as sanções previstas nos incisos II e III do art. 73 da Lei nº 13.019/14 (art. 39, caput, inciso V, alíneas “a”, “b”, “c” e “d”,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f.) tenha tido contas de parceria julgadas irregulares ou rejeitadas por Tribunal ou Conselho de Contas de qualquer esfera da Federação, em decisão irrecorrível, nos últimos 8 (oito) anos (art. 39, caput, inciso VI, da Lei nº 13.019/14); ou</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alíneas “a”, “b” e “c”, da Lei nº 13.019/14).</w:t>
      </w:r>
    </w:p>
    <w:p>
      <w:pPr>
        <w:pStyle w:val="Textbody"/>
        <w:spacing w:lineRule="auto" w:line="276" w:before="0" w:after="0"/>
        <w:jc w:val="both"/>
        <w:rPr/>
      </w:pPr>
      <w:r>
        <w:rPr>
          <w:rFonts w:ascii="Times New Roman" w:hAnsi="Times New Roman"/>
          <w:color w:val="000000"/>
          <w:sz w:val="24"/>
          <w:szCs w:val="24"/>
        </w:rPr>
        <w:t>3.2.1. Em qualquer das hipóteses previstas no item 3.2 deste Edital, persiste o impedimento para celebrar parceria enquanto não houver o ressarcimento do dano ao erário, pelo qual seja responsável a organização da sociedade civil ou seu dirigente (art. 39, § 2º da Lei nº 13.019/14).</w:t>
      </w:r>
    </w:p>
    <w:p>
      <w:pPr>
        <w:pStyle w:val="Textbody"/>
        <w:spacing w:lineRule="auto" w:line="276" w:before="0" w:after="0"/>
        <w:jc w:val="both"/>
        <w:rPr/>
      </w:pPr>
      <w:bookmarkStart w:id="1" w:name="m_1509864902171160403_art39%252525252525"/>
      <w:bookmarkEnd w:id="1"/>
      <w:r>
        <w:rPr>
          <w:rFonts w:ascii="Times New Roman" w:hAnsi="Times New Roman"/>
          <w:color w:val="000000"/>
          <w:sz w:val="24"/>
          <w:szCs w:val="24"/>
        </w:rPr>
        <w:t>3.2.2. Não serão considerados débitos que decorram de atrasos na liberação de repasses pela Administração Pública ou que tenham sido objeto de parcelamento, se a organização da sociedade civil estiver em situação regular no parcelamento (art. 39, § 4º da Lei nº 13.019/14).</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both"/>
        <w:rPr/>
      </w:pPr>
      <w:r>
        <w:rPr>
          <w:rFonts w:cs="Times New Roman" w:ascii="Times New Roman" w:hAnsi="Times New Roman"/>
          <w:b/>
          <w:bCs/>
          <w:color w:val="000000"/>
        </w:rPr>
        <w:t>4 - DA COMISSÃO DE SELEÇÃO</w:t>
      </w:r>
    </w:p>
    <w:p>
      <w:pPr>
        <w:pStyle w:val="Standard"/>
        <w:spacing w:lineRule="auto" w:line="276"/>
        <w:jc w:val="both"/>
        <w:rPr/>
      </w:pPr>
      <w:r>
        <w:rPr>
          <w:rFonts w:cs="Times New Roman" w:ascii="Times New Roman" w:hAnsi="Times New Roman"/>
          <w:color w:val="000000"/>
        </w:rPr>
        <w:t>4.1. A seleção dentre as organizações da sociedade civil (OSCs) interessadas na celebração do Termo de Colaboração será feita por uma Comissão de Seleção, destinada a processar e julgar o Chamamento Público, e será composta, por no mínimo, 03 (três) membros da Secretaria Ação Social, Trabalho e Renda, assegurada a participação de pelo menos 01 (um) servidor ocupante de cargo efetivo ou emprego permanente do quadro de pessoal da administração pública municipal, que será nomeada por ato do pelo Chefe do Poder Executivo e publicado na Imprensa Oficial de Itatiba, previamente à etapa de avaliação das propostas (arts. 2º, caput, inciso X, e 27 da Lei nº 13.019/14).</w:t>
      </w:r>
    </w:p>
    <w:p>
      <w:pPr>
        <w:pStyle w:val="Standard"/>
        <w:spacing w:lineRule="auto" w:line="276"/>
        <w:jc w:val="both"/>
        <w:rPr/>
      </w:pPr>
      <w:r>
        <w:rPr>
          <w:rFonts w:cs="Times New Roman" w:ascii="Times New Roman" w:hAnsi="Times New Roman"/>
          <w:color w:val="000000"/>
        </w:rPr>
        <w:t>4.2. Os membros da Comissão de Seleção não serão remunerados.</w:t>
      </w:r>
    </w:p>
    <w:p>
      <w:pPr>
        <w:pStyle w:val="Standard"/>
        <w:spacing w:lineRule="auto" w:line="276"/>
        <w:jc w:val="both"/>
        <w:rPr/>
      </w:pPr>
      <w:r>
        <w:rPr>
          <w:rFonts w:cs="Times New Roman" w:ascii="Times New Roman" w:hAnsi="Times New Roman"/>
          <w:color w:val="000000"/>
        </w:rPr>
        <w:t>4.3. Deverá se declarar impedido membro da Comissão de Seleção que tenha participado, nos últimos 5 (cinco) anos, contados da publicação do presente Edital, como associado, cooperado, dirigente, conselheiro ou empregado de qualquer organização da sociedade civil (OSC) participante do Chamamento Público (art. 27, §§ 2º e 3º da Lei nº 13.019/14).</w:t>
      </w:r>
    </w:p>
    <w:p>
      <w:pPr>
        <w:pStyle w:val="Standard"/>
        <w:spacing w:lineRule="auto" w:line="276"/>
        <w:jc w:val="both"/>
        <w:rPr/>
      </w:pPr>
      <w:r>
        <w:rPr>
          <w:rFonts w:cs="Times New Roman" w:ascii="Times New Roman" w:hAnsi="Times New Roman"/>
          <w:color w:val="000000"/>
        </w:rPr>
        <w:t>4.4.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13.019/14).</w:t>
      </w:r>
    </w:p>
    <w:p>
      <w:pPr>
        <w:pStyle w:val="Standard"/>
        <w:spacing w:lineRule="auto" w:line="276"/>
        <w:jc w:val="both"/>
        <w:rPr/>
      </w:pPr>
      <w:r>
        <w:rPr>
          <w:rFonts w:cs="Times New Roman" w:ascii="Times New Roman" w:hAnsi="Times New Roman"/>
          <w:color w:val="000000"/>
        </w:rPr>
        <w:t>4.5. Para subsidiar seus trabalhos, a Comissão de Seleção poderá solicitar assessoramento técnico de especialista que não seja membro desse colegiado.</w:t>
      </w:r>
    </w:p>
    <w:p>
      <w:pPr>
        <w:pStyle w:val="Standard"/>
        <w:spacing w:lineRule="auto" w:line="276"/>
        <w:jc w:val="both"/>
        <w:rPr/>
      </w:pPr>
      <w:r>
        <w:rPr>
          <w:rFonts w:cs="Times New Roman" w:ascii="Times New Roman" w:hAnsi="Times New Roman"/>
          <w:color w:val="000000"/>
        </w:rPr>
        <w:t>4.6. A Comissão de Seleção poderá realizar, a qualquer tempo, diligências para verificar a autenticidade das informações e documentos apresentados pelas organizações da sociedade civil (OSCs) concorrentes ou para esclarecer dúvidas e omissões. Em qualquer situação, devem ser observados os princípios da isonomia, da impessoalidade, da transparência e da moralidade.</w:t>
      </w:r>
    </w:p>
    <w:p>
      <w:pPr>
        <w:pStyle w:val="Standard"/>
        <w:spacing w:lineRule="auto" w:line="276"/>
        <w:jc w:val="both"/>
        <w:rPr/>
      </w:pPr>
      <w:r>
        <w:rPr>
          <w:rFonts w:cs="Times New Roman" w:ascii="Times New Roman" w:hAnsi="Times New Roman"/>
          <w:b/>
          <w:bCs/>
          <w:color w:val="000000"/>
        </w:rPr>
        <w:tab/>
      </w:r>
    </w:p>
    <w:p>
      <w:pPr>
        <w:pStyle w:val="Standard"/>
        <w:spacing w:lineRule="auto" w:line="276"/>
        <w:jc w:val="both"/>
        <w:rPr/>
      </w:pPr>
      <w:r>
        <w:rPr>
          <w:rFonts w:cs="Times New Roman" w:ascii="Times New Roman" w:hAnsi="Times New Roman"/>
          <w:b/>
          <w:bCs/>
          <w:color w:val="000000"/>
        </w:rPr>
        <w:t>5 - DA FASE DE SELEÇÃO</w:t>
      </w:r>
    </w:p>
    <w:p>
      <w:pPr>
        <w:pStyle w:val="Standard"/>
        <w:spacing w:lineRule="auto" w:line="276"/>
        <w:jc w:val="both"/>
        <w:rPr/>
      </w:pPr>
      <w:r>
        <w:rPr>
          <w:rFonts w:cs="Times New Roman" w:ascii="Times New Roman" w:hAnsi="Times New Roman"/>
          <w:b/>
          <w:bCs/>
          <w:color w:val="000000"/>
        </w:rPr>
        <w:t>5.1. Do Cronograma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5.1.1. A fase de seleção observará as seguintes etapas, conforme </w:t>
      </w:r>
      <w:r>
        <w:rPr>
          <w:rFonts w:cs="Times New Roman" w:ascii="Times New Roman" w:hAnsi="Times New Roman"/>
          <w:b/>
          <w:bCs/>
          <w:color w:val="000000"/>
          <w:u w:val="single"/>
        </w:rPr>
        <w:t>TABELA 1</w:t>
      </w:r>
      <w:r>
        <w:rPr/>
        <w:t xml:space="preserve"> abaixo:</w:t>
      </w:r>
    </w:p>
    <w:tbl>
      <w:tblPr>
        <w:tblW w:w="9675"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1030"/>
        <w:gridCol w:w="4360"/>
        <w:gridCol w:w="4285"/>
      </w:tblGrid>
      <w:tr>
        <w:trPr>
          <w:trHeight w:val="369" w:hRule="atLeast"/>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ETAPA</w:t>
            </w:r>
          </w:p>
        </w:tc>
        <w:tc>
          <w:tcPr>
            <w:tcW w:w="436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DESCRIÇÃO DA ETAPA</w:t>
            </w:r>
          </w:p>
        </w:tc>
        <w:tc>
          <w:tcPr>
            <w:tcW w:w="4285"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DATA</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Publicação do Edital de Chamamento Público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26</w:t>
            </w:r>
            <w:r>
              <w:rPr>
                <w:rFonts w:cs="Times New Roman" w:ascii="Times New Roman" w:hAnsi="Times New Roman"/>
                <w:sz w:val="20"/>
                <w:szCs w:val="20"/>
              </w:rPr>
              <w:t xml:space="preserve"> de </w:t>
            </w:r>
            <w:r>
              <w:rPr>
                <w:rFonts w:cs="Times New Roman" w:ascii="Times New Roman" w:hAnsi="Times New Roman"/>
                <w:sz w:val="20"/>
                <w:szCs w:val="20"/>
              </w:rPr>
              <w:t>março</w:t>
            </w:r>
            <w:r>
              <w:rPr>
                <w:rFonts w:cs="Times New Roman" w:ascii="Times New Roman" w:hAnsi="Times New Roman"/>
                <w:sz w:val="20"/>
                <w:szCs w:val="20"/>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Envio das propostas pelas OSCs</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27</w:t>
            </w:r>
            <w:r>
              <w:rPr>
                <w:rFonts w:cs="Times New Roman" w:ascii="Times New Roman" w:hAnsi="Times New Roman"/>
                <w:sz w:val="20"/>
                <w:szCs w:val="20"/>
              </w:rPr>
              <w:t xml:space="preserve"> de </w:t>
            </w:r>
            <w:r>
              <w:rPr>
                <w:rFonts w:cs="Times New Roman" w:ascii="Times New Roman" w:hAnsi="Times New Roman"/>
                <w:sz w:val="20"/>
                <w:szCs w:val="20"/>
              </w:rPr>
              <w:t>março</w:t>
            </w:r>
            <w:r>
              <w:rPr>
                <w:rFonts w:cs="Times New Roman" w:ascii="Times New Roman" w:hAnsi="Times New Roman"/>
                <w:sz w:val="20"/>
                <w:szCs w:val="20"/>
              </w:rPr>
              <w:t xml:space="preserve"> de 2026 a </w:t>
            </w:r>
            <w:r>
              <w:rPr>
                <w:rFonts w:cs="Times New Roman" w:ascii="Times New Roman" w:hAnsi="Times New Roman"/>
                <w:sz w:val="20"/>
                <w:szCs w:val="20"/>
              </w:rPr>
              <w:t>27</w:t>
            </w:r>
            <w:r>
              <w:rPr>
                <w:rFonts w:cs="Times New Roman" w:ascii="Times New Roman" w:hAnsi="Times New Roman"/>
                <w:sz w:val="20"/>
                <w:szCs w:val="20"/>
              </w:rPr>
              <w:t xml:space="preserve"> de </w:t>
            </w:r>
            <w:r>
              <w:rPr>
                <w:rFonts w:cs="Times New Roman" w:ascii="Times New Roman" w:hAnsi="Times New Roman"/>
                <w:sz w:val="20"/>
                <w:szCs w:val="20"/>
              </w:rPr>
              <w:t>abril</w:t>
            </w:r>
            <w:r>
              <w:rPr>
                <w:rFonts w:cs="Times New Roman" w:ascii="Times New Roman" w:hAnsi="Times New Roman"/>
                <w:sz w:val="20"/>
                <w:szCs w:val="20"/>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3</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Etapa competitiva de avaliação das propostas pela Comissão de Seleção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15 (quinze) dias corridos, contados do prazo final para a apresentação das propostas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4</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Divulgação do resultado preliminar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14</w:t>
            </w:r>
            <w:r>
              <w:rPr>
                <w:rFonts w:cs="Times New Roman" w:ascii="Times New Roman" w:hAnsi="Times New Roman"/>
                <w:sz w:val="20"/>
                <w:szCs w:val="20"/>
              </w:rPr>
              <w:t xml:space="preserve"> de </w:t>
            </w:r>
            <w:r>
              <w:rPr>
                <w:rFonts w:cs="Times New Roman" w:ascii="Times New Roman" w:hAnsi="Times New Roman"/>
                <w:sz w:val="20"/>
                <w:szCs w:val="20"/>
              </w:rPr>
              <w:t>maio</w:t>
            </w:r>
            <w:r>
              <w:rPr>
                <w:rFonts w:cs="Times New Roman" w:ascii="Times New Roman" w:hAnsi="Times New Roman"/>
                <w:sz w:val="20"/>
                <w:szCs w:val="20"/>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5</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Interposição de recursos contra o resultado preliminar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5 (cinco) dias úteis, contados da divulgação do resultado preliminar</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6</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Período de apresentação de contrarrazões aos recursos interpostos</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5 (cinco) dias úteis, contados do decurso do prazo para apresentação de recurso</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7</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Análise dos recursos pela Comissão de Seleção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5 (cinco) dias úteis, contados do prazo final para a apresentação de contrarrazões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8</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Análise dos recursos pelo Chefe do Poder Executivo (se necessário)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left" w:pos="709" w:leader="none"/>
              </w:tabs>
              <w:suppressAutoHyphens w:val="false"/>
              <w:spacing w:lineRule="auto" w:line="276"/>
              <w:jc w:val="both"/>
              <w:rPr/>
            </w:pPr>
            <w:r>
              <w:rPr>
                <w:rFonts w:cs="Times New Roman" w:ascii="Times New Roman" w:hAnsi="Times New Roman"/>
                <w:color w:val="000000"/>
                <w:sz w:val="20"/>
                <w:szCs w:val="20"/>
              </w:rPr>
              <w:t>15 (quinze) dias corridos, contados do recebimento do processo no Gabinete para análise.</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9</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Homologação e publicação do resultado definitivo da fase de seleção, com divulgação das decisões recursais proferidas (se houver).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25</w:t>
            </w:r>
            <w:r>
              <w:rPr>
                <w:rFonts w:cs="Times New Roman" w:ascii="Times New Roman" w:hAnsi="Times New Roman"/>
                <w:sz w:val="20"/>
                <w:szCs w:val="20"/>
              </w:rPr>
              <w:t xml:space="preserve"> de </w:t>
            </w:r>
            <w:r>
              <w:rPr>
                <w:rFonts w:cs="Times New Roman" w:ascii="Times New Roman" w:hAnsi="Times New Roman"/>
                <w:sz w:val="20"/>
                <w:szCs w:val="20"/>
              </w:rPr>
              <w:t>junho</w:t>
            </w:r>
            <w:r>
              <w:rPr>
                <w:rFonts w:cs="Times New Roman" w:ascii="Times New Roman" w:hAnsi="Times New Roman"/>
                <w:sz w:val="20"/>
                <w:szCs w:val="20"/>
              </w:rPr>
              <w:t xml:space="preserve"> de 2026</w:t>
            </w:r>
          </w:p>
        </w:tc>
      </w:tr>
    </w:tbl>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5.1.2.</w:t>
      </w:r>
      <w:r>
        <w:rPr>
          <w:rFonts w:cs="Times New Roman" w:ascii="Times New Roman" w:hAnsi="Times New Roman"/>
          <w:b/>
          <w:color w:val="000000"/>
        </w:rPr>
        <w:t xml:space="preserve"> </w:t>
      </w:r>
      <w:r>
        <w:rPr>
          <w:rFonts w:cs="Times New Roman" w:ascii="Times New Roman" w:hAnsi="Times New Roman"/>
          <w:color w:val="000000"/>
        </w:rPr>
        <w:t>A verificação do cumprimento dos requisitos para a celebração da parceria (arts. 33 e 34 da Lei nº 13.019/14) e a não ocorrência de impedimento para a celebração da parceria (art. 39 da Lei nº 13.019/14) é posterior à etapa competitiva de julgamento das propostas, sendo exigível apenas das OSCs selecionadas e mais bem classificadas, nos termos do art. 28 da Lei nº 13.019/14.</w:t>
      </w:r>
    </w:p>
    <w:p>
      <w:pPr>
        <w:pStyle w:val="Standard"/>
        <w:tabs>
          <w:tab w:val="clear" w:pos="709"/>
          <w:tab w:val="left" w:pos="567" w:leader="none"/>
        </w:tabs>
        <w:spacing w:lineRule="auto" w:line="276"/>
        <w:jc w:val="both"/>
        <w:rPr/>
      </w:pPr>
      <w:r>
        <w:rPr>
          <w:rStyle w:val="Forte1"/>
          <w:rFonts w:cs="Times New Roman" w:ascii="Times New Roman" w:hAnsi="Times New Roman"/>
          <w:color w:val="000000"/>
        </w:rPr>
        <w:t>5.1.3. O cronograma acima é meramente estimado e poderá sofrer alterações em virtude do desenvolvimento do Chamamento Público, garantindo-se, entretanto, prévio conhecimento aos participantes das eventuais alterações das datas aprazadas.</w:t>
      </w:r>
    </w:p>
    <w:p>
      <w:pPr>
        <w:pStyle w:val="Standard"/>
        <w:tabs>
          <w:tab w:val="clear" w:pos="709"/>
          <w:tab w:val="left" w:pos="567" w:leader="none"/>
        </w:tabs>
        <w:spacing w:lineRule="auto" w:line="276"/>
        <w:jc w:val="both"/>
        <w:rPr/>
      </w:pPr>
      <w:r>
        <w:rPr>
          <w:rFonts w:cs="Times New Roman" w:ascii="Times New Roman" w:hAnsi="Times New Roman"/>
          <w:b/>
          <w:color w:val="000000"/>
        </w:rPr>
        <w:t>5.2. Etapa 1: Publicação do Edital de Chamamento Público</w:t>
      </w:r>
    </w:p>
    <w:p>
      <w:pPr>
        <w:pStyle w:val="Standard"/>
        <w:tabs>
          <w:tab w:val="clear" w:pos="709"/>
          <w:tab w:val="left" w:pos="567" w:leader="none"/>
        </w:tabs>
        <w:spacing w:lineRule="auto" w:line="276"/>
        <w:jc w:val="both"/>
        <w:rPr/>
      </w:pPr>
      <w:r>
        <w:rPr>
          <w:rFonts w:cs="Times New Roman" w:ascii="Times New Roman" w:hAnsi="Times New Roman"/>
          <w:color w:val="000000"/>
        </w:rPr>
        <w:t>5.2.1. O presente Edital será divulgado em página do sítio eletrônico oficial da Prefeitura do Município de Itatiba (www.itatiba.sp.gov.br) e o extrato do Edital será publicado no Diário Oficial do Município de Itatiba, com prazo mínimo de 30 (trinta) dias corridos para a apresentação das propostas, contado da data de publicação do extrato do Edital no Diário Oficial do Município de Itatiba.</w:t>
      </w:r>
    </w:p>
    <w:p>
      <w:pPr>
        <w:pStyle w:val="Standard"/>
        <w:tabs>
          <w:tab w:val="clear" w:pos="709"/>
          <w:tab w:val="left" w:pos="567" w:leader="none"/>
        </w:tabs>
        <w:spacing w:lineRule="auto" w:line="276"/>
        <w:jc w:val="both"/>
        <w:rPr/>
      </w:pPr>
      <w:r>
        <w:rPr>
          <w:rFonts w:cs="Times New Roman" w:ascii="Times New Roman" w:hAnsi="Times New Roman"/>
          <w:b/>
          <w:color w:val="000000"/>
        </w:rPr>
        <w:t>5.3.</w:t>
      </w:r>
      <w:r>
        <w:rPr>
          <w:rFonts w:cs="Times New Roman" w:ascii="Times New Roman" w:hAnsi="Times New Roman"/>
          <w:color w:val="000000"/>
        </w:rPr>
        <w:t xml:space="preserve"> </w:t>
      </w:r>
      <w:r>
        <w:rPr>
          <w:rFonts w:cs="Times New Roman" w:ascii="Times New Roman" w:hAnsi="Times New Roman"/>
          <w:b/>
          <w:color w:val="000000"/>
        </w:rPr>
        <w:t>Etapa 2: Envio das propostas pelas OSCs</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5.3.1. As propostas deverão ser apresentadas pelas OSCs </w:t>
      </w:r>
      <w:r>
        <w:rPr>
          <w:rFonts w:cs="Times New Roman" w:ascii="Times New Roman" w:hAnsi="Times New Roman"/>
          <w:b/>
          <w:bCs/>
          <w:color w:val="000000"/>
        </w:rPr>
        <w:t>até as</w:t>
      </w:r>
      <w:r>
        <w:rPr>
          <w:rFonts w:cs="Times New Roman" w:ascii="Times New Roman" w:hAnsi="Times New Roman"/>
          <w:b/>
          <w:bCs/>
          <w:color w:val="000000"/>
          <w:shd w:fill="auto" w:val="clear"/>
        </w:rPr>
        <w:t xml:space="preserve"> 10 horas do dia </w:t>
      </w:r>
      <w:r>
        <w:rPr>
          <w:rFonts w:cs="Times New Roman" w:ascii="Times New Roman" w:hAnsi="Times New Roman"/>
          <w:b/>
          <w:bCs/>
          <w:color w:val="000000"/>
          <w:shd w:fill="auto" w:val="clear"/>
        </w:rPr>
        <w:t>27</w:t>
      </w:r>
      <w:r>
        <w:rPr>
          <w:rFonts w:cs="Times New Roman" w:ascii="Times New Roman" w:hAnsi="Times New Roman"/>
          <w:b/>
          <w:bCs/>
          <w:color w:val="000000"/>
          <w:shd w:fill="auto" w:val="clear"/>
        </w:rPr>
        <w:t xml:space="preserve"> de </w:t>
      </w:r>
      <w:r>
        <w:rPr>
          <w:rFonts w:cs="Times New Roman" w:ascii="Times New Roman" w:hAnsi="Times New Roman"/>
          <w:b/>
          <w:bCs/>
          <w:color w:val="000000"/>
          <w:shd w:fill="auto" w:val="clear"/>
        </w:rPr>
        <w:t>abril</w:t>
      </w:r>
      <w:r>
        <w:rPr>
          <w:rFonts w:cs="Times New Roman" w:ascii="Times New Roman" w:hAnsi="Times New Roman"/>
          <w:b/>
          <w:bCs/>
          <w:color w:val="000000"/>
          <w:shd w:fill="auto" w:val="clear"/>
        </w:rPr>
        <w:t xml:space="preserve"> d</w:t>
      </w:r>
      <w:r>
        <w:rPr>
          <w:rFonts w:cs="Times New Roman" w:ascii="Times New Roman" w:hAnsi="Times New Roman"/>
          <w:b/>
          <w:bCs/>
          <w:color w:val="000000"/>
        </w:rPr>
        <w:t xml:space="preserve">e 2026, </w:t>
      </w:r>
      <w:r>
        <w:rPr>
          <w:rFonts w:cs="Times New Roman" w:ascii="Times New Roman" w:hAnsi="Times New Roman"/>
          <w:color w:val="000000"/>
        </w:rPr>
        <w:t>mediante protocolo na Seção de Licitação da Prefeitura do Município de Itatiba, situada à Av. Luciano Consoline, 600, Jd. de Lucca, nesta cidade, das 09 às 17 horas, de segunda a sexta-feira, em uma única via impressa e em um único envelope fechado, em cujo anverso deverá constar a denominação social e o CNPJ da OSC e os dados abaixo:</w:t>
      </w:r>
    </w:p>
    <w:p>
      <w:pPr>
        <w:pStyle w:val="Standard"/>
        <w:spacing w:lineRule="auto" w:line="276"/>
        <w:ind w:left="284"/>
        <w:jc w:val="both"/>
        <w:rPr>
          <w:rFonts w:ascii="Times New Roman" w:hAnsi="Times New Roman" w:cs="Times New Roman"/>
          <w:color w:val="000000"/>
        </w:rPr>
      </w:pPr>
      <w:r>
        <w:rPr>
          <w:rFonts w:cs="Times New Roman" w:ascii="Times New Roman" w:hAnsi="Times New Roman"/>
          <w:color w:val="000000"/>
        </w:rPr>
      </w:r>
    </w:p>
    <w:p>
      <w:pPr>
        <w:pStyle w:val="Standard"/>
        <w:pBdr>
          <w:top w:val="single" w:sz="4" w:space="1" w:color="000000"/>
          <w:left w:val="single" w:sz="4" w:space="4" w:color="000000"/>
          <w:bottom w:val="single" w:sz="4" w:space="1" w:color="000000"/>
          <w:right w:val="single" w:sz="4" w:space="4" w:color="000000"/>
        </w:pBdr>
        <w:spacing w:lineRule="auto" w:line="276"/>
        <w:ind w:left="567" w:right="489"/>
        <w:jc w:val="both"/>
        <w:rPr/>
      </w:pPr>
      <w:r>
        <w:rPr>
          <w:rFonts w:cs="Times New Roman" w:ascii="Times New Roman" w:hAnsi="Times New Roman"/>
          <w:b/>
          <w:bCs/>
          <w:color w:val="000000"/>
        </w:rPr>
        <w:t xml:space="preserve">EDITAL DE CHAMAMENTO PÚBLICO PARA CELEBRAÇÃO DE PARCERIA COM ORGANIZAÇÃO DA SOCIEDADE CIVIL SEM FINS LUCRATIVOS – PROCESSO ADMINISTRATIVO Nº 1.363/2026 - EDITAL DE CHAMAMENTO PÚBLICO Nº </w:t>
      </w:r>
      <w:r>
        <w:rPr>
          <w:rFonts w:cs="Times New Roman" w:ascii="Times New Roman" w:hAnsi="Times New Roman"/>
          <w:b/>
          <w:bCs/>
          <w:color w:val="000000"/>
        </w:rPr>
        <w:t>02</w:t>
      </w:r>
      <w:r>
        <w:rPr>
          <w:rFonts w:cs="Times New Roman" w:ascii="Times New Roman" w:hAnsi="Times New Roman"/>
          <w:b/>
          <w:bCs/>
          <w:color w:val="000000"/>
        </w:rPr>
        <w:t>/2026 – SECRETARIA MUNICIPAL DE AÇÃO SOCIAL, TRABALHO E RENDA”</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5.3.2. A proposta, em uma única via impressa, deverá ter todas as folhas rubricadas e numeradas sequencialmente e, ao final, ser assinada pelo dirigente da OSC proponente, também devendo ser entregue uma cópia da proposta em versão digital (CD ou pen drive).</w:t>
      </w:r>
    </w:p>
    <w:p>
      <w:pPr>
        <w:pStyle w:val="Standard"/>
        <w:spacing w:lineRule="auto" w:line="276"/>
        <w:jc w:val="both"/>
        <w:rPr/>
      </w:pPr>
      <w:r>
        <w:rPr>
          <w:rFonts w:cs="Times New Roman" w:ascii="Times New Roman" w:hAnsi="Times New Roman"/>
          <w:color w:val="000000"/>
        </w:rPr>
        <w:t>5.3.3. Não serão aceitas as propostas enviadas por qualquer outro meio.</w:t>
      </w:r>
    </w:p>
    <w:p>
      <w:pPr>
        <w:pStyle w:val="Standard"/>
        <w:spacing w:lineRule="auto" w:line="276"/>
        <w:jc w:val="both"/>
        <w:rPr/>
      </w:pPr>
      <w:r>
        <w:rPr>
          <w:rFonts w:cs="Times New Roman" w:ascii="Times New Roman" w:hAnsi="Times New Roman"/>
          <w:color w:val="000000"/>
        </w:rPr>
        <w:t>5.3.4.</w:t>
      </w:r>
      <w:r>
        <w:rPr>
          <w:rFonts w:cs="Times New Roman" w:ascii="Times New Roman" w:hAnsi="Times New Roman"/>
          <w:b/>
          <w:color w:val="000000"/>
        </w:rPr>
        <w:t xml:space="preserve"> </w:t>
      </w:r>
      <w:r>
        <w:rPr>
          <w:rFonts w:cs="Times New Roman" w:ascii="Times New Roman" w:hAnsi="Times New Roman"/>
          <w:bCs/>
          <w:color w:val="000000"/>
        </w:rPr>
        <w:t>Após</w:t>
      </w:r>
      <w:r>
        <w:rPr>
          <w:rFonts w:cs="Times New Roman" w:ascii="Times New Roman" w:hAnsi="Times New Roman"/>
          <w:color w:val="000000"/>
        </w:rPr>
        <w:t xml:space="preserve"> o prazo limite para apresentação das propostas, nenhuma outra será recebida, assim como não serão aceitos adendos ou esclarecimentos que não forem explícita e formalmente solicitados pela Comissão de Seleção, sendo que somente serão avaliadas as propostas que forem protocoladas até o prazo limite de envio previsto neste Edital.</w:t>
      </w:r>
    </w:p>
    <w:p>
      <w:pPr>
        <w:pStyle w:val="Standard"/>
        <w:spacing w:lineRule="auto" w:line="276"/>
        <w:jc w:val="both"/>
        <w:rPr/>
      </w:pPr>
      <w:r>
        <w:rPr>
          <w:rFonts w:cs="Times New Roman" w:ascii="Times New Roman" w:hAnsi="Times New Roman"/>
          <w:color w:val="000000"/>
        </w:rPr>
        <w:t>5.3.5.</w:t>
      </w:r>
      <w:r>
        <w:rPr>
          <w:rFonts w:cs="Times New Roman" w:ascii="Times New Roman" w:hAnsi="Times New Roman"/>
          <w:b/>
          <w:color w:val="000000"/>
        </w:rPr>
        <w:t xml:space="preserve"> </w:t>
      </w:r>
      <w:r>
        <w:rPr>
          <w:rFonts w:cs="Times New Roman" w:ascii="Times New Roman" w:hAnsi="Times New Roman"/>
          <w:color w:val="000000"/>
        </w:rPr>
        <w:t>Cada OSC poderá apresentar apenas uma proposta. Entretanto, caso uma OSC venha a apresentar mais de uma proposta dentro do prazo, será considerada apenas a última proposta protocolada para análise da Comissão de Seleção.</w:t>
      </w:r>
    </w:p>
    <w:p>
      <w:pPr>
        <w:pStyle w:val="Standard"/>
        <w:tabs>
          <w:tab w:val="left" w:pos="709" w:leader="none"/>
        </w:tabs>
        <w:spacing w:lineRule="auto" w:line="276"/>
        <w:jc w:val="both"/>
        <w:rPr/>
      </w:pPr>
      <w:r>
        <w:rPr>
          <w:rFonts w:cs="Times New Roman" w:ascii="Times New Roman" w:hAnsi="Times New Roman"/>
          <w:color w:val="000000"/>
        </w:rPr>
        <w:t>5.3.6.</w:t>
        <w:tab/>
        <w:t xml:space="preserve">Observado o disposto no item 5.4.3 deste Edital, as propostas deverão conter, no mínimo, as seguintes informações: </w:t>
      </w:r>
      <w:r>
        <w:rPr>
          <w:rFonts w:cs="Times New Roman" w:ascii="Times New Roman" w:hAnsi="Times New Roman"/>
          <w:color w:val="000000"/>
          <w:lang w:eastAsia="ar-SA"/>
        </w:rPr>
        <w:t>a.) a descrição da realidade objeto da parceria e o nexo com a atividade proposta; b.) as ações a serem executadas, as metas a serem atingidas e os indicadores que aferirão o cumprimento das metas; c.) os prazos para a execução das ações e para o cumprimento das metas; e, d.)</w:t>
        <w:tab/>
        <w:t>o valor global.</w:t>
      </w:r>
    </w:p>
    <w:p>
      <w:pPr>
        <w:pStyle w:val="Standard"/>
        <w:suppressAutoHyphens w:val="false"/>
        <w:spacing w:lineRule="auto" w:line="276"/>
        <w:jc w:val="both"/>
        <w:rPr/>
      </w:pPr>
      <w:r>
        <w:rPr>
          <w:rFonts w:cs="Times New Roman" w:ascii="Times New Roman" w:hAnsi="Times New Roman"/>
          <w:b/>
          <w:color w:val="000000"/>
        </w:rPr>
        <w:t>5.4. Etapa 3: Etapa competitiva de avaliação das propostas pela Comissão de Seleção.</w:t>
      </w:r>
    </w:p>
    <w:p>
      <w:pPr>
        <w:pStyle w:val="Standard"/>
        <w:suppressAutoHyphens w:val="false"/>
        <w:spacing w:lineRule="auto" w:line="276"/>
        <w:jc w:val="both"/>
        <w:rPr/>
      </w:pPr>
      <w:r>
        <w:rPr>
          <w:rFonts w:cs="Times New Roman" w:ascii="Times New Roman" w:hAnsi="Times New Roman"/>
          <w:color w:val="000000"/>
        </w:rPr>
        <w:t>5.4.1.</w:t>
      </w:r>
      <w:r>
        <w:rPr>
          <w:rFonts w:cs="Times New Roman" w:ascii="Times New Roman" w:hAnsi="Times New Roman"/>
          <w:b/>
          <w:color w:val="000000"/>
        </w:rPr>
        <w:t xml:space="preserve"> </w:t>
      </w:r>
      <w:r>
        <w:rPr>
          <w:rFonts w:cs="Times New Roman" w:ascii="Times New Roman" w:hAnsi="Times New Roman"/>
          <w:color w:val="000000"/>
        </w:rPr>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5.4.2.</w:t>
      </w:r>
      <w:r>
        <w:rPr>
          <w:rFonts w:cs="Times New Roman" w:ascii="Times New Roman" w:hAnsi="Times New Roman"/>
          <w:b/>
          <w:color w:val="000000"/>
        </w:rPr>
        <w:t xml:space="preserve"> </w:t>
      </w:r>
      <w:r>
        <w:rPr>
          <w:rFonts w:cs="Times New Roman" w:ascii="Times New Roman" w:hAnsi="Times New Roman"/>
          <w:color w:val="000000"/>
        </w:rPr>
        <w:t>A Comissão de Seleção terá o prazo de 15 (quinze) dias corridos, a contar do decurso do prazo para apresentação das propostas, para conclusão do julgamento das propostas e divulgação do resultado preliminar do processo de seleção, podendo tal prazo ser prorrogado, de forma devidamente justificada, uma única vez, por mais 15 (quinze) dias corridos.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5.4.3. As propostas deverão conter informações que atendam aos critérios de julgamento estabelecidos na </w:t>
      </w:r>
      <w:r>
        <w:rPr>
          <w:rFonts w:cs="Times New Roman" w:ascii="Times New Roman" w:hAnsi="Times New Roman"/>
          <w:b/>
          <w:bCs/>
          <w:color w:val="000000"/>
          <w:u w:val="single"/>
        </w:rPr>
        <w:t>TABELA 2</w:t>
      </w:r>
      <w:r>
        <w:rPr>
          <w:rFonts w:cs="Times New Roman" w:ascii="Times New Roman" w:hAnsi="Times New Roman"/>
          <w:color w:val="000000"/>
        </w:rPr>
        <w:t xml:space="preserve"> abaixo, observado, ainda, o contido no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5.4.4.</w:t>
      </w:r>
      <w:r>
        <w:rPr>
          <w:rFonts w:cs="Times New Roman" w:ascii="Times New Roman" w:hAnsi="Times New Roman"/>
          <w:b/>
          <w:color w:val="000000"/>
        </w:rPr>
        <w:t xml:space="preserve"> </w:t>
      </w:r>
      <w:r>
        <w:rPr>
          <w:rFonts w:cs="Times New Roman" w:ascii="Times New Roman" w:hAnsi="Times New Roman"/>
          <w:color w:val="000000"/>
        </w:rPr>
        <w:t xml:space="preserve">A avaliação individualizada e a pontuação serão feitas com base nos critérios de julgamento apresentados na </w:t>
      </w:r>
      <w:r>
        <w:rPr>
          <w:rFonts w:cs="Times New Roman" w:ascii="Times New Roman" w:hAnsi="Times New Roman"/>
          <w:b/>
          <w:bCs/>
          <w:color w:val="000000"/>
          <w:u w:val="single"/>
        </w:rPr>
        <w:t>TABELA 2</w:t>
      </w:r>
      <w:r>
        <w:rPr>
          <w:rFonts w:cs="Times New Roman" w:ascii="Times New Roman" w:hAnsi="Times New Roman"/>
          <w:b/>
          <w:bCs/>
          <w:color w:val="000000"/>
        </w:rPr>
        <w:t xml:space="preserve"> </w:t>
      </w:r>
      <w:r>
        <w:rPr>
          <w:rFonts w:cs="Times New Roman" w:ascii="Times New Roman" w:hAnsi="Times New Roman"/>
          <w:color w:val="000000"/>
        </w:rPr>
        <w:t xml:space="preserve">abaixo, conforme modelo </w:t>
      </w:r>
      <w:r>
        <w:rPr>
          <w:rFonts w:cs="Times New Roman" w:ascii="Times New Roman" w:hAnsi="Times New Roman"/>
          <w:b/>
          <w:bCs/>
          <w:color w:val="000000"/>
        </w:rPr>
        <w:t>Anexo VI – Ficha para Atribuição de Notas pela Comissão de Seleção</w:t>
      </w:r>
      <w:r>
        <w:rPr>
          <w:rFonts w:cs="Times New Roman" w:ascii="Times New Roman" w:hAnsi="Times New Roman"/>
          <w:color w:val="000000"/>
        </w:rPr>
        <w:t>:</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CRITÉRIOS DE</w:t>
            </w:r>
          </w:p>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shd w:fill="FFFFFF" w:val="clear"/>
              </w:rPr>
            </w:pPr>
            <w:r>
              <w:rPr>
                <w:rFonts w:cs="Times New Roman"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right="180"/>
              <w:jc w:val="center"/>
              <w:rPr>
                <w:rFonts w:ascii="Times New Roman" w:hAnsi="Times New Roman" w:cs="Times New Roman"/>
                <w:b/>
                <w:sz w:val="20"/>
                <w:szCs w:val="20"/>
                <w:highlight w:val="lightGray"/>
              </w:rPr>
            </w:pPr>
            <w:r>
              <w:rPr>
                <w:rFonts w:cs="Times New Roman" w:ascii="Times New Roman" w:hAnsi="Times New Roman"/>
                <w:b/>
                <w:sz w:val="20"/>
                <w:szCs w:val="20"/>
                <w:highlight w:val="lightGray"/>
                <w:shd w:fill="FFFFFF" w:val="clear"/>
              </w:rPr>
              <w:t>1</w:t>
            </w:r>
            <w:r>
              <w:rPr>
                <w:rFonts w:cs="Times New Roman"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2-  Inscrição no Conselho Municipal de Assistência Social</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left="52"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Não – 0,0 ponto</w:t>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shd w:fill="FFFFFF" w:val="clear"/>
              </w:rPr>
            </w:pPr>
            <w:r>
              <w:rPr>
                <w:rFonts w:cs="Times New Roman"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Menos de 01  ano -     0,0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De 01 a 05 anos  -       0,5 ponto</w:t>
            </w:r>
          </w:p>
          <w:p>
            <w:pPr>
              <w:pStyle w:val="Standard"/>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spacing w:lineRule="auto" w:line="276"/>
              <w:ind w:left="52"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do requisito de capacidade técnico-operacional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de capacidade técnico-operacional (1,0)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capacidade técnico-operacional (2,0)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spacing w:lineRule="auto" w:line="276"/>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superior ao valor total de recursos disponibilizados para a celebração da parceria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Não – 0,0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Sim – 1,0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spacing w:lineRule="auto" w:line="276"/>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da Descrição (0,5)</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Descrição (1,0)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de Atendimento (1,0)</w:t>
            </w:r>
          </w:p>
          <w:p>
            <w:pPr>
              <w:pStyle w:val="Standard"/>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bl>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t>Obs.: A atribuição de nota 0 “zero” em um dos itens 1, 2, 3, IMPLICA NA ELIMINAÇÃO AUTOMÁTICA da proposta da OSC.</w:t>
      </w:r>
    </w:p>
    <w:p>
      <w:pPr>
        <w:pStyle w:val="Normal"/>
        <w:shd w:val="clear" w:color="auto" w:fill="FFFFFF"/>
        <w:suppressAutoHyphens w:val="false"/>
        <w:spacing w:lineRule="auto" w:line="276" w:before="280" w:after="0"/>
        <w:jc w:val="both"/>
        <w:rPr/>
      </w:pPr>
      <w:r>
        <w:rPr>
          <w:rFonts w:eastAsia="SimSun"/>
          <w:color w:val="000000"/>
          <w:lang w:bidi="hi-IN"/>
        </w:rPr>
        <w:t>5.4.5. Tendo em vista o disposto no art. 28 da Lei 13.019/2014, para avaliação do Critério de Julgamento (C), a OSC concorrente deverá descrever na sua proposta as experiências anteriores relativas à sua capacidade técnico-operacional. Porém, a sua efetiva comprovação fica diferida para a fase posterior à etapa competitiva de julgamento das propostas, sendo exigível apenas das entidades selecionadas, momento em que ocorrerá a verificação do cumprimento dos requisitos para a celebração da parceria (arts. 33 e 34 da Lei nº 13.019/14) e a não ocorrência de impedimento para a celebração da parceria (art. 39 da Lei nº 13.019/14).</w:t>
      </w:r>
    </w:p>
    <w:p>
      <w:pPr>
        <w:pStyle w:val="Normal"/>
        <w:shd w:val="clear" w:color="auto" w:fill="FFFFFF"/>
        <w:suppressAutoHyphens w:val="false"/>
        <w:spacing w:lineRule="auto" w:line="276" w:before="280" w:after="0"/>
        <w:jc w:val="both"/>
        <w:rPr/>
      </w:pPr>
      <w:r>
        <w:rPr>
          <w:rFonts w:eastAsia="SimSun"/>
          <w:color w:val="000000"/>
          <w:lang w:bidi="hi-IN"/>
        </w:rPr>
        <w:t>5.4.6. O proponente deverá descrever minuciosamente as experiências relativas ao critério de julgamento (C), informando as atividades ou projetos desenvolvidos, sua duração, financiadores, local ou abrangência, beneficiários, resultados alcançados, dentre outras informações que julgar relevantes.</w:t>
      </w:r>
    </w:p>
    <w:p>
      <w:pPr>
        <w:pStyle w:val="Normal"/>
        <w:shd w:val="clear" w:color="auto" w:fill="FFFFFF"/>
        <w:suppressAutoHyphens w:val="false"/>
        <w:spacing w:lineRule="auto" w:line="276" w:before="280" w:after="0"/>
        <w:jc w:val="both"/>
        <w:rPr/>
      </w:pPr>
      <w:r>
        <w:rPr>
          <w:rFonts w:eastAsia="SimSun"/>
          <w:color w:val="000000"/>
          <w:lang w:bidi="hi-IN"/>
        </w:rPr>
        <w:t>5.4.7. A falsidade de informações nas propostas acarretará a eliminação automática da OSC respectiva, podendo ensejar, ainda, a aplicação de sanção administrativa contra a instituição proponente e comunicação do fato às autoridades competentes, inclusive para apuração do cometimento de eventual crime.</w:t>
      </w:r>
    </w:p>
    <w:p>
      <w:pPr>
        <w:pStyle w:val="Normal"/>
        <w:shd w:val="clear" w:color="auto" w:fill="FFFFFF"/>
        <w:suppressAutoHyphens w:val="false"/>
        <w:spacing w:lineRule="auto" w:line="276" w:before="280" w:after="0"/>
        <w:jc w:val="both"/>
        <w:rPr/>
      </w:pPr>
      <w:r>
        <w:rPr>
          <w:rFonts w:eastAsia="SimSun"/>
          <w:color w:val="000000"/>
          <w:lang w:bidi="hi-IN"/>
        </w:rPr>
        <w:t>5.4.8. Serão eliminadas as propostas:</w:t>
      </w:r>
    </w:p>
    <w:p>
      <w:pPr>
        <w:pStyle w:val="Standard"/>
        <w:numPr>
          <w:ilvl w:val="0"/>
          <w:numId w:val="5"/>
        </w:numPr>
        <w:spacing w:lineRule="auto" w:line="360"/>
        <w:ind w:hanging="360" w:left="720" w:right="141"/>
        <w:jc w:val="both"/>
        <w:rPr>
          <w:rFonts w:ascii="Times New Roman" w:hAnsi="Times New Roman"/>
          <w:sz w:val="22"/>
          <w:szCs w:val="22"/>
          <w:shd w:fill="FFFFFF" w:val="clear"/>
        </w:rPr>
      </w:pPr>
      <w:r>
        <w:rPr>
          <w:rFonts w:ascii="Times New Roman" w:hAnsi="Times New Roman"/>
          <w:sz w:val="22"/>
          <w:szCs w:val="22"/>
          <w:shd w:fill="FFFFFF" w:val="clear"/>
        </w:rPr>
        <w:t>A atribuição de nota 0 “zero” em um dos itens 1, 2, 3, IMPLICA NA ELIMINAÇÃO AUTOMÁTICA da proposta da OSC.</w:t>
      </w:r>
    </w:p>
    <w:p>
      <w:pPr>
        <w:pStyle w:val="Standard"/>
        <w:numPr>
          <w:ilvl w:val="0"/>
          <w:numId w:val="5"/>
        </w:numPr>
        <w:spacing w:lineRule="auto" w:line="360"/>
        <w:ind w:hanging="360" w:left="720" w:right="141"/>
        <w:jc w:val="both"/>
        <w:rPr>
          <w:color w:val="000000"/>
        </w:rPr>
      </w:pPr>
      <w:r>
        <w:rPr>
          <w:color w:val="000000"/>
        </w:rPr>
        <w:t>cuja pontuação total for inferior a 6,0 (seis) pontos;</w:t>
      </w:r>
    </w:p>
    <w:p>
      <w:pPr>
        <w:pStyle w:val="Standard"/>
        <w:numPr>
          <w:ilvl w:val="0"/>
          <w:numId w:val="5"/>
        </w:numPr>
        <w:spacing w:lineRule="auto" w:line="360"/>
        <w:ind w:hanging="360" w:left="720" w:right="141"/>
        <w:jc w:val="both"/>
        <w:rPr>
          <w:color w:val="000000"/>
        </w:rPr>
      </w:pPr>
      <w:r>
        <w:rPr>
          <w:color w:val="000000"/>
        </w:rPr>
        <w:t>que não contenham, no mínimo, as seguintes informações: as ações a serem executadas, as metas a serem atingidas e os indicadores que aferirão o cumprimento das metas; os prazos para a execução das ações e para o cumprimento das metas; e, o valor global proposto;</w:t>
      </w:r>
    </w:p>
    <w:p>
      <w:pPr>
        <w:pStyle w:val="Standard"/>
        <w:numPr>
          <w:ilvl w:val="0"/>
          <w:numId w:val="5"/>
        </w:numPr>
        <w:spacing w:lineRule="auto" w:line="360"/>
        <w:ind w:hanging="360" w:left="720" w:right="141"/>
        <w:jc w:val="both"/>
        <w:rPr>
          <w:color w:val="000000"/>
        </w:rPr>
      </w:pPr>
      <w:r>
        <w:rPr>
          <w:color w:val="000000"/>
        </w:rPr>
        <w:t>que estejam em desacordo com o Edital e seus anexos;</w:t>
      </w:r>
    </w:p>
    <w:p>
      <w:pPr>
        <w:pStyle w:val="Standard"/>
        <w:numPr>
          <w:ilvl w:val="0"/>
          <w:numId w:val="5"/>
        </w:numPr>
        <w:spacing w:lineRule="auto" w:line="360"/>
        <w:ind w:hanging="360" w:left="720" w:right="141"/>
        <w:jc w:val="both"/>
        <w:rPr>
          <w:color w:val="000000"/>
        </w:rPr>
      </w:pPr>
      <w:r>
        <w:rPr>
          <w:color w:val="000000"/>
        </w:rPr>
        <w:t>com valor global superior ao valor total de recursos disponibilizados para a celebração da parceria; ou,</w:t>
      </w:r>
    </w:p>
    <w:p>
      <w:pPr>
        <w:pStyle w:val="Standard"/>
        <w:numPr>
          <w:ilvl w:val="0"/>
          <w:numId w:val="5"/>
        </w:numPr>
        <w:spacing w:lineRule="auto" w:line="360"/>
        <w:ind w:hanging="360" w:left="720" w:right="141"/>
        <w:jc w:val="both"/>
        <w:rPr/>
      </w:pPr>
      <w:r>
        <w:rPr>
          <w:color w:val="000000"/>
        </w:rPr>
        <w:t>com valor global incompatível (inexequível) com o objeto da parceria, a ser avaliado pela Comissão de Seleção, que atestará a inviabilidade econômica e financeira da proposta, podendo promover eventuais diligências complementares.</w:t>
      </w:r>
    </w:p>
    <w:p>
      <w:pPr>
        <w:pStyle w:val="Normal"/>
        <w:shd w:val="clear" w:color="auto" w:fill="FFFFFF"/>
        <w:suppressAutoHyphens w:val="false"/>
        <w:spacing w:lineRule="auto" w:line="276" w:before="280" w:after="0"/>
        <w:jc w:val="both"/>
        <w:rPr/>
      </w:pPr>
      <w:r>
        <w:rPr>
          <w:rFonts w:eastAsia="SimSun"/>
          <w:color w:val="000000"/>
          <w:lang w:bidi="hi-IN"/>
        </w:rPr>
        <w:t>5.4.9. 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pPr>
        <w:pStyle w:val="Normal"/>
        <w:shd w:val="clear" w:color="auto" w:fill="FFFFFF"/>
        <w:suppressAutoHyphens w:val="false"/>
        <w:spacing w:lineRule="auto" w:line="276" w:before="280" w:after="0"/>
        <w:jc w:val="both"/>
        <w:rPr/>
      </w:pPr>
      <w:r>
        <w:rPr>
          <w:rFonts w:eastAsia="SimSun"/>
          <w:color w:val="000000"/>
          <w:lang w:bidi="hi-IN"/>
        </w:rPr>
        <w:t>5.4.10. 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(C), (D), (E), (G) e (F). Caso essas regras não solucionem o empate, será considerada vencedora a entidade com mais tempo de constituição e, em último caso, a questão será decidida por sorteio.</w:t>
      </w:r>
    </w:p>
    <w:p>
      <w:pPr>
        <w:pStyle w:val="Normal"/>
        <w:shd w:val="clear" w:color="auto" w:fill="FFFFFF"/>
        <w:suppressAutoHyphens w:val="false"/>
        <w:spacing w:lineRule="auto" w:line="276" w:before="280" w:after="0"/>
        <w:jc w:val="both"/>
        <w:rPr/>
      </w:pPr>
      <w:r>
        <w:rPr>
          <w:rFonts w:eastAsia="SimSun"/>
          <w:color w:val="000000"/>
          <w:lang w:bidi="hi-IN"/>
        </w:rPr>
        <w:t>5.4.11. Será obrigatoriamente justificada a seleção de proposta que não for a mais adequada ao valor total de recursos disponibilizados para a celebração da parceria, conforme critério de Julgamento (D), levando-se em conta a pontuação total obtida e a proporção entre as metas e os resultados previstos em relação ao valor proposto (art. 27, § 5º da Lei nº 13.019/14).</w:t>
      </w:r>
    </w:p>
    <w:p>
      <w:pPr>
        <w:pStyle w:val="Normal"/>
        <w:shd w:val="clear" w:color="auto" w:fill="FFFFFF"/>
        <w:suppressAutoHyphens w:val="false"/>
        <w:spacing w:lineRule="auto" w:line="276" w:before="280" w:after="0"/>
        <w:jc w:val="both"/>
        <w:rPr/>
      </w:pPr>
      <w:r>
        <w:rPr>
          <w:rFonts w:eastAsia="SimSun"/>
          <w:color w:val="000000"/>
          <w:lang w:bidi="hi-IN"/>
        </w:rPr>
        <w:t>5.4.12. Após o recebimento e julgamento das propostas, havendo uma única entidade com proposta classificada (não eliminada), caberá à Comissão de Seleção decidir entre considerar fracassado o Chamamento Público, com a sua reabertura do processo de seleção, se o caso, ou, desde que atendidas as demais exigências deste Edital, considerar válida a proposta apresentada, podendo a Administração Pública Municipal dar prosseguimento ao processo de seleção e convocá-la para iniciar o processo de celebração.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5.5.</w:t>
      </w:r>
      <w:r>
        <w:rPr>
          <w:rFonts w:cs="Times New Roman" w:ascii="Times New Roman" w:hAnsi="Times New Roman"/>
          <w:color w:val="000000"/>
        </w:rPr>
        <w:t xml:space="preserve"> </w:t>
      </w:r>
      <w:r>
        <w:rPr>
          <w:rFonts w:cs="Times New Roman" w:ascii="Times New Roman" w:hAnsi="Times New Roman"/>
          <w:b/>
          <w:color w:val="000000"/>
        </w:rPr>
        <w:t>Etapa 4: Divulgação do resultado preliminar</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5.5.1. Após o julgamento pela Comissão de Seleção, a Administração Pública Municipal divulgará o resultado preliminar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 iniciando-se o prazo para interposição de recursos.</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5.6. Etapa 5: Interposição de recursos contra o resultado preliminar</w:t>
      </w:r>
    </w:p>
    <w:p>
      <w:pPr>
        <w:pStyle w:val="default1"/>
        <w:widowControl w:val="false"/>
        <w:tabs>
          <w:tab w:val="clear" w:pos="709"/>
          <w:tab w:val="left" w:pos="567" w:leader="none"/>
        </w:tabs>
        <w:spacing w:before="0" w:after="0"/>
        <w:jc w:val="both"/>
        <w:rPr/>
      </w:pPr>
      <w:r>
        <w:rPr>
          <w:rFonts w:ascii="Times New Roman" w:hAnsi="Times New Roman"/>
          <w:color w:val="000000"/>
          <w:sz w:val="24"/>
          <w:szCs w:val="24"/>
        </w:rPr>
        <w:t>5.6.1. Os participantes que desejarem recorrer contra o resultado preliminar deverão apresentar recurso administrativo, no prazo de 5 (cinco) dias úteis, contado da publicação da decisão do resultado preliminar, ao colegiado que a proferiu, sob pena de preclusão, sendo que não será conhecido recurso interposto fora do prazo.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5.6.2.</w:t>
      </w:r>
      <w:r>
        <w:rPr>
          <w:rFonts w:cs="Times New Roman" w:ascii="Times New Roman" w:hAnsi="Times New Roman"/>
          <w:b/>
          <w:color w:val="000000"/>
        </w:rPr>
        <w:t xml:space="preserve"> </w:t>
      </w:r>
      <w:r>
        <w:rPr>
          <w:rFonts w:cs="Times New Roman" w:ascii="Times New Roman" w:hAnsi="Times New Roman"/>
          <w:color w:val="000000"/>
        </w:rPr>
        <w:t>Os recursos deverão ser apresentados por escrito, em uma única via, e protocolados na Seção de Licitações da Prefeitura do Município de Itatiba, situada à Avenida Luciano Consoline, 600, Jd. de Lucca, nesta cidade, das 09 às 17 horas, de segunda a sexta-feira.</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5.6.3. Interposto eventual recurso, os demais participantes poderão, no prazo de 5 (cinco) dias úteis, contado imediatamente após o encerramento do prazo recursal, independentemente de prévia comunicação, apresentar contrarrazões, se desejarem.</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5.6.4. É assegurado aos participantes obter cópia dos elementos dos autos indispensáveis à defesa de seus interesses, arcando somente com os devidos custos para a extração de cópias.</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5.7. Etapa 6: Análise dos recursos pela Comissão de Seleção</w:t>
      </w:r>
    </w:p>
    <w:p>
      <w:pPr>
        <w:pStyle w:val="Standard"/>
        <w:tabs>
          <w:tab w:val="left" w:pos="709" w:leader="none"/>
        </w:tabs>
        <w:suppressAutoHyphens w:val="false"/>
        <w:spacing w:lineRule="auto" w:line="276"/>
        <w:jc w:val="both"/>
        <w:rPr/>
      </w:pPr>
      <w:r>
        <w:rPr>
          <w:rFonts w:cs="Times New Roman" w:ascii="Times New Roman" w:hAnsi="Times New Roman"/>
          <w:color w:val="000000"/>
        </w:rPr>
        <w:t>5.7.1.</w:t>
      </w:r>
      <w:r>
        <w:rPr>
          <w:rFonts w:cs="Times New Roman" w:ascii="Times New Roman" w:hAnsi="Times New Roman"/>
          <w:b/>
          <w:color w:val="000000"/>
        </w:rPr>
        <w:t xml:space="preserve"> </w:t>
      </w:r>
      <w:r>
        <w:rPr>
          <w:rFonts w:cs="Times New Roman" w:ascii="Times New Roman" w:hAnsi="Times New Roman"/>
          <w:color w:val="000000"/>
        </w:rPr>
        <w:t>Havendo a interposição de recurso, a Comissão de Seleção o analisará.</w:t>
      </w:r>
    </w:p>
    <w:p>
      <w:pPr>
        <w:pStyle w:val="Standard"/>
        <w:tabs>
          <w:tab w:val="left" w:pos="709" w:leader="none"/>
        </w:tabs>
        <w:suppressAutoHyphens w:val="false"/>
        <w:spacing w:lineRule="auto" w:line="276"/>
        <w:jc w:val="both"/>
        <w:rPr/>
      </w:pPr>
      <w:r>
        <w:rPr>
          <w:rFonts w:cs="Times New Roman" w:ascii="Times New Roman" w:hAnsi="Times New Roman"/>
          <w:color w:val="000000"/>
        </w:rPr>
        <w:t>5.7.2.</w:t>
      </w:r>
      <w:r>
        <w:rPr>
          <w:rFonts w:cs="Times New Roman" w:ascii="Times New Roman" w:hAnsi="Times New Roman"/>
          <w:b/>
          <w:color w:val="000000"/>
        </w:rPr>
        <w:t xml:space="preserve"> </w:t>
      </w:r>
      <w:r>
        <w:rPr>
          <w:rFonts w:cs="Times New Roman" w:ascii="Times New Roman" w:hAnsi="Times New Roman"/>
          <w:color w:val="000000"/>
        </w:rPr>
        <w:t>Recebido o recurso, a Comissão de Seleção poderá reconsiderar sua decisão no prazo de 5 (cinco) dias úteis, contados do fim do prazo para recebimento das contrarrazões, ou, dentro desse mesmo prazo, no caso de não ocorrer a reconsideração, encaminhar o recurso ao Chefe do Poder Executivo, com as informações necessárias à decisão final.</w:t>
      </w:r>
    </w:p>
    <w:p>
      <w:pPr>
        <w:pStyle w:val="Standard"/>
        <w:tabs>
          <w:tab w:val="left" w:pos="709" w:leader="none"/>
        </w:tabs>
        <w:suppressAutoHyphens w:val="false"/>
        <w:spacing w:lineRule="auto" w:line="276"/>
        <w:jc w:val="both"/>
        <w:rPr/>
      </w:pPr>
      <w:r>
        <w:rPr>
          <w:rFonts w:cs="Times New Roman" w:ascii="Times New Roman" w:hAnsi="Times New Roman"/>
          <w:color w:val="000000"/>
        </w:rPr>
        <w:t>5.7.3.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5.7.4.</w:t>
      </w:r>
      <w:r>
        <w:rPr>
          <w:rFonts w:cs="Times New Roman" w:ascii="Times New Roman" w:hAnsi="Times New Roman"/>
          <w:b/>
          <w:color w:val="000000"/>
        </w:rPr>
        <w:t xml:space="preserve"> </w:t>
      </w:r>
      <w:r>
        <w:rPr>
          <w:rFonts w:cs="Times New Roman" w:ascii="Times New Roman" w:hAnsi="Times New Roman"/>
          <w:color w:val="000000"/>
        </w:rPr>
        <w:t>Na contagem dos prazos, exclui-se o dia do início e inclui-se o do vencimento. Os prazos se iniciam e expiram exclusivamente em dia útil no âmbito do departamento responsável pela condução do processo de seleção (Seção de Licitações).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5.7.5.</w:t>
      </w:r>
      <w:r>
        <w:rPr>
          <w:rFonts w:cs="Times New Roman" w:ascii="Times New Roman" w:hAnsi="Times New Roman"/>
          <w:b/>
          <w:color w:val="000000"/>
        </w:rPr>
        <w:t xml:space="preserve"> </w:t>
      </w:r>
      <w:r>
        <w:rPr>
          <w:rFonts w:cs="Times New Roman" w:ascii="Times New Roman" w:hAnsi="Times New Roman"/>
          <w:color w:val="000000"/>
        </w:rPr>
        <w:t>O acolhimento de recurso implicará invalidação apenas dos atos insuscetíveis de aproveitamento.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5.8.</w:t>
      </w:r>
      <w:r>
        <w:rPr>
          <w:rFonts w:cs="Times New Roman" w:ascii="Times New Roman" w:hAnsi="Times New Roman"/>
          <w:color w:val="000000"/>
        </w:rPr>
        <w:t xml:space="preserve"> </w:t>
      </w:r>
      <w:r>
        <w:rPr>
          <w:rFonts w:cs="Times New Roman" w:ascii="Times New Roman" w:hAnsi="Times New Roman"/>
          <w:b/>
          <w:color w:val="000000"/>
        </w:rPr>
        <w:t xml:space="preserve">Etapa 7: Homologação e publicação do resultado definitivo da fase de seleção, com </w:t>
        <w:tab/>
        <w:t>divulgação das decisões recursais proferidas (se houver).</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5.8.1. Após o julgamento dos recursos ou o transcurso do prazo sem interposição de recurso, o Chefe do Poder Executivo deverá homologar e divulgar as decisões recursais proferidas, se houver, e o resultado definitivo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w:t>
      </w:r>
    </w:p>
    <w:p>
      <w:pPr>
        <w:pStyle w:val="Standard"/>
        <w:suppressAutoHyphens w:val="false"/>
        <w:spacing w:lineRule="auto" w:line="276"/>
        <w:jc w:val="both"/>
        <w:rPr/>
      </w:pPr>
      <w:r>
        <w:rPr>
          <w:rFonts w:cs="Times New Roman" w:ascii="Times New Roman" w:hAnsi="Times New Roman"/>
          <w:color w:val="000000"/>
        </w:rPr>
        <w:t>5.8.2. A homologação não gera direito subjetivo para a organização da sociedade civil selecionada à celebração da parceria (art. 27, § 6º da Lei nº 13.019/14).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6 - DA FASE DE CELEBRAÇÃO</w:t>
      </w:r>
    </w:p>
    <w:p>
      <w:pPr>
        <w:pStyle w:val="Standard"/>
        <w:tabs>
          <w:tab w:val="clear" w:pos="709"/>
          <w:tab w:val="left" w:pos="567" w:leader="none"/>
        </w:tabs>
        <w:spacing w:lineRule="auto" w:line="276"/>
        <w:jc w:val="both"/>
        <w:rPr/>
      </w:pPr>
      <w:r>
        <w:rPr>
          <w:rFonts w:cs="Times New Roman" w:ascii="Times New Roman" w:hAnsi="Times New Roman"/>
          <w:b/>
          <w:bCs/>
          <w:color w:val="000000"/>
        </w:rPr>
        <w:t>6.1. Do cronograma</w:t>
      </w:r>
    </w:p>
    <w:p>
      <w:pPr>
        <w:pStyle w:val="Standard"/>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 xml:space="preserve">6.1.1. A fase de celebração observará as seguintes etapas até a assinatura do instrumento de parceria, conforme </w:t>
      </w:r>
      <w:r>
        <w:rPr>
          <w:rFonts w:cs="Times New Roman" w:ascii="Times New Roman" w:hAnsi="Times New Roman"/>
          <w:b/>
          <w:bCs/>
          <w:color w:val="000000"/>
          <w:u w:val="single"/>
        </w:rPr>
        <w:t>TABELA 3</w:t>
      </w:r>
      <w:r>
        <w:rPr>
          <w:rFonts w:cs="Times New Roman" w:ascii="Times New Roman" w:hAnsi="Times New Roman"/>
          <w:color w:val="000000"/>
        </w:rPr>
        <w:t xml:space="preserve"> abaixo:</w:t>
      </w:r>
    </w:p>
    <w:p>
      <w:pPr>
        <w:pStyle w:val="Standard"/>
        <w:suppressAutoHyphens w:val="false"/>
        <w:spacing w:lineRule="auto" w:line="276"/>
        <w:jc w:val="both"/>
        <w:rPr/>
      </w:pPr>
      <w:r>
        <w:rPr/>
      </w:r>
    </w:p>
    <w:tbl>
      <w:tblPr>
        <w:tblW w:w="9929" w:type="dxa"/>
        <w:jc w:val="left"/>
        <w:tblInd w:w="4" w:type="dxa"/>
        <w:tblLayout w:type="fixed"/>
        <w:tblCellMar>
          <w:top w:w="0" w:type="dxa"/>
          <w:left w:w="10" w:type="dxa"/>
          <w:bottom w:w="0" w:type="dxa"/>
          <w:right w:w="10" w:type="dxa"/>
        </w:tblCellMar>
        <w:tblLook w:firstRow="0" w:noVBand="0" w:lastRow="0" w:firstColumn="0" w:lastColumn="0" w:noHBand="0" w:val="0000"/>
      </w:tblPr>
      <w:tblGrid>
        <w:gridCol w:w="1027"/>
        <w:gridCol w:w="8901"/>
      </w:tblGrid>
      <w:tr>
        <w:trPr/>
        <w:tc>
          <w:tcPr>
            <w:tcW w:w="1027"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ETAPA</w:t>
            </w:r>
          </w:p>
        </w:tc>
        <w:tc>
          <w:tcPr>
            <w:tcW w:w="8901" w:type="dxa"/>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DESCRIÇÃO DA ETAPA</w:t>
            </w:r>
          </w:p>
        </w:tc>
      </w:tr>
      <w:tr>
        <w:trPr/>
        <w:tc>
          <w:tcPr>
            <w:tcW w:w="1027"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1</w:t>
            </w:r>
          </w:p>
        </w:tc>
        <w:tc>
          <w:tcPr>
            <w:tcW w:w="890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Convocação da OSC selecionada para apresentação do plano de trabalho e comprovação do atendimento dos requisitos para celebração da parceria e de que não incorre nos impedimentos (vedações) legais.</w:t>
            </w:r>
          </w:p>
        </w:tc>
      </w:tr>
      <w:tr>
        <w:trPr/>
        <w:tc>
          <w:tcPr>
            <w:tcW w:w="1027"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2</w:t>
            </w:r>
          </w:p>
        </w:tc>
        <w:tc>
          <w:tcPr>
            <w:tcW w:w="890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Verificação do cumprimento dos requisitos </w:t>
            </w:r>
            <w:r>
              <w:rPr>
                <w:rFonts w:cs="Times New Roman" w:ascii="Times New Roman" w:hAnsi="Times New Roman"/>
                <w:color w:val="000000"/>
                <w:sz w:val="20"/>
                <w:szCs w:val="20"/>
              </w:rPr>
              <w:t>para celebração da parceria e de que não incorre nos impedimentos (vedações) legais e a</w:t>
            </w:r>
            <w:r>
              <w:rPr>
                <w:rFonts w:eastAsia="Calibri" w:cs="Times New Roman" w:ascii="Times New Roman" w:hAnsi="Times New Roman"/>
                <w:color w:val="000000"/>
                <w:sz w:val="20"/>
                <w:szCs w:val="20"/>
                <w:lang w:eastAsia="en-US"/>
              </w:rPr>
              <w:t>nálise do plano de trabalho.</w:t>
            </w:r>
          </w:p>
        </w:tc>
      </w:tr>
      <w:tr>
        <w:trPr/>
        <w:tc>
          <w:tcPr>
            <w:tcW w:w="1027"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3</w:t>
            </w:r>
          </w:p>
        </w:tc>
        <w:tc>
          <w:tcPr>
            <w:tcW w:w="890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Ajustes no plano de trabalho e regularização de documentação, se necessário.</w:t>
            </w:r>
          </w:p>
        </w:tc>
      </w:tr>
      <w:tr>
        <w:trPr/>
        <w:tc>
          <w:tcPr>
            <w:tcW w:w="1027"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4</w:t>
            </w:r>
          </w:p>
        </w:tc>
        <w:tc>
          <w:tcPr>
            <w:tcW w:w="890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Parecer de órgão técnico e assinatura do Termo de Colaboração.</w:t>
            </w:r>
          </w:p>
        </w:tc>
      </w:tr>
      <w:tr>
        <w:trPr/>
        <w:tc>
          <w:tcPr>
            <w:tcW w:w="1027"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5</w:t>
            </w:r>
          </w:p>
        </w:tc>
        <w:tc>
          <w:tcPr>
            <w:tcW w:w="890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Publicação do extrato do Termo de Colaboração no Diário Oficial do Município e disponibilização no sítio oficial </w:t>
            </w:r>
            <w:r>
              <w:rPr>
                <w:rFonts w:eastAsia="Calibri" w:cs="Times New Roman" w:ascii="Times New Roman" w:hAnsi="Times New Roman"/>
                <w:color w:val="000000"/>
                <w:sz w:val="20"/>
                <w:szCs w:val="20"/>
              </w:rPr>
              <w:t>da Prefeitura do Município de Itatiba (www.itatiba.sp.gov.br)</w:t>
            </w:r>
            <w:r>
              <w:rPr>
                <w:rFonts w:eastAsia="Calibri" w:cs="Times New Roman" w:ascii="Times New Roman" w:hAnsi="Times New Roman"/>
                <w:color w:val="000000"/>
                <w:sz w:val="20"/>
                <w:szCs w:val="20"/>
                <w:lang w:eastAsia="en-US"/>
              </w:rPr>
              <w:t>.</w:t>
            </w:r>
          </w:p>
        </w:tc>
      </w:tr>
    </w:tbl>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6.2 - Etapa 1: Convocação da OSC selecionada para apresentação do plano de trabalho e comprovação do atendimento dos requisitos para celebração da parceria e de que não incorre nos impedimentos (vedações) legais.</w:t>
      </w:r>
    </w:p>
    <w:p>
      <w:pPr>
        <w:pStyle w:val="Standard"/>
        <w:tabs>
          <w:tab w:val="clear" w:pos="709"/>
          <w:tab w:val="left" w:pos="567" w:leader="none"/>
        </w:tabs>
        <w:spacing w:lineRule="auto" w:line="276"/>
        <w:jc w:val="both"/>
        <w:rPr/>
      </w:pPr>
      <w:r>
        <w:rPr>
          <w:rFonts w:cs="Times New Roman" w:ascii="Times New Roman" w:hAnsi="Times New Roman"/>
          <w:color w:val="000000"/>
        </w:rPr>
        <w:t>6.2.1.</w:t>
      </w:r>
      <w:r>
        <w:rPr>
          <w:rFonts w:cs="Times New Roman" w:ascii="Times New Roman" w:hAnsi="Times New Roman"/>
          <w:b/>
          <w:color w:val="000000"/>
        </w:rPr>
        <w:t xml:space="preserve"> </w:t>
      </w:r>
      <w:r>
        <w:rPr>
          <w:rFonts w:cs="Times New Roman" w:ascii="Times New Roman" w:hAnsi="Times New Roman"/>
          <w:color w:val="000000"/>
        </w:rPr>
        <w:t>Para a celebração da parceria, a Administração Pública Municipal convocará a OSC selecionada para, no prazo de 15 (quinze) dias corridos, contados a partir da convocação, apresentar o seu plano de trabalho e a documentação exigida para comprovação dos requisitos para a celebração da parceria e de que não incorre nos impedimentos legais (arts. 28, caput,</w:t>
      </w:r>
      <w:r>
        <w:rPr>
          <w:rFonts w:cs="Times New Roman" w:ascii="Times New Roman" w:hAnsi="Times New Roman"/>
          <w:b/>
          <w:color w:val="000000"/>
        </w:rPr>
        <w:t xml:space="preserve"> </w:t>
      </w:r>
      <w:r>
        <w:rPr>
          <w:rFonts w:cs="Times New Roman" w:ascii="Times New Roman" w:hAnsi="Times New Roman"/>
          <w:color w:val="000000"/>
        </w:rPr>
        <w:t>33, 34 e 39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6.2.2. Por meio do plano de trabalho, a OSC selecionada deverá apresentar o detalhamento da proposta submetida e aprovada no processo de seleção, com todos os pormenores exigidos pela legislação (em especial o art. 22 da Lei nº 13.019/14), observado 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6.2.3. O plano de trabalho deverá conter, no mínimo, os seguintes elementos: a.) a descrição da realidade objeto da parceria, devendo ser demonstrado o nexo com a atividade proposta e com as metas a serem atingidas; b.) a forma de execução das ações; c.) a descrição de metas quantitativas e mensuráveis a serem atingidas; d.) a definição dos indicadores, documentos e outros meios a serem utilizados para a aferição do cumprimento das metas; e.) a previsão de receitas e a estimativa de despesas a serem realizadas na execução das ações, incluindo os encargos sociais e trabalhistas e a discriminação dos custos diretos e indiretos necessários à execução do objeto; f.) os valores a serem repassados mediante cronograma de desembolso; e, g.) as ações que demandarão pagamento em espécie, quando for o caso.</w:t>
      </w:r>
    </w:p>
    <w:p>
      <w:pPr>
        <w:pStyle w:val="Standard"/>
        <w:tabs>
          <w:tab w:val="clear" w:pos="709"/>
          <w:tab w:val="left" w:pos="567" w:leader="none"/>
        </w:tabs>
        <w:spacing w:lineRule="auto" w:line="276"/>
        <w:jc w:val="both"/>
        <w:rPr/>
      </w:pPr>
      <w:r>
        <w:rPr>
          <w:rFonts w:cs="Times New Roman" w:ascii="Times New Roman" w:hAnsi="Times New Roman"/>
          <w:color w:val="000000"/>
        </w:rPr>
        <w:t>6.2.4. A previsão de receitas e despesas de que trata a alínea “e” do item 6.2.3.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6.2.5. Além da apresentação do plano de trabalho, a OSC selecionada, no mesmo prazo, deverá comprovar o cumprimento dos requisitos previstos no inciso I do caput do art. 2º, nos incisos I a V do caput do art. 33 e nos incisos II a VII do caput do art. 34 da Lei nº 13.019/14, e a não ocorrência de hipóteses que incorram nas vedações de que trata o art. 39 da referida Lei, que serão verificados por meio da apresentação dos seguintes documentos:</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a.) cópia do estatuto registrado e suas alterações, em conformidade com as exigências previstas no art. 33 da Lei nº 13.019/14;</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b.) comprovante de inscrição no Cadastro Nacional da Pessoa Jurídica - CNPJ, emitido no sítio eletrônico oficial da Secretaria da Receita Federal do Brasil, para demonstrar que a OSC existe há, no mínimo, 1 (um) ano, com cadastro ativo;</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c.) comprovantes de experiência prévia na realização do objeto da parceria ou de objeto de natureza semelhante de, no mínimo, um ano de capacidade técnica e operacional, podendo ser admitidos, sem prejuízo de outros: (i) instrumentos de parceria firmados com órgãos e entidades da administração pública, organismos internacionais, empresas ou outras organizações da sociedade civil; (ii) relatórios de atividades com comprovação das ações desenvolvidas; (iii) publicações, pesquisas e outras formas de produção de conhecimento, realizadas pela organização da sociedade civil ou a respeito dela; (iv) currículos profissionais de integrantes da organização da sociedade civil, sejam dirigentes, conselheiros, associados, cooperados, empregados, entre outros; (v)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(vi) prêmios de relevância recebidos no País ou no exterior pela organização da sociedade civil.</w:t>
      </w:r>
    </w:p>
    <w:p>
      <w:pPr>
        <w:pStyle w:val="Standard"/>
        <w:tabs>
          <w:tab w:val="clear" w:pos="709"/>
          <w:tab w:val="left" w:pos="993" w:leader="none"/>
        </w:tabs>
        <w:suppressAutoHyphens w:val="false"/>
        <w:spacing w:lineRule="auto" w:line="276"/>
        <w:ind w:firstLine="567"/>
        <w:jc w:val="both"/>
        <w:rPr/>
      </w:pPr>
      <w:r>
        <w:rPr>
          <w:rFonts w:cs="Times New Roman" w:ascii="Times New Roman" w:hAnsi="Times New Roman"/>
          <w:color w:val="000000"/>
        </w:rPr>
        <w:t>d.) apresentação das certidões de regularidade fiscal, previdenciária, tributária, de contribuições, de dívida ativa e trabalhista (art. 34, caput, inciso II, da Lei nº 13.019/14), a saber: (i) Certidão de regularidade junto à Fazenda Federal relativa a Tributos Federais administrados pela RFB e PGFN; (ii) Certidão de regularidade relativa ao Fundo de Garantia por Tempo de Serviço (FGTS), por meio da apresentação do CRF – Certificado de Regularidade do FGTS; (iii) Certidão Negativa de Débitos Trabalhistas – CNDT; e, (iv) Certidão negativa de tributos mobiliários para com a Fazenda Municipal. Serão consideradas regulares as certidões positivas com efeito de negativa.</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e.) relação nominal atualizada dos dirigentes da OSC, conforme o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Relação dos Dirigentes da Entidade</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f.) cópia de documento que comprove que a OSC funciona no endereço por ela declarado, tal como, conta de consumo ou contrato de locação;</w:t>
      </w:r>
    </w:p>
    <w:p>
      <w:pPr>
        <w:pStyle w:val="Standard"/>
        <w:tabs>
          <w:tab w:val="clear" w:pos="709"/>
          <w:tab w:val="left" w:pos="993" w:leader="none"/>
          <w:tab w:val="left" w:pos="1276" w:leader="none"/>
        </w:tabs>
        <w:spacing w:lineRule="auto" w:line="276"/>
        <w:ind w:firstLine="709"/>
        <w:jc w:val="both"/>
        <w:rPr/>
      </w:pPr>
      <w:r>
        <w:rPr>
          <w:rFonts w:cs="Times New Roman" w:ascii="Times New Roman" w:hAnsi="Times New Roman"/>
          <w:color w:val="000000"/>
        </w:rPr>
        <w:t xml:space="preserve">g.) declaração do dirigente da OSC com informação de que a organização e seus dirigentes não incorrem em quaisquer das vedações previstas no art. 39 da Lei nº 13.019/14, as quais deverão estar descritas no documento, conforme modelo no </w:t>
      </w:r>
      <w:r>
        <w:rPr>
          <w:rFonts w:cs="Times New Roman" w:ascii="Times New Roman" w:hAnsi="Times New Roman"/>
          <w:b/>
          <w:bCs/>
          <w:color w:val="000000"/>
        </w:rPr>
        <w:t>Anexo VI – Declaração da Não Ocorrência de Impedimentos</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h.) declaração do dirigente da OSC sobre a existência de instalações e outras condições materiais da organização, bem como de capacidade técnica e operacional para o desenvolvimento do objeto da parceria e o cumprimento das metas estabelecidas, ou sobre a previsão de contratar ou adquirir com recursos da parceria,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i.) declaração do dirigente da OSC de que a entidade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com exceção das hipóteses previstas no § 5º do art. 39, conforme </w:t>
      </w:r>
      <w:r>
        <w:rPr>
          <w:rFonts w:cs="Times New Roman" w:ascii="Times New Roman" w:hAnsi="Times New Roman"/>
          <w:b/>
          <w:bCs/>
          <w:color w:val="000000"/>
        </w:rPr>
        <w:t>Anexo IV – Declaração do art. 39, III da Lei nº 13.019/14</w:t>
      </w:r>
      <w:r>
        <w:rPr>
          <w:rFonts w:cs="Times New Roman" w:ascii="Times New Roman" w:hAnsi="Times New Roman"/>
          <w:bCs/>
          <w:color w:val="000000"/>
        </w:rPr>
        <w:t>.</w:t>
      </w:r>
    </w:p>
    <w:p>
      <w:pPr>
        <w:pStyle w:val="Standard"/>
        <w:tabs>
          <w:tab w:val="clear" w:pos="709"/>
          <w:tab w:val="left" w:pos="284" w:leader="none"/>
        </w:tabs>
        <w:suppressAutoHyphens w:val="false"/>
        <w:spacing w:lineRule="auto" w:line="276"/>
        <w:jc w:val="both"/>
        <w:rPr/>
      </w:pPr>
      <w:r>
        <w:rPr>
          <w:rFonts w:cs="Times New Roman" w:ascii="Times New Roman" w:hAnsi="Times New Roman"/>
          <w:bCs/>
          <w:color w:val="000000"/>
          <w:lang w:val="pt-PT"/>
        </w:rPr>
        <w:tab/>
        <w:tab/>
        <w:t xml:space="preserve">j.) termo de responsabilidade pessoal assinado pelo responsável pela boa administração e aplicação dos recursos recebidos, nomeado pela </w:t>
      </w:r>
      <w:r>
        <w:rPr>
          <w:rFonts w:cs="Times New Roman" w:ascii="Times New Roman" w:hAnsi="Times New Roman"/>
          <w:b/>
          <w:bCs/>
          <w:color w:val="000000"/>
          <w:lang w:val="pt-PT"/>
        </w:rPr>
        <w:t>OSC</w:t>
      </w:r>
      <w:r>
        <w:rPr>
          <w:rFonts w:cs="Times New Roman" w:ascii="Times New Roman" w:hAnsi="Times New Roman"/>
          <w:bCs/>
          <w:color w:val="000000"/>
          <w:lang w:val="pt-PT"/>
        </w:rPr>
        <w:t xml:space="preserve">, cujo nome constará do Termo de Colaboração a ser celebrado, consoante </w:t>
      </w:r>
      <w:r>
        <w:rPr>
          <w:rFonts w:cs="Times New Roman" w:ascii="Times New Roman" w:hAnsi="Times New Roman"/>
          <w:b/>
          <w:bCs/>
          <w:color w:val="000000"/>
          <w:lang w:val="pt-PT"/>
        </w:rPr>
        <w:t>ANEXO XI – TERMO DE RESPONSABILIDADE PESSOAL.</w:t>
      </w:r>
    </w:p>
    <w:p>
      <w:pPr>
        <w:pStyle w:val="Standard"/>
        <w:tabs>
          <w:tab w:val="clear" w:pos="709"/>
          <w:tab w:val="left" w:pos="1276" w:leader="none"/>
        </w:tabs>
        <w:suppressAutoHyphens w:val="false"/>
        <w:spacing w:lineRule="auto" w:line="276"/>
        <w:jc w:val="both"/>
        <w:rPr/>
      </w:pPr>
      <w:r>
        <w:rPr>
          <w:rFonts w:cs="Times New Roman" w:ascii="Times New Roman" w:hAnsi="Times New Roman"/>
          <w:color w:val="000000"/>
        </w:rPr>
        <w:t xml:space="preserve">6.2.6. Para facilitar a comunicação entre a Administração Pública Municipal e a Organização da Sociedade Civil selecionada, deverá ser apresentada, conjuntamente com os demais documentos, declaração de endereço eletrônico para futuras comunicações e notificações, conforme </w:t>
      </w:r>
      <w:r>
        <w:rPr>
          <w:rFonts w:cs="Times New Roman" w:ascii="Times New Roman" w:hAnsi="Times New Roman"/>
          <w:b/>
          <w:bCs/>
          <w:color w:val="000000"/>
        </w:rPr>
        <w:t>Anexo VIII – Declaração de Endereço Eletrônico</w:t>
      </w:r>
      <w:r>
        <w:rPr>
          <w:rFonts w:cs="Times New Roman" w:ascii="Times New Roman" w:hAnsi="Times New Roman"/>
          <w:color w:val="000000"/>
        </w:rPr>
        <w:t>.</w:t>
      </w:r>
    </w:p>
    <w:p>
      <w:pPr>
        <w:pStyle w:val="Standard"/>
        <w:suppressAutoHyphens w:val="false"/>
        <w:spacing w:lineRule="auto" w:line="276"/>
        <w:jc w:val="both"/>
        <w:rPr/>
      </w:pPr>
      <w:r>
        <w:rPr>
          <w:rFonts w:cs="Times New Roman" w:ascii="Times New Roman" w:hAnsi="Times New Roman"/>
          <w:color w:val="000000"/>
        </w:rPr>
        <w:t>6.2.7. O plano de trabalho, os documentos comprobatórios do cumprimento dos requisitos impostos nesta Etapa, bem como o endereço eletrônico para futuras comunicações, deverão ser apresentados pela OSC selecionada, por meio de protocolo a ser realizado na Seção de Licitações da Prefeitura do Município de Itatiba, situada à Av. Luciano Consoline, 600, Jd. de Lucca, nesta cidade, das 09 às 17 horas, de segunda a sexta-feira.</w:t>
      </w:r>
    </w:p>
    <w:p>
      <w:pPr>
        <w:pStyle w:val="Standard"/>
        <w:suppressAutoHyphens w:val="false"/>
        <w:spacing w:lineRule="auto" w:line="276"/>
        <w:jc w:val="both"/>
        <w:rPr/>
      </w:pPr>
      <w:r>
        <w:rPr>
          <w:rFonts w:cs="Times New Roman" w:ascii="Times New Roman" w:hAnsi="Times New Roman"/>
          <w:color w:val="000000"/>
        </w:rPr>
        <w:t>6.2.8. As cópias dos documentos exigidos deverão ser autenticadas.</w:t>
      </w:r>
    </w:p>
    <w:p>
      <w:pPr>
        <w:pStyle w:val="Standard"/>
        <w:tabs>
          <w:tab w:val="left" w:pos="709" w:leader="none"/>
        </w:tabs>
        <w:suppressAutoHyphens w:val="false"/>
        <w:spacing w:lineRule="auto" w:line="276"/>
        <w:jc w:val="both"/>
        <w:rPr/>
      </w:pPr>
      <w:r>
        <w:rPr>
          <w:rFonts w:cs="Times New Roman" w:ascii="Times New Roman" w:hAnsi="Times New Roman"/>
          <w:b/>
          <w:color w:val="000000"/>
        </w:rPr>
        <w:t xml:space="preserve">6.3. Etapa 2: </w:t>
      </w:r>
      <w:r>
        <w:rPr>
          <w:rFonts w:eastAsia="Calibri" w:cs="Times New Roman" w:ascii="Times New Roman" w:hAnsi="Times New Roman"/>
          <w:b/>
          <w:color w:val="000000"/>
          <w:lang w:eastAsia="en-US"/>
        </w:rPr>
        <w:t xml:space="preserve">Verificação do cumprimento dos requisitos </w:t>
      </w:r>
      <w:r>
        <w:rPr>
          <w:rFonts w:cs="Times New Roman" w:ascii="Times New Roman" w:hAnsi="Times New Roman"/>
          <w:b/>
          <w:color w:val="000000"/>
        </w:rPr>
        <w:t xml:space="preserve">para celebração da parceria e </w:t>
        <w:tab/>
        <w:t xml:space="preserve">de que não incorre nos impedimentos (vedações) legais. </w:t>
      </w:r>
      <w:r>
        <w:rPr>
          <w:rFonts w:eastAsia="Calibri" w:cs="Times New Roman" w:ascii="Times New Roman" w:hAnsi="Times New Roman"/>
          <w:b/>
          <w:color w:val="000000"/>
          <w:lang w:eastAsia="en-US"/>
        </w:rPr>
        <w:t>Análise do plano de trabalho</w:t>
      </w:r>
      <w:r>
        <w:rPr>
          <w:rFonts w:cs="Times New Roman" w:ascii="Times New Roman" w:hAnsi="Times New Roman"/>
          <w:b/>
          <w:color w:val="000000"/>
        </w:rPr>
        <w:t>.</w:t>
      </w:r>
    </w:p>
    <w:p>
      <w:pPr>
        <w:pStyle w:val="Standard"/>
        <w:tabs>
          <w:tab w:val="left" w:pos="709" w:leader="none"/>
        </w:tabs>
        <w:suppressAutoHyphens w:val="false"/>
        <w:spacing w:lineRule="auto" w:line="276"/>
        <w:jc w:val="both"/>
        <w:rPr/>
      </w:pPr>
      <w:r>
        <w:rPr>
          <w:rFonts w:cs="Times New Roman" w:ascii="Times New Roman" w:hAnsi="Times New Roman"/>
          <w:color w:val="000000"/>
        </w:rPr>
        <w:t>6.3.1.</w:t>
      </w:r>
      <w:r>
        <w:rPr>
          <w:rFonts w:cs="Times New Roman" w:ascii="Times New Roman" w:hAnsi="Times New Roman"/>
          <w:b/>
          <w:color w:val="000000"/>
        </w:rPr>
        <w:tab/>
      </w:r>
      <w:r>
        <w:rPr>
          <w:rFonts w:cs="Times New Roman" w:ascii="Times New Roman" w:hAnsi="Times New Roman"/>
          <w:color w:val="000000"/>
        </w:rPr>
        <w:t xml:space="preserve">A </w:t>
      </w:r>
      <w:r>
        <w:rPr>
          <w:rFonts w:cs="Times New Roman" w:ascii="Times New Roman" w:hAnsi="Times New Roman"/>
          <w:b/>
          <w:bCs/>
          <w:color w:val="000000"/>
          <w:u w:val="single"/>
        </w:rPr>
        <w:t>ETAPA 2</w:t>
      </w:r>
      <w:r>
        <w:rPr>
          <w:rFonts w:cs="Times New Roman" w:ascii="Times New Roman" w:hAnsi="Times New Roman"/>
          <w:color w:val="000000"/>
        </w:rPr>
        <w:t xml:space="preserve"> consiste no exame formal, a ser realizado pela Administração Pública Municipal, do atendimento dos requisitos para a celebração da parceria pela OSC selecionada, de que esta não incorre nos impedimentos legais, bem como do cumprimento das demais exigências descritas neste Edital e, ainda, a análise do plano de trabalho apresentado.</w:t>
      </w:r>
    </w:p>
    <w:p>
      <w:pPr>
        <w:pStyle w:val="Standard"/>
        <w:tabs>
          <w:tab w:val="clear" w:pos="709"/>
          <w:tab w:val="left" w:pos="567" w:leader="none"/>
        </w:tabs>
        <w:spacing w:lineRule="auto" w:line="276"/>
        <w:jc w:val="both"/>
        <w:rPr/>
      </w:pPr>
      <w:r>
        <w:rPr>
          <w:rFonts w:cs="Times New Roman" w:ascii="Times New Roman" w:hAnsi="Times New Roman"/>
          <w:color w:val="000000"/>
        </w:rPr>
        <w:t>6.3.2. No momento da verificação do cumprimento dos requisitos para a celebração de parcerias, a Administração Pública Municipal deverá consultar os cadastros disponíveis, tal como do TCE/SP e do TCU, para verificar se há informação sobre ocorrência impeditiva à referida celebração.</w:t>
      </w:r>
    </w:p>
    <w:p>
      <w:pPr>
        <w:pStyle w:val="Standard"/>
        <w:tabs>
          <w:tab w:val="clear" w:pos="709"/>
          <w:tab w:val="left" w:pos="567" w:leader="none"/>
        </w:tabs>
        <w:spacing w:lineRule="auto" w:line="276"/>
        <w:jc w:val="both"/>
        <w:rPr/>
      </w:pPr>
      <w:r>
        <w:rPr>
          <w:rFonts w:cs="Times New Roman" w:ascii="Times New Roman" w:hAnsi="Times New Roman"/>
          <w:color w:val="000000"/>
        </w:rPr>
        <w:t>6.3.3.</w:t>
      </w:r>
      <w:r>
        <w:rPr>
          <w:rFonts w:cs="Times New Roman" w:ascii="Times New Roman" w:hAnsi="Times New Roman"/>
          <w:b/>
          <w:color w:val="000000"/>
        </w:rPr>
        <w:t xml:space="preserve"> </w:t>
      </w:r>
      <w:r>
        <w:rPr>
          <w:rFonts w:cs="Times New Roman" w:ascii="Times New Roman" w:hAnsi="Times New Roman"/>
          <w:color w:val="000000"/>
        </w:rPr>
        <w:t>A</w:t>
      </w:r>
      <w:r>
        <w:rPr>
          <w:rFonts w:cs="Times New Roman" w:ascii="Times New Roman" w:hAnsi="Times New Roman"/>
          <w:bCs/>
          <w:color w:val="000000"/>
        </w:rPr>
        <w:t xml:space="preserve"> Administração Pública Municipal examinará o plano de trabalho apresentado pela OSC selecionada.</w:t>
      </w:r>
      <w:r>
        <w:rPr>
          <w:rFonts w:cs="Times New Roman" w:ascii="Times New Roman" w:hAnsi="Times New Roman"/>
          <w:color w:val="000000"/>
        </w:rPr>
        <w:t xml:space="preserve"> Somente será aprovado o plano de trabalho que estiver de acordo com as informações apresentadas na proposta apresentada pela OSC, observados os termos e as condições constantes neste Edital e em seus anexos. Para tanto, a Administração Pública Municipal poderá solicitar a realização de ajustes no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6.3.4.</w:t>
      </w:r>
      <w:r>
        <w:rPr>
          <w:rFonts w:cs="Times New Roman" w:ascii="Times New Roman" w:hAnsi="Times New Roman"/>
          <w:b/>
          <w:color w:val="000000"/>
        </w:rPr>
        <w:t xml:space="preserve"> </w:t>
      </w:r>
      <w:r>
        <w:rPr>
          <w:rFonts w:cs="Times New Roman" w:ascii="Times New Roman" w:hAnsi="Times New Roman"/>
          <w:color w:val="000000"/>
        </w:rPr>
        <w:t>Na hipótese da OSC selecionada não atender aos requisitos previstos neste Edital e em seus anexos, aquela imediatamente mais bem classificada poderá ser convidada a aceitar a celebração de parceria nos termos da proposta por ela apresentada (art. 28, § 1º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6.3.5. Caso a OSC convidada aceite celebrar a parceria, esta será convocada na forma da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em seguida, proceder-se-á à verificação dos documentos na forma desta </w:t>
      </w:r>
      <w:r>
        <w:rPr>
          <w:rFonts w:cs="Times New Roman" w:ascii="Times New Roman" w:hAnsi="Times New Roman"/>
          <w:b/>
          <w:bCs/>
          <w:color w:val="000000"/>
          <w:u w:val="single"/>
        </w:rPr>
        <w:t>ETAPA 2</w:t>
      </w:r>
      <w:r>
        <w:rPr>
          <w:rFonts w:cs="Times New Roman" w:ascii="Times New Roman" w:hAnsi="Times New Roman"/>
          <w:color w:val="000000"/>
        </w:rPr>
        <w:t xml:space="preserve"> (art. 28, § 2º da Lei nº 13.019/14). Esse procedimento poderá ser repetido, sucessivamente, obedecida a ordem de classificação.</w:t>
      </w:r>
    </w:p>
    <w:p>
      <w:pPr>
        <w:pStyle w:val="Standard"/>
        <w:tabs>
          <w:tab w:val="clear" w:pos="709"/>
          <w:tab w:val="left" w:pos="0" w:leader="none"/>
        </w:tabs>
        <w:spacing w:lineRule="auto" w:line="276"/>
        <w:jc w:val="both"/>
        <w:rPr/>
      </w:pPr>
      <w:r>
        <w:rPr>
          <w:rFonts w:cs="Times New Roman" w:ascii="Times New Roman" w:hAnsi="Times New Roman"/>
          <w:b/>
          <w:color w:val="000000"/>
        </w:rPr>
        <w:t>6.4. Etapa 3: Ajustes no plano de trabalho e regularização de documentação, se necessário.</w:t>
      </w:r>
    </w:p>
    <w:p>
      <w:pPr>
        <w:pStyle w:val="Standard"/>
        <w:tabs>
          <w:tab w:val="left" w:pos="709" w:leader="none"/>
        </w:tabs>
        <w:spacing w:lineRule="auto" w:line="276"/>
        <w:jc w:val="both"/>
        <w:rPr/>
      </w:pPr>
      <w:r>
        <w:rPr>
          <w:rFonts w:cs="Times New Roman" w:ascii="Times New Roman" w:hAnsi="Times New Roman"/>
          <w:color w:val="000000"/>
        </w:rPr>
        <w:t>6.4.1. Caso se verifique irregularidade formal nos documentos apresentados ou constatado evento que impeça a celebração, a OSC será comunicada do fato e instada a regularizar sua situação, no prazo de 5 (cinco) dias corridos, a contar da comunicação, sob pena de não celebração da parceria.</w:t>
      </w:r>
    </w:p>
    <w:p>
      <w:pPr>
        <w:pStyle w:val="Standard"/>
        <w:spacing w:lineRule="auto" w:line="276"/>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6.4.2.</w:t>
      </w:r>
      <w:r>
        <w:rPr>
          <w:rFonts w:cs="Times New Roman" w:ascii="Times New Roman" w:hAnsi="Times New Roman"/>
          <w:b/>
          <w:color w:val="000000"/>
        </w:rPr>
        <w:t xml:space="preserve"> </w:t>
      </w:r>
      <w:r>
        <w:rPr>
          <w:rFonts w:cs="Times New Roman" w:ascii="Times New Roman" w:hAnsi="Times New Roman"/>
          <w:color w:val="000000"/>
        </w:rPr>
        <w:t>Caso seja constatada necessidade de adequação no plano de trabalho enviado pela OSC, a Administração Pública Municipal solicitará a realização de ajustes e a OSC deverá fazê-lo, no prazo de 5 (cinco) dias corridos, contados da data de recebimento da solicitação apresentada, sob pena de não celebração da parceria.</w:t>
      </w:r>
    </w:p>
    <w:p>
      <w:pPr>
        <w:pStyle w:val="Standard"/>
        <w:tabs>
          <w:tab w:val="left" w:pos="709" w:leader="none"/>
        </w:tabs>
        <w:spacing w:lineRule="auto" w:line="276"/>
        <w:jc w:val="both"/>
        <w:rPr/>
      </w:pPr>
      <w:r>
        <w:rPr>
          <w:rFonts w:cs="Times New Roman" w:ascii="Times New Roman" w:hAnsi="Times New Roman"/>
          <w:color w:val="000000"/>
        </w:rPr>
        <w:t>6.4.3.</w:t>
      </w:r>
      <w:r>
        <w:rPr>
          <w:rFonts w:cs="Times New Roman" w:ascii="Times New Roman" w:hAnsi="Times New Roman"/>
          <w:b/>
          <w:color w:val="000000"/>
        </w:rPr>
        <w:t xml:space="preserve"> </w:t>
      </w:r>
      <w:r>
        <w:rPr>
          <w:rFonts w:cs="Times New Roman" w:ascii="Times New Roman" w:hAnsi="Times New Roman"/>
          <w:color w:val="000000"/>
        </w:rPr>
        <w:t>A aprovação do plano de trabalho não gerará direito subjetivo à celebração da parceria.</w:t>
      </w:r>
    </w:p>
    <w:p>
      <w:pPr>
        <w:pStyle w:val="Standard"/>
        <w:tabs>
          <w:tab w:val="left" w:pos="709" w:leader="none"/>
        </w:tabs>
        <w:spacing w:lineRule="auto" w:line="276"/>
        <w:jc w:val="both"/>
        <w:rPr/>
      </w:pPr>
      <w:r>
        <w:rPr>
          <w:rFonts w:cs="Times New Roman" w:ascii="Times New Roman" w:hAnsi="Times New Roman"/>
          <w:b/>
          <w:color w:val="000000"/>
        </w:rPr>
        <w:t>6.5. Etapa 4: Parecer de órgão técnico e assinatura do termo de colaboração</w:t>
      </w:r>
    </w:p>
    <w:p>
      <w:pPr>
        <w:pStyle w:val="Standard"/>
        <w:tabs>
          <w:tab w:val="left" w:pos="709" w:leader="none"/>
        </w:tabs>
        <w:spacing w:lineRule="auto" w:line="276"/>
        <w:jc w:val="both"/>
        <w:rPr/>
      </w:pPr>
      <w:r>
        <w:rPr>
          <w:rFonts w:cs="Times New Roman" w:ascii="Times New Roman" w:hAnsi="Times New Roman"/>
          <w:color w:val="000000"/>
        </w:rPr>
        <w:t>6.5.1.</w:t>
      </w:r>
      <w:r>
        <w:rPr>
          <w:rFonts w:cs="Times New Roman" w:ascii="Times New Roman" w:hAnsi="Times New Roman"/>
          <w:b/>
          <w:color w:val="000000"/>
        </w:rPr>
        <w:t xml:space="preserve"> </w:t>
      </w:r>
      <w:r>
        <w:rPr>
          <w:rFonts w:cs="Times New Roman" w:ascii="Times New Roman" w:hAnsi="Times New Roman"/>
          <w:color w:val="000000"/>
        </w:rPr>
        <w:t>Além da realização do chamamento público, a celebração e a formalização do Termo de Colaboração dependerá da adoção das seguintes providências impostas pela legislação regente (art. 35 da Lei nº 13.019/14): a.) prévia dotação orçamentária para execução da parceria, b.) demonstração de que os objetivos e finalidades institucionais e a capacidade técnica e operacional da OSC foram avaliados e são compatíveis com o objeto, c.) aprovação do plano de trabalho, d.) emissão de parecer jurídico acerca da possibilidade da celebração da parceria, e.) emissão do parecer do órgão técnico, que deverá pronunciar-se, de forma expressa, a respeito do mérito da proposta, da identidade e da reciprocidade de interesse das partes na realização, em mútua cooperação, da parceria, da viabilidade de sua execução, da verificação do cronograma de desembolso, da descrição de quais serão os meios disponíveis a serem utilizados para a fiscalização da execução da parceria, assim como dos procedimentos que deverão ser adotados para avaliação da execução física e financeira, no cumprimento das metas e objetivos, da designação do gestor da parceria e da comissão de monitoramento e avaliação.</w:t>
      </w:r>
    </w:p>
    <w:p>
      <w:pPr>
        <w:pStyle w:val="Standard"/>
        <w:tabs>
          <w:tab w:val="left" w:pos="709" w:leader="none"/>
        </w:tabs>
        <w:spacing w:lineRule="auto" w:line="276"/>
        <w:jc w:val="both"/>
        <w:rPr/>
      </w:pPr>
      <w:r>
        <w:rPr>
          <w:rFonts w:cs="Times New Roman" w:ascii="Times New Roman" w:hAnsi="Times New Roman"/>
          <w:color w:val="000000"/>
        </w:rPr>
        <w:t xml:space="preserve">6.5.2. Estando o processo administrativo devidamente instruído, será lavrado o Termo de Colaboração respectivo pela Secretaria dos Negócios Jurídicos, o qual deverá conter, no mínimo, as cláusulas essenciais previstas no art. 42 da Lei nº 13.019/14, consoante </w:t>
      </w:r>
      <w:r>
        <w:rPr>
          <w:rFonts w:cs="Times New Roman" w:ascii="Times New Roman" w:hAnsi="Times New Roman"/>
          <w:b/>
          <w:bCs/>
          <w:color w:val="000000"/>
        </w:rPr>
        <w:t>Anexo IX – Minuta do Termo de Colaboração.</w:t>
      </w:r>
    </w:p>
    <w:p>
      <w:pPr>
        <w:pStyle w:val="Standard"/>
        <w:tabs>
          <w:tab w:val="left" w:pos="709" w:leader="none"/>
        </w:tabs>
        <w:spacing w:lineRule="auto" w:line="276"/>
        <w:jc w:val="both"/>
        <w:rPr/>
      </w:pPr>
      <w:r>
        <w:rPr>
          <w:rFonts w:cs="Times New Roman" w:ascii="Times New Roman" w:hAnsi="Times New Roman"/>
          <w:color w:val="000000"/>
        </w:rPr>
        <w:t>6.5.3.</w:t>
      </w:r>
      <w:r>
        <w:rPr>
          <w:rFonts w:cs="Times New Roman" w:ascii="Times New Roman" w:hAnsi="Times New Roman"/>
          <w:b/>
          <w:color w:val="000000"/>
        </w:rPr>
        <w:tab/>
      </w:r>
      <w:r>
        <w:rPr>
          <w:rFonts w:cs="Times New Roman" w:ascii="Times New Roman" w:hAnsi="Times New Roman"/>
          <w:color w:val="000000"/>
        </w:rPr>
        <w:t xml:space="preserve">No período entre a apresentação da documentação prevista na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a assinatura do instrumento da parceria, a OSC fica obrigada a informar qualquer evento superveniente que possa prejudicar a regular celebração da parceria, sobretudo quanto ao cumprimento dos requisitos e exigências previstos para celebração.</w:t>
      </w:r>
    </w:p>
    <w:p>
      <w:pPr>
        <w:pStyle w:val="Standard"/>
        <w:tabs>
          <w:tab w:val="left" w:pos="709" w:leader="none"/>
        </w:tabs>
        <w:spacing w:lineRule="auto" w:line="276"/>
        <w:jc w:val="both"/>
        <w:rPr/>
      </w:pPr>
      <w:r>
        <w:rPr>
          <w:rFonts w:cs="Times New Roman" w:ascii="Times New Roman" w:hAnsi="Times New Roman"/>
          <w:color w:val="000000"/>
        </w:rPr>
        <w:t>6.5.4. A OSC deverá comunicar alterações em seus atos societários e no quadro de dirigentes, quando houver.</w:t>
      </w:r>
    </w:p>
    <w:p>
      <w:pPr>
        <w:pStyle w:val="Standard"/>
        <w:tabs>
          <w:tab w:val="left" w:pos="709" w:leader="none"/>
        </w:tabs>
        <w:spacing w:lineRule="auto" w:line="276"/>
        <w:jc w:val="both"/>
        <w:rPr/>
      </w:pPr>
      <w:r>
        <w:rPr>
          <w:rFonts w:cs="Times New Roman" w:ascii="Times New Roman" w:hAnsi="Times New Roman"/>
          <w:b/>
          <w:bCs/>
          <w:color w:val="000000"/>
        </w:rPr>
        <w:t xml:space="preserve">6.6. Etapa 5: </w:t>
      </w:r>
      <w:r>
        <w:rPr>
          <w:rFonts w:eastAsia="Calibri" w:cs="Times New Roman" w:ascii="Times New Roman" w:hAnsi="Times New Roman"/>
          <w:b/>
          <w:bCs/>
          <w:color w:val="000000"/>
          <w:lang w:eastAsia="en-US"/>
        </w:rPr>
        <w:t>Publicação do extrato do termo de colaboração no Diário Oficial do Município</w:t>
      </w:r>
    </w:p>
    <w:p>
      <w:pPr>
        <w:pStyle w:val="Standard"/>
        <w:tabs>
          <w:tab w:val="left" w:pos="709" w:leader="none"/>
        </w:tabs>
        <w:spacing w:lineRule="auto" w:line="276"/>
        <w:jc w:val="both"/>
        <w:rPr/>
      </w:pPr>
      <w:r>
        <w:rPr>
          <w:rFonts w:eastAsia="Calibri" w:cs="Times New Roman" w:ascii="Times New Roman" w:hAnsi="Times New Roman"/>
          <w:color w:val="000000"/>
          <w:lang w:eastAsia="en-US"/>
        </w:rPr>
        <w:t>6.6.1. O Termo de Colaboração somente produzirá efeitos jurídicos após a publicação do respectivo extrato no meio oficial de publicidade da Administração Pública Municipal (art. 38 da Lei nº 13.019/14).</w:t>
      </w:r>
    </w:p>
    <w:p>
      <w:pPr>
        <w:pStyle w:val="Standard"/>
        <w:spacing w:lineRule="auto" w:line="276"/>
        <w:jc w:val="both"/>
        <w:rPr/>
      </w:pPr>
      <w:r>
        <w:rPr>
          <w:rFonts w:cs="Times New Roman" w:ascii="Times New Roman" w:hAnsi="Times New Roman"/>
          <w:color w:val="000000"/>
        </w:rPr>
        <w:t>6.6.2. A Administração Pública Municipal deverá manter, em seu sítio oficial (</w:t>
      </w:r>
      <w:hyperlink r:id="rId2">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na parceria (art. 12 da Lei nº 13.019/14).</w:t>
      </w:r>
    </w:p>
    <w:p>
      <w:pPr>
        <w:pStyle w:val="Standard"/>
        <w:spacing w:lineRule="auto" w:line="276"/>
        <w:jc w:val="both"/>
        <w:rPr/>
      </w:pPr>
      <w:r>
        <w:rPr>
          <w:rFonts w:cs="Times New Roman" w:ascii="Times New Roman" w:hAnsi="Times New Roman"/>
          <w:color w:val="000000"/>
        </w:rPr>
        <w:t>6.6.3. A OSC deverá divulgar na internet, em seu sítio oficial, e em locais visíveis de suas sedes sociais e dos estabelecimentos em que exerça suas ações a parceria celebrada com a Administração Pública Municipal, sendo que as informações deverão incluir, no mínimo:</w:t>
      </w:r>
      <w:bookmarkStart w:id="2" w:name="m_4136101817286224392_art11pi"/>
      <w:bookmarkEnd w:id="2"/>
      <w:r>
        <w:rPr>
          <w:rFonts w:cs="Times New Roman" w:ascii="Times New Roman" w:hAnsi="Times New Roman"/>
          <w:color w:val="000000"/>
        </w:rPr>
        <w:t xml:space="preserve"> I - data de assinatura e identificação do instrumento de parceria e do órgão da administração pública responsável;</w:t>
      </w:r>
      <w:bookmarkStart w:id="3" w:name="m_4136101817286224392_art11pii"/>
      <w:bookmarkEnd w:id="3"/>
      <w:r>
        <w:rPr>
          <w:rFonts w:cs="Times New Roman" w:ascii="Times New Roman" w:hAnsi="Times New Roman"/>
          <w:color w:val="000000"/>
        </w:rPr>
        <w:t xml:space="preserve"> II - nome da organização da sociedade civil e seu número de inscrição no Cadastro Nacional da Pessoa Jurídica - CNPJ da Secretaria da Receita Federal do Brasil – RFB;</w:t>
      </w:r>
      <w:bookmarkStart w:id="4" w:name="m_4136101817286224392_art11piii"/>
      <w:bookmarkEnd w:id="4"/>
      <w:r>
        <w:rPr>
          <w:rFonts w:cs="Times New Roman" w:ascii="Times New Roman" w:hAnsi="Times New Roman"/>
          <w:color w:val="000000"/>
        </w:rPr>
        <w:t xml:space="preserve"> III - descrição do objeto da parceria;</w:t>
      </w:r>
      <w:bookmarkStart w:id="5" w:name="m_4136101817286224392_art11piv."/>
      <w:bookmarkStart w:id="6" w:name="m_4136101817286224392_art11piv"/>
      <w:bookmarkEnd w:id="5"/>
      <w:bookmarkEnd w:id="6"/>
      <w:r>
        <w:rPr>
          <w:rFonts w:cs="Times New Roman" w:ascii="Times New Roman" w:hAnsi="Times New Roman"/>
          <w:color w:val="000000"/>
        </w:rPr>
        <w:t xml:space="preserve"> IV - valor total da parceria e valores liberados, quando for o caso;</w:t>
      </w:r>
      <w:bookmarkStart w:id="7" w:name="m_4136101817286224392_art11pv"/>
      <w:bookmarkEnd w:id="7"/>
      <w:r>
        <w:rPr>
          <w:rFonts w:cs="Times New Roman" w:ascii="Times New Roman" w:hAnsi="Times New Roman"/>
          <w:color w:val="000000"/>
        </w:rPr>
        <w:t xml:space="preserve"> V - situação da prestação de contas da parceria, que deverá informar a data prevista para a sua apresentação, a data em que foi apresentada, o prazo para a sua análise e o resultado conclusivo</w:t>
      </w:r>
      <w:bookmarkStart w:id="8" w:name="m_4136101817286224392_art11pvi"/>
      <w:bookmarkEnd w:id="8"/>
      <w:r>
        <w:rPr>
          <w:rFonts w:cs="Times New Roman" w:ascii="Times New Roman" w:hAnsi="Times New Roman"/>
          <w:color w:val="000000"/>
        </w:rPr>
        <w:t>; e, 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 xml:space="preserve">7 - PROGRAMAÇÃO ORÇAMENTÁRIA E VALOR PREVISTO PARA A REALIZAÇÃO DO </w:t>
        <w:tab/>
        <w:t>OBJETO (ART. 24, § 1º, INCISO I, LEI Nº 13.019/2014).</w:t>
      </w:r>
    </w:p>
    <w:p>
      <w:pPr>
        <w:pStyle w:val="Standard"/>
        <w:tabs>
          <w:tab w:val="clear" w:pos="709"/>
          <w:tab w:val="left" w:pos="567" w:leader="none"/>
        </w:tabs>
        <w:spacing w:lineRule="auto" w:line="276"/>
        <w:jc w:val="both"/>
        <w:rPr/>
      </w:pPr>
      <w:r>
        <w:rPr>
          <w:rFonts w:cs="Times New Roman" w:ascii="Times New Roman" w:hAnsi="Times New Roman"/>
        </w:rPr>
        <w:t>7.1. Os créditos orçamentários necessários ao custeio de despesas relativas ao presente Edital são provenientes da dotação orçamentária classificada 3.3.50.39.00 – Outros Serviços de Terceiros-Pessoa Jurídica; 08.244.0014.2.066 – Manutenção da SASTRE/FMAS/Assistência Social.</w:t>
      </w:r>
    </w:p>
    <w:p>
      <w:pPr>
        <w:pStyle w:val="Standard"/>
        <w:tabs>
          <w:tab w:val="clear" w:pos="709"/>
          <w:tab w:val="left" w:pos="567" w:leader="none"/>
        </w:tabs>
        <w:spacing w:lineRule="auto" w:line="276"/>
        <w:jc w:val="both"/>
        <w:rPr/>
      </w:pPr>
      <w:r>
        <w:rPr>
          <w:rFonts w:cs="Times New Roman" w:ascii="Times New Roman" w:hAnsi="Times New Roman"/>
        </w:rPr>
        <w:t xml:space="preserve">7.2. O valor total de recursos disponibilizados para a celebração da parceria será de </w:t>
      </w:r>
      <w:r>
        <w:rPr>
          <w:rFonts w:cs="Times New Roman" w:ascii="Times New Roman" w:hAnsi="Times New Roman"/>
          <w:b/>
          <w:bCs/>
          <w:u w:val="single"/>
        </w:rPr>
        <w:t>R$ 878.209,92 (oitocentos e setenta e oito mil, duzentos e nove reais e noventa e dois centavos).</w:t>
      </w:r>
      <w:r>
        <w:rPr>
          <w:rFonts w:cs="Times New Roman" w:ascii="Times New Roman" w:hAnsi="Times New Roman"/>
        </w:rPr>
        <w:t xml:space="preserve"> Contudo</w:t>
      </w:r>
      <w:r>
        <w:rPr>
          <w:rFonts w:cs="Times New Roman" w:ascii="Times New Roman" w:hAnsi="Times New Roman"/>
          <w:color w:val="000000"/>
        </w:rPr>
        <w:t>, o exato valor a ser repassado será definido no Termo de Colaboração, observada a proposta apresentada pela OSC selecionada.</w:t>
      </w:r>
    </w:p>
    <w:p>
      <w:pPr>
        <w:pStyle w:val="Standard"/>
        <w:tabs>
          <w:tab w:val="clear" w:pos="709"/>
          <w:tab w:val="left" w:pos="567" w:leader="none"/>
        </w:tabs>
        <w:spacing w:lineRule="auto" w:line="276"/>
        <w:jc w:val="both"/>
        <w:rPr/>
      </w:pPr>
      <w:r>
        <w:rPr>
          <w:rFonts w:cs="Times New Roman" w:ascii="Times New Roman" w:hAnsi="Times New Roman"/>
          <w:color w:val="000000"/>
        </w:rPr>
        <w:t>7.3. As parcelas dos recursos transferidos no âmbito da parceria serão liberadas em estrita conformidade com o respectivo cronograma de desembolso, exceto nos casos a seguir, nos quais ficarão retidas até o saneamento das impropriedades: I - quando houver evidências de irregularidade na aplicação de parcela anteriormente recebida; II - quando constatado desvio de finalidade na aplicação dos recursos ou o inadimplemento da organização da sociedade civil em relação a obrigações estabelecidas no termo de colaboração; III - quando a organização da sociedade civil deixar de adotar sem justificativa suficiente as medidas saneadoras apontadas pela administração pública ou pelos órgãos de controle interno ou externo (art. 48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7.4. A Administração Pública Municipal deverá viabilizar o acompanhamento pelo seu sítio oficial (</w:t>
      </w:r>
      <w:hyperlink r:id="rId3">
        <w:r>
          <w:rPr>
            <w:rStyle w:val="Hyperlink"/>
            <w:rFonts w:cs="Times New Roman" w:ascii="Times New Roman" w:hAnsi="Times New Roman"/>
            <w:color w:val="000000"/>
          </w:rPr>
          <w:t>www.itatiba.sp.gov.br</w:t>
        </w:r>
      </w:hyperlink>
      <w:r>
        <w:rPr>
          <w:rFonts w:cs="Times New Roman" w:ascii="Times New Roman" w:hAnsi="Times New Roman"/>
          <w:color w:val="000000"/>
        </w:rPr>
        <w:t>) do processo de liberação de recursos referente à parceria celebrada (art. 50 da Lei nº 13.019/14).</w:t>
      </w:r>
    </w:p>
    <w:p>
      <w:pPr>
        <w:pStyle w:val="Textbody"/>
        <w:spacing w:lineRule="auto" w:line="276" w:before="0" w:after="0"/>
        <w:jc w:val="both"/>
        <w:rPr/>
      </w:pPr>
      <w:r>
        <w:rPr>
          <w:rFonts w:ascii="Times New Roman" w:hAnsi="Times New Roman"/>
          <w:color w:val="000000"/>
          <w:sz w:val="24"/>
          <w:szCs w:val="24"/>
        </w:rPr>
        <w:t>7.5. Os recursos recebidos em decorrência desta parceria serão depositados em conta-corrente específica isenta de tarifa bancária na instituição financeira pública determinada pela Administração Pública Municipal,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jc w:val="both"/>
        <w:rPr/>
      </w:pPr>
      <w:bookmarkStart w:id="9" w:name="m_4136101817286224392_art52"/>
      <w:bookmarkStart w:id="10" w:name="m_4136101817286224392_art52."/>
      <w:bookmarkEnd w:id="9"/>
      <w:bookmarkEnd w:id="10"/>
      <w:r>
        <w:rPr>
          <w:rFonts w:ascii="Times New Roman" w:hAnsi="Times New Roman"/>
          <w:color w:val="000000"/>
          <w:sz w:val="24"/>
          <w:szCs w:val="24"/>
        </w:rPr>
        <w:t>7.6. Por ocasião da conclusão, denúncia, rescisão ou extinção da parceria, os saldos financeiros remanescentes, inclusive os provenientes das receitas obtidas das aplicações financeiras realizadas, serão devolvidos à Administração Pública Municipal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pPr>
      <w:r>
        <w:rPr>
          <w:rFonts w:ascii="Times New Roman" w:hAnsi="Times New Roman"/>
          <w:color w:val="000000"/>
          <w:sz w:val="24"/>
          <w:szCs w:val="24"/>
        </w:rPr>
        <w:t xml:space="preserve">7.6.1. Caso a organização da sociedade civil adquira equipamentos e materiais permanentes com recursos provenientes da celebração da parceria, o bem será gravado com cláusula de inalienabilidade, e esta deverá formalizar promessa de transferência da propriedade à Administração Pública Municipal, na hipótese de sua extinção (art. 35, § 5º da Lei nº 13.019/14), conforme </w:t>
      </w:r>
      <w:r>
        <w:rPr>
          <w:rFonts w:ascii="Times New Roman" w:hAnsi="Times New Roman"/>
          <w:b/>
          <w:bCs/>
          <w:color w:val="000000"/>
          <w:sz w:val="24"/>
          <w:szCs w:val="24"/>
        </w:rPr>
        <w:t>ANEXO X - Declaração de Promessa de Transferência</w:t>
      </w:r>
      <w:r>
        <w:rPr>
          <w:rFonts w:ascii="Times New Roman" w:hAnsi="Times New Roman"/>
          <w:color w:val="000000"/>
          <w:sz w:val="24"/>
          <w:szCs w:val="24"/>
        </w:rPr>
        <w:t>.</w:t>
      </w:r>
    </w:p>
    <w:p>
      <w:pPr>
        <w:pStyle w:val="Textbody"/>
        <w:spacing w:lineRule="auto" w:line="276" w:before="0" w:after="0"/>
        <w:jc w:val="both"/>
        <w:rPr/>
      </w:pPr>
      <w:r>
        <w:rPr>
          <w:rFonts w:ascii="Times New Roman" w:hAnsi="Times New Roman"/>
          <w:color w:val="000000"/>
          <w:sz w:val="24"/>
          <w:szCs w:val="24"/>
        </w:rPr>
        <w:t>7.6.2. No caso do item 7.6.1 deste Edital,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jc w:val="both"/>
        <w:rPr/>
      </w:pPr>
      <w:bookmarkStart w:id="11" w:name="m_4136101817286224392_art53"/>
      <w:bookmarkEnd w:id="11"/>
      <w:r>
        <w:rPr>
          <w:rFonts w:ascii="Times New Roman" w:hAnsi="Times New Roman"/>
          <w:color w:val="000000"/>
          <w:sz w:val="24"/>
          <w:szCs w:val="24"/>
        </w:rPr>
        <w:t>7.7.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7.8. As despesas relacionadas à execução da parceria serão executadas nos termos dos incisos XIX e XX do art. 42 da Lei nº 13.019/14, sendo vedado: I - utilizar recursos para finalidade alheia ao objeto da parceria;</w:t>
      </w:r>
      <w:bookmarkStart w:id="12" w:name="m_4136101817286224392_art45ii"/>
      <w:bookmarkEnd w:id="12"/>
      <w:r>
        <w:rPr>
          <w:rFonts w:ascii="Times New Roman" w:hAnsi="Times New Roman"/>
          <w:color w:val="000000"/>
          <w:sz w:val="24"/>
          <w:szCs w:val="24"/>
        </w:rPr>
        <w:t xml:space="preserve"> 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pPr>
      <w:bookmarkStart w:id="13" w:name="m_4136101817286224392_art45iii"/>
      <w:bookmarkStart w:id="14" w:name="m_4136101817286224392_art46."/>
      <w:bookmarkEnd w:id="13"/>
      <w:bookmarkEnd w:id="14"/>
      <w:r>
        <w:rPr>
          <w:rFonts w:ascii="Times New Roman" w:hAnsi="Times New Roman"/>
          <w:color w:val="000000"/>
          <w:sz w:val="24"/>
          <w:szCs w:val="24"/>
        </w:rPr>
        <w:t>7.9.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15" w:name="m_4136101817286224392_art46iv"/>
      <w:bookmarkEnd w:id="15"/>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pPr>
      <w:r>
        <w:rPr>
          <w:rFonts w:ascii="Times New Roman" w:hAnsi="Times New Roman"/>
          <w:color w:val="000000"/>
          <w:sz w:val="24"/>
          <w:szCs w:val="24"/>
        </w:rPr>
        <w:t>7.10. A inadimplência da Administração Pública Municipal não transfere à organização da sociedade civil a responsabilidade pelo pagamento de obrigações vinculadas à parceria com recursos próprios (art. 46, § 1º da Lei nº 13.019/14).</w:t>
      </w:r>
    </w:p>
    <w:p>
      <w:pPr>
        <w:pStyle w:val="Textbody"/>
        <w:spacing w:lineRule="auto" w:line="276" w:before="0" w:after="0"/>
        <w:jc w:val="both"/>
        <w:rPr/>
      </w:pPr>
      <w:r>
        <w:rPr>
          <w:rFonts w:ascii="Times New Roman" w:hAnsi="Times New Roman"/>
          <w:color w:val="000000"/>
          <w:sz w:val="24"/>
          <w:szCs w:val="24"/>
        </w:rPr>
        <w:t>7.11. A inadimplência da organização da sociedade civil em decorrência de atrasos na liberação de repasses relacionados à parceria não poderá acarretar restrições à liberação de parcelas subsequentes (art. 46, § 2º da Lei nº 13.019/14).</w:t>
      </w:r>
    </w:p>
    <w:p>
      <w:pPr>
        <w:pStyle w:val="Textbody"/>
        <w:spacing w:lineRule="auto" w:line="276" w:before="0" w:after="0"/>
        <w:jc w:val="both"/>
        <w:rPr/>
      </w:pPr>
      <w:r>
        <w:rPr>
          <w:rFonts w:ascii="Times New Roman" w:hAnsi="Times New Roman"/>
          <w:color w:val="000000"/>
          <w:sz w:val="24"/>
          <w:szCs w:val="24"/>
        </w:rPr>
        <w:t>7.12. O pagamento de remuneração da equipe contratada pela organização da sociedade civil com recursos da parceria não gera vínculo trabalhista com o poder público (art. 46, § 3º da Lei nº 13.019/14).</w:t>
      </w:r>
    </w:p>
    <w:p>
      <w:pPr>
        <w:pStyle w:val="Textbody"/>
        <w:spacing w:lineRule="auto" w:line="276" w:before="0" w:after="0"/>
        <w:jc w:val="both"/>
        <w:rPr/>
      </w:pPr>
      <w:r>
        <w:rPr>
          <w:rFonts w:ascii="Times New Roman" w:hAnsi="Times New Roman"/>
          <w:color w:val="000000"/>
          <w:sz w:val="24"/>
          <w:szCs w:val="24"/>
        </w:rPr>
        <w:t>7.13. A organização da sociedade civil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jc w:val="both"/>
        <w:rPr/>
      </w:pPr>
      <w:bookmarkStart w:id="16" w:name="m_4136101817286224392_art42xx"/>
      <w:bookmarkStart w:id="17" w:name="m_4136101817286224392_art42xx."/>
      <w:bookmarkEnd w:id="16"/>
      <w:bookmarkEnd w:id="17"/>
      <w:r>
        <w:rPr>
          <w:rFonts w:ascii="Times New Roman" w:hAnsi="Times New Roman"/>
          <w:color w:val="000000"/>
          <w:sz w:val="24"/>
          <w:szCs w:val="24"/>
        </w:rPr>
        <w:t>7.14. A organização da sociedade civil é exclusivamente responsável pelo pagamento dos encargos trabalhistas, previdenciários, fiscais e comerciais relacionados à execução do objeto previsto no termo de colaboração, não implicando responsabilidade solidária ou subsidiária da Administração Pública Municipal a inadimplência da organização da sociedade civil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pPr>
      <w:r>
        <w:rPr>
          <w:rFonts w:cs="Times New Roman" w:ascii="Times New Roman" w:hAnsi="Times New Roman"/>
          <w:color w:val="000000"/>
        </w:rPr>
        <w:t>7.15.</w:t>
      </w:r>
      <w:r>
        <w:rPr>
          <w:rFonts w:cs="Times New Roman" w:ascii="Times New Roman" w:hAnsi="Times New Roman"/>
          <w:bCs/>
          <w:color w:val="000000"/>
        </w:rPr>
        <w:t xml:space="preserve"> O instrumento de parceria será celebrado de acordo com a disponibilidade orçamentária e financeira, respeitado o interesse público e desde que caracterizadas a oportunidade e conveniência administrativas. A seleção de proposta não obriga a administração pública municipal a firmar o instrumento de parceria com quaisquer dos proponentes, os quais não têm direito subjetivo ao repasse financeiro.</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8 - CONTRAPARTIDA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8.1.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pPr>
      <w:r>
        <w:rPr>
          <w:rFonts w:cs="Times New Roman" w:ascii="Times New Roman" w:hAnsi="Times New Roman"/>
          <w:b/>
          <w:bCs/>
          <w:color w:val="000000"/>
        </w:rPr>
        <w:tab/>
      </w:r>
    </w:p>
    <w:p>
      <w:pPr>
        <w:pStyle w:val="Standard"/>
        <w:tabs>
          <w:tab w:val="clear" w:pos="709"/>
          <w:tab w:val="left" w:pos="567" w:leader="none"/>
        </w:tabs>
        <w:spacing w:lineRule="auto" w:line="276"/>
        <w:jc w:val="both"/>
        <w:rPr/>
      </w:pPr>
      <w:r>
        <w:rPr>
          <w:rFonts w:cs="Times New Roman" w:ascii="Times New Roman" w:hAnsi="Times New Roman"/>
          <w:b/>
          <w:bCs/>
          <w:color w:val="000000"/>
        </w:rPr>
        <w:t>9 - DO MONITORAMENTO E AVALIAÇÃO DO TERMO DE COLABORAÇÃO</w:t>
      </w:r>
    </w:p>
    <w:p>
      <w:pPr>
        <w:pStyle w:val="Standard"/>
        <w:tabs>
          <w:tab w:val="clear" w:pos="709"/>
          <w:tab w:val="left" w:pos="284" w:leader="none"/>
        </w:tabs>
        <w:spacing w:lineRule="auto" w:line="276"/>
        <w:jc w:val="both"/>
        <w:rPr/>
      </w:pPr>
      <w:r>
        <w:rPr>
          <w:rFonts w:cs="Times New Roman" w:ascii="Times New Roman" w:hAnsi="Times New Roman"/>
          <w:color w:val="000000"/>
        </w:rPr>
        <w:t>9.1. A Administração Pública Municipal promoverá o monitoramento e a avaliação do cumprimento do objeto da parceria (art. 58, caput, da Lei nº 13.019/14).</w:t>
      </w:r>
    </w:p>
    <w:p>
      <w:pPr>
        <w:pStyle w:val="Standard"/>
        <w:tabs>
          <w:tab w:val="left" w:pos="709" w:leader="none"/>
        </w:tabs>
        <w:spacing w:lineRule="auto" w:line="276"/>
        <w:jc w:val="both"/>
        <w:rPr/>
      </w:pPr>
      <w:r>
        <w:rPr>
          <w:rFonts w:cs="Times New Roman" w:ascii="Times New Roman" w:hAnsi="Times New Roman"/>
          <w:color w:val="000000"/>
        </w:rPr>
        <w:t>9.2. Para tanto, deverá ser promovida a nomeação da Comissão de Monitoramento e Avaliação, a que alude o art. 35, inc. V, al. “h” da Lei nº 13.019/14, um órgão colegiado destinado a monitorar e avaliar a parceria celebrada com a OSC selecionada, mediante Termo de Colaboração, constituído por ato publicado em meio oficial de comunicação, assegurada a participação de, pelo menos, um servidor ocupante de cargo efetivo, e do Gestor da Parceria, a que alude o art. 35, inc. V, al. “g” da Lei nº 13.019/14, que será um agente público responsável pela gestão da parceria firmada, também designado por ato publicado em meio oficial de comunicação, com poderes de controle e fiscalização.</w:t>
      </w:r>
    </w:p>
    <w:p>
      <w:pPr>
        <w:pStyle w:val="Textbody"/>
        <w:spacing w:lineRule="auto" w:line="276" w:before="0" w:after="0"/>
        <w:jc w:val="both"/>
        <w:rPr/>
      </w:pPr>
      <w:r>
        <w:rPr>
          <w:rFonts w:ascii="Times New Roman" w:hAnsi="Times New Roman"/>
          <w:color w:val="000000"/>
          <w:sz w:val="24"/>
          <w:szCs w:val="24"/>
        </w:rPr>
        <w:t>9.3. Será impedido de participar como Gestor da Parceria ou como membro da Comissão de Monitoramento e Avaliação pessoa que, nos últimos 5 (cinco) anos, tenha mantido relação jurídica com, ao menos, 1 (uma) das Organizações da Sociedade Civil partícipes (art. 35, § 6º da Lei nº 13.019/14).</w:t>
      </w:r>
    </w:p>
    <w:p>
      <w:pPr>
        <w:pStyle w:val="Textbody"/>
        <w:widowControl w:val="false"/>
        <w:tabs>
          <w:tab w:val="left" w:pos="709" w:leader="none"/>
        </w:tabs>
        <w:spacing w:lineRule="auto" w:line="276" w:before="0" w:after="0"/>
        <w:jc w:val="both"/>
        <w:rPr/>
      </w:pPr>
      <w:bookmarkStart w:id="18" w:name="m_4136101817286224392_art35%252525252525"/>
      <w:bookmarkEnd w:id="18"/>
      <w:r>
        <w:rPr>
          <w:rFonts w:ascii="Times New Roman" w:hAnsi="Times New Roman"/>
          <w:color w:val="000000"/>
          <w:sz w:val="24"/>
          <w:szCs w:val="24"/>
        </w:rPr>
        <w:t>9.4. Configurado o impedimento, deverá ser designado gestor ou membro substituto que possua qualificação técnica equivalente à do substituído (art. 35, § 7º da Lei nº 13.019/14).</w:t>
      </w:r>
    </w:p>
    <w:p>
      <w:pPr>
        <w:pStyle w:val="Standard"/>
        <w:spacing w:lineRule="auto" w:line="276"/>
        <w:jc w:val="both"/>
        <w:rPr/>
      </w:pPr>
      <w:r>
        <w:rPr>
          <w:rFonts w:cs="Times New Roman" w:ascii="Times New Roman" w:hAnsi="Times New Roman"/>
          <w:color w:val="000000"/>
        </w:rPr>
        <w:t>9.5. A Administração Pública Municipal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Organização da Sociedade Civil (art. 59, caput, da Lei nº 13.019/14).</w:t>
      </w:r>
    </w:p>
    <w:p>
      <w:pPr>
        <w:pStyle w:val="Standard"/>
        <w:spacing w:lineRule="auto" w:line="276"/>
        <w:jc w:val="both"/>
        <w:rPr/>
      </w:pPr>
      <w:r>
        <w:rPr>
          <w:rFonts w:cs="Times New Roman" w:ascii="Times New Roman" w:hAnsi="Times New Roman"/>
          <w:color w:val="000000"/>
        </w:rPr>
        <w:t>9.6. O relatório técnico de monitoramento e avaliação da parceria, a ser elaborado pela Administração Pública Municipal, sem prejuízo de outros elementos, deverá conter: a.) descrição sumária das atividades e metas estabelecidas, b.) análise das atividades realizadas, do cumprimento das metas e do impacto do benefício social obtido em razão da execução do objeto até o período, com base nos indicadores estabelecidos e aprovados no plano de trabalho, c.) valores efetivamente transferidos pela administração pública, d.) análise dos documentos comprobatórios das despesas apresentados pela organização da sociedade civil na prestação de contas, quando não for comprovado o alcance das metas e resultados estabelecidos no respectivo termo de colaboração, 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pPr>
      <w:r>
        <w:rPr>
          <w:rFonts w:cs="Times New Roman" w:ascii="Times New Roman" w:hAnsi="Times New Roman"/>
          <w:color w:val="000000"/>
        </w:rPr>
        <w:t>9.7. São obrigações do Gestor da Parceria: a.) acompanhar e fiscalizar a execução da parceria, 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c.) emitir parecer técnico conclusivo de análise da prestação de contas final, levando em consideração o conteúdo do relatório técnico de monitoramento e avaliação de que tratam os itens 9.5 e 9.6 deste Edital, d.) disponibilizar materiais e equipamentos tecnológicos necessários às atividades de monitoramento e avaliação (art. 61, caput, I a V da Lei nº 13.019/14).</w:t>
      </w:r>
    </w:p>
    <w:p>
      <w:pPr>
        <w:pStyle w:val="Standard"/>
        <w:spacing w:lineRule="auto" w:line="276"/>
        <w:jc w:val="both"/>
        <w:rPr/>
      </w:pPr>
      <w:r>
        <w:rPr>
          <w:rFonts w:cs="Times New Roman" w:ascii="Times New Roman" w:hAnsi="Times New Roman"/>
          <w:color w:val="000000"/>
        </w:rPr>
        <w:t>9.8.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pPr>
      <w:r>
        <w:rPr>
          <w:rFonts w:cs="Times New Roman" w:ascii="Times New Roman" w:hAnsi="Times New Roman"/>
          <w:color w:val="000000"/>
        </w:rPr>
        <w:t>9.9. Na hipótese de inexecução da parceria, por culpa exclusiva da Organização da Sociedade Civil, a Administração Pública Municipal poderá, exclusivamente para assegurar o atendimento de serviços essenciais à população, por ato próprio e independentemente de autorização judicial, a fim de realizar ou manter a execução das metas ou atividades pactuadas: I - retomar os bens públicos em poder da Organização da Sociedade Civil parceira, qualquer que tenha sido a modalidade ou título que concedeu direitos de uso de tais bens (se houver); 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Pública assumiu essas responsabilidades, sendo que tais situações devem ser comunicadas pelo gestor ao Chefe do Poder Executivo (art. 62, caput, incs. I e II,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r>
      <w:r>
        <w:rPr>
          <w:rFonts w:cs="Times New Roman" w:ascii="Times New Roman" w:hAnsi="Times New Roman"/>
          <w:color w:val="000000"/>
          <w:lang w:val="pt-PT"/>
        </w:rPr>
        <w:t xml:space="preserve">9.10. A Organização da Sociedade Civil também deverá nomear um responsável pela boa administração e aplicação dos recursos recebidos, cujo nome constará do Termo de Colaboração a ser celebrado, mediante a lavratura de Termo de Responsabilidade Pessoal, consoante </w:t>
      </w:r>
      <w:r>
        <w:rPr>
          <w:rFonts w:cs="Times New Roman" w:ascii="Times New Roman" w:hAnsi="Times New Roman"/>
          <w:b/>
          <w:bCs/>
          <w:color w:val="000000"/>
          <w:lang w:val="pt-PT"/>
        </w:rPr>
        <w:t>ANEXO XI – TERMO DE RESPONSABILIDADE PESSOAL.</w:t>
      </w:r>
    </w:p>
    <w:p>
      <w:pPr>
        <w:pStyle w:val="Standard"/>
        <w:tabs>
          <w:tab w:val="clear" w:pos="709"/>
          <w:tab w:val="left" w:pos="284"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284" w:leader="none"/>
        </w:tabs>
        <w:spacing w:lineRule="auto" w:line="276"/>
        <w:jc w:val="both"/>
        <w:rPr/>
      </w:pPr>
      <w:r>
        <w:rPr>
          <w:rFonts w:cs="Times New Roman" w:ascii="Times New Roman" w:hAnsi="Times New Roman"/>
          <w:b/>
          <w:bCs/>
          <w:color w:val="000000"/>
        </w:rPr>
        <w:t>10 - DA PRESTAÇÃO DE CONTAS</w:t>
      </w:r>
    </w:p>
    <w:p>
      <w:pPr>
        <w:pStyle w:val="Textbody"/>
        <w:spacing w:lineRule="auto" w:line="276" w:before="0" w:after="0"/>
        <w:jc w:val="both"/>
        <w:rPr/>
      </w:pPr>
      <w:r>
        <w:rPr>
          <w:rFonts w:ascii="Times New Roman" w:hAnsi="Times New Roman"/>
          <w:color w:val="000000"/>
          <w:sz w:val="24"/>
          <w:szCs w:val="24"/>
        </w:rPr>
        <w:t>10.1. A prestação de contas é o procedimento em que se analisa e se avalia a execução da parceria, pelo qual seja possível verificar o cumprimento do objeto da parceria e o alcance das metas e dos resultados previstos, compreendendo duas fases:</w:t>
      </w:r>
      <w:bookmarkStart w:id="19" w:name="m_4136101817286224392_art2xiva"/>
      <w:bookmarkEnd w:id="19"/>
      <w:r>
        <w:rPr>
          <w:rFonts w:ascii="Times New Roman" w:hAnsi="Times New Roman"/>
          <w:color w:val="000000"/>
          <w:sz w:val="24"/>
          <w:szCs w:val="24"/>
        </w:rPr>
        <w:t xml:space="preserve"> a) apresentação das contas, de responsabilidade da Organização da Sociedade Civil;</w:t>
      </w:r>
      <w:bookmarkStart w:id="20" w:name="m_4136101817286224392_art2xivb"/>
      <w:bookmarkEnd w:id="20"/>
      <w:r>
        <w:rPr>
          <w:rFonts w:ascii="Times New Roman" w:hAnsi="Times New Roman"/>
          <w:color w:val="000000"/>
          <w:sz w:val="24"/>
          <w:szCs w:val="24"/>
        </w:rPr>
        <w:t xml:space="preserve"> b) análise e manifestação conclusiva das contas, de responsabilidade da Administração Pública Municipal, sem prejuízo da atuação dos órgãos de controle (art. 2º, XIV da Lei nº 13.019/14).</w:t>
      </w:r>
    </w:p>
    <w:p>
      <w:pPr>
        <w:pStyle w:val="Standard"/>
        <w:spacing w:lineRule="auto" w:line="276"/>
        <w:jc w:val="both"/>
        <w:rPr/>
      </w:pPr>
      <w:r>
        <w:rPr>
          <w:rFonts w:cs="Times New Roman" w:ascii="Times New Roman" w:hAnsi="Times New Roman"/>
          <w:color w:val="000000"/>
        </w:rPr>
        <w:t>10.2.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pPr>
      <w:r>
        <w:rPr>
          <w:rFonts w:cs="Times New Roman" w:ascii="Times New Roman" w:hAnsi="Times New Roman"/>
          <w:color w:val="000000"/>
        </w:rPr>
        <w:t>10.3. Serão glosados valores relacionados a metas e resultados descumpridos sem justificativa suficiente (art. 64, § 1º, da Lei nº 13.019/14).</w:t>
      </w:r>
    </w:p>
    <w:p>
      <w:pPr>
        <w:pStyle w:val="Standard"/>
        <w:spacing w:lineRule="auto" w:line="276"/>
        <w:jc w:val="both"/>
        <w:rPr/>
      </w:pPr>
      <w:r>
        <w:rPr>
          <w:rFonts w:cs="Times New Roman" w:ascii="Times New Roman" w:hAnsi="Times New Roman"/>
          <w:color w:val="000000"/>
        </w:rPr>
        <w:t>10.4.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pPr>
      <w:r>
        <w:rPr>
          <w:rFonts w:cs="Times New Roman" w:ascii="Times New Roman" w:hAnsi="Times New Roman"/>
          <w:color w:val="000000"/>
        </w:rPr>
        <w:t>10.5. A prestação de contas pela Organização da Sociedade Civil e todos os atos que dela decorram dar-se-ão em plataforma eletrônica, permitindo a visualização por qualquer interessado (art. 65 da Lei nº 13.019/14).</w:t>
      </w:r>
    </w:p>
    <w:p>
      <w:pPr>
        <w:pStyle w:val="Standard"/>
        <w:spacing w:lineRule="auto" w:line="276"/>
        <w:jc w:val="both"/>
        <w:rPr/>
      </w:pPr>
      <w:r>
        <w:rPr>
          <w:rFonts w:cs="Times New Roman" w:ascii="Times New Roman" w:hAnsi="Times New Roman"/>
          <w:color w:val="000000"/>
        </w:rPr>
        <w:t>10.5.1.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pPr>
      <w:r>
        <w:rPr>
          <w:rFonts w:cs="Times New Roman" w:ascii="Times New Roman" w:hAnsi="Times New Roman"/>
          <w:color w:val="000000"/>
        </w:rPr>
        <w:t>10.5.2.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10.6. A Organização da Sociedade Civil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pPr>
      <w:r>
        <w:rPr>
          <w:rFonts w:cs="Times New Roman" w:ascii="Times New Roman" w:hAnsi="Times New Roman"/>
          <w:color w:val="000000"/>
        </w:rPr>
        <w:t>10.6.1. A prestação de contas dar-se-á mediante os seguintes relatórios, a serem elaborados e apresentados pela Organização da Sociedade Civil, no prazo previsto no item 10.7. Deste Edital: a.) relatório de execução do objeto, contendo as atividades desenvolvidas para o cumprimento do objeto e o comparativo de metas propostas com os resultados alcançados; e, 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a requerimento da Organização da Sociedade Civil, desde que devidamente justificado (art. 69, § 4º,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10.7. A prestação de contas não impede que a Administração Pública Municipal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10.8. O Gestor da Parceria emitirá parecer técnico conclusivo acerca da prestação de contas apresentada pela Organização da Sociedade Civil,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pPr>
      <w:r>
        <w:rPr>
          <w:rFonts w:cs="Times New Roman" w:ascii="Times New Roman" w:hAnsi="Times New Roman"/>
          <w:color w:val="000000"/>
        </w:rPr>
        <w:t>10.8.1. Para fins de avaliação quanto à eficácia e efetividade das ações em execução ou que já foram realizadas, o parecer técnico elaborado pelo Gestor da Parceria deverá, obrigatoriamente, mencionar: I - os resultados já alcançados e seus benefícios; II - os impactos econômicos ou sociais; III - o grau de satisfação do público-alvo; IV - a possibilidade de sustentabilidade das ações após a conclusão do objeto pactuado (art. 67, § 4º, I a IV, da Lei nº 13.019/14).</w:t>
      </w:r>
    </w:p>
    <w:p>
      <w:pPr>
        <w:pStyle w:val="Standard"/>
        <w:spacing w:lineRule="auto" w:line="276"/>
        <w:jc w:val="both"/>
        <w:rPr/>
      </w:pPr>
      <w:r>
        <w:rPr>
          <w:rFonts w:cs="Times New Roman" w:ascii="Times New Roman" w:hAnsi="Times New Roman"/>
          <w:color w:val="000000"/>
        </w:rPr>
        <w:t>10.8.2. O parecer técnico deverá concluir, alternativamente, pela: I - aprovação da prestação de contas; II - aprovação da prestação de contas com ressalvas; ou, III - rejeição da prestação de contas e determinação de imediata instauração de tomada de contas especial (art. 69, § 5º, I a III, da Lei nº 13.019/14).</w:t>
      </w:r>
    </w:p>
    <w:p>
      <w:pPr>
        <w:pStyle w:val="Standard"/>
        <w:spacing w:lineRule="auto" w:line="276"/>
        <w:jc w:val="both"/>
        <w:rPr/>
      </w:pPr>
      <w:r>
        <w:rPr>
          <w:rFonts w:cs="Times New Roman" w:ascii="Times New Roman" w:hAnsi="Times New Roman"/>
          <w:color w:val="000000"/>
        </w:rPr>
        <w:t xml:space="preserve">10.9.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a contar da notificação, para a Organização da Sociedade Civil sanar a irregularidade, omissão ou cumprir a obrigação (art. 70, § 1º da Lei nº 13.019/14).</w:t>
      </w:r>
    </w:p>
    <w:p>
      <w:pPr>
        <w:pStyle w:val="Standard"/>
        <w:spacing w:lineRule="auto" w:line="276"/>
        <w:jc w:val="both"/>
        <w:rPr/>
      </w:pPr>
      <w:r>
        <w:rPr>
          <w:rFonts w:cs="Times New Roman" w:ascii="Times New Roman" w:hAnsi="Times New Roman"/>
          <w:color w:val="000000"/>
        </w:rPr>
        <w:t>10.9.1.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jc w:val="both"/>
        <w:rPr/>
      </w:pPr>
      <w:r>
        <w:rPr>
          <w:rFonts w:cs="Times New Roman" w:ascii="Times New Roman" w:hAnsi="Times New Roman"/>
          <w:color w:val="000000"/>
        </w:rPr>
        <w:t xml:space="preserve">10.10. Com o laudo conclusivo do Gestor da Parceria, a Administração Pública Municipal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r>
    </w:p>
    <w:p>
      <w:pPr>
        <w:pStyle w:val="Standard"/>
        <w:spacing w:lineRule="auto" w:line="276"/>
        <w:jc w:val="both"/>
        <w:rPr/>
      </w:pPr>
      <w:r>
        <w:rPr>
          <w:rFonts w:cs="Times New Roman" w:ascii="Times New Roman" w:hAnsi="Times New Roman"/>
          <w:color w:val="000000"/>
        </w:rPr>
        <w:t>10.11. A Administração Pública Municipal deverá considerar em sua análise os seguintes relatórios elaborados internamente, quando houver: a.) relatório de visita técnica in loco eventualmente realizada durante a execução da parceria; e, 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pPr>
      <w:r>
        <w:rPr>
          <w:rFonts w:cs="Times New Roman" w:ascii="Times New Roman" w:hAnsi="Times New Roman"/>
          <w:color w:val="000000"/>
        </w:rPr>
        <w:t>10.12. A prestação de contas será avaliada: I - regular, quando expressar, de forma clara e objetiva, o cumprimento dos objetivos e metas estabelecidos no plano de trabalho; II - regular com ressalva, quando evidenciar impropriedade ou qualquer outra falta de natureza formal que não resulte em dano ao erário; III - irregular, quando comprovada qualquer das seguintes circunstâncias: a) omissão no dever de prestar contas; b) descumprimento injustificado dos objetivos e metas estabelecidos no plano de trabalho; c) dano ao erário decorrente de ato de gestão ilegítimo ou antieconômico; d) desfalque ou desvio de dinheiro, bens ou valores públicos (art. 72, caput, I a II, a, b, c e d da Lei nº 13.019/14).</w:t>
      </w:r>
    </w:p>
    <w:p>
      <w:pPr>
        <w:pStyle w:val="Standard"/>
        <w:spacing w:lineRule="auto" w:line="276"/>
        <w:jc w:val="both"/>
        <w:rPr/>
      </w:pPr>
      <w:r>
        <w:rPr>
          <w:rFonts w:cs="Times New Roman" w:ascii="Times New Roman" w:hAnsi="Times New Roman"/>
          <w:color w:val="000000"/>
        </w:rPr>
        <w:t>10.13. Da decisão que julgar a prestação de contas, caberá recurso ao Chefe do Poder Executivo, no prazo de 5 (cinco) dias úteis, a contar da comunicação da decisão à organização da sociedade civil.</w:t>
      </w:r>
    </w:p>
    <w:p>
      <w:pPr>
        <w:pStyle w:val="Standard"/>
        <w:tabs>
          <w:tab w:val="left" w:pos="709" w:leader="none"/>
        </w:tabs>
        <w:suppressAutoHyphens w:val="false"/>
        <w:spacing w:lineRule="auto" w:line="276"/>
        <w:jc w:val="both"/>
        <w:rPr/>
      </w:pPr>
      <w:r>
        <w:rPr>
          <w:rFonts w:cs="Times New Roman" w:ascii="Times New Roman" w:hAnsi="Times New Roman"/>
          <w:color w:val="000000"/>
        </w:rPr>
        <w:t>10.14.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left" w:pos="709" w:leader="none"/>
        </w:tabs>
        <w:suppressAutoHyphens w:val="false"/>
        <w:spacing w:lineRule="auto" w:line="276"/>
        <w:jc w:val="both"/>
        <w:rPr/>
      </w:pPr>
      <w:r>
        <w:rPr>
          <w:rFonts w:cs="Times New Roman" w:ascii="Times New Roman" w:hAnsi="Times New Roman"/>
          <w:color w:val="000000"/>
        </w:rPr>
        <w:t>10.15. O transcurso do prazo definido no item 10.10 deste Edital, sem que as contas tenham sido apreciadas: I - não significa impossibilidade de apreciação em data posterior ou vedação a que se adotem medidas saneadoras, punitivas ou destinadas a ressarcir danos que possam ter sido causados aos cofres públicos; 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pPr>
      <w:r>
        <w:rPr>
          <w:rFonts w:cs="Times New Roman" w:ascii="Times New Roman" w:hAnsi="Times New Roman"/>
          <w:color w:val="000000"/>
        </w:rPr>
        <w:t>10.16.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(art. 72, § 1º, da Lei nº 13.019/14).</w:t>
      </w:r>
    </w:p>
    <w:p>
      <w:pPr>
        <w:pStyle w:val="Standard"/>
        <w:spacing w:lineRule="auto" w:line="276"/>
        <w:jc w:val="both"/>
        <w:rPr/>
      </w:pPr>
      <w:r>
        <w:rPr>
          <w:rFonts w:cs="Times New Roman" w:ascii="Times New Roman" w:hAnsi="Times New Roman"/>
          <w:color w:val="000000"/>
        </w:rPr>
        <w:t>10.17.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pPr>
      <w:r>
        <w:rPr>
          <w:rFonts w:cs="Times New Roman" w:ascii="Times New Roman" w:hAnsi="Times New Roman"/>
          <w:color w:val="000000"/>
        </w:rPr>
        <w:t>10.18. As impropriedades que deram causa à rejeição da prestação de contas serão registradas em plataforma eletrônica de acesso público, devendo ser levadas em consideração por ocasião da assinatura de futuras parcerias com a administração pública (art. 69, § 6º da Lei nº 13.019/14).</w:t>
      </w:r>
    </w:p>
    <w:p>
      <w:pPr>
        <w:pStyle w:val="Standard"/>
        <w:spacing w:lineRule="auto" w:line="276"/>
        <w:jc w:val="both"/>
        <w:rPr/>
      </w:pPr>
      <w:r>
        <w:rPr>
          <w:rFonts w:cs="Times New Roman" w:ascii="Times New Roman" w:hAnsi="Times New Roman"/>
          <w:color w:val="000000"/>
        </w:rPr>
        <w:t>10.19. Deverão ser observados, no que couber, os dispositivos da IN 02/2016 do TCE/SP e alterações.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Textbody"/>
        <w:widowControl w:val="false"/>
        <w:tabs>
          <w:tab w:val="clear" w:pos="709"/>
          <w:tab w:val="left" w:pos="284" w:leader="none"/>
        </w:tabs>
        <w:spacing w:lineRule="auto" w:line="276" w:before="0" w:after="0"/>
        <w:jc w:val="both"/>
        <w:rPr/>
      </w:pPr>
      <w:r>
        <w:rPr>
          <w:rFonts w:ascii="Times New Roman" w:hAnsi="Times New Roman"/>
          <w:b/>
          <w:bCs/>
          <w:color w:val="000000"/>
          <w:sz w:val="24"/>
          <w:szCs w:val="24"/>
        </w:rPr>
        <w:t xml:space="preserve">11 - DAS SANÇÕES ADMINISTRATIVAS À ORGANIZAÇÃO DA SOCIEDADE CIVIL </w:t>
      </w:r>
    </w:p>
    <w:p>
      <w:pPr>
        <w:pStyle w:val="Textbody"/>
        <w:spacing w:lineRule="auto" w:line="276" w:before="0" w:after="0"/>
        <w:jc w:val="both"/>
        <w:rPr/>
      </w:pPr>
      <w:r>
        <w:rPr>
          <w:rFonts w:ascii="Times New Roman" w:hAnsi="Times New Roman"/>
          <w:color w:val="000000"/>
          <w:sz w:val="24"/>
          <w:szCs w:val="24"/>
        </w:rPr>
        <w:t xml:space="preserve">11.1. Pela execução da parceria em desacordo com o plano de trabalho, com a legislação específica e com as previsões deste Edital e seus anexos, a Administração Pública Municipal poderá, garantida a prévia defesa da entidade no respectivo processo, no prazo de 10 (dez) dias da abertura de vista, aplicar à Organização da Sociedade Civil as seguintes sanções: </w:t>
      </w:r>
      <w:bookmarkStart w:id="21" w:name="m_3666514495724632519_art73i"/>
      <w:bookmarkEnd w:id="21"/>
      <w:r>
        <w:rPr>
          <w:rFonts w:ascii="Times New Roman" w:hAnsi="Times New Roman"/>
          <w:color w:val="000000"/>
          <w:sz w:val="24"/>
          <w:szCs w:val="24"/>
        </w:rPr>
        <w:t>I – advertência;</w:t>
      </w:r>
      <w:bookmarkStart w:id="22" w:name="m_3666514495724632519_art73ii"/>
      <w:bookmarkStart w:id="23" w:name="m_3666514495724632519_art73ii."/>
      <w:bookmarkEnd w:id="22"/>
      <w:bookmarkEnd w:id="23"/>
      <w:r>
        <w:rPr>
          <w:rFonts w:ascii="Times New Roman" w:hAnsi="Times New Roman"/>
          <w:color w:val="000000"/>
          <w:sz w:val="24"/>
          <w:szCs w:val="24"/>
        </w:rPr>
        <w:t xml:space="preserve"> II - suspensão temporária da participação em Chamamento Público e impedimento de celebrar parceria ou contrato com órgãos e entidades da Administração Pública Municipal, por prazo não superior a dois anos;</w:t>
      </w:r>
      <w:bookmarkStart w:id="24" w:name="m_3666514495724632519_art73iii"/>
      <w:bookmarkEnd w:id="24"/>
      <w:r>
        <w:rPr>
          <w:rFonts w:ascii="Times New Roman" w:hAnsi="Times New Roman"/>
          <w:color w:val="000000"/>
          <w:sz w:val="24"/>
          <w:szCs w:val="24"/>
        </w:rPr>
        <w:t xml:space="preserve">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Standard"/>
        <w:spacing w:lineRule="auto" w:line="276"/>
        <w:jc w:val="both"/>
        <w:rPr>
          <w:rFonts w:ascii="Times New Roman" w:hAnsi="Times New Roman" w:eastAsia="Times New Roman" w:cs="Times New Roman"/>
          <w:color w:val="000000"/>
          <w:lang w:eastAsia="pt-BR" w:bidi="ar-SA"/>
        </w:rPr>
      </w:pPr>
      <w:r>
        <w:rPr>
          <w:rFonts w:eastAsia="Times New Roman" w:cs="Times New Roman" w:ascii="Times New Roman" w:hAnsi="Times New Roman"/>
          <w:color w:val="000000"/>
          <w:lang w:eastAsia="pt-BR" w:bidi="ar-SA"/>
        </w:rPr>
      </w:r>
    </w:p>
    <w:p>
      <w:pPr>
        <w:pStyle w:val="Standard"/>
        <w:spacing w:lineRule="auto" w:line="276"/>
        <w:jc w:val="both"/>
        <w:rPr/>
      </w:pPr>
      <w:r>
        <w:rPr>
          <w:rFonts w:eastAsia="Times New Roman" w:cs="Times New Roman" w:ascii="Times New Roman" w:hAnsi="Times New Roman"/>
          <w:b/>
          <w:color w:val="000000"/>
          <w:lang w:eastAsia="pt-BR" w:bidi="ar-SA"/>
        </w:rPr>
        <w:t xml:space="preserve">12 - </w:t>
      </w:r>
      <w:r>
        <w:rPr>
          <w:rFonts w:cs="Times New Roman" w:ascii="Times New Roman" w:hAnsi="Times New Roman"/>
          <w:b/>
          <w:bCs/>
          <w:color w:val="000000"/>
        </w:rPr>
        <w:t>DO PRAZO DA PARCERIA E DA ALTERAÇÃO DO PLANO DE TRABALHO</w:t>
      </w:r>
    </w:p>
    <w:p>
      <w:pPr>
        <w:pStyle w:val="Standard"/>
        <w:spacing w:lineRule="auto" w:line="276"/>
        <w:jc w:val="both"/>
        <w:rPr/>
      </w:pPr>
      <w:r>
        <w:rPr>
          <w:rFonts w:cs="Times New Roman" w:ascii="Times New Roman" w:hAnsi="Times New Roman"/>
          <w:color w:val="000000"/>
        </w:rPr>
        <w:t>12.1. O prazo inicial da parceria será de 12 (doze) meses, a contar da assinatura do Termo de Colaboração, podendo ser renovada por iguais e sucessivos períodos, a critério da Administração Pública Municipal e em concordância da Organização da Sociedade Civil, até o prazo máximo de 60 (sessenta) meses.</w:t>
      </w:r>
    </w:p>
    <w:p>
      <w:pPr>
        <w:pStyle w:val="Standard"/>
        <w:spacing w:lineRule="auto" w:line="276"/>
        <w:ind w:left="567"/>
        <w:jc w:val="both"/>
        <w:rPr/>
      </w:pPr>
      <w:r>
        <w:rPr>
          <w:rFonts w:cs="Times New Roman" w:ascii="Times New Roman" w:hAnsi="Times New Roman"/>
          <w:color w:val="000000"/>
        </w:rPr>
        <w:t xml:space="preserve">12.1.1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jc w:val="both"/>
        <w:rPr/>
      </w:pPr>
      <w:r>
        <w:rPr>
          <w:rFonts w:cs="Times New Roman" w:ascii="Times New Roman" w:hAnsi="Times New Roman"/>
          <w:color w:val="000000"/>
        </w:rPr>
        <w:t>12.2. A vigência da parceria poderá ser alterada mediante solicitação da Organização da Sociedade Civil, devidamente formalizada e justificada, a ser apresentada à Administração Pública Municipal em, no mínimo, 30 (trinta) dias antes do termo inicialmente previsto, sendo que a prorrogação de ofício da vigência do Termo de Colaboração deve ser feita pela Administração Pública Municipal quando ela der causa a atraso na liberação de recursos financeiros, limitada ao exato período do atraso verificado (art. 55, caput e parágrafo único, da Lei nº 13.019/14).</w:t>
      </w:r>
    </w:p>
    <w:p>
      <w:pPr>
        <w:pStyle w:val="Textbody"/>
        <w:spacing w:lineRule="auto" w:line="276" w:before="0" w:after="0"/>
        <w:jc w:val="both"/>
        <w:rPr/>
      </w:pPr>
      <w:r>
        <w:rPr>
          <w:rFonts w:ascii="Times New Roman" w:hAnsi="Times New Roman"/>
          <w:color w:val="000000"/>
          <w:sz w:val="24"/>
          <w:szCs w:val="24"/>
        </w:rPr>
        <w:t>12.3. O plano de trabalho da parceria poderá ser revisto para alteração de valores ou de metas, mediante termo aditivo ou por apostila ao plano de trabalho original (art. 57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13 - DAS DISPOSIÇÕES FINAIS</w:t>
      </w:r>
    </w:p>
    <w:p>
      <w:pPr>
        <w:pStyle w:val="Standard"/>
        <w:tabs>
          <w:tab w:val="clear" w:pos="709"/>
          <w:tab w:val="left" w:pos="567" w:leader="none"/>
        </w:tabs>
        <w:spacing w:lineRule="auto" w:line="276"/>
        <w:jc w:val="both"/>
        <w:rPr/>
      </w:pPr>
      <w:r>
        <w:rPr>
          <w:rFonts w:cs="Times New Roman" w:ascii="Times New Roman" w:hAnsi="Times New Roman"/>
          <w:color w:val="000000"/>
        </w:rPr>
        <w:t>13.1.</w:t>
      </w:r>
      <w:r>
        <w:rPr>
          <w:rFonts w:cs="Times New Roman" w:ascii="Times New Roman" w:hAnsi="Times New Roman"/>
          <w:b/>
          <w:color w:val="000000"/>
        </w:rPr>
        <w:t xml:space="preserve"> </w:t>
      </w:r>
      <w:r>
        <w:rPr>
          <w:rFonts w:cs="Times New Roman" w:ascii="Times New Roman" w:hAnsi="Times New Roman"/>
          <w:color w:val="000000"/>
        </w:rPr>
        <w:t>O presente Edital será divulgado em página do sítio eletrônico oficial da Prefeitura do Município de Itatiba (www.itatiba.sp.gov.br) e o extrato do Edital será publicado no Diário Oficial do Município de Itatiba, com prazo mínimo de 30 (trinta) dias para a apresentação das propostas, contado da data de publicação do extrato do Edital no Diário Oficial do Município de Itatiba.</w:t>
      </w:r>
    </w:p>
    <w:p>
      <w:pPr>
        <w:pStyle w:val="Standard"/>
        <w:spacing w:lineRule="auto" w:line="276"/>
        <w:jc w:val="both"/>
        <w:rPr/>
      </w:pPr>
      <w:r>
        <w:rPr>
          <w:rFonts w:cs="Times New Roman" w:ascii="Times New Roman" w:hAnsi="Times New Roman"/>
          <w:color w:val="000000"/>
        </w:rPr>
        <w:t>13.2.</w:t>
      </w:r>
      <w:r>
        <w:rPr>
          <w:rFonts w:cs="Times New Roman" w:ascii="Times New Roman" w:hAnsi="Times New Roman"/>
          <w:b/>
          <w:bCs/>
          <w:color w:val="000000"/>
        </w:rPr>
        <w:t xml:space="preserve"> </w:t>
      </w:r>
      <w:r>
        <w:rPr>
          <w:rFonts w:cs="Times New Roman" w:ascii="Times New Roman" w:hAnsi="Times New Roman"/>
          <w:bCs/>
          <w:color w:val="000000"/>
        </w:rPr>
        <w:t xml:space="preserve">Qualquer pessoa poderá impugnar o presente Edital, com antecedência mínima de 10 (dias) dias da data final para envio das propostas, sendo que a impugnação deverá ser </w:t>
      </w:r>
      <w:r>
        <w:rPr>
          <w:rFonts w:cs="Times New Roman" w:ascii="Times New Roman" w:hAnsi="Times New Roman"/>
          <w:color w:val="000000"/>
        </w:rPr>
        <w:t>apresentada por escrito, em uma única via, e protocolada na Seção de Licitações da Prefeitura do Município de Itatiba, situada à Avenida Luciano Consoline, 600, Jd. de Lucca, nesta cidade, das 09 às 17 horas, de segunda a sexta-feira.</w:t>
      </w:r>
    </w:p>
    <w:p>
      <w:pPr>
        <w:pStyle w:val="Standard"/>
        <w:spacing w:lineRule="auto" w:line="276"/>
        <w:jc w:val="both"/>
        <w:rPr/>
      </w:pPr>
      <w:r>
        <w:rPr>
          <w:rFonts w:cs="Times New Roman" w:ascii="Times New Roman" w:hAnsi="Times New Roman"/>
          <w:bCs/>
          <w:color w:val="000000"/>
        </w:rPr>
        <w:t>13.3. A resposta às impugnações caberá à Seção de Licitações.</w:t>
      </w:r>
    </w:p>
    <w:p>
      <w:pPr>
        <w:pStyle w:val="Standard"/>
        <w:spacing w:lineRule="auto" w:line="276"/>
        <w:jc w:val="both"/>
        <w:rPr/>
      </w:pPr>
      <w:r>
        <w:rPr>
          <w:rFonts w:cs="Times New Roman" w:ascii="Times New Roman" w:hAnsi="Times New Roman"/>
          <w:color w:val="000000"/>
        </w:rPr>
        <w:t>13.4.</w:t>
      </w:r>
      <w:r>
        <w:rPr>
          <w:rFonts w:cs="Times New Roman" w:ascii="Times New Roman" w:hAnsi="Times New Roman"/>
          <w:bCs/>
          <w:color w:val="000000"/>
        </w:rPr>
        <w:t xml:space="preserve"> Os pedidos de esclarecimentos, decorrentes de dúvidas na interpretação deste Edital e de seus anexos, deverão ser encaminhados com antecedência mínima de 10 (dias) dias da data final para envio da proposta, exclusivamente de forma eletrônica, pelo endereço eletrônico: </w:t>
      </w:r>
      <w:hyperlink r:id="rId4">
        <w:r>
          <w:rPr>
            <w:rStyle w:val="Hyperlink"/>
            <w:rFonts w:cs="Times New Roman" w:ascii="Times New Roman" w:hAnsi="Times New Roman"/>
            <w:bCs/>
            <w:color w:val="000000"/>
          </w:rPr>
          <w:t>licitacoes@licitacoes.itatiba.sp.gov.br</w:t>
        </w:r>
      </w:hyperlink>
      <w:r>
        <w:rPr>
          <w:rFonts w:cs="Times New Roman" w:ascii="Times New Roman" w:hAnsi="Times New Roman"/>
          <w:bCs/>
          <w:color w:val="000000"/>
        </w:rPr>
        <w:t>, sendo que os esclarecimentos serão prestados pela Seção de Licitações.</w:t>
      </w:r>
    </w:p>
    <w:p>
      <w:pPr>
        <w:pStyle w:val="Standard"/>
        <w:spacing w:lineRule="auto" w:line="276"/>
        <w:jc w:val="both"/>
        <w:rPr/>
      </w:pPr>
      <w:r>
        <w:rPr>
          <w:rFonts w:cs="Times New Roman" w:ascii="Times New Roman" w:hAnsi="Times New Roman"/>
          <w:color w:val="000000"/>
        </w:rPr>
        <w:t>13.5.</w:t>
      </w:r>
      <w:r>
        <w:rPr>
          <w:rFonts w:cs="Times New Roman" w:ascii="Times New Roman" w:hAnsi="Times New Roman"/>
          <w:b/>
          <w:bCs/>
          <w:color w:val="000000"/>
        </w:rPr>
        <w:t xml:space="preserve"> </w:t>
      </w:r>
      <w:r>
        <w:rPr>
          <w:rFonts w:cs="Times New Roman" w:ascii="Times New Roman" w:hAnsi="Times New Roman"/>
          <w:color w:val="000000"/>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pPr>
        <w:pStyle w:val="Standard"/>
        <w:spacing w:lineRule="auto" w:line="276"/>
        <w:jc w:val="both"/>
        <w:rPr/>
      </w:pPr>
      <w:r>
        <w:rPr>
          <w:rFonts w:cs="Times New Roman" w:ascii="Times New Roman" w:hAnsi="Times New Roman"/>
          <w:color w:val="000000"/>
        </w:rPr>
        <w:t>13.6. 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pPr>
        <w:pStyle w:val="Standard"/>
        <w:tabs>
          <w:tab w:val="clear" w:pos="709"/>
          <w:tab w:val="left" w:pos="567" w:leader="none"/>
          <w:tab w:val="left" w:pos="992" w:leader="none"/>
        </w:tabs>
        <w:spacing w:lineRule="auto" w:line="276"/>
        <w:jc w:val="both"/>
        <w:rPr/>
      </w:pPr>
      <w:r>
        <w:rPr>
          <w:rFonts w:cs="Times New Roman" w:ascii="Times New Roman" w:hAnsi="Times New Roman"/>
          <w:color w:val="000000"/>
        </w:rPr>
        <w:t>13.7.</w:t>
      </w:r>
      <w:r>
        <w:rPr>
          <w:rFonts w:cs="Times New Roman" w:ascii="Times New Roman" w:hAnsi="Times New Roman"/>
          <w:bCs/>
          <w:color w:val="000000"/>
        </w:rPr>
        <w:t xml:space="preserve"> A Seção de Licitações resolverá os casos omissos e as situações não previstas no presente Edital</w:t>
      </w:r>
      <w:r>
        <w:rPr>
          <w:rFonts w:cs="Times New Roman" w:ascii="Times New Roman" w:hAnsi="Times New Roman"/>
          <w:color w:val="000000"/>
        </w:rPr>
        <w:t>, observadas as disposições legais e os princípios que regem a administração pública.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13.8. </w:t>
      </w:r>
      <w:r>
        <w:rPr>
          <w:rFonts w:cs="Times New Roman" w:ascii="Times New Roman" w:hAnsi="Times New Roman"/>
          <w:bCs/>
          <w:color w:val="000000"/>
        </w:rPr>
        <w:t>A qualquer tempo, o presente Edital poderá ser revogado por interesse público ou anulado, no todo ou em parte, por vício insanável, sem que isso implique direito a indenização ou reclamação de qualquer natureza.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13.9. </w:t>
      </w:r>
      <w:r>
        <w:rPr>
          <w:rFonts w:cs="Times New Roman" w:ascii="Times New Roman" w:hAnsi="Times New Roman"/>
          <w:bCs/>
          <w:color w:val="000000"/>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13.10. A Administração Pública Municipal não cobrará das entidades qualquer taxa para participar deste Chamamento Público.</w:t>
      </w:r>
    </w:p>
    <w:p>
      <w:pPr>
        <w:pStyle w:val="Standard"/>
        <w:tabs>
          <w:tab w:val="clear" w:pos="709"/>
          <w:tab w:val="left" w:pos="567" w:leader="none"/>
          <w:tab w:val="left" w:pos="992" w:leader="none"/>
        </w:tabs>
        <w:spacing w:lineRule="auto" w:line="276"/>
        <w:jc w:val="both"/>
        <w:rPr/>
      </w:pPr>
      <w:r>
        <w:rPr>
          <w:rFonts w:cs="Times New Roman" w:ascii="Times New Roman" w:hAnsi="Times New Roman"/>
          <w:color w:val="000000"/>
        </w:rPr>
        <w:t>13.11.</w:t>
      </w:r>
      <w:r>
        <w:rPr>
          <w:rFonts w:cs="Times New Roman" w:ascii="Times New Roman" w:hAnsi="Times New Roman"/>
          <w:b/>
          <w:color w:val="000000"/>
        </w:rPr>
        <w:t xml:space="preserve"> </w:t>
      </w:r>
      <w:r>
        <w:rPr>
          <w:rFonts w:cs="Times New Roman" w:ascii="Times New Roman" w:hAnsi="Times New Roman"/>
          <w:color w:val="000000"/>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pPr>
        <w:pStyle w:val="Standard"/>
        <w:tabs>
          <w:tab w:val="clear" w:pos="709"/>
          <w:tab w:val="left" w:pos="567" w:leader="none"/>
          <w:tab w:val="left" w:pos="992" w:leader="none"/>
        </w:tabs>
        <w:spacing w:lineRule="auto" w:line="276"/>
        <w:jc w:val="both"/>
        <w:rPr/>
      </w:pPr>
      <w:r>
        <w:rPr>
          <w:rFonts w:cs="Times New Roman" w:ascii="Times New Roman" w:hAnsi="Times New Roman"/>
          <w:color w:val="000000"/>
        </w:rPr>
        <w:t>13.12. Constituem anexos do presente Edital, dele fazendo parte integrante:</w:t>
      </w:r>
    </w:p>
    <w:p>
      <w:pPr>
        <w:pStyle w:val="Standard"/>
        <w:suppressAutoHyphens w:val="false"/>
        <w:spacing w:lineRule="auto" w:line="276"/>
        <w:jc w:val="both"/>
        <w:rPr/>
      </w:pPr>
      <w:r>
        <w:rPr>
          <w:rFonts w:cs="Times New Roman" w:ascii="Times New Roman" w:hAnsi="Times New Roman"/>
          <w:bCs/>
          <w:color w:val="000000"/>
        </w:rPr>
        <w:t>Anexo I – Declaração de Ciência e Concordância;</w:t>
      </w:r>
    </w:p>
    <w:p>
      <w:pPr>
        <w:pStyle w:val="Standard"/>
        <w:suppressAutoHyphens w:val="false"/>
        <w:spacing w:lineRule="auto" w:line="276"/>
        <w:jc w:val="both"/>
        <w:rPr/>
      </w:pPr>
      <w:r>
        <w:rPr>
          <w:rFonts w:cs="Times New Roman" w:ascii="Times New Roman" w:hAnsi="Times New Roman"/>
          <w:bCs/>
          <w:color w:val="000000"/>
        </w:rPr>
        <w:t>Anexo II – Declaração sobre Instalações, Condições Materiais e Capacidade Técnica e Operacional;</w:t>
      </w:r>
    </w:p>
    <w:p>
      <w:pPr>
        <w:pStyle w:val="Standard"/>
        <w:suppressAutoHyphens w:val="false"/>
        <w:spacing w:lineRule="auto" w:line="276"/>
        <w:jc w:val="both"/>
        <w:rPr/>
      </w:pPr>
      <w:r>
        <w:rPr>
          <w:rFonts w:cs="Times New Roman" w:ascii="Times New Roman" w:hAnsi="Times New Roman"/>
          <w:bCs/>
          <w:color w:val="000000"/>
        </w:rPr>
        <w:t>Anexo III – Relação dos Dirigentes da Entidade;</w:t>
      </w:r>
    </w:p>
    <w:p>
      <w:pPr>
        <w:pStyle w:val="Footer"/>
        <w:suppressAutoHyphens w:val="false"/>
        <w:spacing w:lineRule="auto" w:line="276"/>
        <w:jc w:val="both"/>
        <w:rPr/>
      </w:pPr>
      <w:r>
        <w:rPr>
          <w:bCs/>
          <w:color w:val="000000"/>
        </w:rPr>
        <w:t>Anexo IV – Declaração do art. 39, III da Lei nº 13.019/14;</w:t>
      </w:r>
    </w:p>
    <w:p>
      <w:pPr>
        <w:pStyle w:val="Footer"/>
        <w:suppressAutoHyphens w:val="false"/>
        <w:spacing w:lineRule="auto" w:line="276"/>
        <w:jc w:val="both"/>
        <w:rPr/>
      </w:pPr>
      <w:r>
        <w:rPr>
          <w:bCs/>
          <w:color w:val="000000"/>
        </w:rPr>
        <w:t>Anexo V – Diretrizes para Elaboração da Proposta e do Plano de Trabalho;</w:t>
      </w:r>
    </w:p>
    <w:p>
      <w:pPr>
        <w:pStyle w:val="Footer"/>
        <w:suppressAutoHyphens w:val="false"/>
        <w:spacing w:lineRule="auto" w:line="276"/>
        <w:jc w:val="both"/>
        <w:rPr/>
      </w:pPr>
      <w:r>
        <w:rPr>
          <w:bCs/>
          <w:color w:val="000000"/>
        </w:rPr>
        <w:t>Anexo VI – Ficha para Atribuição de Notas pela Comissão de Seleção;</w:t>
      </w:r>
    </w:p>
    <w:p>
      <w:pPr>
        <w:pStyle w:val="Footer"/>
        <w:suppressAutoHyphens w:val="false"/>
        <w:spacing w:lineRule="auto" w:line="276"/>
        <w:jc w:val="both"/>
        <w:rPr/>
      </w:pPr>
      <w:r>
        <w:rPr>
          <w:bCs/>
          <w:color w:val="000000"/>
        </w:rPr>
        <w:t>Anexo VII – Declaração da Não Ocorrência de Impedimentos;</w:t>
      </w:r>
    </w:p>
    <w:p>
      <w:pPr>
        <w:pStyle w:val="Footer"/>
        <w:suppressAutoHyphens w:val="false"/>
        <w:spacing w:lineRule="auto" w:line="276"/>
        <w:jc w:val="both"/>
        <w:rPr/>
      </w:pPr>
      <w:r>
        <w:rPr>
          <w:bCs/>
          <w:color w:val="000000"/>
        </w:rPr>
        <w:t>Anexo VIII - Declaração de Endereço Eletrônico;</w:t>
      </w:r>
    </w:p>
    <w:p>
      <w:pPr>
        <w:pStyle w:val="Footer"/>
        <w:suppressAutoHyphens w:val="false"/>
        <w:spacing w:lineRule="auto" w:line="276"/>
        <w:jc w:val="both"/>
        <w:rPr/>
      </w:pPr>
      <w:r>
        <w:rPr>
          <w:bCs/>
          <w:color w:val="000000"/>
        </w:rPr>
        <w:t xml:space="preserve">Anexo IX – Minuta do Termo de </w:t>
      </w:r>
      <w:r>
        <w:rPr>
          <w:color w:val="000000"/>
        </w:rPr>
        <w:t>Colaboração</w:t>
      </w:r>
      <w:r>
        <w:rPr>
          <w:bCs/>
          <w:color w:val="000000"/>
        </w:rPr>
        <w:t>;</w:t>
      </w:r>
    </w:p>
    <w:p>
      <w:pPr>
        <w:pStyle w:val="Footer"/>
        <w:suppressAutoHyphens w:val="false"/>
        <w:spacing w:lineRule="auto" w:line="276"/>
        <w:jc w:val="both"/>
        <w:rPr/>
      </w:pPr>
      <w:r>
        <w:rPr>
          <w:bCs/>
          <w:color w:val="000000"/>
        </w:rPr>
        <w:t xml:space="preserve">Anexo X – Declaração de Promessa de Transferência (art. 35, § 5º da Lei nº </w:t>
        <w:tab/>
        <w:t>13.019/14); e,</w:t>
      </w:r>
    </w:p>
    <w:p>
      <w:pPr>
        <w:pStyle w:val="Footer"/>
        <w:suppressAutoHyphens w:val="false"/>
        <w:spacing w:lineRule="auto" w:line="276"/>
        <w:jc w:val="both"/>
        <w:rPr/>
      </w:pPr>
      <w:r>
        <w:rPr>
          <w:bCs/>
          <w:color w:val="000000"/>
        </w:rPr>
        <w:t>Anexo XI – Termo de Responsabilidade Pessoal.</w:t>
      </w:r>
    </w:p>
    <w:p>
      <w:pPr>
        <w:pStyle w:val="Standard"/>
        <w:spacing w:lineRule="auto" w:line="276"/>
        <w:ind w:firstLine="708"/>
        <w:jc w:val="both"/>
        <w:rPr>
          <w:rFonts w:ascii="Times New Roman" w:hAnsi="Times New Roman" w:cs="Times New Roman"/>
          <w:bCs/>
          <w:color w:val="000000"/>
          <w:lang w:val="x-none"/>
        </w:rPr>
      </w:pPr>
      <w:r>
        <w:rPr>
          <w:rFonts w:cs="Times New Roman" w:ascii="Times New Roman" w:hAnsi="Times New Roman"/>
          <w:bCs/>
          <w:color w:val="000000"/>
          <w:lang w:val="x-none"/>
        </w:rPr>
      </w:r>
    </w:p>
    <w:p>
      <w:pPr>
        <w:pStyle w:val="Standard"/>
        <w:spacing w:lineRule="auto" w:line="276"/>
        <w:jc w:val="both"/>
        <w:rPr/>
      </w:pPr>
      <w:r>
        <w:rPr>
          <w:rFonts w:cs="Times New Roman" w:ascii="Times New Roman" w:hAnsi="Times New Roman"/>
          <w:color w:val="000000"/>
        </w:rPr>
        <w:t xml:space="preserve">Itatiba, </w:t>
      </w:r>
      <w:r>
        <w:rPr>
          <w:rFonts w:cs="Times New Roman" w:ascii="Times New Roman" w:hAnsi="Times New Roman"/>
          <w:color w:val="000000"/>
        </w:rPr>
        <w:t>25</w:t>
      </w:r>
      <w:r>
        <w:rPr>
          <w:rFonts w:cs="Times New Roman" w:ascii="Times New Roman" w:hAnsi="Times New Roman"/>
          <w:color w:val="000000"/>
        </w:rPr>
        <w:t xml:space="preserve"> de </w:t>
      </w:r>
      <w:r>
        <w:rPr>
          <w:rFonts w:cs="Times New Roman" w:ascii="Times New Roman" w:hAnsi="Times New Roman"/>
          <w:color w:val="000000"/>
        </w:rPr>
        <w:t>março</w:t>
      </w:r>
      <w:r>
        <w:rPr>
          <w:rFonts w:cs="Times New Roman" w:ascii="Times New Roman" w:hAnsi="Times New Roman"/>
          <w:color w:val="000000"/>
        </w:rPr>
        <w:t xml:space="preserve"> de 2026.</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MAURO DELFORNO</w:t>
      </w:r>
    </w:p>
    <w:p>
      <w:pPr>
        <w:pStyle w:val="Standard"/>
        <w:spacing w:lineRule="auto" w:line="276"/>
        <w:jc w:val="center"/>
        <w:rPr/>
      </w:pPr>
      <w:r>
        <w:rPr>
          <w:rFonts w:cs="Times New Roman" w:ascii="Times New Roman" w:hAnsi="Times New Roman"/>
          <w:b/>
          <w:color w:val="000000"/>
        </w:rPr>
        <w:t>Secretário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I</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color w:val="000000"/>
        </w:rPr>
        <w:t>DECLARAÇÃO DE CIÊNCIA E CONCORDÂNCIA</w:t>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 xml:space="preserve">Declaro, para os devidos fins e efeitos de direito, que a [identificação da organização da sociedade civil – OSC] está ciente e concorda com as disposições previstas no Edital de Chamamento Público nº </w:t>
      </w:r>
      <w:r>
        <w:rPr>
          <w:rFonts w:cs="Times New Roman" w:ascii="Times New Roman" w:hAnsi="Times New Roman"/>
          <w:color w:val="000000"/>
        </w:rPr>
        <w:t>02</w:t>
      </w:r>
      <w:r>
        <w:rPr>
          <w:rFonts w:cs="Times New Roman" w:ascii="Times New Roman" w:hAnsi="Times New Roman"/>
          <w:color w:val="000000"/>
        </w:rPr>
        <w:t>/2026 e em seus anexos, bem como que se responsabiliza, sob as penas da Lei, pela veracidade e legitimidade das informações e documentos apresentados durante o processo de seleção.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Normal"/>
        <w:spacing w:lineRule="auto" w:line="276"/>
        <w:jc w:val="both"/>
        <w:rPr>
          <w:b/>
          <w:bCs/>
          <w:color w:val="000000"/>
        </w:rPr>
      </w:pPr>
      <w:r>
        <w:rPr>
          <w:b/>
          <w:bCs/>
          <w:color w:val="000000"/>
        </w:rPr>
      </w:r>
    </w:p>
    <w:p>
      <w:pPr>
        <w:pStyle w:val="Normal"/>
        <w:spacing w:lineRule="auto" w:line="276"/>
        <w:jc w:val="center"/>
        <w:rPr/>
      </w:pPr>
      <w:r>
        <w:rPr>
          <w:b/>
          <w:bCs/>
          <w:color w:val="000000"/>
          <w:u w:val="single"/>
        </w:rPr>
        <w:t>ANEXO 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rPr>
        <w:t>DECLARAÇÃO SOBRE INSTALAÇÕES, CONDIÇÕES MATERIAIS E CAPACIDADE TÉCNICA E OPERACIONAL</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Declaro, para os devidos fins e efeitos de direito, em conformidade com o art. 33, caput, inciso V, alínea “c”, da Lei nº 13.019, de 2014, que a [identificação da organização da sociedade civil – OSC]:</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widowControl/>
        <w:numPr>
          <w:ilvl w:val="0"/>
          <w:numId w:val="3"/>
        </w:numPr>
        <w:tabs>
          <w:tab w:val="clear" w:pos="709"/>
          <w:tab w:val="left" w:pos="567" w:leader="none"/>
        </w:tabs>
        <w:spacing w:lineRule="auto" w:line="276"/>
        <w:ind w:hanging="0" w:left="0"/>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dispõe de instalações e outras condições materiais da organização, bem como de capacidade técnica e operacional para o desenvolvimento do objeto da parceria e o cumprimento das metas estabelecidas.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r>
      <w:r>
        <w:rPr>
          <w:rFonts w:cs="Times New Roman" w:ascii="Times New Roman" w:hAnsi="Times New Roman"/>
          <w:b/>
          <w:bCs/>
          <w:color w:val="000000"/>
          <w:u w:val="single"/>
        </w:rPr>
        <w:t>OU</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shd w:val="clear" w:color="auto" w:fill="FFFFFF"/>
        <w:suppressAutoHyphens w:val="false"/>
        <w:spacing w:lineRule="auto" w:line="276" w:before="0" w:after="280"/>
        <w:jc w:val="both"/>
        <w:rPr/>
      </w:pPr>
      <w:r>
        <w:rPr>
          <w:color w:val="000000"/>
        </w:rPr>
        <w:t>pretende contratar ou adquirir materiais para o desenvolvimento das atividades ou projetos previstos na parceria e o cumprimento das metas estabelecidas</w:t>
      </w:r>
    </w:p>
    <w:p>
      <w:pPr>
        <w:pStyle w:val="PargrafodaLista1"/>
        <w:tabs>
          <w:tab w:val="clear" w:pos="709"/>
          <w:tab w:val="left" w:pos="1418" w:leader="none"/>
        </w:tabs>
        <w:ind w:left="567"/>
        <w:jc w:val="both"/>
        <w:rPr>
          <w:color w:val="000000"/>
        </w:rPr>
      </w:pPr>
      <w:r>
        <w:rPr>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Normal"/>
        <w:spacing w:lineRule="auto" w:line="276"/>
        <w:jc w:val="both"/>
        <w:rPr>
          <w:b/>
          <w:bCs/>
          <w:color w:val="000000"/>
        </w:rPr>
      </w:pPr>
      <w:r>
        <w:rPr>
          <w:b/>
          <w:bCs/>
          <w:color w:val="000000"/>
        </w:rPr>
      </w:r>
    </w:p>
    <w:p>
      <w:pPr>
        <w:pStyle w:val="Standard"/>
        <w:spacing w:lineRule="auto" w:line="276"/>
        <w:jc w:val="center"/>
        <w:rPr/>
      </w:pPr>
      <w:r>
        <w:rPr>
          <w:rFonts w:cs="Times New Roman" w:ascii="Times New Roman" w:hAnsi="Times New Roman"/>
          <w:b/>
          <w:bCs/>
          <w:color w:val="000000"/>
          <w:u w:val="single"/>
        </w:rPr>
        <w:t>ANEXO III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color w:val="000000"/>
        </w:rPr>
        <w:t>RELAÇÃO DOS DIRIGENTES DA ENTIDADE</w:t>
      </w:r>
    </w:p>
    <w:p>
      <w:pPr>
        <w:pStyle w:val="Standard"/>
        <w:tabs>
          <w:tab w:val="clear" w:pos="709"/>
          <w:tab w:val="left" w:pos="567" w:leader="none"/>
        </w:tabs>
        <w:spacing w:lineRule="auto" w:line="276"/>
        <w:jc w:val="both"/>
        <w:rPr/>
      </w:pPr>
      <w:r>
        <w:rPr>
          <w:rFonts w:cs="Times New Roman" w:ascii="Times New Roman" w:hAnsi="Times New Roman"/>
          <w:b/>
          <w:bCs/>
          <w:color w:val="000000"/>
          <w:u w:val="single"/>
        </w:rPr>
        <w:t>Declaro para os devidos fins e efeitos de direito, em nome da [identificação da organização da sociedade civil – OSC], a relação nominal atualizada dos dirigentes da entidade:</w:t>
      </w:r>
    </w:p>
    <w:p>
      <w:pPr>
        <w:pStyle w:val="Standard"/>
        <w:tabs>
          <w:tab w:val="clear" w:pos="709"/>
          <w:tab w:val="left" w:pos="567" w:leader="none"/>
        </w:tabs>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132"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2832"/>
        <w:gridCol w:w="3261"/>
        <w:gridCol w:w="3039"/>
      </w:tblGrid>
      <w:tr>
        <w:trPr>
          <w:trHeight w:val="930" w:hRule="atLeast"/>
        </w:trPr>
        <w:tc>
          <w:tcPr>
            <w:tcW w:w="9132" w:type="dxa"/>
            <w:gridSpan w:val="3"/>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PargrafodaLista1"/>
              <w:tabs>
                <w:tab w:val="clear" w:pos="709"/>
                <w:tab w:val="left" w:pos="993" w:leader="none"/>
              </w:tabs>
              <w:suppressAutoHyphens w:val="false"/>
              <w:snapToGrid w:val="false"/>
              <w:ind w:left="0"/>
              <w:jc w:val="both"/>
              <w:rPr>
                <w:b/>
                <w:color w:val="000000"/>
              </w:rPr>
            </w:pPr>
            <w:r>
              <w:rPr>
                <w:b/>
                <w:color w:val="000000"/>
              </w:rPr>
            </w:r>
          </w:p>
          <w:p>
            <w:pPr>
              <w:pStyle w:val="PargrafodaLista1"/>
              <w:tabs>
                <w:tab w:val="clear" w:pos="709"/>
                <w:tab w:val="left" w:pos="993" w:leader="none"/>
              </w:tabs>
              <w:suppressAutoHyphens w:val="false"/>
              <w:ind w:left="0"/>
              <w:jc w:val="center"/>
              <w:rPr/>
            </w:pPr>
            <w:r>
              <w:rPr>
                <w:b/>
                <w:color w:val="000000"/>
              </w:rPr>
              <w:t>RELAÇÃO NOMINAL ATUALIZADA DOS DIRIGENTES DA ENTIDADE</w:t>
            </w:r>
          </w:p>
          <w:p>
            <w:pPr>
              <w:pStyle w:val="PargrafodaLista1"/>
              <w:tabs>
                <w:tab w:val="clear" w:pos="709"/>
                <w:tab w:val="left" w:pos="993" w:leader="none"/>
              </w:tabs>
              <w:suppressAutoHyphens w:val="false"/>
              <w:spacing w:before="0" w:after="200"/>
              <w:ind w:left="0"/>
              <w:jc w:val="both"/>
              <w:rPr>
                <w:b/>
                <w:color w:val="000000"/>
              </w:rPr>
            </w:pPr>
            <w:r>
              <w:rPr>
                <w:b/>
                <w:color w:val="000000"/>
              </w:rPr>
            </w:r>
          </w:p>
        </w:tc>
      </w:tr>
      <w:tr>
        <w:trPr/>
        <w:tc>
          <w:tcPr>
            <w:tcW w:w="2832"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b/>
                <w:color w:val="000000"/>
              </w:rPr>
            </w:pPr>
            <w:r>
              <w:rPr>
                <w:b/>
                <w:color w:val="000000"/>
              </w:rPr>
            </w:r>
          </w:p>
          <w:p>
            <w:pPr>
              <w:pStyle w:val="PargrafodaLista1"/>
              <w:tabs>
                <w:tab w:val="clear" w:pos="709"/>
                <w:tab w:val="left" w:pos="993" w:leader="none"/>
              </w:tabs>
              <w:suppressAutoHyphens w:val="false"/>
              <w:ind w:left="0"/>
              <w:jc w:val="center"/>
              <w:rPr/>
            </w:pPr>
            <w:r>
              <w:rPr>
                <w:b/>
                <w:color w:val="000000"/>
              </w:rPr>
              <w:t>NOME DO DIRIGENTE E</w:t>
            </w:r>
          </w:p>
          <w:p>
            <w:pPr>
              <w:pStyle w:val="PargrafodaLista1"/>
              <w:tabs>
                <w:tab w:val="clear" w:pos="709"/>
                <w:tab w:val="left" w:pos="993" w:leader="none"/>
              </w:tabs>
              <w:suppressAutoHyphens w:val="false"/>
              <w:ind w:left="0"/>
              <w:jc w:val="center"/>
              <w:rPr/>
            </w:pPr>
            <w:r>
              <w:rPr>
                <w:b/>
                <w:color w:val="000000"/>
              </w:rPr>
              <w:t>CARGO QUE OCUPA</w:t>
            </w:r>
          </w:p>
          <w:p>
            <w:pPr>
              <w:pStyle w:val="PargrafodaLista1"/>
              <w:tabs>
                <w:tab w:val="clear" w:pos="709"/>
                <w:tab w:val="left" w:pos="993" w:leader="none"/>
              </w:tabs>
              <w:suppressAutoHyphens w:val="false"/>
              <w:spacing w:before="0" w:after="200"/>
              <w:ind w:left="0"/>
              <w:jc w:val="center"/>
              <w:rPr>
                <w:b/>
                <w:color w:val="000000"/>
              </w:rPr>
            </w:pPr>
            <w:r>
              <w:rPr>
                <w:b/>
                <w:color w:val="000000"/>
              </w:rPr>
            </w:r>
          </w:p>
        </w:tc>
        <w:tc>
          <w:tcPr>
            <w:tcW w:w="3261"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b/>
                <w:color w:val="000000"/>
              </w:rPr>
            </w:pPr>
            <w:r>
              <w:rPr>
                <w:b/>
                <w:color w:val="000000"/>
              </w:rPr>
            </w:r>
          </w:p>
          <w:p>
            <w:pPr>
              <w:pStyle w:val="PargrafodaLista1"/>
              <w:tabs>
                <w:tab w:val="clear" w:pos="709"/>
                <w:tab w:val="left" w:pos="993" w:leader="none"/>
              </w:tabs>
              <w:suppressAutoHyphens w:val="false"/>
              <w:spacing w:before="0" w:after="200"/>
              <w:ind w:left="0"/>
              <w:jc w:val="center"/>
              <w:rPr/>
            </w:pPr>
            <w:r>
              <w:rPr>
                <w:b/>
                <w:color w:val="000000"/>
              </w:rPr>
              <w:t>DOCUMENTO DE IDENTIDADE, ÓRGÃO EXPEDIDOR E CPF</w:t>
            </w:r>
          </w:p>
        </w:tc>
        <w:tc>
          <w:tcPr>
            <w:tcW w:w="3039" w:type="dxa"/>
            <w:tcBorders>
              <w:top w:val="single" w:sz="4" w:space="0" w:color="00000A"/>
              <w:left w:val="single" w:sz="4" w:space="0" w:color="00000A"/>
              <w:bottom w:val="single" w:sz="4" w:space="0" w:color="00000A"/>
              <w:right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b/>
                <w:color w:val="000000"/>
              </w:rPr>
            </w:pPr>
            <w:r>
              <w:rPr>
                <w:b/>
                <w:color w:val="000000"/>
              </w:rPr>
            </w:r>
          </w:p>
          <w:p>
            <w:pPr>
              <w:pStyle w:val="PargrafodaLista1"/>
              <w:tabs>
                <w:tab w:val="clear" w:pos="709"/>
                <w:tab w:val="left" w:pos="993" w:leader="none"/>
              </w:tabs>
              <w:suppressAutoHyphens w:val="false"/>
              <w:ind w:left="0"/>
              <w:jc w:val="center"/>
              <w:rPr/>
            </w:pPr>
            <w:r>
              <w:rPr>
                <w:b/>
                <w:color w:val="000000"/>
              </w:rPr>
              <w:t>ENDEREÇO RESIDENCIAL,</w:t>
            </w:r>
          </w:p>
          <w:p>
            <w:pPr>
              <w:pStyle w:val="PargrafodaLista1"/>
              <w:tabs>
                <w:tab w:val="clear" w:pos="709"/>
                <w:tab w:val="left" w:pos="993" w:leader="none"/>
              </w:tabs>
              <w:suppressAutoHyphens w:val="false"/>
              <w:spacing w:before="0" w:after="200"/>
              <w:ind w:left="0"/>
              <w:jc w:val="center"/>
              <w:rPr/>
            </w:pPr>
            <w:r>
              <w:rPr>
                <w:b/>
                <w:color w:val="000000"/>
              </w:rPr>
              <w:t>TELEFONE E E-MAIL</w:t>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bl>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Normal"/>
        <w:spacing w:lineRule="auto" w:line="276"/>
        <w:jc w:val="both"/>
        <w:rPr>
          <w:b/>
          <w:color w:val="000000"/>
        </w:rPr>
      </w:pPr>
      <w:r>
        <w:rPr>
          <w:b/>
          <w:color w:val="000000"/>
        </w:rPr>
      </w:r>
    </w:p>
    <w:p>
      <w:pPr>
        <w:pStyle w:val="Normal"/>
        <w:spacing w:lineRule="auto" w:line="276"/>
        <w:jc w:val="both"/>
        <w:rPr>
          <w:b/>
          <w:color w:val="000000"/>
        </w:rPr>
      </w:pPr>
      <w:r>
        <w:rPr>
          <w:b/>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Standard"/>
        <w:spacing w:lineRule="auto" w:line="276"/>
        <w:jc w:val="center"/>
        <w:rPr/>
      </w:pPr>
      <w:r>
        <w:rPr>
          <w:rFonts w:cs="Times New Roman" w:ascii="Times New Roman" w:hAnsi="Times New Roman"/>
          <w:b/>
          <w:bCs/>
          <w:color w:val="000000"/>
          <w:u w:val="single"/>
        </w:rPr>
        <w:t>ANEXO IV</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DO ART. 39, III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 em nome da [identificação da organização da sociedade civil – OSC], que não há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w:t>
      </w:r>
    </w:p>
    <w:p>
      <w:pPr>
        <w:pStyle w:val="Standard"/>
        <w:tabs>
          <w:tab w:val="clear" w:pos="709"/>
          <w:tab w:val="left" w:pos="567" w:leader="none"/>
        </w:tabs>
        <w:spacing w:lineRule="auto" w:line="276"/>
        <w:ind w:firstLine="567"/>
        <w:jc w:val="both"/>
        <w:rPr/>
      </w:pPr>
      <w:r>
        <w:rPr>
          <w:rFonts w:eastAsia="Times New Roman" w:cs="Times New Roman" w:ascii="Times New Roman" w:hAnsi="Times New Roman"/>
          <w:color w:val="000000"/>
        </w:rPr>
        <w:t xml:space="preserve"> </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V</w:t>
      </w:r>
    </w:p>
    <w:p>
      <w:pPr>
        <w:pStyle w:val="Standard"/>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u w:val="single"/>
        </w:rPr>
        <w:t>TERMO DE REFERÊNCIA</w:t>
      </w:r>
    </w:p>
    <w:p>
      <w:pPr>
        <w:pStyle w:val="Standard1"/>
        <w:spacing w:lineRule="auto" w:line="276"/>
        <w:jc w:val="both"/>
        <w:rPr>
          <w:b/>
          <w:bCs/>
          <w:color w:val="000000"/>
          <w:sz w:val="24"/>
          <w:u w:val="single"/>
        </w:rPr>
      </w:pPr>
      <w:r>
        <w:rPr>
          <w:b/>
          <w:bCs/>
          <w:color w:val="000000"/>
          <w:sz w:val="24"/>
          <w:u w:val="single"/>
        </w:rPr>
      </w:r>
    </w:p>
    <w:p>
      <w:pPr>
        <w:pStyle w:val="Standard1"/>
        <w:spacing w:lineRule="auto" w:line="276"/>
        <w:jc w:val="center"/>
        <w:rPr/>
      </w:pPr>
      <w:r>
        <w:rPr>
          <w:b/>
          <w:bCs/>
          <w:color w:val="000000"/>
          <w:sz w:val="24"/>
        </w:rPr>
        <w:t xml:space="preserve"> </w:t>
      </w:r>
      <w:r>
        <w:rPr>
          <w:b/>
          <w:bCs/>
          <w:color w:val="000000"/>
          <w:sz w:val="24"/>
        </w:rPr>
        <w:t>ACOLHIMENTO INSTITUCIONAL DE ADULTOS DE AMBOS OS SEXOS E FAMÍLIAS EM SITUAÇÃO DE RUA</w:t>
      </w:r>
    </w:p>
    <w:p>
      <w:pPr>
        <w:pStyle w:val="Standard1"/>
        <w:spacing w:lineRule="auto" w:line="276"/>
        <w:jc w:val="center"/>
        <w:rPr>
          <w:color w:val="000000"/>
          <w:sz w:val="24"/>
        </w:rPr>
      </w:pPr>
      <w:r>
        <w:rPr>
          <w:color w:val="000000"/>
          <w:sz w:val="24"/>
        </w:rPr>
      </w:r>
    </w:p>
    <w:p>
      <w:pPr>
        <w:pStyle w:val="Standard1"/>
        <w:spacing w:lineRule="auto" w:line="276"/>
        <w:jc w:val="both"/>
        <w:rPr/>
      </w:pPr>
      <w:r>
        <w:rPr>
          <w:b/>
          <w:bCs/>
          <w:color w:val="000000"/>
          <w:sz w:val="24"/>
          <w:u w:val="single"/>
        </w:rPr>
        <w:t>1. OBJETO:</w:t>
      </w:r>
    </w:p>
    <w:p>
      <w:pPr>
        <w:pStyle w:val="Normal"/>
        <w:jc w:val="both"/>
        <w:rPr/>
      </w:pPr>
      <w:r>
        <w:rPr>
          <w:color w:val="000000"/>
        </w:rPr>
        <w:tab/>
        <w:t xml:space="preserve">Estabelecer parceria entre a Prefeitura do Município de Itatiba através da SASTR - Secretaria de Ação Social, Trabalho e Renda e OSC - Organização da Sociedade Civil, para oferta de até </w:t>
      </w:r>
      <w:r>
        <w:rPr>
          <w:b/>
          <w:bCs/>
          <w:color w:val="000000"/>
        </w:rPr>
        <w:t>23 (vinte e três) vagas, sendo 20 vagas masculinas e 3 femininas, para o serviço de Acolhimento Institucional de adultos de ambos os sexos e famílias em Situação de Rua,</w:t>
      </w:r>
      <w:r>
        <w:rPr>
          <w:color w:val="000000"/>
        </w:rPr>
        <w:t xml:space="preserve"> de acordo com a Tipificação Nacional de Serviços Socioassistenciais.</w:t>
      </w:r>
    </w:p>
    <w:p>
      <w:pPr>
        <w:pStyle w:val="Standard"/>
        <w:widowControl/>
        <w:spacing w:lineRule="auto" w:line="276"/>
        <w:jc w:val="both"/>
        <w:rPr>
          <w:b/>
          <w:bCs/>
          <w:u w:val="single"/>
        </w:rPr>
      </w:pPr>
      <w:r>
        <w:rPr>
          <w:b/>
          <w:bCs/>
          <w:u w:val="single"/>
        </w:rPr>
      </w:r>
    </w:p>
    <w:p>
      <w:pPr>
        <w:pStyle w:val="Standard1"/>
        <w:spacing w:lineRule="auto" w:line="276"/>
        <w:jc w:val="both"/>
        <w:rPr>
          <w:sz w:val="24"/>
        </w:rPr>
      </w:pPr>
      <w:r>
        <w:rPr>
          <w:b/>
          <w:bCs/>
          <w:sz w:val="24"/>
          <w:u w:val="single"/>
        </w:rPr>
        <w:t>2. JUSTIFICATIVA:</w:t>
      </w:r>
    </w:p>
    <w:p>
      <w:pPr>
        <w:pStyle w:val="Standard2"/>
        <w:spacing w:lineRule="auto" w:line="276"/>
        <w:jc w:val="both"/>
        <w:rPr>
          <w:sz w:val="24"/>
        </w:rPr>
      </w:pPr>
      <w:r>
        <w:rPr/>
        <w:tab/>
      </w:r>
      <w:r>
        <w:rPr>
          <w:sz w:val="24"/>
        </w:rPr>
        <w:t>A Prefeitura do Município de Itatiba, através da Secretaria de Ação Social, Trabalho e Renda, torna público o presente Termo de Referência, para que por meio de Chamamento Público, conforme preconiza a Lei 13.019  de  31.07.2014, seja selecionada OSC - Organização da Sociedade Civil (entendidas aquelas entidades  e organizações de assistência social previstas no artigo 3</w:t>
      </w:r>
      <w:r>
        <w:rPr>
          <w:sz w:val="24"/>
          <w:vertAlign w:val="superscript"/>
        </w:rPr>
        <w:t>o</w:t>
      </w:r>
      <w:r>
        <w:rPr>
          <w:sz w:val="24"/>
        </w:rPr>
        <w:t>. da LOAS – Lei Orgânica da Assistência Social), para realizar  ações  previstas na Política de Assistência Social, no âmbito da Proteção Social Especial, de acordo com a Tipificação Nacional dos Serviços Socioassistenciais – Resolução CNAS 109/2009, para prestação do S</w:t>
      </w:r>
      <w:r>
        <w:rPr>
          <w:sz w:val="24"/>
          <w:shd w:fill="FFFFFF" w:val="clear"/>
        </w:rPr>
        <w:t>erviço de Acolhimento Institucional para adultos de ambos os sexos e famílias em situação de rua.</w:t>
      </w:r>
    </w:p>
    <w:p>
      <w:pPr>
        <w:pStyle w:val="Standard2"/>
        <w:spacing w:lineRule="auto" w:line="276"/>
        <w:jc w:val="both"/>
        <w:rPr>
          <w:sz w:val="24"/>
        </w:rPr>
      </w:pPr>
      <w:r>
        <w:rPr>
          <w:sz w:val="24"/>
          <w:shd w:fill="FFFFFF" w:val="clear"/>
        </w:rPr>
        <w:tab/>
        <w:t>O Serviço de Acolhimento Institucional para Adultos de Ambos os sexos e Famílias em Situação de Rua é um Serviço de Proteção Social Especial de Alta Complexidade, do SUAS – Sistema Único de Assistência Social, regulamentada pela Tipificação Nacional de Serviços Socioassistenciais, conforme resolução do Conselho Nacional de Assistência Social – CNAS – n.º 109/2009.</w:t>
      </w:r>
    </w:p>
    <w:p>
      <w:pPr>
        <w:pStyle w:val="Standard2"/>
        <w:spacing w:lineRule="auto" w:line="276"/>
        <w:jc w:val="both"/>
        <w:rPr>
          <w:sz w:val="24"/>
          <w:shd w:fill="FFFFFF" w:val="clear"/>
        </w:rPr>
      </w:pPr>
      <w:r>
        <w:rPr>
          <w:sz w:val="24"/>
          <w:shd w:fill="FFFFFF" w:val="clear"/>
        </w:rPr>
        <w:tab/>
        <w:t>Carateriza-se como um serviço de acolhimento provisório, com estrutura para acolher com privacidades pessoas adultas do mesmo sexo, e ou grupo familiar, que estejam em situação de rua. Deve estar distribuído no espaço urbano de forma democrática, respeitando o direito de permanência na cidade, com segurança, igualdade de condições e acesso aos serviços públicos do município.</w:t>
      </w:r>
    </w:p>
    <w:p>
      <w:pPr>
        <w:pStyle w:val="Standard2"/>
        <w:spacing w:lineRule="auto" w:line="276"/>
        <w:jc w:val="both"/>
        <w:rPr>
          <w:sz w:val="24"/>
          <w:shd w:fill="FFFFFF" w:val="clear"/>
        </w:rPr>
      </w:pPr>
      <w:r>
        <w:rPr>
          <w:sz w:val="24"/>
          <w:shd w:fill="FFFFFF" w:val="clear"/>
        </w:rPr>
        <w:tab/>
        <w:t xml:space="preserve">Os ambientes físicos devem ser organizados de acordo com as normas de habitabilidades, higiene, salubridade, segurança, sociabilidade, acessibilidade e privacidade, respeitando-se o perfil do público a ser atendido, dentro do número de vagas pactuadas, ou seja, </w:t>
      </w:r>
      <w:r>
        <w:rPr>
          <w:b/>
          <w:bCs/>
          <w:sz w:val="24"/>
          <w:shd w:fill="FFFFFF" w:val="clear"/>
        </w:rPr>
        <w:t>de 23 vagas.</w:t>
      </w:r>
    </w:p>
    <w:p>
      <w:pPr>
        <w:pStyle w:val="Standard2"/>
        <w:spacing w:lineRule="auto" w:line="276"/>
        <w:jc w:val="both"/>
        <w:rPr>
          <w:sz w:val="24"/>
          <w:shd w:fill="FFFFFF" w:val="clear"/>
        </w:rPr>
      </w:pPr>
      <w:r>
        <w:rPr>
          <w:sz w:val="24"/>
          <w:shd w:fill="FFFFFF" w:val="clear"/>
        </w:rPr>
        <w:tab/>
        <w:t>As instalações, inseridas na comunidade, devem ser semelhantes a uma residência e deve garantir a privacidade e a dignidade do público atendido, homens, mulheres e famílias.</w:t>
      </w:r>
    </w:p>
    <w:p>
      <w:pPr>
        <w:pStyle w:val="Standard2"/>
        <w:spacing w:lineRule="auto" w:line="276"/>
        <w:jc w:val="both"/>
        <w:rPr>
          <w:sz w:val="24"/>
          <w:shd w:fill="FFFFFF" w:val="clear"/>
        </w:rPr>
      </w:pPr>
      <w:r>
        <w:rPr>
          <w:sz w:val="24"/>
          <w:shd w:fill="FFFFFF" w:val="clear"/>
        </w:rPr>
        <w:tab/>
        <w:t xml:space="preserve">O serviço a ser executado deverá ser na modalidade de </w:t>
      </w:r>
      <w:r>
        <w:rPr>
          <w:b/>
          <w:bCs/>
          <w:sz w:val="24"/>
          <w:shd w:fill="FFFFFF" w:val="clear"/>
        </w:rPr>
        <w:t>Abrigo Institucional.</w:t>
      </w:r>
    </w:p>
    <w:p>
      <w:pPr>
        <w:pStyle w:val="Standard2"/>
        <w:spacing w:lineRule="auto" w:line="276"/>
        <w:jc w:val="both"/>
        <w:rPr>
          <w:sz w:val="24"/>
        </w:rPr>
      </w:pPr>
      <w:r>
        <w:rPr>
          <w:sz w:val="24"/>
          <w:shd w:fill="FFFFFF" w:val="clear"/>
        </w:rPr>
        <w:tab/>
        <w:t>O Acolhimento Institucional na modalidade Abrigo Institucional, caracteriza-se como acolhimento provisório para pessoas adultas, a partir de 18 anos e ou famílias em situação de rua. Ressalta-se que, também poderão ser atendidas pessoas com mobilidade reduzida, com doenças   infectocontagiosas e dependência química, desde que controladas e ou em tratamentos, e acompanhadas sistematicamente pelos serviços de saúde (PSF, UBS, CAPS AD e II, ACE, CAISMI, CTA).</w:t>
      </w:r>
    </w:p>
    <w:p>
      <w:pPr>
        <w:pStyle w:val="Standard2"/>
        <w:spacing w:lineRule="auto" w:line="276"/>
        <w:jc w:val="both"/>
        <w:rPr>
          <w:sz w:val="24"/>
          <w:shd w:fill="FFFFFF" w:val="clear"/>
        </w:rPr>
      </w:pPr>
      <w:r>
        <w:rPr>
          <w:sz w:val="24"/>
          <w:shd w:fill="FFFFFF" w:val="clear"/>
        </w:rPr>
        <w:tab/>
        <w:t>O tempo de permanência neste serviço será de 01 a 06 meses ou mais, quando o usuário apresentar situações complexas que interferem no seu processo de desligamento do serviço. Processo a ser construído em conjunto com a equipe de referência e usuário, através do PIA – Plano Individual de Atendimento, respeitando sua capacidade de auto-organização e autonomia.</w:t>
      </w:r>
    </w:p>
    <w:p>
      <w:pPr>
        <w:pStyle w:val="Standard2"/>
        <w:spacing w:lineRule="auto" w:line="276"/>
        <w:jc w:val="both"/>
        <w:rPr>
          <w:sz w:val="24"/>
        </w:rPr>
      </w:pPr>
      <w:r>
        <w:rPr>
          <w:sz w:val="24"/>
          <w:shd w:fill="FFFFFF" w:val="clear"/>
        </w:rPr>
        <w:tab/>
        <w:t>O Abrigo Institucional deve ofertar atendimento individualizado e especializado, para conhecer e resgatar a história de vida do usuário, com vistas a construção do seu Plano Individual de Atendimento. Deve ofertar também atendimento em pequenos grupos e realizar abordagens coletivas, de forma a favorecer o fortalecimento de vínculos sociais, comunitários e familiares.</w:t>
      </w:r>
    </w:p>
    <w:p>
      <w:pPr>
        <w:pStyle w:val="Standard2"/>
        <w:spacing w:lineRule="auto" w:line="276"/>
        <w:jc w:val="both"/>
        <w:rPr>
          <w:sz w:val="24"/>
          <w:shd w:fill="FFFFFF" w:val="clear"/>
        </w:rPr>
      </w:pPr>
      <w:r>
        <w:rPr>
          <w:sz w:val="24"/>
          <w:shd w:fill="FFFFFF" w:val="clear"/>
        </w:rPr>
        <w:tab/>
        <w:t>O trabalho social ofertado no Abrigo Institucional deve ter como foco a construção do processo de saída das ruas, para tanto elementos importantes deverão auxiliar o usuário, tais como a inserção em Programas de Transferência de Renda, (Bolsa Família), acesso aos Benefícios Assistenciais (BPC- Beneficio de Prestação Continuada), participação em projetos, programas e benefícios da Assistência Social, incentivo a participação em movimentos sociais, inclusão em projetos habitacionais de interesse social, resgate e fortalecimento dos vínculos familiares, comunitários e sociais, acesso ao trabalho digno e formal de acordo com as aptidões dos usuários, acesso a serviços de saúde e de educação, construção de condições para a autonomia financeira.</w:t>
      </w:r>
    </w:p>
    <w:p>
      <w:pPr>
        <w:pStyle w:val="Standard1"/>
        <w:spacing w:lineRule="auto" w:line="276"/>
        <w:jc w:val="both"/>
        <w:rPr>
          <w:color w:val="000000"/>
          <w:sz w:val="24"/>
        </w:rPr>
      </w:pPr>
      <w:r>
        <w:rPr>
          <w:color w:val="000000"/>
          <w:sz w:val="24"/>
        </w:rPr>
      </w:r>
    </w:p>
    <w:p>
      <w:pPr>
        <w:pStyle w:val="Standard2"/>
        <w:spacing w:lineRule="auto" w:line="276"/>
        <w:jc w:val="both"/>
        <w:rPr>
          <w:b/>
          <w:bCs/>
          <w:color w:val="000000"/>
          <w:sz w:val="24"/>
        </w:rPr>
      </w:pPr>
      <w:r>
        <w:rPr>
          <w:b/>
          <w:bCs/>
          <w:color w:val="000000"/>
          <w:sz w:val="24"/>
          <w:u w:val="single"/>
        </w:rPr>
        <w:t>3. OBJETIVO DA PARCERIA:</w:t>
      </w:r>
      <w:r>
        <w:rPr>
          <w:b/>
          <w:bCs/>
          <w:color w:val="000000"/>
          <w:sz w:val="24"/>
        </w:rPr>
        <w:tab/>
        <w:tab/>
        <w:tab/>
        <w:tab/>
        <w:tab/>
        <w:tab/>
        <w:tab/>
      </w:r>
    </w:p>
    <w:p>
      <w:pPr>
        <w:pStyle w:val="Standard2"/>
        <w:spacing w:lineRule="auto" w:line="276"/>
        <w:jc w:val="both"/>
        <w:rPr>
          <w:sz w:val="24"/>
          <w:shd w:fill="FFFFFF" w:val="clear"/>
        </w:rPr>
      </w:pPr>
      <w:r>
        <w:rPr>
          <w:b/>
          <w:bCs/>
          <w:sz w:val="24"/>
          <w:shd w:fill="FFFFFF" w:val="clear"/>
        </w:rPr>
        <w:t>a) Geral:</w:t>
      </w:r>
      <w:r>
        <w:rPr>
          <w:sz w:val="24"/>
          <w:shd w:fill="FFFFFF" w:val="clear"/>
        </w:rPr>
        <w:t xml:space="preserve"> Acolher e Garantir a proteção integral para pessoas adultas, de ambos os sexos, que estão em situação de rua, com o objetivo de contribuir para a sua reinserção social.</w:t>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b) Específicos:</w:t>
      </w:r>
    </w:p>
    <w:p>
      <w:pPr>
        <w:pStyle w:val="Standard2"/>
        <w:spacing w:lineRule="auto" w:line="276"/>
        <w:jc w:val="both"/>
        <w:rPr>
          <w:sz w:val="24"/>
          <w:shd w:fill="FFFFFF" w:val="clear"/>
        </w:rPr>
      </w:pPr>
      <w:r>
        <w:rPr>
          <w:sz w:val="24"/>
          <w:shd w:fill="FFFFFF" w:val="clear"/>
        </w:rPr>
      </w:r>
    </w:p>
    <w:p>
      <w:pPr>
        <w:pStyle w:val="Standard2"/>
        <w:numPr>
          <w:ilvl w:val="0"/>
          <w:numId w:val="6"/>
        </w:numPr>
        <w:spacing w:lineRule="auto" w:line="276"/>
        <w:jc w:val="both"/>
        <w:rPr>
          <w:sz w:val="24"/>
          <w:shd w:fill="FFFFFF" w:val="clear"/>
        </w:rPr>
      </w:pPr>
      <w:r>
        <w:rPr>
          <w:sz w:val="24"/>
          <w:shd w:fill="FFFFFF" w:val="clear"/>
        </w:rPr>
        <w:t>Contribuir para restaurar e preservar a integridade, a autonomia e o protagonismo da pessoa em situação de rua,</w:t>
      </w:r>
    </w:p>
    <w:p>
      <w:pPr>
        <w:pStyle w:val="Standard2"/>
        <w:numPr>
          <w:ilvl w:val="0"/>
          <w:numId w:val="6"/>
        </w:numPr>
        <w:spacing w:lineRule="auto" w:line="276"/>
        <w:jc w:val="both"/>
        <w:rPr>
          <w:sz w:val="24"/>
          <w:shd w:fill="FFFFFF" w:val="clear"/>
        </w:rPr>
      </w:pPr>
      <w:r>
        <w:rPr>
          <w:sz w:val="24"/>
          <w:shd w:fill="FFFFFF" w:val="clear"/>
        </w:rPr>
        <w:t>Atender suas necessidades específicas e emergentes, contribuindo para o acesso às políticas setoriais e possibilitando o estudo diagnóstico para o resgate dos vínculos familiares e comunitários, e o recambio à cidade de origem, quando for o caso,</w:t>
      </w:r>
    </w:p>
    <w:p>
      <w:pPr>
        <w:pStyle w:val="Standard2"/>
        <w:numPr>
          <w:ilvl w:val="0"/>
          <w:numId w:val="6"/>
        </w:numPr>
        <w:spacing w:lineRule="auto" w:line="276"/>
        <w:jc w:val="both"/>
        <w:rPr>
          <w:sz w:val="24"/>
          <w:shd w:fill="FFFFFF" w:val="clear"/>
        </w:rPr>
      </w:pPr>
      <w:r>
        <w:rPr>
          <w:sz w:val="24"/>
          <w:shd w:fill="FFFFFF" w:val="clear"/>
        </w:rPr>
        <w:t>Contribuir para a reconstrução dos vínculos familiares e/ou social,</w:t>
      </w:r>
    </w:p>
    <w:p>
      <w:pPr>
        <w:pStyle w:val="Standard2"/>
        <w:numPr>
          <w:ilvl w:val="0"/>
          <w:numId w:val="6"/>
        </w:numPr>
        <w:spacing w:lineRule="auto" w:line="276"/>
        <w:jc w:val="both"/>
        <w:rPr>
          <w:sz w:val="24"/>
          <w:shd w:fill="FFFFFF" w:val="clear"/>
        </w:rPr>
      </w:pPr>
      <w:r>
        <w:rPr>
          <w:sz w:val="24"/>
          <w:shd w:fill="FFFFFF" w:val="clear"/>
        </w:rPr>
        <w:t>Possibilitar a convivência comunitária,</w:t>
      </w:r>
    </w:p>
    <w:p>
      <w:pPr>
        <w:pStyle w:val="Standard2"/>
        <w:numPr>
          <w:ilvl w:val="0"/>
          <w:numId w:val="6"/>
        </w:numPr>
        <w:spacing w:lineRule="auto" w:line="276"/>
        <w:jc w:val="both"/>
        <w:rPr>
          <w:sz w:val="24"/>
          <w:shd w:fill="FFFFFF" w:val="clear"/>
        </w:rPr>
      </w:pPr>
      <w:r>
        <w:rPr>
          <w:sz w:val="24"/>
          <w:shd w:fill="FFFFFF" w:val="clear"/>
        </w:rPr>
        <w:t>Promover acesso à rede socioassistencial,</w:t>
      </w:r>
    </w:p>
    <w:p>
      <w:pPr>
        <w:pStyle w:val="Standard2"/>
        <w:numPr>
          <w:ilvl w:val="0"/>
          <w:numId w:val="6"/>
        </w:numPr>
        <w:spacing w:lineRule="auto" w:line="276"/>
        <w:jc w:val="both"/>
        <w:rPr>
          <w:sz w:val="24"/>
          <w:shd w:fill="FFFFFF" w:val="clear"/>
        </w:rPr>
      </w:pPr>
      <w:r>
        <w:rPr>
          <w:sz w:val="24"/>
          <w:shd w:fill="FFFFFF" w:val="clear"/>
        </w:rPr>
        <w:t>Contribuir para o processo de saída das ruas,</w:t>
      </w:r>
    </w:p>
    <w:p>
      <w:pPr>
        <w:pStyle w:val="Standard2"/>
        <w:numPr>
          <w:ilvl w:val="0"/>
          <w:numId w:val="6"/>
        </w:numPr>
        <w:spacing w:lineRule="auto" w:line="276"/>
        <w:jc w:val="both"/>
        <w:rPr>
          <w:sz w:val="24"/>
          <w:shd w:fill="FFFFFF" w:val="clear"/>
        </w:rPr>
      </w:pPr>
      <w:r>
        <w:rPr>
          <w:sz w:val="24"/>
          <w:shd w:fill="FFFFFF" w:val="clear"/>
        </w:rPr>
        <w:t>Proporcionar a escuta sensível em ambiente protegido,</w:t>
      </w:r>
    </w:p>
    <w:p>
      <w:pPr>
        <w:pStyle w:val="Standard2"/>
        <w:numPr>
          <w:ilvl w:val="0"/>
          <w:numId w:val="6"/>
        </w:numPr>
        <w:spacing w:lineRule="auto" w:line="276"/>
        <w:jc w:val="both"/>
        <w:rPr>
          <w:sz w:val="24"/>
          <w:shd w:fill="FFFFFF" w:val="clear"/>
        </w:rPr>
      </w:pPr>
      <w:r>
        <w:rPr>
          <w:sz w:val="24"/>
          <w:shd w:fill="FFFFFF" w:val="clear"/>
        </w:rPr>
        <w:t>Acessar a rede de recursos do município para o atendimento das demandas emergenciais e de saúde,</w:t>
      </w:r>
    </w:p>
    <w:p>
      <w:pPr>
        <w:pStyle w:val="Standard2"/>
        <w:numPr>
          <w:ilvl w:val="0"/>
          <w:numId w:val="6"/>
        </w:numPr>
        <w:spacing w:lineRule="auto" w:line="276"/>
        <w:jc w:val="both"/>
        <w:rPr>
          <w:sz w:val="24"/>
          <w:shd w:fill="FFFFFF" w:val="clear"/>
        </w:rPr>
      </w:pPr>
      <w:r>
        <w:rPr>
          <w:sz w:val="24"/>
          <w:shd w:fill="FFFFFF" w:val="clear"/>
        </w:rPr>
        <w:t>Promover o acesso à rede de qualificação e requalificação profissional com vistas à inclusão produtiva.</w:t>
      </w:r>
    </w:p>
    <w:p>
      <w:pPr>
        <w:pStyle w:val="Standard"/>
        <w:widowControl/>
        <w:spacing w:lineRule="auto" w:line="276"/>
        <w:jc w:val="both"/>
        <w:rPr>
          <w:b/>
          <w:bCs/>
          <w:color w:val="000000"/>
          <w:u w:val="single"/>
        </w:rPr>
      </w:pPr>
      <w:r>
        <w:rPr>
          <w:b/>
          <w:bCs/>
          <w:color w:val="000000"/>
          <w:u w:val="single"/>
        </w:rPr>
      </w:r>
    </w:p>
    <w:p>
      <w:pPr>
        <w:pStyle w:val="Standard1"/>
        <w:spacing w:lineRule="auto" w:line="276"/>
        <w:jc w:val="both"/>
        <w:rPr>
          <w:sz w:val="24"/>
        </w:rPr>
      </w:pPr>
      <w:r>
        <w:rPr>
          <w:b/>
          <w:bCs/>
          <w:color w:val="000000"/>
          <w:sz w:val="24"/>
          <w:u w:val="single"/>
        </w:rPr>
        <w:t>4. PÚBLICO ALVO:</w:t>
      </w:r>
    </w:p>
    <w:p>
      <w:pPr>
        <w:pStyle w:val="Standard2"/>
        <w:spacing w:lineRule="auto" w:line="276"/>
        <w:jc w:val="both"/>
        <w:rPr>
          <w:sz w:val="24"/>
          <w:shd w:fill="FFFFFF" w:val="clear"/>
        </w:rPr>
      </w:pPr>
      <w:r>
        <w:rPr>
          <w:b/>
          <w:bCs/>
          <w:color w:val="000000"/>
          <w:sz w:val="24"/>
        </w:rPr>
        <w:t xml:space="preserve">a) </w:t>
      </w:r>
      <w:r>
        <w:rPr>
          <w:b/>
          <w:bCs/>
          <w:sz w:val="24"/>
          <w:shd w:fill="FFFFFF" w:val="clear"/>
        </w:rPr>
        <w:t>Modalidade Abrigo Institucional:</w:t>
      </w:r>
      <w:r>
        <w:rPr>
          <w:sz w:val="24"/>
          <w:shd w:fill="FFFFFF" w:val="clear"/>
        </w:rPr>
        <w:t xml:space="preserve"> Pessoas adultas, a partir de 18 anos, de ambos os sexos, que se encontram em situação de rua, no município de Itatiba, em decorrência de abandono, migração e ausência de residência, com vínculos familiares/comunitários fragilizados e ou rompidos, sem condições do autossustento. Ressalta-se que, também poderão ser atendidas pessoas com mobilidade reduzida, com doenças infecto-contagiosas e dependência química, desde que controladas e ou em tratamentos, e acompanhadas sistematicamente pelos serviços de saúde ((PSF, UBS, CAPS AD e II, ACE, CAISMI, CTA).</w:t>
      </w:r>
    </w:p>
    <w:p>
      <w:pPr>
        <w:pStyle w:val="Standard2"/>
        <w:spacing w:lineRule="auto" w:line="276"/>
        <w:jc w:val="both"/>
        <w:rPr>
          <w:b/>
          <w:bCs/>
          <w:sz w:val="24"/>
        </w:rPr>
      </w:pPr>
      <w:r>
        <w:rPr>
          <w:sz w:val="24"/>
        </w:rPr>
        <w:t xml:space="preserve">b) </w:t>
      </w:r>
      <w:r>
        <w:rPr>
          <w:b/>
          <w:bCs/>
          <w:sz w:val="24"/>
          <w:shd w:fill="FFFFFF" w:val="clear"/>
        </w:rPr>
        <w:t>Forma de Acesso</w:t>
      </w:r>
    </w:p>
    <w:p>
      <w:pPr>
        <w:pStyle w:val="Standard2"/>
        <w:spacing w:lineRule="auto" w:line="276"/>
        <w:jc w:val="both"/>
        <w:rPr>
          <w:b/>
          <w:bCs/>
          <w:sz w:val="24"/>
        </w:rPr>
      </w:pPr>
      <w:r>
        <w:rPr>
          <w:b/>
          <w:bCs/>
          <w:sz w:val="24"/>
          <w:shd w:fill="FFFFFF" w:val="clear"/>
        </w:rPr>
        <w:tab/>
      </w:r>
      <w:r>
        <w:rPr>
          <w:sz w:val="24"/>
          <w:shd w:fill="FFFFFF" w:val="clear"/>
        </w:rPr>
        <w:t>O acesso se dará de Segunda a Sexta-feira, no horário das 7:00 à 17:00h, através do encaminhamento e referenciamento realizados pela equipe técnica do Serviço Especializado de Abordagem Social para Pessoa em Situação de Rua, da Secretaria de Ação Social, Trabalho e Renda. Já no período noturno, finais de semana e feriados, os acolhimentos se darão através dos serviços de saúde (UPA e Santa Casa), Segurança Pública (Guarda Municipal) e Defesa Civil (período inverno), após o contato com os responsáveis pelo serviço da Central de Abordagem e ou Abrigo Municipal para Pessoa em Situação de Rua.</w:t>
      </w:r>
    </w:p>
    <w:p>
      <w:pPr>
        <w:pStyle w:val="Standard2"/>
        <w:spacing w:lineRule="auto" w:line="276"/>
        <w:ind w:firstLine="709"/>
        <w:jc w:val="both"/>
        <w:rPr>
          <w:sz w:val="24"/>
          <w:shd w:fill="FFFFFF" w:val="clear"/>
        </w:rPr>
      </w:pPr>
      <w:r>
        <w:rPr>
          <w:sz w:val="24"/>
          <w:shd w:fill="FFFFFF" w:val="clear"/>
        </w:rPr>
        <w:t>Finalidade: Garantir proteção integral a pessoas adultas dos sexos feminino e masculino, e a grupo familiar e idosos (excepcionalmente), que estejam em situação de rua.</w:t>
      </w:r>
    </w:p>
    <w:p>
      <w:pPr>
        <w:pStyle w:val="Standard2"/>
        <w:spacing w:lineRule="auto" w:line="276"/>
        <w:jc w:val="both"/>
        <w:rPr>
          <w:sz w:val="24"/>
        </w:rPr>
      </w:pPr>
      <w:r>
        <w:rPr>
          <w:sz w:val="24"/>
        </w:rPr>
      </w:r>
    </w:p>
    <w:p>
      <w:pPr>
        <w:pStyle w:val="Standard1"/>
        <w:spacing w:lineRule="auto" w:line="276"/>
        <w:jc w:val="both"/>
        <w:rPr>
          <w:sz w:val="24"/>
        </w:rPr>
      </w:pPr>
      <w:r>
        <w:rPr>
          <w:b/>
          <w:bCs/>
          <w:color w:val="000000"/>
          <w:sz w:val="24"/>
          <w:u w:val="single"/>
        </w:rPr>
        <w:t>5. METAS:</w:t>
      </w:r>
    </w:p>
    <w:p>
      <w:pPr>
        <w:pStyle w:val="Standard2"/>
        <w:spacing w:lineRule="auto" w:line="276"/>
        <w:jc w:val="both"/>
        <w:rPr>
          <w:b/>
          <w:bCs/>
          <w:sz w:val="24"/>
          <w:shd w:fill="FFFFFF" w:val="clear"/>
        </w:rPr>
      </w:pPr>
      <w:r>
        <w:rPr>
          <w:color w:val="000000"/>
        </w:rPr>
        <w:tab/>
      </w:r>
      <w:r>
        <w:rPr>
          <w:sz w:val="24"/>
          <w:shd w:fill="FFFFFF" w:val="clear"/>
        </w:rPr>
        <w:t>23 (vinte e três) vagas, sendo 20 (vinte) vagas masculinas e 03 (Três) vagas femininas.</w:t>
      </w:r>
      <w:r>
        <w:rPr>
          <w:color w:val="000000"/>
          <w:sz w:val="22"/>
          <w:szCs w:val="22"/>
          <w:shd w:fill="FFFFFF" w:val="clear"/>
        </w:rPr>
        <w:t xml:space="preserve"> A demanda excedente entre os meses de Maio a Setembro (período de outono/inverno), o município pactuará caso a caso com a OSC, para a respectiva remuneração.</w:t>
      </w:r>
    </w:p>
    <w:p>
      <w:pPr>
        <w:pStyle w:val="Standard"/>
        <w:widowControl/>
        <w:spacing w:lineRule="auto" w:line="276"/>
        <w:jc w:val="both"/>
        <w:rPr>
          <w:color w:val="000000"/>
        </w:rPr>
      </w:pPr>
      <w:r>
        <w:rPr>
          <w:color w:val="000000"/>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6. LOCAL PARA EXECUÇÃO DO SERVIÇO:</w:t>
      </w:r>
    </w:p>
    <w:p>
      <w:pPr>
        <w:pStyle w:val="Standard2"/>
        <w:spacing w:lineRule="auto" w:line="276"/>
        <w:jc w:val="both"/>
        <w:rPr>
          <w:b/>
          <w:bCs/>
          <w:sz w:val="24"/>
          <w:shd w:fill="FFFFFF" w:val="clear"/>
        </w:rPr>
      </w:pPr>
      <w:r>
        <w:rPr>
          <w:color w:val="000000"/>
        </w:rPr>
        <w:tab/>
      </w:r>
      <w:r>
        <w:rPr>
          <w:b/>
          <w:bCs/>
          <w:sz w:val="24"/>
          <w:shd w:fill="FFFFFF" w:val="clear"/>
        </w:rPr>
        <w:t xml:space="preserve">Unidade de Acolhimento: </w:t>
      </w:r>
      <w:r>
        <w:rPr>
          <w:sz w:val="24"/>
          <w:shd w:fill="FFFFFF" w:val="clear"/>
        </w:rPr>
        <w:t>Espaço físico cedido pela Administração Municipal, sito Avenida Prefeito Erasmo Crispim, n.º 1500 – Bairro Itapema – Município de Itatiba – CEP: 13255-510.</w:t>
      </w:r>
    </w:p>
    <w:p>
      <w:pPr>
        <w:pStyle w:val="Standard2"/>
        <w:spacing w:lineRule="auto" w:line="276"/>
        <w:jc w:val="both"/>
        <w:rPr>
          <w:b/>
          <w:bCs/>
          <w:sz w:val="24"/>
          <w:shd w:fill="FFFFFF" w:val="clear"/>
        </w:rPr>
      </w:pPr>
      <w:r>
        <w:rPr>
          <w:b/>
          <w:bCs/>
          <w:sz w:val="24"/>
          <w:shd w:fill="FFFFFF" w:val="clear"/>
        </w:rPr>
      </w:r>
    </w:p>
    <w:p>
      <w:pPr>
        <w:pStyle w:val="Standard2"/>
        <w:spacing w:lineRule="auto" w:line="276"/>
        <w:jc w:val="both"/>
        <w:rPr>
          <w:b/>
          <w:bCs/>
          <w:sz w:val="24"/>
          <w:shd w:fill="FFFFFF" w:val="clear"/>
        </w:rPr>
      </w:pPr>
      <w:r>
        <w:rPr>
          <w:b/>
          <w:bCs/>
          <w:sz w:val="24"/>
          <w:shd w:fill="FFFFFF" w:val="clear"/>
        </w:rPr>
        <w:t>Obs. Ressalta-se que tanto o espaço físico, quanto ao mobiliário e os utensílios deverão ser devolvidos nas mesmas quantidades, e condições que recebidos no início da parceria, e que a manutenção diária do espaço cabe a OSC contratada, a saber: limpeza interna e externa de modo geral, dedetização, reparos elétricos e hidráulicos, desentupimento de fossa, roçada, entre outros.</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7. HORÁRIO DE EXECUÇÃO:</w:t>
      </w:r>
    </w:p>
    <w:p>
      <w:pPr>
        <w:pStyle w:val="Standard"/>
        <w:widowControl/>
        <w:spacing w:lineRule="auto" w:line="276"/>
        <w:jc w:val="both"/>
        <w:rPr/>
      </w:pPr>
      <w:r>
        <w:rPr>
          <w:rFonts w:eastAsia="Times New Roman" w:cs="Times New Roman" w:ascii="Times New Roman" w:hAnsi="Times New Roman"/>
          <w:color w:val="000000"/>
        </w:rPr>
        <w:tab/>
        <w:t>O serviço de acolhimento deve ser executado ininterruptamente 24hs/dia.</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pPr>
      <w:r>
        <w:rPr>
          <w:rFonts w:eastAsia="Times New Roman" w:cs="Times New Roman" w:ascii="Times New Roman" w:hAnsi="Times New Roman"/>
          <w:b/>
          <w:color w:val="000000"/>
          <w:u w:val="single"/>
        </w:rPr>
        <w:t>8. DURAÇÃO DA PARCERIA:</w:t>
      </w:r>
    </w:p>
    <w:p>
      <w:pPr>
        <w:pStyle w:val="Standard"/>
        <w:widowControl/>
        <w:spacing w:lineRule="auto" w:line="276"/>
        <w:jc w:val="both"/>
        <w:rPr/>
      </w:pPr>
      <w:r>
        <w:rPr>
          <w:rFonts w:eastAsia="Times New Roman" w:cs="Times New Roman" w:ascii="Times New Roman" w:hAnsi="Times New Roman"/>
          <w:color w:val="000000"/>
        </w:rPr>
        <w:tab/>
        <w:t>12 (doze) meses, com possibilidade de aditamento por até 120 meses.</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9. ESPECIFICAÇÃO DO SERVIÇO:</w:t>
      </w:r>
    </w:p>
    <w:p>
      <w:pPr>
        <w:pStyle w:val="Standard2"/>
        <w:spacing w:lineRule="auto" w:line="276"/>
        <w:jc w:val="both"/>
        <w:rPr>
          <w:b/>
          <w:bCs/>
          <w:sz w:val="24"/>
          <w:shd w:fill="FFFFFF" w:val="clear"/>
        </w:rPr>
      </w:pPr>
      <w:r>
        <w:rPr>
          <w:b/>
          <w:bCs/>
          <w:sz w:val="24"/>
          <w:shd w:fill="FFFFFF" w:val="clear"/>
        </w:rPr>
        <w:t>9.1 Espaço (s) Físico (s):</w:t>
      </w:r>
    </w:p>
    <w:p>
      <w:pPr>
        <w:pStyle w:val="Standard2"/>
        <w:spacing w:lineRule="auto" w:line="276"/>
        <w:jc w:val="both"/>
        <w:rPr>
          <w:sz w:val="24"/>
          <w:shd w:fill="FFFFFF" w:val="clear"/>
        </w:rPr>
      </w:pPr>
      <w:r>
        <w:rPr>
          <w:sz w:val="24"/>
          <w:shd w:fill="FFFFFF" w:val="clear"/>
        </w:rPr>
        <w:t>Espaço para moradia, endereço de referência, condições de repouso, espaço de estar e convívio, guarda de pertences, lavagem e secagem de roupas, banho e higiene pessoal, vestuário e pertence, condições adequadas de Habitabilidade, Salubridade, Higiene, Segurança e Acessibilidade de acordo com as nomas de ABNT.</w:t>
      </w:r>
    </w:p>
    <w:p>
      <w:pPr>
        <w:pStyle w:val="Standard2"/>
        <w:spacing w:lineRule="auto" w:line="276"/>
        <w:jc w:val="both"/>
        <w:rPr>
          <w:sz w:val="24"/>
          <w:shd w:fill="FFFFFF" w:val="clear"/>
        </w:rPr>
      </w:pPr>
      <w:r>
        <w:rPr>
          <w:sz w:val="24"/>
          <w:shd w:fill="FFFFFF" w:val="clear"/>
        </w:rPr>
        <w:t>Itens necessários:</w:t>
      </w:r>
    </w:p>
    <w:p>
      <w:pPr>
        <w:pStyle w:val="Standard2"/>
        <w:spacing w:lineRule="auto" w:line="276"/>
        <w:jc w:val="both"/>
        <w:rPr>
          <w:sz w:val="12"/>
          <w:szCs w:val="12"/>
          <w:shd w:fill="FFFFFF" w:val="clear"/>
        </w:rPr>
      </w:pPr>
      <w:r>
        <w:rPr>
          <w:sz w:val="12"/>
          <w:szCs w:val="12"/>
          <w:shd w:fill="FFFFFF" w:val="clear"/>
        </w:rPr>
      </w:r>
    </w:p>
    <w:p>
      <w:pPr>
        <w:pStyle w:val="Standard2"/>
        <w:numPr>
          <w:ilvl w:val="0"/>
          <w:numId w:val="7"/>
        </w:numPr>
        <w:spacing w:lineRule="auto" w:line="276"/>
        <w:jc w:val="both"/>
        <w:rPr>
          <w:sz w:val="24"/>
          <w:shd w:fill="FFFFFF" w:val="clear"/>
        </w:rPr>
      </w:pPr>
      <w:r>
        <w:rPr>
          <w:sz w:val="24"/>
          <w:shd w:fill="FFFFFF" w:val="clear"/>
        </w:rPr>
        <w:t>Recepção/Sala de Acolhida,</w:t>
      </w:r>
    </w:p>
    <w:p>
      <w:pPr>
        <w:pStyle w:val="Standard2"/>
        <w:numPr>
          <w:ilvl w:val="0"/>
          <w:numId w:val="7"/>
        </w:numPr>
        <w:spacing w:lineRule="auto" w:line="276"/>
        <w:jc w:val="both"/>
        <w:rPr>
          <w:sz w:val="24"/>
          <w:shd w:fill="FFFFFF" w:val="clear"/>
        </w:rPr>
      </w:pPr>
      <w:r>
        <w:rPr>
          <w:sz w:val="24"/>
          <w:shd w:fill="FFFFFF" w:val="clear"/>
        </w:rPr>
        <w:t>Quartos com Capacidade para até 04 (quatro) pessoas,</w:t>
      </w:r>
    </w:p>
    <w:p>
      <w:pPr>
        <w:pStyle w:val="Standard2"/>
        <w:numPr>
          <w:ilvl w:val="0"/>
          <w:numId w:val="7"/>
        </w:numPr>
        <w:spacing w:lineRule="auto" w:line="276"/>
        <w:jc w:val="both"/>
        <w:rPr>
          <w:sz w:val="24"/>
          <w:shd w:fill="FFFFFF" w:val="clear"/>
        </w:rPr>
      </w:pPr>
      <w:r>
        <w:rPr>
          <w:sz w:val="24"/>
          <w:shd w:fill="FFFFFF" w:val="clear"/>
        </w:rPr>
        <w:t>Sala (s) de Atendimento Individualizado,</w:t>
      </w:r>
    </w:p>
    <w:p>
      <w:pPr>
        <w:pStyle w:val="Standard2"/>
        <w:numPr>
          <w:ilvl w:val="0"/>
          <w:numId w:val="7"/>
        </w:numPr>
        <w:spacing w:lineRule="auto" w:line="276"/>
        <w:jc w:val="both"/>
        <w:rPr>
          <w:sz w:val="24"/>
          <w:shd w:fill="FFFFFF" w:val="clear"/>
        </w:rPr>
      </w:pPr>
      <w:r>
        <w:rPr>
          <w:sz w:val="24"/>
          <w:shd w:fill="FFFFFF" w:val="clear"/>
        </w:rPr>
        <w:t>Sala (s) de Atividades Coletivas e Comunitárias,</w:t>
      </w:r>
    </w:p>
    <w:p>
      <w:pPr>
        <w:pStyle w:val="Standard2"/>
        <w:numPr>
          <w:ilvl w:val="0"/>
          <w:numId w:val="7"/>
        </w:numPr>
        <w:spacing w:lineRule="auto" w:line="276"/>
        <w:jc w:val="both"/>
        <w:rPr>
          <w:sz w:val="24"/>
          <w:shd w:fill="FFFFFF" w:val="clear"/>
        </w:rPr>
      </w:pPr>
      <w:r>
        <w:rPr>
          <w:sz w:val="24"/>
          <w:shd w:fill="FFFFFF" w:val="clear"/>
        </w:rPr>
        <w:t>Sala de Coordenação e Atividades Administrativas,</w:t>
      </w:r>
    </w:p>
    <w:p>
      <w:pPr>
        <w:pStyle w:val="Standard2"/>
        <w:numPr>
          <w:ilvl w:val="0"/>
          <w:numId w:val="7"/>
        </w:numPr>
        <w:spacing w:lineRule="auto" w:line="276"/>
        <w:jc w:val="both"/>
        <w:rPr>
          <w:sz w:val="24"/>
          <w:shd w:fill="FFFFFF" w:val="clear"/>
        </w:rPr>
      </w:pPr>
      <w:r>
        <w:rPr>
          <w:sz w:val="24"/>
          <w:shd w:fill="FFFFFF" w:val="clear"/>
        </w:rPr>
        <w:t>Instalações Sanitárias,</w:t>
      </w:r>
    </w:p>
    <w:p>
      <w:pPr>
        <w:pStyle w:val="Standard2"/>
        <w:numPr>
          <w:ilvl w:val="0"/>
          <w:numId w:val="7"/>
        </w:numPr>
        <w:spacing w:lineRule="auto" w:line="276"/>
        <w:jc w:val="both"/>
        <w:rPr>
          <w:sz w:val="24"/>
          <w:shd w:fill="FFFFFF" w:val="clear"/>
        </w:rPr>
      </w:pPr>
      <w:r>
        <w:rPr>
          <w:sz w:val="24"/>
          <w:shd w:fill="FFFFFF" w:val="clear"/>
        </w:rPr>
        <w:t>Cozinha e Despensa,</w:t>
      </w:r>
    </w:p>
    <w:p>
      <w:pPr>
        <w:pStyle w:val="Standard2"/>
        <w:numPr>
          <w:ilvl w:val="0"/>
          <w:numId w:val="7"/>
        </w:numPr>
        <w:spacing w:lineRule="auto" w:line="276"/>
        <w:jc w:val="both"/>
        <w:rPr>
          <w:sz w:val="24"/>
          <w:shd w:fill="FFFFFF" w:val="clear"/>
        </w:rPr>
      </w:pPr>
      <w:r>
        <w:rPr>
          <w:sz w:val="24"/>
          <w:shd w:fill="FFFFFF" w:val="clear"/>
        </w:rPr>
        <w:t>Lavanderia,</w:t>
      </w:r>
    </w:p>
    <w:p>
      <w:pPr>
        <w:pStyle w:val="Standard2"/>
        <w:numPr>
          <w:ilvl w:val="0"/>
          <w:numId w:val="7"/>
        </w:numPr>
        <w:spacing w:lineRule="auto" w:line="276"/>
        <w:jc w:val="both"/>
        <w:rPr>
          <w:sz w:val="24"/>
          <w:shd w:fill="FFFFFF" w:val="clear"/>
        </w:rPr>
      </w:pPr>
      <w:r>
        <w:rPr>
          <w:sz w:val="24"/>
          <w:shd w:fill="FFFFFF" w:val="clear"/>
        </w:rPr>
        <w:t>Iluminação e Ventilação Adequada,</w:t>
      </w:r>
    </w:p>
    <w:p>
      <w:pPr>
        <w:pStyle w:val="Standard2"/>
        <w:numPr>
          <w:ilvl w:val="0"/>
          <w:numId w:val="7"/>
        </w:numPr>
        <w:spacing w:lineRule="auto" w:line="276"/>
        <w:jc w:val="both"/>
        <w:rPr>
          <w:sz w:val="24"/>
          <w:shd w:fill="FFFFFF" w:val="clear"/>
        </w:rPr>
      </w:pPr>
      <w:r>
        <w:rPr>
          <w:sz w:val="24"/>
          <w:shd w:fill="FFFFFF" w:val="clear"/>
        </w:rPr>
        <w:t>Limpeza e Conservação dos Espaço.</w:t>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9.2 – Recursos Materiais:</w:t>
      </w:r>
    </w:p>
    <w:p>
      <w:pPr>
        <w:pStyle w:val="Standard2"/>
        <w:spacing w:lineRule="auto" w:line="276"/>
        <w:jc w:val="both"/>
        <w:rPr>
          <w:sz w:val="24"/>
          <w:shd w:fill="FFFFFF" w:val="clear"/>
        </w:rPr>
      </w:pPr>
      <w:r>
        <w:rPr>
          <w:sz w:val="24"/>
          <w:shd w:fill="FFFFFF" w:val="clear"/>
        </w:rPr>
        <w:tab/>
        <w:t>A serem custeados e disponibilizados pela OSC:</w:t>
      </w:r>
    </w:p>
    <w:p>
      <w:pPr>
        <w:pStyle w:val="Standard2"/>
        <w:numPr>
          <w:ilvl w:val="0"/>
          <w:numId w:val="8"/>
        </w:numPr>
        <w:spacing w:lineRule="auto" w:line="276"/>
        <w:jc w:val="both"/>
        <w:rPr>
          <w:sz w:val="24"/>
          <w:shd w:fill="FFFFFF" w:val="clear"/>
        </w:rPr>
      </w:pPr>
      <w:r>
        <w:rPr>
          <w:sz w:val="24"/>
          <w:shd w:fill="FFFFFF" w:val="clear"/>
        </w:rPr>
        <w:t>Alimentação dos usuários (Café da Manhã, Almoço, Café da Tarde e Jantar), alimentação balanceada e em condições de higiene adequadas,</w:t>
      </w:r>
    </w:p>
    <w:p>
      <w:pPr>
        <w:pStyle w:val="Standard2"/>
        <w:numPr>
          <w:ilvl w:val="0"/>
          <w:numId w:val="8"/>
        </w:numPr>
        <w:spacing w:lineRule="auto" w:line="276"/>
        <w:jc w:val="both"/>
        <w:rPr>
          <w:sz w:val="24"/>
          <w:shd w:fill="FFFFFF" w:val="clear"/>
        </w:rPr>
      </w:pPr>
      <w:r>
        <w:rPr>
          <w:sz w:val="24"/>
          <w:shd w:fill="FFFFFF" w:val="clear"/>
        </w:rPr>
        <w:t>Utensílios para Cozinha,</w:t>
      </w:r>
    </w:p>
    <w:p>
      <w:pPr>
        <w:pStyle w:val="Standard2"/>
        <w:numPr>
          <w:ilvl w:val="0"/>
          <w:numId w:val="8"/>
        </w:numPr>
        <w:spacing w:lineRule="auto" w:line="276"/>
        <w:jc w:val="both"/>
        <w:rPr>
          <w:sz w:val="24"/>
          <w:shd w:fill="FFFFFF" w:val="clear"/>
        </w:rPr>
      </w:pPr>
      <w:r>
        <w:rPr>
          <w:sz w:val="24"/>
          <w:shd w:fill="FFFFFF" w:val="clear"/>
        </w:rPr>
        <w:t>Mobiliário compatível com o atendimento proposto,</w:t>
      </w:r>
    </w:p>
    <w:p>
      <w:pPr>
        <w:pStyle w:val="Standard2"/>
        <w:numPr>
          <w:ilvl w:val="0"/>
          <w:numId w:val="8"/>
        </w:numPr>
        <w:spacing w:lineRule="auto" w:line="276"/>
        <w:jc w:val="both"/>
        <w:rPr>
          <w:sz w:val="24"/>
          <w:shd w:fill="FFFFFF" w:val="clear"/>
        </w:rPr>
      </w:pPr>
      <w:r>
        <w:rPr>
          <w:sz w:val="24"/>
          <w:shd w:fill="FFFFFF" w:val="clear"/>
        </w:rPr>
        <w:t>Arquivos, Armários para Guardar os prontuários físicos, e em condições de sigilo e segurança,</w:t>
      </w:r>
    </w:p>
    <w:p>
      <w:pPr>
        <w:pStyle w:val="Standard2"/>
        <w:numPr>
          <w:ilvl w:val="0"/>
          <w:numId w:val="8"/>
        </w:numPr>
        <w:spacing w:lineRule="auto" w:line="276"/>
        <w:jc w:val="both"/>
        <w:rPr>
          <w:sz w:val="24"/>
          <w:shd w:fill="FFFFFF" w:val="clear"/>
        </w:rPr>
      </w:pPr>
      <w:r>
        <w:rPr>
          <w:sz w:val="24"/>
          <w:shd w:fill="FFFFFF" w:val="clear"/>
        </w:rPr>
        <w:t>Vestuário e roupas de cama, mesa e banho, suficientes para o número de usuários acolhidos.</w:t>
      </w:r>
    </w:p>
    <w:p>
      <w:pPr>
        <w:pStyle w:val="Standard2"/>
        <w:numPr>
          <w:ilvl w:val="0"/>
          <w:numId w:val="8"/>
        </w:numPr>
        <w:spacing w:lineRule="auto" w:line="276"/>
        <w:jc w:val="both"/>
        <w:rPr>
          <w:sz w:val="24"/>
          <w:shd w:fill="FFFFFF" w:val="clear"/>
        </w:rPr>
      </w:pPr>
      <w:r>
        <w:rPr>
          <w:sz w:val="24"/>
          <w:shd w:fill="FFFFFF" w:val="clear"/>
        </w:rPr>
        <w:t>Material de consumo (produto de higiene pessoal, limpeza e expediente).</w:t>
      </w:r>
    </w:p>
    <w:p>
      <w:pPr>
        <w:pStyle w:val="Standard2"/>
        <w:numPr>
          <w:ilvl w:val="0"/>
          <w:numId w:val="8"/>
        </w:numPr>
        <w:spacing w:lineRule="auto" w:line="276"/>
        <w:jc w:val="both"/>
        <w:rPr>
          <w:sz w:val="24"/>
          <w:shd w:fill="FFFFFF" w:val="clear"/>
        </w:rPr>
      </w:pPr>
      <w:r>
        <w:rPr>
          <w:sz w:val="24"/>
          <w:shd w:fill="FFFFFF" w:val="clear"/>
        </w:rPr>
        <w:t>Material para o desenvolvimento de atividades individuais e coletivas (pedagógicos, culturais e esportivos),</w:t>
      </w:r>
    </w:p>
    <w:p>
      <w:pPr>
        <w:pStyle w:val="Standard2"/>
        <w:numPr>
          <w:ilvl w:val="0"/>
          <w:numId w:val="8"/>
        </w:numPr>
        <w:spacing w:lineRule="auto" w:line="276"/>
        <w:jc w:val="both"/>
        <w:rPr>
          <w:sz w:val="24"/>
          <w:shd w:fill="FFFFFF" w:val="clear"/>
        </w:rPr>
      </w:pPr>
      <w:r>
        <w:rPr>
          <w:sz w:val="24"/>
          <w:shd w:fill="FFFFFF" w:val="clear"/>
        </w:rPr>
        <w:t>Serviços de saúde e remédios  (os que não forem fornecidos/e ou custeados pela Rede Pública de Saúde),</w:t>
      </w:r>
    </w:p>
    <w:p>
      <w:pPr>
        <w:pStyle w:val="Standard2"/>
        <w:numPr>
          <w:ilvl w:val="0"/>
          <w:numId w:val="8"/>
        </w:numPr>
        <w:spacing w:lineRule="auto" w:line="276"/>
        <w:jc w:val="both"/>
        <w:rPr>
          <w:sz w:val="24"/>
          <w:shd w:fill="FFFFFF" w:val="clear"/>
        </w:rPr>
      </w:pPr>
      <w:r>
        <w:rPr>
          <w:sz w:val="24"/>
          <w:shd w:fill="FFFFFF" w:val="clear"/>
        </w:rPr>
        <w:t>Contabilidade,</w:t>
      </w:r>
    </w:p>
    <w:p>
      <w:pPr>
        <w:pStyle w:val="Standard2"/>
        <w:numPr>
          <w:ilvl w:val="0"/>
          <w:numId w:val="8"/>
        </w:numPr>
        <w:spacing w:lineRule="auto" w:line="276"/>
        <w:jc w:val="both"/>
        <w:rPr>
          <w:sz w:val="24"/>
          <w:shd w:fill="FFFFFF" w:val="clear"/>
        </w:rPr>
      </w:pPr>
      <w:r>
        <w:rPr>
          <w:sz w:val="24"/>
          <w:shd w:fill="FFFFFF" w:val="clear"/>
        </w:rPr>
        <w:t>Computador com acesso à internet, impressora e telefone celular,</w:t>
      </w:r>
    </w:p>
    <w:p>
      <w:pPr>
        <w:pStyle w:val="Standard2"/>
        <w:numPr>
          <w:ilvl w:val="0"/>
          <w:numId w:val="8"/>
        </w:numPr>
        <w:spacing w:lineRule="auto" w:line="276"/>
        <w:jc w:val="both"/>
        <w:rPr>
          <w:sz w:val="24"/>
          <w:shd w:fill="FFFFFF" w:val="clear"/>
        </w:rPr>
      </w:pPr>
      <w:r>
        <w:rPr>
          <w:sz w:val="24"/>
          <w:shd w:fill="FFFFFF" w:val="clear"/>
        </w:rPr>
        <w:t>Veículo (próprio e ou locado), para o transporte dos usuários e profissionais contratados da OSC, para a realização do serviço, considerando o transporte para os atendimentos em outros setores da rede.</w:t>
      </w:r>
    </w:p>
    <w:p>
      <w:pPr>
        <w:pStyle w:val="Standard2"/>
        <w:spacing w:lineRule="auto" w:line="276"/>
        <w:jc w:val="both"/>
        <w:rPr>
          <w:b/>
          <w:bCs/>
          <w:sz w:val="24"/>
          <w:shd w:fill="FFFFFF" w:val="clear"/>
        </w:rPr>
      </w:pPr>
      <w:r>
        <w:rPr>
          <w:b/>
          <w:bCs/>
          <w:sz w:val="24"/>
          <w:shd w:fill="FFFFFF" w:val="clear"/>
        </w:rPr>
        <w:t>A serem custeados pela Administração Pública:</w:t>
      </w:r>
    </w:p>
    <w:p>
      <w:pPr>
        <w:pStyle w:val="Standard2"/>
        <w:numPr>
          <w:ilvl w:val="0"/>
          <w:numId w:val="9"/>
        </w:numPr>
        <w:spacing w:lineRule="auto" w:line="276"/>
        <w:jc w:val="both"/>
        <w:rPr>
          <w:sz w:val="24"/>
          <w:shd w:fill="FFFFFF" w:val="clear"/>
        </w:rPr>
      </w:pPr>
      <w:r>
        <w:rPr>
          <w:sz w:val="24"/>
          <w:shd w:fill="FFFFFF" w:val="clear"/>
        </w:rPr>
        <w:t>Tarifas de Água e Energia Elétrica.</w:t>
      </w:r>
    </w:p>
    <w:p>
      <w:pPr>
        <w:pStyle w:val="Standard2"/>
        <w:spacing w:lineRule="auto" w:line="276"/>
        <w:jc w:val="both"/>
        <w:rPr>
          <w:b/>
          <w:bCs/>
          <w:sz w:val="24"/>
          <w:shd w:fill="FFFFFF" w:val="clear"/>
        </w:rPr>
      </w:pPr>
      <w:r>
        <w:rPr>
          <w:b/>
          <w:bCs/>
          <w:sz w:val="24"/>
          <w:shd w:fill="FFFFFF" w:val="clear"/>
        </w:rPr>
      </w:r>
    </w:p>
    <w:p>
      <w:pPr>
        <w:pStyle w:val="Standard2"/>
        <w:spacing w:lineRule="auto" w:line="276"/>
        <w:jc w:val="both"/>
        <w:rPr>
          <w:b/>
          <w:bCs/>
          <w:sz w:val="24"/>
          <w:shd w:fill="FFFFFF" w:val="clear"/>
        </w:rPr>
      </w:pPr>
      <w:r>
        <w:rPr>
          <w:b/>
          <w:bCs/>
          <w:sz w:val="24"/>
          <w:shd w:fill="FFFFFF" w:val="clear"/>
        </w:rPr>
        <w:t>9.3 – Recursos Humanos a serem custeados pela OSC:</w:t>
      </w:r>
    </w:p>
    <w:p>
      <w:pPr>
        <w:pStyle w:val="Standard2"/>
        <w:spacing w:lineRule="auto" w:line="276"/>
        <w:jc w:val="both"/>
        <w:rPr>
          <w:b/>
          <w:bCs/>
          <w:sz w:val="24"/>
          <w:shd w:fill="FFFFFF" w:val="clear"/>
        </w:rPr>
      </w:pPr>
      <w:r>
        <w:rPr>
          <w:b/>
          <w:bCs/>
          <w:sz w:val="24"/>
          <w:shd w:fill="FFFFFF" w:val="clear"/>
        </w:rPr>
        <w:t>* Equipe de Referência para a Prestação de Serviços no âmbito da Proteção Social Especial de Alta Complexidade (conforme a Norma Operacional Básica de Recursos Humanos – NOB – RH – aprovada pela Resolução CNAS n.º 269/2016, Resolução CNAS n.º 17 de 2026/2011 e Resolução CNAS n.º 09 de 15.04.2014.</w:t>
      </w:r>
    </w:p>
    <w:p>
      <w:pPr>
        <w:pStyle w:val="Standard2"/>
        <w:spacing w:lineRule="auto" w:line="276"/>
        <w:jc w:val="both"/>
        <w:rPr>
          <w:b/>
          <w:bCs/>
          <w:sz w:val="24"/>
          <w:shd w:fill="FFFFFF" w:val="clear"/>
        </w:rPr>
      </w:pPr>
      <w:r>
        <w:rPr>
          <w:b/>
          <w:bCs/>
          <w:sz w:val="24"/>
          <w:shd w:fill="FFFFFF" w:val="clear"/>
        </w:rPr>
      </w:r>
    </w:p>
    <w:p>
      <w:pPr>
        <w:pStyle w:val="Standard2"/>
        <w:spacing w:lineRule="auto" w:line="276"/>
        <w:jc w:val="both"/>
        <w:rPr>
          <w:sz w:val="24"/>
          <w:shd w:fill="FFFFFF" w:val="clear"/>
        </w:rPr>
      </w:pPr>
      <w:r>
        <w:rPr>
          <w:sz w:val="24"/>
          <w:shd w:fill="FFFFFF" w:val="clear"/>
        </w:rPr>
        <w:t>Equipe mínima exigida para o acolhimento de até 23 pessoas:</w:t>
      </w:r>
    </w:p>
    <w:p>
      <w:pPr>
        <w:pStyle w:val="Standard2"/>
        <w:spacing w:lineRule="auto" w:line="276"/>
        <w:jc w:val="both"/>
        <w:rPr>
          <w:sz w:val="24"/>
          <w:shd w:fill="FFFFFF" w:val="clear"/>
        </w:rPr>
      </w:pPr>
      <w:r>
        <w:rPr>
          <w:sz w:val="24"/>
          <w:shd w:fill="FFFFFF" w:val="clear"/>
        </w:rPr>
      </w:r>
    </w:p>
    <w:tbl>
      <w:tblPr>
        <w:tblW w:w="9920" w:type="dxa"/>
        <w:jc w:val="center"/>
        <w:tblInd w:w="0" w:type="dxa"/>
        <w:tblLayout w:type="fixed"/>
        <w:tblCellMar>
          <w:top w:w="55" w:type="dxa"/>
          <w:left w:w="55" w:type="dxa"/>
          <w:bottom w:w="55" w:type="dxa"/>
          <w:right w:w="55" w:type="dxa"/>
        </w:tblCellMar>
        <w:tblLook w:firstRow="0" w:noVBand="0" w:lastRow="0" w:firstColumn="0" w:lastColumn="0" w:noHBand="0" w:val="0000"/>
      </w:tblPr>
      <w:tblGrid>
        <w:gridCol w:w="1756"/>
        <w:gridCol w:w="1415"/>
        <w:gridCol w:w="3567"/>
        <w:gridCol w:w="1426"/>
        <w:gridCol w:w="1756"/>
      </w:tblGrid>
      <w:tr>
        <w:trPr/>
        <w:tc>
          <w:tcPr>
            <w:tcW w:w="1756" w:type="dxa"/>
            <w:tcBorders>
              <w:top w:val="single" w:sz="4" w:space="0" w:color="000000"/>
              <w:left w:val="single" w:sz="4" w:space="0" w:color="000000"/>
              <w:bottom w:val="single" w:sz="4" w:space="0" w:color="000000"/>
            </w:tcBorders>
          </w:tcPr>
          <w:p>
            <w:pPr>
              <w:pStyle w:val="Contedodatabela"/>
              <w:jc w:val="center"/>
              <w:rPr>
                <w:b/>
                <w:bCs/>
                <w:sz w:val="20"/>
                <w:szCs w:val="20"/>
              </w:rPr>
            </w:pPr>
            <w:r>
              <w:rPr>
                <w:b/>
                <w:bCs/>
                <w:sz w:val="20"/>
                <w:szCs w:val="20"/>
              </w:rPr>
              <w:t>Profissional/Função</w:t>
            </w:r>
          </w:p>
        </w:tc>
        <w:tc>
          <w:tcPr>
            <w:tcW w:w="1415" w:type="dxa"/>
            <w:tcBorders>
              <w:top w:val="single" w:sz="4" w:space="0" w:color="000000"/>
              <w:left w:val="single" w:sz="4" w:space="0" w:color="000000"/>
              <w:bottom w:val="single" w:sz="4" w:space="0" w:color="000000"/>
            </w:tcBorders>
          </w:tcPr>
          <w:p>
            <w:pPr>
              <w:pStyle w:val="Contedodatabela"/>
              <w:jc w:val="center"/>
              <w:rPr>
                <w:b/>
                <w:bCs/>
                <w:sz w:val="20"/>
                <w:szCs w:val="20"/>
              </w:rPr>
            </w:pPr>
            <w:r>
              <w:rPr>
                <w:b/>
                <w:bCs/>
                <w:sz w:val="20"/>
                <w:szCs w:val="20"/>
              </w:rPr>
              <w:t>Escolarida-de</w:t>
            </w:r>
          </w:p>
        </w:tc>
        <w:tc>
          <w:tcPr>
            <w:tcW w:w="3567" w:type="dxa"/>
            <w:tcBorders>
              <w:top w:val="single" w:sz="4" w:space="0" w:color="000000"/>
              <w:left w:val="single" w:sz="4" w:space="0" w:color="000000"/>
              <w:bottom w:val="single" w:sz="4" w:space="0" w:color="000000"/>
            </w:tcBorders>
          </w:tcPr>
          <w:p>
            <w:pPr>
              <w:pStyle w:val="Contedodatabela"/>
              <w:jc w:val="center"/>
              <w:rPr>
                <w:b/>
                <w:bCs/>
                <w:sz w:val="20"/>
                <w:szCs w:val="20"/>
              </w:rPr>
            </w:pPr>
            <w:r>
              <w:rPr>
                <w:b/>
                <w:bCs/>
                <w:sz w:val="20"/>
                <w:szCs w:val="20"/>
              </w:rPr>
              <w:t>Experiência Profissional</w:t>
            </w:r>
          </w:p>
        </w:tc>
        <w:tc>
          <w:tcPr>
            <w:tcW w:w="1426" w:type="dxa"/>
            <w:tcBorders>
              <w:top w:val="single" w:sz="4" w:space="0" w:color="000000"/>
              <w:left w:val="single" w:sz="4" w:space="0" w:color="000000"/>
              <w:bottom w:val="single" w:sz="4" w:space="0" w:color="000000"/>
            </w:tcBorders>
          </w:tcPr>
          <w:p>
            <w:pPr>
              <w:pStyle w:val="Contedodatabela"/>
              <w:jc w:val="center"/>
              <w:rPr>
                <w:b/>
                <w:bCs/>
                <w:sz w:val="20"/>
                <w:szCs w:val="20"/>
              </w:rPr>
            </w:pPr>
            <w:r>
              <w:rPr>
                <w:b/>
                <w:bCs/>
                <w:sz w:val="20"/>
                <w:szCs w:val="20"/>
              </w:rPr>
              <w:t>Quantidade</w:t>
            </w:r>
          </w:p>
        </w:tc>
        <w:tc>
          <w:tcPr>
            <w:tcW w:w="1756" w:type="dxa"/>
            <w:tcBorders>
              <w:top w:val="single" w:sz="4" w:space="0" w:color="000000"/>
              <w:left w:val="single" w:sz="4" w:space="0" w:color="000000"/>
              <w:bottom w:val="single" w:sz="4" w:space="0" w:color="000000"/>
              <w:right w:val="single" w:sz="4" w:space="0" w:color="000000"/>
            </w:tcBorders>
          </w:tcPr>
          <w:p>
            <w:pPr>
              <w:pStyle w:val="Contedodatabela"/>
              <w:jc w:val="center"/>
              <w:rPr>
                <w:b/>
                <w:bCs/>
                <w:sz w:val="20"/>
                <w:szCs w:val="20"/>
              </w:rPr>
            </w:pPr>
            <w:r>
              <w:rPr>
                <w:b/>
                <w:bCs/>
                <w:sz w:val="20"/>
                <w:szCs w:val="20"/>
              </w:rPr>
              <w:t>Carga Horária</w:t>
            </w:r>
          </w:p>
          <w:p>
            <w:pPr>
              <w:pStyle w:val="Contedodatabela"/>
              <w:jc w:val="center"/>
              <w:rPr>
                <w:b/>
                <w:bCs/>
                <w:sz w:val="20"/>
                <w:szCs w:val="20"/>
              </w:rPr>
            </w:pPr>
            <w:r>
              <w:rPr>
                <w:b/>
                <w:bCs/>
                <w:sz w:val="20"/>
                <w:szCs w:val="20"/>
              </w:rPr>
              <w:t xml:space="preserve"> </w:t>
            </w:r>
            <w:r>
              <w:rPr>
                <w:b/>
                <w:bCs/>
                <w:sz w:val="20"/>
                <w:szCs w:val="20"/>
              </w:rPr>
              <w:t>Semana</w:t>
            </w:r>
            <w:r>
              <w:rPr>
                <w:sz w:val="20"/>
                <w:szCs w:val="20"/>
              </w:rPr>
              <w:t>l</w:t>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Coordenador</w:t>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Nível Superior</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t>Experiência Mínima na Função, comprovando a atuação na Política de Assistência Social</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01</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40h</w:t>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Cuidador Social</w:t>
            </w:r>
          </w:p>
          <w:p>
            <w:pPr>
              <w:pStyle w:val="Contedodatabela"/>
              <w:jc w:val="center"/>
              <w:rPr>
                <w:sz w:val="20"/>
                <w:szCs w:val="20"/>
              </w:rPr>
            </w:pPr>
            <w:r>
              <w:rPr>
                <w:sz w:val="20"/>
                <w:szCs w:val="20"/>
              </w:rPr>
              <w:t>(Período Diurno)</w:t>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r>
          </w:p>
          <w:p>
            <w:pPr>
              <w:pStyle w:val="Contedodatabela"/>
              <w:jc w:val="center"/>
              <w:rPr>
                <w:sz w:val="20"/>
                <w:szCs w:val="20"/>
              </w:rPr>
            </w:pPr>
            <w:r>
              <w:rPr>
                <w:sz w:val="20"/>
                <w:szCs w:val="20"/>
              </w:rPr>
              <w:t>Nível Médio</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t>Experiência Mínima, com atuação comprovada em serviços de acolhimento para pessoa em situação de rua, conforme a Política Nacional de Assistência Social</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06</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12/36 h</w:t>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Cuidador Social</w:t>
            </w:r>
          </w:p>
          <w:p>
            <w:pPr>
              <w:pStyle w:val="Contedodatabela"/>
              <w:jc w:val="center"/>
              <w:rPr>
                <w:sz w:val="20"/>
                <w:szCs w:val="20"/>
              </w:rPr>
            </w:pPr>
            <w:r>
              <w:rPr>
                <w:sz w:val="20"/>
                <w:szCs w:val="20"/>
              </w:rPr>
              <w:t>(Período Noturno)</w:t>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r>
          </w:p>
          <w:p>
            <w:pPr>
              <w:pStyle w:val="Contedodatabela"/>
              <w:jc w:val="center"/>
              <w:rPr>
                <w:sz w:val="20"/>
                <w:szCs w:val="20"/>
              </w:rPr>
            </w:pPr>
            <w:r>
              <w:rPr>
                <w:sz w:val="20"/>
                <w:szCs w:val="20"/>
              </w:rPr>
              <w:t>Nível Médio</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t>Experiência Mínima, com atuação comprovada em serviços de acolhimento para pessoa em situação de rua, conforme a Política Nacional de Assistência Social.</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06</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12/36h</w:t>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Assistente Social</w:t>
            </w:r>
          </w:p>
          <w:p>
            <w:pPr>
              <w:pStyle w:val="Contedodatabela"/>
              <w:jc w:val="center"/>
              <w:rPr>
                <w:sz w:val="20"/>
                <w:szCs w:val="20"/>
              </w:rPr>
            </w:pPr>
            <w:r>
              <w:rPr>
                <w:sz w:val="20"/>
                <w:szCs w:val="20"/>
              </w:rPr>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Nível Superior</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t>Experiência mínima na função, comprovando a atuação na Política de Assistência Social.</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01</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30h</w:t>
            </w:r>
          </w:p>
          <w:p>
            <w:pPr>
              <w:pStyle w:val="Contedodatabela"/>
              <w:jc w:val="center"/>
              <w:rPr>
                <w:sz w:val="20"/>
                <w:szCs w:val="20"/>
              </w:rPr>
            </w:pPr>
            <w:r>
              <w:rPr>
                <w:sz w:val="20"/>
                <w:szCs w:val="20"/>
              </w:rPr>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Psicólogo</w:t>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Nível Superior</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t>Experiência mínima na função, comprovando a atuação na Política de Assistência Social.</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01</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30h</w:t>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Administrativo</w:t>
            </w:r>
          </w:p>
          <w:p>
            <w:pPr>
              <w:pStyle w:val="Contedodatabela"/>
              <w:jc w:val="center"/>
              <w:rPr>
                <w:sz w:val="20"/>
                <w:szCs w:val="20"/>
              </w:rPr>
            </w:pPr>
            <w:r>
              <w:rPr>
                <w:sz w:val="20"/>
                <w:szCs w:val="20"/>
              </w:rPr>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Nível Médio</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r>
          </w:p>
          <w:p>
            <w:pPr>
              <w:pStyle w:val="Contedodatabela"/>
              <w:jc w:val="both"/>
              <w:rPr>
                <w:sz w:val="20"/>
                <w:szCs w:val="20"/>
              </w:rPr>
            </w:pPr>
            <w:r>
              <w:rPr>
                <w:sz w:val="20"/>
                <w:szCs w:val="20"/>
              </w:rPr>
              <w:t>Experiência em Rotinas Administrativas.</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01</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40h</w:t>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Motorista</w:t>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Nível Fundamental</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t xml:space="preserve"> </w:t>
            </w:r>
          </w:p>
          <w:p>
            <w:pPr>
              <w:pStyle w:val="Contedodatabela"/>
              <w:jc w:val="both"/>
              <w:rPr>
                <w:sz w:val="20"/>
                <w:szCs w:val="20"/>
              </w:rPr>
            </w:pPr>
            <w:r>
              <w:rPr>
                <w:sz w:val="20"/>
                <w:szCs w:val="20"/>
              </w:rPr>
              <w:t>Com Habilitação conforme o Código de Trânsito e Experiência na função.</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01</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r>
          </w:p>
          <w:p>
            <w:pPr>
              <w:pStyle w:val="Contedodatabela"/>
              <w:jc w:val="center"/>
              <w:rPr>
                <w:sz w:val="20"/>
                <w:szCs w:val="20"/>
              </w:rPr>
            </w:pPr>
            <w:r>
              <w:rPr>
                <w:sz w:val="20"/>
                <w:szCs w:val="20"/>
              </w:rPr>
              <w:t>40h</w:t>
            </w:r>
          </w:p>
        </w:tc>
      </w:tr>
      <w:tr>
        <w:trPr/>
        <w:tc>
          <w:tcPr>
            <w:tcW w:w="1756" w:type="dxa"/>
            <w:tcBorders>
              <w:left w:val="single" w:sz="4" w:space="0" w:color="000000"/>
              <w:bottom w:val="single" w:sz="4" w:space="0" w:color="000000"/>
            </w:tcBorders>
          </w:tcPr>
          <w:p>
            <w:pPr>
              <w:pStyle w:val="Contedodatabela"/>
              <w:jc w:val="center"/>
              <w:rPr>
                <w:sz w:val="20"/>
                <w:szCs w:val="20"/>
                <w:shd w:fill="FFFFFF" w:val="clear"/>
              </w:rPr>
            </w:pPr>
            <w:r>
              <w:rPr>
                <w:sz w:val="20"/>
                <w:szCs w:val="20"/>
                <w:shd w:fill="FFFFFF" w:val="clear"/>
              </w:rPr>
            </w:r>
          </w:p>
          <w:p>
            <w:pPr>
              <w:pStyle w:val="Contedodatabela"/>
              <w:jc w:val="center"/>
              <w:rPr>
                <w:sz w:val="20"/>
                <w:szCs w:val="20"/>
                <w:shd w:fill="FFFFFF" w:val="clear"/>
              </w:rPr>
            </w:pPr>
            <w:r>
              <w:rPr>
                <w:sz w:val="20"/>
                <w:szCs w:val="20"/>
                <w:shd w:fill="FFFFFF" w:val="clear"/>
              </w:rPr>
              <w:t>Cozinheiro (a)</w:t>
            </w:r>
          </w:p>
        </w:tc>
        <w:tc>
          <w:tcPr>
            <w:tcW w:w="1415" w:type="dxa"/>
            <w:tcBorders>
              <w:left w:val="single" w:sz="4" w:space="0" w:color="000000"/>
              <w:bottom w:val="single" w:sz="4" w:space="0" w:color="000000"/>
            </w:tcBorders>
          </w:tcPr>
          <w:p>
            <w:pPr>
              <w:pStyle w:val="Contedodatabela"/>
              <w:jc w:val="center"/>
              <w:rPr>
                <w:sz w:val="20"/>
                <w:szCs w:val="20"/>
                <w:shd w:fill="FFFFFF" w:val="clear"/>
              </w:rPr>
            </w:pPr>
            <w:r>
              <w:rPr>
                <w:sz w:val="20"/>
                <w:szCs w:val="20"/>
                <w:shd w:fill="FFFFFF" w:val="clear"/>
              </w:rPr>
            </w:r>
          </w:p>
          <w:p>
            <w:pPr>
              <w:pStyle w:val="Contedodatabela"/>
              <w:jc w:val="center"/>
              <w:rPr>
                <w:sz w:val="20"/>
                <w:szCs w:val="20"/>
                <w:shd w:fill="FFFFFF" w:val="clear"/>
              </w:rPr>
            </w:pPr>
            <w:r>
              <w:rPr>
                <w:sz w:val="20"/>
                <w:szCs w:val="20"/>
                <w:shd w:fill="FFFFFF" w:val="clear"/>
              </w:rPr>
              <w:t>Nível Fundamental</w:t>
            </w:r>
          </w:p>
        </w:tc>
        <w:tc>
          <w:tcPr>
            <w:tcW w:w="3567" w:type="dxa"/>
            <w:tcBorders>
              <w:left w:val="single" w:sz="4" w:space="0" w:color="000000"/>
              <w:bottom w:val="single" w:sz="4" w:space="0" w:color="000000"/>
            </w:tcBorders>
          </w:tcPr>
          <w:p>
            <w:pPr>
              <w:pStyle w:val="Contedodatabela"/>
              <w:jc w:val="both"/>
              <w:rPr>
                <w:sz w:val="20"/>
                <w:szCs w:val="20"/>
                <w:shd w:fill="FFFFFF" w:val="clear"/>
              </w:rPr>
            </w:pPr>
            <w:r>
              <w:rPr>
                <w:sz w:val="20"/>
                <w:szCs w:val="20"/>
                <w:shd w:fill="FFFFFF" w:val="clear"/>
              </w:rPr>
            </w:r>
          </w:p>
          <w:p>
            <w:pPr>
              <w:pStyle w:val="Contedodatabela"/>
              <w:jc w:val="both"/>
              <w:rPr>
                <w:sz w:val="20"/>
                <w:szCs w:val="20"/>
                <w:shd w:fill="FFFFFF" w:val="clear"/>
              </w:rPr>
            </w:pPr>
            <w:r>
              <w:rPr>
                <w:sz w:val="20"/>
                <w:szCs w:val="20"/>
                <w:shd w:fill="FFFFFF" w:val="clear"/>
              </w:rPr>
              <w:t>Experiência na Função</w:t>
            </w:r>
          </w:p>
        </w:tc>
        <w:tc>
          <w:tcPr>
            <w:tcW w:w="1426" w:type="dxa"/>
            <w:tcBorders>
              <w:left w:val="single" w:sz="4" w:space="0" w:color="000000"/>
              <w:bottom w:val="single" w:sz="4" w:space="0" w:color="000000"/>
            </w:tcBorders>
          </w:tcPr>
          <w:p>
            <w:pPr>
              <w:pStyle w:val="Contedodatabela"/>
              <w:jc w:val="center"/>
              <w:rPr>
                <w:sz w:val="20"/>
                <w:szCs w:val="20"/>
                <w:shd w:fill="FFFFFF" w:val="clear"/>
              </w:rPr>
            </w:pPr>
            <w:r>
              <w:rPr>
                <w:sz w:val="20"/>
                <w:szCs w:val="20"/>
                <w:shd w:fill="FFFFFF" w:val="clear"/>
              </w:rPr>
            </w:r>
          </w:p>
          <w:p>
            <w:pPr>
              <w:pStyle w:val="Contedodatabela"/>
              <w:jc w:val="center"/>
              <w:rPr>
                <w:sz w:val="20"/>
                <w:szCs w:val="20"/>
                <w:shd w:fill="FFFFFF" w:val="clear"/>
              </w:rPr>
            </w:pPr>
            <w:r>
              <w:rPr>
                <w:sz w:val="20"/>
                <w:szCs w:val="20"/>
                <w:shd w:fill="FFFFFF" w:val="clear"/>
              </w:rPr>
              <w:t>01</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shd w:fill="FFFFFF" w:val="clear"/>
              </w:rPr>
            </w:pPr>
            <w:r>
              <w:rPr>
                <w:sz w:val="20"/>
                <w:szCs w:val="20"/>
                <w:shd w:fill="FFFFFF" w:val="clear"/>
              </w:rPr>
            </w:r>
          </w:p>
          <w:p>
            <w:pPr>
              <w:pStyle w:val="Contedodatabela"/>
              <w:jc w:val="center"/>
              <w:rPr>
                <w:sz w:val="20"/>
                <w:szCs w:val="20"/>
                <w:shd w:fill="FFFFFF" w:val="clear"/>
              </w:rPr>
            </w:pPr>
            <w:r>
              <w:rPr>
                <w:sz w:val="20"/>
                <w:szCs w:val="20"/>
                <w:shd w:fill="FFFFFF" w:val="clear"/>
              </w:rPr>
              <w:t>40h</w:t>
            </w:r>
          </w:p>
        </w:tc>
      </w:tr>
      <w:tr>
        <w:trPr/>
        <w:tc>
          <w:tcPr>
            <w:tcW w:w="1756" w:type="dxa"/>
            <w:tcBorders>
              <w:left w:val="single" w:sz="4" w:space="0" w:color="000000"/>
              <w:bottom w:val="single" w:sz="4" w:space="0" w:color="000000"/>
            </w:tcBorders>
          </w:tcPr>
          <w:p>
            <w:pPr>
              <w:pStyle w:val="Contedodatabela"/>
              <w:jc w:val="center"/>
              <w:rPr>
                <w:sz w:val="20"/>
                <w:szCs w:val="20"/>
              </w:rPr>
            </w:pPr>
            <w:r>
              <w:rPr>
                <w:sz w:val="20"/>
                <w:szCs w:val="20"/>
              </w:rPr>
              <w:t>Serviços Gerais</w:t>
            </w:r>
          </w:p>
        </w:tc>
        <w:tc>
          <w:tcPr>
            <w:tcW w:w="1415" w:type="dxa"/>
            <w:tcBorders>
              <w:left w:val="single" w:sz="4" w:space="0" w:color="000000"/>
              <w:bottom w:val="single" w:sz="4" w:space="0" w:color="000000"/>
            </w:tcBorders>
          </w:tcPr>
          <w:p>
            <w:pPr>
              <w:pStyle w:val="Contedodatabela"/>
              <w:jc w:val="center"/>
              <w:rPr>
                <w:sz w:val="20"/>
                <w:szCs w:val="20"/>
              </w:rPr>
            </w:pPr>
            <w:r>
              <w:rPr>
                <w:sz w:val="20"/>
                <w:szCs w:val="20"/>
              </w:rPr>
              <w:t>Nível Fundamental</w:t>
            </w:r>
          </w:p>
        </w:tc>
        <w:tc>
          <w:tcPr>
            <w:tcW w:w="3567" w:type="dxa"/>
            <w:tcBorders>
              <w:left w:val="single" w:sz="4" w:space="0" w:color="000000"/>
              <w:bottom w:val="single" w:sz="4" w:space="0" w:color="000000"/>
            </w:tcBorders>
          </w:tcPr>
          <w:p>
            <w:pPr>
              <w:pStyle w:val="Contedodatabela"/>
              <w:jc w:val="both"/>
              <w:rPr>
                <w:sz w:val="20"/>
                <w:szCs w:val="20"/>
              </w:rPr>
            </w:pPr>
            <w:r>
              <w:rPr>
                <w:sz w:val="20"/>
                <w:szCs w:val="20"/>
              </w:rPr>
              <w:t>Experiência na Função</w:t>
            </w:r>
          </w:p>
        </w:tc>
        <w:tc>
          <w:tcPr>
            <w:tcW w:w="1426" w:type="dxa"/>
            <w:tcBorders>
              <w:left w:val="single" w:sz="4" w:space="0" w:color="000000"/>
              <w:bottom w:val="single" w:sz="4" w:space="0" w:color="000000"/>
            </w:tcBorders>
          </w:tcPr>
          <w:p>
            <w:pPr>
              <w:pStyle w:val="Contedodatabela"/>
              <w:jc w:val="center"/>
              <w:rPr>
                <w:sz w:val="20"/>
                <w:szCs w:val="20"/>
              </w:rPr>
            </w:pPr>
            <w:r>
              <w:rPr>
                <w:sz w:val="20"/>
                <w:szCs w:val="20"/>
              </w:rPr>
              <w:t>01</w:t>
            </w:r>
          </w:p>
        </w:tc>
        <w:tc>
          <w:tcPr>
            <w:tcW w:w="1756" w:type="dxa"/>
            <w:tcBorders>
              <w:left w:val="single" w:sz="4" w:space="0" w:color="000000"/>
              <w:bottom w:val="single" w:sz="4" w:space="0" w:color="000000"/>
              <w:right w:val="single" w:sz="4" w:space="0" w:color="000000"/>
            </w:tcBorders>
          </w:tcPr>
          <w:p>
            <w:pPr>
              <w:pStyle w:val="Contedodatabela"/>
              <w:jc w:val="center"/>
              <w:rPr>
                <w:sz w:val="20"/>
                <w:szCs w:val="20"/>
              </w:rPr>
            </w:pPr>
            <w:r>
              <w:rPr>
                <w:sz w:val="20"/>
                <w:szCs w:val="20"/>
              </w:rPr>
              <w:t>40h</w:t>
            </w:r>
          </w:p>
        </w:tc>
      </w:tr>
    </w:tbl>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t>Observações:</w:t>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t>1. Os profissionais contratados pela OSC com recursos municipais não poderão ter remuneração maior do que a praticada pela Administração Municipal, para profissionais da mesma categoria.</w:t>
      </w:r>
    </w:p>
    <w:p>
      <w:pPr>
        <w:pStyle w:val="Standard2"/>
        <w:spacing w:lineRule="auto" w:line="276"/>
        <w:jc w:val="both"/>
        <w:rPr>
          <w:sz w:val="24"/>
          <w:shd w:fill="FFFFFF" w:val="clear"/>
        </w:rPr>
      </w:pPr>
      <w:r>
        <w:rPr>
          <w:sz w:val="24"/>
          <w:shd w:fill="FFFFFF" w:val="clear"/>
        </w:rPr>
        <w:t>2. Os profissionais que atuarão no Serviço de Acolhimento para Pessoas em Situação de Rua, deverão ter habilidade teórica e prática para a realização do trabalho.</w:t>
      </w:r>
    </w:p>
    <w:p>
      <w:pPr>
        <w:pStyle w:val="Standard2"/>
        <w:spacing w:lineRule="auto" w:line="276"/>
        <w:jc w:val="both"/>
        <w:rPr>
          <w:sz w:val="24"/>
          <w:shd w:fill="FFFFFF" w:val="clear"/>
        </w:rPr>
      </w:pPr>
      <w:r>
        <w:rPr>
          <w:sz w:val="24"/>
          <w:shd w:fill="FFFFFF" w:val="clear"/>
        </w:rPr>
        <w:t>3. A contratação do motorista está vinculada a OSC, bem como possuir um veículo automotivo para a utilização nos serviços executados pelo serviço.</w:t>
      </w:r>
    </w:p>
    <w:p>
      <w:pPr>
        <w:pStyle w:val="Standard2"/>
        <w:spacing w:lineRule="auto" w:line="276"/>
        <w:jc w:val="both"/>
        <w:rPr>
          <w:sz w:val="24"/>
          <w:shd w:fill="FFFFFF" w:val="clear"/>
        </w:rPr>
      </w:pPr>
      <w:r>
        <w:rPr>
          <w:sz w:val="24"/>
          <w:shd w:fill="FFFFFF" w:val="clear"/>
        </w:rPr>
        <w:t>4.A OSC deverá contratar ao menos 02 (dois) orientadoras sociais mulheres, para referência ao público feminino.</w:t>
      </w:r>
    </w:p>
    <w:p>
      <w:pPr>
        <w:pStyle w:val="Standard2"/>
        <w:spacing w:lineRule="auto" w:line="276"/>
        <w:jc w:val="both"/>
        <w:rPr>
          <w:sz w:val="24"/>
          <w:shd w:fill="FFFFFF" w:val="clear"/>
        </w:rPr>
      </w:pPr>
      <w:r>
        <w:rPr>
          <w:sz w:val="24"/>
          <w:shd w:fill="FFFFFF" w:val="clear"/>
        </w:rPr>
        <w:t>5. O coordenador deverá ter formação superior conforme a Resolução CNAS n.º 17/2011, de preferência com formação na área de Serviço Social, Psicologia ou Administração.</w:t>
      </w:r>
    </w:p>
    <w:p>
      <w:pPr>
        <w:pStyle w:val="Standard2"/>
        <w:spacing w:lineRule="auto" w:line="276"/>
        <w:jc w:val="both"/>
        <w:rPr>
          <w:sz w:val="24"/>
          <w:shd w:fill="FFFFFF" w:val="clear"/>
        </w:rPr>
      </w:pPr>
      <w:r>
        <w:rPr>
          <w:sz w:val="24"/>
          <w:shd w:fill="FFFFFF" w:val="clear"/>
        </w:rPr>
        <w:t>6. É vedada a realização de ações de captação de recursos para a OSC, por parte dos seus funcionários contratados com o recurso da parceria, utilizando-se de horas de trabalho definidas neste edital.</w:t>
      </w:r>
    </w:p>
    <w:p>
      <w:pPr>
        <w:pStyle w:val="Standard2"/>
        <w:spacing w:lineRule="auto" w:line="276"/>
        <w:jc w:val="both"/>
        <w:rPr>
          <w:b/>
          <w:bCs/>
          <w:sz w:val="24"/>
          <w:shd w:fill="FFFFFF" w:val="clear"/>
        </w:rPr>
      </w:pPr>
      <w:r>
        <w:rPr>
          <w:b/>
          <w:bCs/>
          <w:sz w:val="24"/>
          <w:shd w:fill="FFFFFF" w:val="clear"/>
        </w:rPr>
      </w:r>
    </w:p>
    <w:p>
      <w:pPr>
        <w:pStyle w:val="Standard2"/>
        <w:spacing w:lineRule="auto" w:line="276"/>
        <w:jc w:val="both"/>
        <w:rPr>
          <w:b/>
          <w:bCs/>
          <w:sz w:val="24"/>
          <w:shd w:fill="FFFFFF" w:val="clear"/>
        </w:rPr>
      </w:pPr>
      <w:r>
        <w:rPr>
          <w:b/>
          <w:bCs/>
          <w:sz w:val="24"/>
          <w:shd w:fill="FFFFFF" w:val="clear"/>
        </w:rPr>
        <w:t>9.4. Trabalho Social Essencial ao Serviço a ser executado pela OSC.</w:t>
      </w:r>
    </w:p>
    <w:p>
      <w:pPr>
        <w:pStyle w:val="Standard2"/>
        <w:numPr>
          <w:ilvl w:val="0"/>
          <w:numId w:val="10"/>
        </w:numPr>
        <w:spacing w:lineRule="auto" w:line="276"/>
        <w:jc w:val="both"/>
        <w:rPr>
          <w:sz w:val="24"/>
          <w:shd w:fill="FFFFFF" w:val="clear"/>
        </w:rPr>
      </w:pPr>
      <w:r>
        <w:rPr>
          <w:sz w:val="24"/>
          <w:shd w:fill="FFFFFF" w:val="clear"/>
        </w:rPr>
        <w:t>Acolhida/Recepção</w:t>
      </w:r>
    </w:p>
    <w:p>
      <w:pPr>
        <w:pStyle w:val="Standard2"/>
        <w:numPr>
          <w:ilvl w:val="0"/>
          <w:numId w:val="10"/>
        </w:numPr>
        <w:spacing w:lineRule="auto" w:line="276"/>
        <w:jc w:val="both"/>
        <w:rPr>
          <w:sz w:val="24"/>
          <w:shd w:fill="FFFFFF" w:val="clear"/>
        </w:rPr>
      </w:pPr>
      <w:r>
        <w:rPr>
          <w:sz w:val="24"/>
          <w:shd w:fill="FFFFFF" w:val="clear"/>
        </w:rPr>
        <w:t>Escuta,</w:t>
      </w:r>
    </w:p>
    <w:p>
      <w:pPr>
        <w:pStyle w:val="Standard2"/>
        <w:numPr>
          <w:ilvl w:val="0"/>
          <w:numId w:val="10"/>
        </w:numPr>
        <w:spacing w:lineRule="auto" w:line="276"/>
        <w:jc w:val="both"/>
        <w:rPr>
          <w:sz w:val="24"/>
          <w:shd w:fill="FFFFFF" w:val="clear"/>
        </w:rPr>
      </w:pPr>
      <w:r>
        <w:rPr>
          <w:sz w:val="24"/>
          <w:shd w:fill="FFFFFF" w:val="clear"/>
        </w:rPr>
        <w:t>Cuidados Pessoais,</w:t>
      </w:r>
    </w:p>
    <w:p>
      <w:pPr>
        <w:pStyle w:val="Standard2"/>
        <w:numPr>
          <w:ilvl w:val="0"/>
          <w:numId w:val="10"/>
        </w:numPr>
        <w:spacing w:lineRule="auto" w:line="276"/>
        <w:jc w:val="both"/>
        <w:rPr>
          <w:sz w:val="24"/>
          <w:shd w:fill="FFFFFF" w:val="clear"/>
        </w:rPr>
      </w:pPr>
      <w:r>
        <w:rPr>
          <w:sz w:val="24"/>
          <w:shd w:fill="FFFFFF" w:val="clear"/>
        </w:rPr>
        <w:t>Desenvolvimento do Convívio Familiar, Grupa e Social,</w:t>
      </w:r>
    </w:p>
    <w:p>
      <w:pPr>
        <w:pStyle w:val="Standard2"/>
        <w:numPr>
          <w:ilvl w:val="0"/>
          <w:numId w:val="10"/>
        </w:numPr>
        <w:spacing w:lineRule="auto" w:line="276"/>
        <w:jc w:val="both"/>
        <w:rPr>
          <w:sz w:val="24"/>
          <w:shd w:fill="FFFFFF" w:val="clear"/>
        </w:rPr>
      </w:pPr>
      <w:r>
        <w:rPr>
          <w:sz w:val="24"/>
          <w:shd w:fill="FFFFFF" w:val="clear"/>
        </w:rPr>
        <w:t>Estudo Social,</w:t>
      </w:r>
    </w:p>
    <w:p>
      <w:pPr>
        <w:pStyle w:val="Standard2"/>
        <w:numPr>
          <w:ilvl w:val="0"/>
          <w:numId w:val="10"/>
        </w:numPr>
        <w:spacing w:lineRule="auto" w:line="276"/>
        <w:jc w:val="both"/>
        <w:rPr>
          <w:sz w:val="24"/>
          <w:shd w:fill="FFFFFF" w:val="clear"/>
        </w:rPr>
      </w:pPr>
      <w:r>
        <w:rPr>
          <w:sz w:val="24"/>
          <w:shd w:fill="FFFFFF" w:val="clear"/>
        </w:rPr>
        <w:t>Orientação e Encaminhamentos sobre/para a rede de serviços locais como resolutividade,</w:t>
      </w:r>
    </w:p>
    <w:p>
      <w:pPr>
        <w:pStyle w:val="Standard2"/>
        <w:numPr>
          <w:ilvl w:val="0"/>
          <w:numId w:val="10"/>
        </w:numPr>
        <w:spacing w:lineRule="auto" w:line="276"/>
        <w:jc w:val="both"/>
        <w:rPr>
          <w:sz w:val="24"/>
          <w:shd w:fill="FFFFFF" w:val="clear"/>
        </w:rPr>
      </w:pPr>
      <w:r>
        <w:rPr>
          <w:sz w:val="24"/>
          <w:shd w:fill="FFFFFF" w:val="clear"/>
        </w:rPr>
        <w:t>Construção do Plano Individual e /ou familiar de Atendimento,</w:t>
      </w:r>
    </w:p>
    <w:p>
      <w:pPr>
        <w:pStyle w:val="Standard2"/>
        <w:numPr>
          <w:ilvl w:val="0"/>
          <w:numId w:val="10"/>
        </w:numPr>
        <w:spacing w:lineRule="auto" w:line="276"/>
        <w:jc w:val="both"/>
        <w:rPr>
          <w:sz w:val="24"/>
          <w:shd w:fill="FFFFFF" w:val="clear"/>
        </w:rPr>
      </w:pPr>
      <w:r>
        <w:rPr>
          <w:sz w:val="24"/>
          <w:shd w:fill="FFFFFF" w:val="clear"/>
        </w:rPr>
        <w:t>Orientação Sociofamiliar,</w:t>
      </w:r>
    </w:p>
    <w:p>
      <w:pPr>
        <w:pStyle w:val="Standard2"/>
        <w:numPr>
          <w:ilvl w:val="0"/>
          <w:numId w:val="10"/>
        </w:numPr>
        <w:spacing w:lineRule="auto" w:line="276"/>
        <w:jc w:val="both"/>
        <w:rPr>
          <w:sz w:val="24"/>
          <w:shd w:fill="FFFFFF" w:val="clear"/>
        </w:rPr>
      </w:pPr>
      <w:r>
        <w:rPr>
          <w:sz w:val="24"/>
          <w:shd w:fill="FFFFFF" w:val="clear"/>
        </w:rPr>
        <w:t>Identificação da família extensa ou ampliada,</w:t>
      </w:r>
    </w:p>
    <w:p>
      <w:pPr>
        <w:pStyle w:val="Standard2"/>
        <w:numPr>
          <w:ilvl w:val="0"/>
          <w:numId w:val="10"/>
        </w:numPr>
        <w:spacing w:lineRule="auto" w:line="276"/>
        <w:jc w:val="both"/>
        <w:rPr>
          <w:sz w:val="24"/>
          <w:shd w:fill="FFFFFF" w:val="clear"/>
        </w:rPr>
      </w:pPr>
      <w:r>
        <w:rPr>
          <w:sz w:val="24"/>
          <w:shd w:fill="FFFFFF" w:val="clear"/>
        </w:rPr>
        <w:t>Protocolos,</w:t>
      </w:r>
    </w:p>
    <w:p>
      <w:pPr>
        <w:pStyle w:val="Standard2"/>
        <w:numPr>
          <w:ilvl w:val="0"/>
          <w:numId w:val="10"/>
        </w:numPr>
        <w:spacing w:lineRule="auto" w:line="276"/>
        <w:jc w:val="both"/>
        <w:rPr>
          <w:sz w:val="24"/>
          <w:shd w:fill="FFFFFF" w:val="clear"/>
        </w:rPr>
      </w:pPr>
      <w:r>
        <w:rPr>
          <w:sz w:val="24"/>
          <w:shd w:fill="FFFFFF" w:val="clear"/>
        </w:rPr>
        <w:t>Acompanhamento e Monitoramento dos encaminhamentos realizados,</w:t>
      </w:r>
    </w:p>
    <w:p>
      <w:pPr>
        <w:pStyle w:val="Standard2"/>
        <w:numPr>
          <w:ilvl w:val="0"/>
          <w:numId w:val="10"/>
        </w:numPr>
        <w:spacing w:lineRule="auto" w:line="276"/>
        <w:jc w:val="both"/>
        <w:rPr>
          <w:sz w:val="24"/>
          <w:shd w:fill="FFFFFF" w:val="clear"/>
        </w:rPr>
      </w:pPr>
      <w:r>
        <w:rPr>
          <w:sz w:val="24"/>
          <w:shd w:fill="FFFFFF" w:val="clear"/>
        </w:rPr>
        <w:t>Referência e Contrareferência,</w:t>
      </w:r>
    </w:p>
    <w:p>
      <w:pPr>
        <w:pStyle w:val="Standard2"/>
        <w:numPr>
          <w:ilvl w:val="0"/>
          <w:numId w:val="10"/>
        </w:numPr>
        <w:spacing w:lineRule="auto" w:line="276"/>
        <w:jc w:val="both"/>
        <w:rPr>
          <w:sz w:val="24"/>
          <w:shd w:fill="FFFFFF" w:val="clear"/>
        </w:rPr>
      </w:pPr>
      <w:r>
        <w:rPr>
          <w:sz w:val="24"/>
          <w:shd w:fill="FFFFFF" w:val="clear"/>
        </w:rPr>
        <w:t>Elaboração de relatórios e/ou prontuários,</w:t>
      </w:r>
    </w:p>
    <w:p>
      <w:pPr>
        <w:pStyle w:val="Standard2"/>
        <w:numPr>
          <w:ilvl w:val="0"/>
          <w:numId w:val="10"/>
        </w:numPr>
        <w:spacing w:lineRule="auto" w:line="276"/>
        <w:jc w:val="both"/>
        <w:rPr>
          <w:sz w:val="24"/>
          <w:shd w:fill="FFFFFF" w:val="clear"/>
        </w:rPr>
      </w:pPr>
      <w:r>
        <w:rPr>
          <w:sz w:val="24"/>
          <w:shd w:fill="FFFFFF" w:val="clear"/>
        </w:rPr>
        <w:t>Trabalho Interdisciplinar,</w:t>
      </w:r>
    </w:p>
    <w:p>
      <w:pPr>
        <w:pStyle w:val="Standard2"/>
        <w:numPr>
          <w:ilvl w:val="0"/>
          <w:numId w:val="10"/>
        </w:numPr>
        <w:spacing w:lineRule="auto" w:line="276"/>
        <w:jc w:val="both"/>
        <w:rPr>
          <w:sz w:val="24"/>
        </w:rPr>
      </w:pPr>
      <w:r>
        <w:rPr>
          <w:sz w:val="24"/>
        </w:rPr>
        <w:t>Informação, Comunicação e de Defesa dos Direitos e Deveres,</w:t>
      </w:r>
    </w:p>
    <w:p>
      <w:pPr>
        <w:pStyle w:val="Standard2"/>
        <w:numPr>
          <w:ilvl w:val="0"/>
          <w:numId w:val="10"/>
        </w:numPr>
        <w:spacing w:lineRule="auto" w:line="276"/>
        <w:jc w:val="both"/>
        <w:rPr>
          <w:sz w:val="24"/>
          <w:shd w:fill="FFFFFF" w:val="clear"/>
        </w:rPr>
      </w:pPr>
      <w:r>
        <w:rPr>
          <w:sz w:val="24"/>
          <w:shd w:fill="FFFFFF" w:val="clear"/>
        </w:rPr>
        <w:t>Orientação para acesso à documentação pessoal,</w:t>
      </w:r>
    </w:p>
    <w:p>
      <w:pPr>
        <w:pStyle w:val="Standard2"/>
        <w:numPr>
          <w:ilvl w:val="0"/>
          <w:numId w:val="10"/>
        </w:numPr>
        <w:spacing w:lineRule="auto" w:line="276"/>
        <w:jc w:val="both"/>
        <w:rPr>
          <w:sz w:val="24"/>
          <w:shd w:fill="FFFFFF" w:val="clear"/>
        </w:rPr>
      </w:pPr>
      <w:r>
        <w:rPr>
          <w:sz w:val="24"/>
          <w:shd w:fill="FFFFFF" w:val="clear"/>
        </w:rPr>
        <w:t>Atividades de convívio e de organização da vida cotidiana,</w:t>
      </w:r>
    </w:p>
    <w:p>
      <w:pPr>
        <w:pStyle w:val="Standard2"/>
        <w:numPr>
          <w:ilvl w:val="0"/>
          <w:numId w:val="10"/>
        </w:numPr>
        <w:spacing w:lineRule="auto" w:line="276"/>
        <w:jc w:val="both"/>
        <w:rPr>
          <w:sz w:val="24"/>
          <w:shd w:fill="FFFFFF" w:val="clear"/>
        </w:rPr>
      </w:pPr>
      <w:r>
        <w:rPr>
          <w:sz w:val="24"/>
          <w:shd w:fill="FFFFFF" w:val="clear"/>
        </w:rPr>
        <w:t>Articulação da rede der serviços sociassistenciais,</w:t>
      </w:r>
    </w:p>
    <w:p>
      <w:pPr>
        <w:pStyle w:val="Standard2"/>
        <w:numPr>
          <w:ilvl w:val="0"/>
          <w:numId w:val="10"/>
        </w:numPr>
        <w:spacing w:lineRule="auto" w:line="276"/>
        <w:jc w:val="both"/>
        <w:rPr>
          <w:sz w:val="24"/>
          <w:shd w:fill="FFFFFF" w:val="clear"/>
        </w:rPr>
      </w:pPr>
      <w:r>
        <w:rPr>
          <w:sz w:val="24"/>
          <w:shd w:fill="FFFFFF" w:val="clear"/>
        </w:rPr>
        <w:t>Articulação com os serviços de outras políticas públicas setoriais, e de defesa de direitos,</w:t>
      </w:r>
    </w:p>
    <w:p>
      <w:pPr>
        <w:pStyle w:val="Standard2"/>
        <w:numPr>
          <w:ilvl w:val="0"/>
          <w:numId w:val="10"/>
        </w:numPr>
        <w:spacing w:lineRule="auto" w:line="276"/>
        <w:jc w:val="both"/>
        <w:rPr>
          <w:sz w:val="24"/>
          <w:shd w:fill="FFFFFF" w:val="clear"/>
        </w:rPr>
      </w:pPr>
      <w:r>
        <w:rPr>
          <w:sz w:val="24"/>
          <w:shd w:fill="FFFFFF" w:val="clear"/>
        </w:rPr>
        <w:t>Articulação intersetorial com os demais órgãos do Sistema de Garantia de Direitos,</w:t>
      </w:r>
    </w:p>
    <w:p>
      <w:pPr>
        <w:pStyle w:val="Standard2"/>
        <w:numPr>
          <w:ilvl w:val="0"/>
          <w:numId w:val="10"/>
        </w:numPr>
        <w:spacing w:lineRule="auto" w:line="276"/>
        <w:jc w:val="both"/>
        <w:rPr>
          <w:sz w:val="24"/>
          <w:shd w:fill="FFFFFF" w:val="clear"/>
        </w:rPr>
      </w:pPr>
      <w:r>
        <w:rPr>
          <w:sz w:val="24"/>
          <w:shd w:fill="FFFFFF" w:val="clear"/>
        </w:rPr>
        <w:t>Inserção em Projetos/Programas de capacitação e preparação para o mundo do trabalho,</w:t>
      </w:r>
    </w:p>
    <w:p>
      <w:pPr>
        <w:pStyle w:val="Standard2"/>
        <w:numPr>
          <w:ilvl w:val="0"/>
          <w:numId w:val="10"/>
        </w:numPr>
        <w:spacing w:lineRule="auto" w:line="276"/>
        <w:jc w:val="both"/>
        <w:rPr>
          <w:sz w:val="24"/>
          <w:shd w:fill="FFFFFF" w:val="clear"/>
        </w:rPr>
      </w:pPr>
      <w:r>
        <w:rPr>
          <w:sz w:val="24"/>
          <w:shd w:fill="FFFFFF" w:val="clear"/>
        </w:rPr>
        <w:t>Monitoramento e avaliação do serviço,</w:t>
      </w:r>
    </w:p>
    <w:p>
      <w:pPr>
        <w:pStyle w:val="Standard2"/>
        <w:numPr>
          <w:ilvl w:val="0"/>
          <w:numId w:val="10"/>
        </w:numPr>
        <w:spacing w:lineRule="auto" w:line="276"/>
        <w:jc w:val="both"/>
        <w:rPr>
          <w:sz w:val="24"/>
          <w:shd w:fill="FFFFFF" w:val="clear"/>
        </w:rPr>
      </w:pPr>
      <w:r>
        <w:rPr>
          <w:sz w:val="24"/>
          <w:shd w:fill="FFFFFF" w:val="clear"/>
        </w:rPr>
        <w:t>Organização de banco de dados e informações sobre o serviço, sobre organizações governamentais e não governamentais e sobre o Sistema de Garantia de Direitos.</w:t>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9.5. Acolhida dos Usuários e Segurança no Serviço de Abrigamento:</w:t>
      </w:r>
    </w:p>
    <w:p>
      <w:pPr>
        <w:pStyle w:val="Standard2"/>
        <w:numPr>
          <w:ilvl w:val="0"/>
          <w:numId w:val="11"/>
        </w:numPr>
        <w:spacing w:lineRule="auto" w:line="276"/>
        <w:jc w:val="both"/>
        <w:rPr>
          <w:sz w:val="24"/>
          <w:shd w:fill="FFFFFF" w:val="clear"/>
        </w:rPr>
      </w:pPr>
      <w:r>
        <w:rPr>
          <w:sz w:val="24"/>
          <w:shd w:fill="FFFFFF" w:val="clear"/>
        </w:rPr>
        <w:t>Ser acolhido em condições de dignidade,</w:t>
      </w:r>
    </w:p>
    <w:p>
      <w:pPr>
        <w:pStyle w:val="Standard2"/>
        <w:numPr>
          <w:ilvl w:val="0"/>
          <w:numId w:val="11"/>
        </w:numPr>
        <w:spacing w:lineRule="auto" w:line="276"/>
        <w:jc w:val="both"/>
        <w:rPr>
          <w:sz w:val="24"/>
          <w:shd w:fill="FFFFFF" w:val="clear"/>
        </w:rPr>
      </w:pPr>
      <w:r>
        <w:rPr>
          <w:sz w:val="24"/>
          <w:shd w:fill="FFFFFF" w:val="clear"/>
        </w:rPr>
        <w:t>Ter sua identidade, integridade e história de vidas preservadas,</w:t>
      </w:r>
    </w:p>
    <w:p>
      <w:pPr>
        <w:pStyle w:val="Standard2"/>
        <w:numPr>
          <w:ilvl w:val="0"/>
          <w:numId w:val="11"/>
        </w:numPr>
        <w:spacing w:lineRule="auto" w:line="276"/>
        <w:jc w:val="both"/>
        <w:rPr>
          <w:sz w:val="24"/>
          <w:shd w:fill="FFFFFF" w:val="clear"/>
        </w:rPr>
      </w:pPr>
      <w:r>
        <w:rPr>
          <w:sz w:val="24"/>
          <w:shd w:fill="FFFFFF" w:val="clear"/>
        </w:rPr>
        <w:t>Ter acesso a espaço com padrões de qualidade quanto a higiene, acessibilidade, habitabilidade, salubridade, segurança e conforto,</w:t>
      </w:r>
    </w:p>
    <w:p>
      <w:pPr>
        <w:pStyle w:val="Standard2"/>
        <w:numPr>
          <w:ilvl w:val="0"/>
          <w:numId w:val="11"/>
        </w:numPr>
        <w:spacing w:lineRule="auto" w:line="276"/>
        <w:jc w:val="both"/>
        <w:rPr>
          <w:sz w:val="24"/>
          <w:shd w:fill="FFFFFF" w:val="clear"/>
        </w:rPr>
      </w:pPr>
      <w:r>
        <w:rPr>
          <w:sz w:val="24"/>
          <w:shd w:fill="FFFFFF" w:val="clear"/>
        </w:rPr>
        <w:t>Ter acesso à alimentação em padrões nutricionais adequados e adaptados as necessidades específicas,</w:t>
      </w:r>
    </w:p>
    <w:p>
      <w:pPr>
        <w:pStyle w:val="Standard2"/>
        <w:numPr>
          <w:ilvl w:val="0"/>
          <w:numId w:val="11"/>
        </w:numPr>
        <w:spacing w:lineRule="auto" w:line="276"/>
        <w:jc w:val="both"/>
        <w:rPr>
          <w:sz w:val="24"/>
          <w:shd w:fill="FFFFFF" w:val="clear"/>
        </w:rPr>
      </w:pPr>
      <w:r>
        <w:rPr>
          <w:sz w:val="24"/>
          <w:shd w:fill="FFFFFF" w:val="clear"/>
        </w:rPr>
        <w:t>Ter acesso à ambiência acolhedora e espaços reservados a manutenção da privacidade e guarda de pertences pessoais,</w:t>
      </w:r>
    </w:p>
    <w:p>
      <w:pPr>
        <w:pStyle w:val="Standard2"/>
        <w:numPr>
          <w:ilvl w:val="0"/>
          <w:numId w:val="11"/>
        </w:numPr>
        <w:spacing w:lineRule="auto" w:line="276"/>
        <w:jc w:val="both"/>
        <w:rPr>
          <w:sz w:val="24"/>
          <w:shd w:fill="FFFFFF" w:val="clear"/>
        </w:rPr>
      </w:pPr>
      <w:r>
        <w:rPr>
          <w:sz w:val="24"/>
          <w:shd w:fill="FFFFFF" w:val="clear"/>
        </w:rPr>
        <w:t>Ter endereço institucional para utilização como referência,</w:t>
      </w:r>
    </w:p>
    <w:p>
      <w:pPr>
        <w:pStyle w:val="Standard2"/>
        <w:numPr>
          <w:ilvl w:val="0"/>
          <w:numId w:val="11"/>
        </w:numPr>
        <w:spacing w:lineRule="auto" w:line="276"/>
        <w:jc w:val="both"/>
        <w:rPr>
          <w:sz w:val="24"/>
          <w:shd w:fill="FFFFFF" w:val="clear"/>
        </w:rPr>
      </w:pPr>
      <w:r>
        <w:rPr>
          <w:sz w:val="24"/>
          <w:shd w:fill="FFFFFF" w:val="clear"/>
        </w:rPr>
        <w:t>Ter vivências pautadas pelo respeito a si próprio e aos outros, fundamentas em princípios éticos de justiça e cidadania;</w:t>
      </w:r>
    </w:p>
    <w:p>
      <w:pPr>
        <w:pStyle w:val="Standard2"/>
        <w:numPr>
          <w:ilvl w:val="0"/>
          <w:numId w:val="11"/>
        </w:numPr>
        <w:spacing w:lineRule="auto" w:line="276"/>
        <w:jc w:val="both"/>
        <w:rPr>
          <w:sz w:val="24"/>
          <w:shd w:fill="FFFFFF" w:val="clear"/>
        </w:rPr>
      </w:pPr>
      <w:r>
        <w:rPr>
          <w:sz w:val="24"/>
          <w:shd w:fill="FFFFFF" w:val="clear"/>
        </w:rPr>
        <w:t>Ter acesso a atividades, segundo suas necessidades, interesses e possibilidades,</w:t>
      </w:r>
    </w:p>
    <w:p>
      <w:pPr>
        <w:pStyle w:val="Standard2"/>
        <w:numPr>
          <w:ilvl w:val="0"/>
          <w:numId w:val="11"/>
        </w:numPr>
        <w:spacing w:lineRule="auto" w:line="276"/>
        <w:jc w:val="both"/>
        <w:rPr>
          <w:sz w:val="24"/>
          <w:shd w:fill="FFFFFF" w:val="clear"/>
        </w:rPr>
      </w:pPr>
      <w:r>
        <w:rPr>
          <w:sz w:val="24"/>
          <w:shd w:fill="FFFFFF" w:val="clear"/>
        </w:rPr>
        <w:t>Ter acompanhamento que possibilite o desenvolvimento do autocuidado, habilidades e independência,</w:t>
      </w:r>
    </w:p>
    <w:p>
      <w:pPr>
        <w:pStyle w:val="Standard2"/>
        <w:numPr>
          <w:ilvl w:val="0"/>
          <w:numId w:val="11"/>
        </w:numPr>
        <w:spacing w:lineRule="auto" w:line="276"/>
        <w:jc w:val="both"/>
        <w:rPr>
          <w:sz w:val="24"/>
          <w:shd w:fill="FFFFFF" w:val="clear"/>
        </w:rPr>
      </w:pPr>
      <w:r>
        <w:rPr>
          <w:sz w:val="24"/>
          <w:shd w:fill="FFFFFF" w:val="clear"/>
        </w:rPr>
        <w:t>Ter respeitados os seus direitos de opinião e decisão,</w:t>
      </w:r>
    </w:p>
    <w:p>
      <w:pPr>
        <w:pStyle w:val="Standard2"/>
        <w:numPr>
          <w:ilvl w:val="0"/>
          <w:numId w:val="11"/>
        </w:numPr>
        <w:spacing w:lineRule="auto" w:line="276"/>
        <w:jc w:val="both"/>
        <w:rPr>
          <w:sz w:val="24"/>
          <w:shd w:fill="FFFFFF" w:val="clear"/>
        </w:rPr>
      </w:pPr>
      <w:r>
        <w:rPr>
          <w:sz w:val="24"/>
          <w:shd w:fill="FFFFFF" w:val="clear"/>
        </w:rPr>
        <w:t>Ter acesso a espaços próprios e personalizados,</w:t>
      </w:r>
    </w:p>
    <w:p>
      <w:pPr>
        <w:pStyle w:val="Standard2"/>
        <w:numPr>
          <w:ilvl w:val="0"/>
          <w:numId w:val="11"/>
        </w:numPr>
        <w:spacing w:lineRule="auto" w:line="276"/>
        <w:jc w:val="both"/>
        <w:rPr>
          <w:sz w:val="24"/>
          <w:shd w:fill="FFFFFF" w:val="clear"/>
        </w:rPr>
      </w:pPr>
      <w:r>
        <w:rPr>
          <w:sz w:val="24"/>
          <w:shd w:fill="FFFFFF" w:val="clear"/>
        </w:rPr>
        <w:t>Ter acesso à documentação civil,</w:t>
      </w:r>
    </w:p>
    <w:p>
      <w:pPr>
        <w:pStyle w:val="Standard2"/>
        <w:numPr>
          <w:ilvl w:val="0"/>
          <w:numId w:val="11"/>
        </w:numPr>
        <w:spacing w:lineRule="auto" w:line="276"/>
        <w:jc w:val="both"/>
        <w:rPr>
          <w:sz w:val="24"/>
          <w:shd w:fill="FFFFFF" w:val="clear"/>
        </w:rPr>
      </w:pPr>
      <w:r>
        <w:rPr>
          <w:sz w:val="24"/>
          <w:shd w:fill="FFFFFF" w:val="clear"/>
        </w:rPr>
        <w:t>Obter orientações e informações sobre o serviço, direitos e como acessá-los,</w:t>
      </w:r>
    </w:p>
    <w:p>
      <w:pPr>
        <w:pStyle w:val="Standard2"/>
        <w:numPr>
          <w:ilvl w:val="0"/>
          <w:numId w:val="11"/>
        </w:numPr>
        <w:spacing w:lineRule="auto" w:line="276"/>
        <w:jc w:val="both"/>
        <w:rPr>
          <w:sz w:val="24"/>
          <w:shd w:fill="FFFFFF" w:val="clear"/>
        </w:rPr>
      </w:pPr>
      <w:r>
        <w:rPr>
          <w:sz w:val="24"/>
          <w:shd w:fill="FFFFFF" w:val="clear"/>
        </w:rPr>
        <w:t>Ser ouvido e expressar necessidades, interesses e possibilidades,</w:t>
      </w:r>
    </w:p>
    <w:p>
      <w:pPr>
        <w:pStyle w:val="Standard2"/>
        <w:numPr>
          <w:ilvl w:val="0"/>
          <w:numId w:val="11"/>
        </w:numPr>
        <w:spacing w:lineRule="auto" w:line="276"/>
        <w:jc w:val="both"/>
        <w:rPr>
          <w:sz w:val="24"/>
          <w:shd w:fill="FFFFFF" w:val="clear"/>
        </w:rPr>
      </w:pPr>
      <w:r>
        <w:rPr>
          <w:sz w:val="24"/>
          <w:shd w:fill="FFFFFF" w:val="clear"/>
        </w:rPr>
        <w:t>Avaliar o serviço.</w:t>
      </w:r>
    </w:p>
    <w:p>
      <w:pPr>
        <w:pStyle w:val="Standard2"/>
        <w:spacing w:lineRule="auto" w:line="276"/>
        <w:jc w:val="both"/>
        <w:rPr>
          <w:b/>
          <w:bCs/>
          <w:sz w:val="24"/>
          <w:shd w:fill="FFFFFF" w:val="clear"/>
        </w:rPr>
      </w:pPr>
      <w:r>
        <w:rPr>
          <w:b/>
          <w:bCs/>
          <w:sz w:val="24"/>
          <w:shd w:fill="FFFFFF" w:val="clear"/>
        </w:rPr>
        <w:t>10. Abrangência do Serviço</w:t>
      </w:r>
    </w:p>
    <w:p>
      <w:pPr>
        <w:pStyle w:val="Standard2"/>
        <w:numPr>
          <w:ilvl w:val="0"/>
          <w:numId w:val="12"/>
        </w:numPr>
        <w:spacing w:lineRule="auto" w:line="276"/>
        <w:jc w:val="both"/>
        <w:rPr>
          <w:sz w:val="24"/>
          <w:shd w:fill="FFFFFF" w:val="clear"/>
        </w:rPr>
      </w:pPr>
      <w:r>
        <w:rPr>
          <w:sz w:val="24"/>
          <w:shd w:fill="FFFFFF" w:val="clear"/>
        </w:rPr>
        <w:t>Municipal</w:t>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11. Custo</w:t>
      </w:r>
    </w:p>
    <w:p>
      <w:pPr>
        <w:pStyle w:val="Standard2"/>
        <w:spacing w:lineRule="auto" w:line="276"/>
        <w:jc w:val="both"/>
        <w:rPr>
          <w:b/>
          <w:bCs/>
          <w:sz w:val="24"/>
          <w:shd w:fill="FFFFFF" w:val="clear"/>
        </w:rPr>
      </w:pPr>
      <w:r>
        <w:rPr>
          <w:b/>
          <w:bCs/>
          <w:sz w:val="24"/>
          <w:shd w:fill="FFFFFF" w:val="clear"/>
        </w:rPr>
        <w:tab/>
      </w:r>
      <w:r>
        <w:rPr>
          <w:sz w:val="24"/>
          <w:shd w:fill="FFFFFF" w:val="clear"/>
        </w:rPr>
        <w:t>O pagamento mensal da parceria se dará por duas modalidades, considerando-se os gastos fixos para a execução do serviço, independentemente do número de acolhidos, e os gastos variáveis, que serão pagos conforme o total de abrigados, no mês de referência:</w:t>
      </w:r>
    </w:p>
    <w:p>
      <w:pPr>
        <w:pStyle w:val="Standard2"/>
        <w:spacing w:lineRule="auto" w:line="276"/>
        <w:jc w:val="both"/>
        <w:rPr>
          <w:b/>
          <w:bCs/>
          <w:sz w:val="24"/>
          <w:u w:val="single"/>
          <w:shd w:fill="FFFFFF" w:val="clear"/>
        </w:rPr>
      </w:pPr>
      <w:r>
        <w:rPr>
          <w:b/>
          <w:bCs/>
          <w:sz w:val="24"/>
          <w:u w:val="single"/>
          <w:shd w:fill="FFFFFF" w:val="clear"/>
        </w:rPr>
        <w:t>Obs.: O pagamento do custo variável será de acordo com a quantidade de dias que cada acolhido ficou na instituição no mês de referência.</w:t>
      </w:r>
    </w:p>
    <w:p>
      <w:pPr>
        <w:pStyle w:val="Standard2"/>
        <w:spacing w:lineRule="auto" w:line="276"/>
        <w:jc w:val="both"/>
        <w:rPr>
          <w:b/>
          <w:bCs/>
          <w:sz w:val="24"/>
          <w:u w:val="single"/>
          <w:shd w:fill="FFFFFF" w:val="clear"/>
        </w:rPr>
      </w:pPr>
      <w:r>
        <w:rPr>
          <w:b/>
          <w:bCs/>
          <w:sz w:val="24"/>
          <w:u w:val="single"/>
          <w:shd w:fill="FFFFFF" w:val="clear"/>
        </w:rPr>
      </w:r>
    </w:p>
    <w:p>
      <w:pPr>
        <w:pStyle w:val="Standard2"/>
        <w:spacing w:lineRule="auto" w:line="276"/>
        <w:jc w:val="both"/>
        <w:rPr>
          <w:b/>
          <w:bCs/>
          <w:sz w:val="24"/>
          <w:shd w:fill="FFFFFF" w:val="clear"/>
        </w:rPr>
      </w:pPr>
      <w:r>
        <w:rPr>
          <w:b/>
          <w:bCs/>
          <w:sz w:val="24"/>
          <w:shd w:fill="FFFFFF" w:val="clear"/>
        </w:rPr>
        <w:t>11.1 – Custo Fixo</w:t>
      </w:r>
    </w:p>
    <w:p>
      <w:pPr>
        <w:pStyle w:val="Standard2"/>
        <w:spacing w:lineRule="auto" w:line="276"/>
        <w:jc w:val="both"/>
        <w:rPr>
          <w:sz w:val="24"/>
          <w:shd w:fill="FFFFFF" w:val="clear"/>
        </w:rPr>
      </w:pPr>
      <w:r>
        <w:rPr>
          <w:sz w:val="24"/>
          <w:shd w:fill="FFFFFF" w:val="clear"/>
        </w:rPr>
        <w:t xml:space="preserve"> </w:t>
      </w:r>
    </w:p>
    <w:tbl>
      <w:tblPr>
        <w:tblW w:w="5668" w:type="dxa"/>
        <w:jc w:val="left"/>
        <w:tblInd w:w="2359" w:type="dxa"/>
        <w:tblLayout w:type="fixed"/>
        <w:tblCellMar>
          <w:top w:w="55" w:type="dxa"/>
          <w:left w:w="55" w:type="dxa"/>
          <w:bottom w:w="55" w:type="dxa"/>
          <w:right w:w="55" w:type="dxa"/>
        </w:tblCellMar>
        <w:tblLook w:firstRow="0" w:noVBand="0" w:lastRow="0" w:firstColumn="0" w:lastColumn="0" w:noHBand="0" w:val="0000"/>
      </w:tblPr>
      <w:tblGrid>
        <w:gridCol w:w="728"/>
        <w:gridCol w:w="4939"/>
      </w:tblGrid>
      <w:tr>
        <w:trPr/>
        <w:tc>
          <w:tcPr>
            <w:tcW w:w="728" w:type="dxa"/>
            <w:tcBorders>
              <w:top w:val="single" w:sz="4" w:space="0" w:color="000000"/>
              <w:left w:val="single" w:sz="4" w:space="0" w:color="000000"/>
              <w:bottom w:val="single" w:sz="4" w:space="0" w:color="000000"/>
            </w:tcBorders>
          </w:tcPr>
          <w:p>
            <w:pPr>
              <w:pStyle w:val="Contedodatabela"/>
              <w:jc w:val="center"/>
              <w:rPr>
                <w:b/>
                <w:bCs/>
                <w:sz w:val="24"/>
              </w:rPr>
            </w:pPr>
            <w:r>
              <w:rPr>
                <w:b/>
                <w:bCs/>
                <w:sz w:val="24"/>
              </w:rPr>
              <w:t>Item</w:t>
            </w:r>
          </w:p>
        </w:tc>
        <w:tc>
          <w:tcPr>
            <w:tcW w:w="4939" w:type="dxa"/>
            <w:tcBorders>
              <w:top w:val="single" w:sz="4" w:space="0" w:color="000000"/>
              <w:left w:val="single" w:sz="4" w:space="0" w:color="000000"/>
              <w:bottom w:val="single" w:sz="4" w:space="0" w:color="000000"/>
              <w:right w:val="single" w:sz="4" w:space="0" w:color="000000"/>
            </w:tcBorders>
          </w:tcPr>
          <w:p>
            <w:pPr>
              <w:pStyle w:val="Contedodatabela"/>
              <w:jc w:val="center"/>
              <w:rPr>
                <w:b/>
                <w:bCs/>
                <w:sz w:val="24"/>
              </w:rPr>
            </w:pPr>
            <w:r>
              <w:rPr>
                <w:b/>
                <w:bCs/>
                <w:sz w:val="24"/>
              </w:rPr>
              <w:t>Descrição</w:t>
            </w:r>
          </w:p>
        </w:tc>
      </w:tr>
      <w:tr>
        <w:trPr/>
        <w:tc>
          <w:tcPr>
            <w:tcW w:w="728" w:type="dxa"/>
            <w:tcBorders>
              <w:left w:val="single" w:sz="4" w:space="0" w:color="000000"/>
              <w:bottom w:val="single" w:sz="4" w:space="0" w:color="000000"/>
            </w:tcBorders>
          </w:tcPr>
          <w:p>
            <w:pPr>
              <w:pStyle w:val="Contedodatabela"/>
              <w:rPr>
                <w:sz w:val="24"/>
              </w:rPr>
            </w:pPr>
            <w:r>
              <w:rPr>
                <w:sz w:val="24"/>
              </w:rPr>
              <w:t>01</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Recursos Humanos</w:t>
            </w:r>
          </w:p>
        </w:tc>
      </w:tr>
      <w:tr>
        <w:trPr/>
        <w:tc>
          <w:tcPr>
            <w:tcW w:w="728" w:type="dxa"/>
            <w:tcBorders>
              <w:left w:val="single" w:sz="4" w:space="0" w:color="000000"/>
              <w:bottom w:val="single" w:sz="4" w:space="0" w:color="000000"/>
            </w:tcBorders>
          </w:tcPr>
          <w:p>
            <w:pPr>
              <w:pStyle w:val="Contedodatabela"/>
              <w:rPr>
                <w:sz w:val="24"/>
              </w:rPr>
            </w:pPr>
            <w:r>
              <w:rPr>
                <w:sz w:val="24"/>
              </w:rPr>
              <w:t>02</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Contabilidade</w:t>
            </w:r>
          </w:p>
        </w:tc>
      </w:tr>
      <w:tr>
        <w:trPr/>
        <w:tc>
          <w:tcPr>
            <w:tcW w:w="728" w:type="dxa"/>
            <w:tcBorders>
              <w:left w:val="single" w:sz="4" w:space="0" w:color="000000"/>
              <w:bottom w:val="single" w:sz="4" w:space="0" w:color="000000"/>
            </w:tcBorders>
          </w:tcPr>
          <w:p>
            <w:pPr>
              <w:pStyle w:val="Contedodatabela"/>
              <w:rPr>
                <w:sz w:val="24"/>
              </w:rPr>
            </w:pPr>
            <w:r>
              <w:rPr>
                <w:sz w:val="24"/>
              </w:rPr>
              <w:t>03</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Material de Escritório</w:t>
            </w:r>
          </w:p>
        </w:tc>
      </w:tr>
      <w:tr>
        <w:trPr/>
        <w:tc>
          <w:tcPr>
            <w:tcW w:w="728" w:type="dxa"/>
            <w:tcBorders>
              <w:left w:val="single" w:sz="4" w:space="0" w:color="000000"/>
              <w:bottom w:val="single" w:sz="4" w:space="0" w:color="000000"/>
            </w:tcBorders>
          </w:tcPr>
          <w:p>
            <w:pPr>
              <w:pStyle w:val="Contedodatabela"/>
              <w:rPr>
                <w:sz w:val="24"/>
              </w:rPr>
            </w:pPr>
            <w:r>
              <w:rPr>
                <w:sz w:val="24"/>
              </w:rPr>
              <w:t>04</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Telefonia e Internet</w:t>
            </w:r>
          </w:p>
        </w:tc>
      </w:tr>
      <w:tr>
        <w:trPr/>
        <w:tc>
          <w:tcPr>
            <w:tcW w:w="728" w:type="dxa"/>
            <w:tcBorders>
              <w:left w:val="single" w:sz="4" w:space="0" w:color="000000"/>
              <w:bottom w:val="single" w:sz="4" w:space="0" w:color="000000"/>
            </w:tcBorders>
          </w:tcPr>
          <w:p>
            <w:pPr>
              <w:pStyle w:val="Contedodatabela"/>
              <w:rPr>
                <w:sz w:val="24"/>
              </w:rPr>
            </w:pPr>
            <w:r>
              <w:rPr>
                <w:sz w:val="24"/>
              </w:rPr>
              <w:t>05</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Despesas com Transporte: Locação de Veículo/Combustível/Manutenção</w:t>
            </w:r>
          </w:p>
        </w:tc>
      </w:tr>
      <w:tr>
        <w:trPr/>
        <w:tc>
          <w:tcPr>
            <w:tcW w:w="728" w:type="dxa"/>
            <w:tcBorders>
              <w:left w:val="single" w:sz="4" w:space="0" w:color="000000"/>
              <w:bottom w:val="single" w:sz="4" w:space="0" w:color="000000"/>
            </w:tcBorders>
          </w:tcPr>
          <w:p>
            <w:pPr>
              <w:pStyle w:val="Contedodatabela"/>
              <w:rPr>
                <w:sz w:val="24"/>
              </w:rPr>
            </w:pPr>
            <w:r>
              <w:rPr>
                <w:sz w:val="24"/>
              </w:rPr>
              <w:t>06</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Manutenção do Espaço Físico</w:t>
            </w:r>
          </w:p>
        </w:tc>
      </w:tr>
    </w:tbl>
    <w:p>
      <w:pPr>
        <w:pStyle w:val="Standard2"/>
        <w:spacing w:lineRule="auto" w:line="276"/>
        <w:jc w:val="both"/>
        <w:rPr>
          <w:sz w:val="24"/>
          <w:shd w:fill="FFFFFF" w:val="clear"/>
        </w:rPr>
      </w:pPr>
      <w:r>
        <w:rPr>
          <w:sz w:val="24"/>
          <w:shd w:fill="FFFFFF" w:val="clear"/>
        </w:rPr>
      </w:r>
    </w:p>
    <w:p>
      <w:pPr>
        <w:pStyle w:val="Standard2"/>
        <w:spacing w:lineRule="auto" w:line="276"/>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11.2 – Custo Variável (por vaga ocupada):</w:t>
      </w:r>
    </w:p>
    <w:p>
      <w:pPr>
        <w:pStyle w:val="Standard2"/>
        <w:spacing w:lineRule="auto" w:line="276"/>
        <w:jc w:val="both"/>
        <w:rPr>
          <w:sz w:val="24"/>
          <w:shd w:fill="FFFFFF" w:val="clear"/>
        </w:rPr>
      </w:pPr>
      <w:r>
        <w:rPr>
          <w:sz w:val="24"/>
          <w:shd w:fill="FFFFFF" w:val="clear"/>
        </w:rPr>
        <w:t xml:space="preserve"> </w:t>
      </w:r>
    </w:p>
    <w:tbl>
      <w:tblPr>
        <w:tblW w:w="5668" w:type="dxa"/>
        <w:jc w:val="left"/>
        <w:tblInd w:w="2359" w:type="dxa"/>
        <w:tblLayout w:type="fixed"/>
        <w:tblCellMar>
          <w:top w:w="55" w:type="dxa"/>
          <w:left w:w="55" w:type="dxa"/>
          <w:bottom w:w="55" w:type="dxa"/>
          <w:right w:w="55" w:type="dxa"/>
        </w:tblCellMar>
        <w:tblLook w:firstRow="0" w:noVBand="0" w:lastRow="0" w:firstColumn="0" w:lastColumn="0" w:noHBand="0" w:val="0000"/>
      </w:tblPr>
      <w:tblGrid>
        <w:gridCol w:w="728"/>
        <w:gridCol w:w="4939"/>
      </w:tblGrid>
      <w:tr>
        <w:trPr/>
        <w:tc>
          <w:tcPr>
            <w:tcW w:w="728" w:type="dxa"/>
            <w:tcBorders>
              <w:top w:val="single" w:sz="4" w:space="0" w:color="000000"/>
              <w:left w:val="single" w:sz="4" w:space="0" w:color="000000"/>
              <w:bottom w:val="single" w:sz="4" w:space="0" w:color="000000"/>
            </w:tcBorders>
          </w:tcPr>
          <w:p>
            <w:pPr>
              <w:pStyle w:val="Contedodatabela"/>
              <w:jc w:val="center"/>
              <w:rPr>
                <w:b/>
                <w:bCs/>
                <w:sz w:val="24"/>
              </w:rPr>
            </w:pPr>
            <w:r>
              <w:rPr>
                <w:b/>
                <w:bCs/>
                <w:sz w:val="24"/>
              </w:rPr>
              <w:t>Item</w:t>
            </w:r>
          </w:p>
        </w:tc>
        <w:tc>
          <w:tcPr>
            <w:tcW w:w="4939" w:type="dxa"/>
            <w:tcBorders>
              <w:top w:val="single" w:sz="4" w:space="0" w:color="000000"/>
              <w:left w:val="single" w:sz="4" w:space="0" w:color="000000"/>
              <w:bottom w:val="single" w:sz="4" w:space="0" w:color="000000"/>
              <w:right w:val="single" w:sz="4" w:space="0" w:color="000000"/>
            </w:tcBorders>
          </w:tcPr>
          <w:p>
            <w:pPr>
              <w:pStyle w:val="Contedodatabela"/>
              <w:jc w:val="center"/>
              <w:rPr>
                <w:b/>
                <w:bCs/>
                <w:sz w:val="24"/>
              </w:rPr>
            </w:pPr>
            <w:r>
              <w:rPr>
                <w:b/>
                <w:bCs/>
                <w:sz w:val="24"/>
              </w:rPr>
              <w:t>Descrição</w:t>
            </w:r>
          </w:p>
        </w:tc>
      </w:tr>
      <w:tr>
        <w:trPr/>
        <w:tc>
          <w:tcPr>
            <w:tcW w:w="728" w:type="dxa"/>
            <w:tcBorders>
              <w:left w:val="single" w:sz="4" w:space="0" w:color="000000"/>
              <w:bottom w:val="single" w:sz="4" w:space="0" w:color="000000"/>
            </w:tcBorders>
          </w:tcPr>
          <w:p>
            <w:pPr>
              <w:pStyle w:val="Contedodatabela"/>
              <w:rPr>
                <w:sz w:val="24"/>
              </w:rPr>
            </w:pPr>
            <w:r>
              <w:rPr>
                <w:sz w:val="24"/>
              </w:rPr>
              <w:t>01</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Alimentação</w:t>
            </w:r>
          </w:p>
        </w:tc>
      </w:tr>
      <w:tr>
        <w:trPr/>
        <w:tc>
          <w:tcPr>
            <w:tcW w:w="728" w:type="dxa"/>
            <w:tcBorders>
              <w:left w:val="single" w:sz="4" w:space="0" w:color="000000"/>
              <w:bottom w:val="single" w:sz="4" w:space="0" w:color="000000"/>
            </w:tcBorders>
          </w:tcPr>
          <w:p>
            <w:pPr>
              <w:pStyle w:val="Contedodatabela"/>
              <w:rPr>
                <w:sz w:val="24"/>
              </w:rPr>
            </w:pPr>
            <w:r>
              <w:rPr>
                <w:sz w:val="24"/>
              </w:rPr>
              <w:t>02</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Gás de Cozinha</w:t>
            </w:r>
          </w:p>
        </w:tc>
      </w:tr>
      <w:tr>
        <w:trPr/>
        <w:tc>
          <w:tcPr>
            <w:tcW w:w="728" w:type="dxa"/>
            <w:tcBorders>
              <w:left w:val="single" w:sz="4" w:space="0" w:color="000000"/>
              <w:bottom w:val="single" w:sz="4" w:space="0" w:color="000000"/>
            </w:tcBorders>
          </w:tcPr>
          <w:p>
            <w:pPr>
              <w:pStyle w:val="Contedodatabela"/>
              <w:rPr>
                <w:sz w:val="24"/>
              </w:rPr>
            </w:pPr>
            <w:r>
              <w:rPr>
                <w:sz w:val="24"/>
              </w:rPr>
              <w:t>03</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Vestuário e Roupas de Cama, Mesa e Banho</w:t>
            </w:r>
          </w:p>
        </w:tc>
      </w:tr>
      <w:tr>
        <w:trPr/>
        <w:tc>
          <w:tcPr>
            <w:tcW w:w="728" w:type="dxa"/>
            <w:tcBorders>
              <w:left w:val="single" w:sz="4" w:space="0" w:color="000000"/>
              <w:bottom w:val="single" w:sz="4" w:space="0" w:color="000000"/>
            </w:tcBorders>
          </w:tcPr>
          <w:p>
            <w:pPr>
              <w:pStyle w:val="Contedodatabela"/>
              <w:rPr>
                <w:sz w:val="24"/>
              </w:rPr>
            </w:pPr>
            <w:r>
              <w:rPr>
                <w:sz w:val="24"/>
              </w:rPr>
              <w:t>04</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Material de Higiene Pessoal e Limpeza</w:t>
            </w:r>
          </w:p>
        </w:tc>
      </w:tr>
      <w:tr>
        <w:trPr/>
        <w:tc>
          <w:tcPr>
            <w:tcW w:w="728" w:type="dxa"/>
            <w:tcBorders>
              <w:left w:val="single" w:sz="4" w:space="0" w:color="000000"/>
              <w:bottom w:val="single" w:sz="4" w:space="0" w:color="000000"/>
            </w:tcBorders>
          </w:tcPr>
          <w:p>
            <w:pPr>
              <w:pStyle w:val="Contedodatabela"/>
              <w:rPr>
                <w:sz w:val="24"/>
              </w:rPr>
            </w:pPr>
            <w:r>
              <w:rPr>
                <w:sz w:val="24"/>
              </w:rPr>
              <w:t>05</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Materiais Pedagógicos, Culturais e Esportivos</w:t>
            </w:r>
          </w:p>
        </w:tc>
      </w:tr>
      <w:tr>
        <w:trPr/>
        <w:tc>
          <w:tcPr>
            <w:tcW w:w="728" w:type="dxa"/>
            <w:tcBorders>
              <w:left w:val="single" w:sz="4" w:space="0" w:color="000000"/>
              <w:bottom w:val="single" w:sz="4" w:space="0" w:color="000000"/>
            </w:tcBorders>
          </w:tcPr>
          <w:p>
            <w:pPr>
              <w:pStyle w:val="Contedodatabela"/>
              <w:rPr>
                <w:sz w:val="24"/>
              </w:rPr>
            </w:pPr>
            <w:r>
              <w:rPr>
                <w:sz w:val="24"/>
              </w:rPr>
              <w:t>06</w:t>
            </w:r>
          </w:p>
        </w:tc>
        <w:tc>
          <w:tcPr>
            <w:tcW w:w="4939" w:type="dxa"/>
            <w:tcBorders>
              <w:left w:val="single" w:sz="4" w:space="0" w:color="000000"/>
              <w:bottom w:val="single" w:sz="4" w:space="0" w:color="000000"/>
              <w:right w:val="single" w:sz="4" w:space="0" w:color="000000"/>
            </w:tcBorders>
          </w:tcPr>
          <w:p>
            <w:pPr>
              <w:pStyle w:val="Contedodatabela"/>
              <w:rPr>
                <w:sz w:val="24"/>
              </w:rPr>
            </w:pPr>
            <w:r>
              <w:rPr>
                <w:sz w:val="24"/>
              </w:rPr>
              <w:t>Serviço de Saúde e Medicamentos</w:t>
            </w:r>
          </w:p>
        </w:tc>
      </w:tr>
    </w:tbl>
    <w:p>
      <w:pPr>
        <w:pStyle w:val="Standard2"/>
        <w:spacing w:lineRule="auto" w:line="276"/>
        <w:jc w:val="both"/>
        <w:rPr>
          <w:sz w:val="24"/>
          <w:shd w:fill="FFFFFF" w:val="clear"/>
        </w:rPr>
      </w:pPr>
      <w:r>
        <w:rPr>
          <w:sz w:val="24"/>
          <w:shd w:fill="FFFFFF" w:val="clear"/>
        </w:rPr>
      </w:r>
    </w:p>
    <w:p>
      <w:pPr>
        <w:pStyle w:val="Standard2"/>
        <w:spacing w:lineRule="auto" w:line="276"/>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12 – Acompanhamento e Fiscalização da Execução</w:t>
      </w:r>
    </w:p>
    <w:p>
      <w:pPr>
        <w:pStyle w:val="Standard2"/>
        <w:spacing w:lineRule="auto" w:line="276"/>
        <w:jc w:val="both"/>
        <w:rPr>
          <w:sz w:val="24"/>
          <w:shd w:fill="FFFFFF" w:val="clear"/>
        </w:rPr>
      </w:pPr>
      <w:r>
        <w:rPr>
          <w:sz w:val="24"/>
          <w:shd w:fill="FFFFFF" w:val="clear"/>
        </w:rPr>
        <w:tab/>
        <w:t>Os serviços deverão ser acompanhados e fiscalizados pela Comissão de Monitoramento e Avaliação da Secretaria de Ação Social, Trabalho e Renda e pela Equipe Técnica do Serviço Especializado de Abordagem Social.</w:t>
      </w:r>
    </w:p>
    <w:p>
      <w:pPr>
        <w:pStyle w:val="Standard2"/>
        <w:spacing w:lineRule="auto" w:line="276"/>
        <w:jc w:val="both"/>
        <w:rPr>
          <w:sz w:val="24"/>
          <w:shd w:fill="FFFFFF" w:val="clear"/>
        </w:rPr>
      </w:pPr>
      <w:r>
        <w:rPr>
          <w:sz w:val="24"/>
          <w:shd w:fill="FFFFFF" w:val="clear"/>
        </w:rPr>
        <w:tab/>
        <w:t>Por se tratar de Proteção Social Especial, o serviço de Acolhimento Institucional está vinculado ao setor de Proteção Social Especial da Secretaria de Ação Social, Trabalho e Renda, que deverá operar a referência e a contrarreferência com a rede de serviços da Proteção Social Básica e Especial e demais politicas públicas, no intuito de estruturar uma efetiva rede de proteção social e garantir o comando único e a gestão estatal na proteção integral às Pessoas em Situação de Rua.</w:t>
      </w:r>
    </w:p>
    <w:p>
      <w:pPr>
        <w:pStyle w:val="Standard2"/>
        <w:spacing w:lineRule="auto" w:line="276"/>
        <w:jc w:val="both"/>
        <w:rPr>
          <w:sz w:val="24"/>
          <w:shd w:fill="FFFFFF" w:val="clear"/>
        </w:rPr>
      </w:pPr>
      <w:r>
        <w:rPr>
          <w:sz w:val="24"/>
          <w:shd w:fill="FFFFFF" w:val="clear"/>
        </w:rPr>
        <w:tab/>
        <w:t>A equipe técnica do Serviço Especializado de Abordagem Social é responsável pelo acompanhamento da prestação do serviço devendo ter assegurado em suas atribuições:</w:t>
      </w:r>
    </w:p>
    <w:p>
      <w:pPr>
        <w:pStyle w:val="Standard2"/>
        <w:numPr>
          <w:ilvl w:val="0"/>
          <w:numId w:val="13"/>
        </w:numPr>
        <w:spacing w:lineRule="auto" w:line="276"/>
        <w:jc w:val="both"/>
        <w:rPr>
          <w:sz w:val="24"/>
          <w:shd w:fill="FFFFFF" w:val="clear"/>
        </w:rPr>
      </w:pPr>
      <w:r>
        <w:rPr>
          <w:sz w:val="24"/>
          <w:shd w:fill="FFFFFF" w:val="clear"/>
        </w:rPr>
        <w:t>A realização de reuniões mensais de coordenação técnica, de monitoramento e avaliação com a executora do serviço;</w:t>
      </w:r>
    </w:p>
    <w:p>
      <w:pPr>
        <w:pStyle w:val="Standard2"/>
        <w:numPr>
          <w:ilvl w:val="0"/>
          <w:numId w:val="13"/>
        </w:numPr>
        <w:spacing w:lineRule="auto" w:line="276"/>
        <w:jc w:val="both"/>
        <w:rPr>
          <w:sz w:val="24"/>
          <w:shd w:fill="FFFFFF" w:val="clear"/>
        </w:rPr>
      </w:pPr>
      <w:r>
        <w:rPr>
          <w:sz w:val="24"/>
          <w:shd w:fill="FFFFFF" w:val="clear"/>
        </w:rPr>
        <w:t>O acesso aos relatórios, prontuários eu Plano de Individual de Atendimento – PIA, dos atendidos (as) pela executora do serviço;</w:t>
      </w:r>
    </w:p>
    <w:p>
      <w:pPr>
        <w:pStyle w:val="Standard2"/>
        <w:numPr>
          <w:ilvl w:val="0"/>
          <w:numId w:val="13"/>
        </w:numPr>
        <w:spacing w:lineRule="auto" w:line="276"/>
        <w:jc w:val="both"/>
        <w:rPr>
          <w:sz w:val="24"/>
          <w:shd w:fill="FFFFFF" w:val="clear"/>
        </w:rPr>
      </w:pPr>
      <w:r>
        <w:rPr>
          <w:sz w:val="24"/>
          <w:shd w:fill="FFFFFF" w:val="clear"/>
        </w:rPr>
        <w:t>A proposição de estudos de casos em conjunto com a executora;</w:t>
      </w:r>
    </w:p>
    <w:p>
      <w:pPr>
        <w:pStyle w:val="Standard2"/>
        <w:numPr>
          <w:ilvl w:val="0"/>
          <w:numId w:val="13"/>
        </w:numPr>
        <w:spacing w:lineRule="auto" w:line="276"/>
        <w:jc w:val="both"/>
        <w:rPr>
          <w:sz w:val="24"/>
          <w:shd w:fill="FFFFFF" w:val="clear"/>
        </w:rPr>
      </w:pPr>
      <w:r>
        <w:rPr>
          <w:sz w:val="24"/>
          <w:shd w:fill="FFFFFF" w:val="clear"/>
        </w:rPr>
        <w:t>Articulação com o Sistema de Garantia de Direitos.</w:t>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shd w:fill="FFFFFF" w:val="clear"/>
        </w:rPr>
      </w:pPr>
      <w:r>
        <w:rPr>
          <w:b/>
          <w:bCs/>
          <w:sz w:val="24"/>
          <w:shd w:fill="FFFFFF" w:val="clear"/>
        </w:rPr>
        <w:t>13 – Metas e Obrigações da OSC</w:t>
      </w:r>
    </w:p>
    <w:p>
      <w:pPr>
        <w:pStyle w:val="Standard2"/>
        <w:numPr>
          <w:ilvl w:val="0"/>
          <w:numId w:val="14"/>
        </w:numPr>
        <w:spacing w:lineRule="auto" w:line="276"/>
        <w:jc w:val="both"/>
        <w:rPr>
          <w:sz w:val="24"/>
          <w:shd w:fill="FFFFFF" w:val="clear"/>
        </w:rPr>
      </w:pPr>
      <w:r>
        <w:rPr>
          <w:sz w:val="24"/>
          <w:shd w:fill="FFFFFF" w:val="clear"/>
        </w:rPr>
        <w:t>Garantir e disponibilizar 23 (vinte e três) vagas para Pessoas em Situação de Rua, conforme as modalidades e descrições prescritas no Edital.</w:t>
      </w:r>
    </w:p>
    <w:p>
      <w:pPr>
        <w:pStyle w:val="Standard2"/>
        <w:numPr>
          <w:ilvl w:val="0"/>
          <w:numId w:val="14"/>
        </w:numPr>
        <w:spacing w:lineRule="auto" w:line="276"/>
        <w:jc w:val="both"/>
        <w:rPr>
          <w:sz w:val="24"/>
          <w:shd w:fill="FFFFFF" w:val="clear"/>
        </w:rPr>
      </w:pPr>
      <w:r>
        <w:rPr>
          <w:sz w:val="24"/>
          <w:shd w:fill="FFFFFF" w:val="clear"/>
        </w:rPr>
        <w:t>Encaminhar relatórios mensais (lista geral) dos acolhidos e desacolhidos, contendo o mês de referência, nome do acolhido, data de nascimento, data de acolhimento, desligamento e assinatura do coordenador, por meio digital, para o Setor Financeiro da Secretaria de Ação Social, Trabalho e Renda, Serviço Especializado de Abordagem Social,</w:t>
      </w:r>
      <w:r>
        <w:rPr>
          <w:sz w:val="24"/>
        </w:rPr>
        <w:t xml:space="preserve"> Encarregada Proteção Social Especial e a Vigilância Socioassistencial, no primeiro dia útil de cada mês.</w:t>
      </w:r>
    </w:p>
    <w:p>
      <w:pPr>
        <w:pStyle w:val="Standard2"/>
        <w:numPr>
          <w:ilvl w:val="0"/>
          <w:numId w:val="14"/>
        </w:numPr>
        <w:spacing w:lineRule="auto" w:line="276"/>
        <w:jc w:val="both"/>
        <w:rPr>
          <w:sz w:val="24"/>
          <w:shd w:fill="FFFFFF" w:val="clear"/>
        </w:rPr>
      </w:pPr>
      <w:r>
        <w:rPr>
          <w:sz w:val="24"/>
          <w:shd w:fill="FFFFFF" w:val="clear"/>
        </w:rPr>
        <w:t>Encaminhar relatórios mensais de Execução de Atividades, até o 10º dia útil de cada mês, para a Encarregada da Proteção Social Especial.</w:t>
      </w:r>
    </w:p>
    <w:p>
      <w:pPr>
        <w:pStyle w:val="Standard2"/>
        <w:numPr>
          <w:ilvl w:val="0"/>
          <w:numId w:val="14"/>
        </w:numPr>
        <w:spacing w:lineRule="auto" w:line="276"/>
        <w:jc w:val="both"/>
        <w:rPr>
          <w:sz w:val="24"/>
          <w:shd w:fill="FFFFFF" w:val="clear"/>
        </w:rPr>
      </w:pPr>
      <w:r>
        <w:rPr>
          <w:sz w:val="24"/>
          <w:shd w:fill="FFFFFF" w:val="clear"/>
        </w:rPr>
        <w:t>Realizar o acompanhamento especializado de todos os usuários atendidos.</w:t>
      </w:r>
    </w:p>
    <w:p>
      <w:pPr>
        <w:pStyle w:val="Standard2"/>
        <w:numPr>
          <w:ilvl w:val="0"/>
          <w:numId w:val="14"/>
        </w:numPr>
        <w:spacing w:lineRule="auto" w:line="276"/>
        <w:jc w:val="both"/>
        <w:rPr>
          <w:sz w:val="24"/>
          <w:shd w:fill="FFFFFF" w:val="clear"/>
        </w:rPr>
      </w:pPr>
      <w:r>
        <w:rPr>
          <w:sz w:val="24"/>
          <w:shd w:fill="FFFFFF" w:val="clear"/>
        </w:rPr>
        <w:t>Ofertar atividades socioeducativas e ocupacionais para os usuários do Abrigo Institucional.</w:t>
      </w:r>
    </w:p>
    <w:p>
      <w:pPr>
        <w:pStyle w:val="Standard2"/>
        <w:numPr>
          <w:ilvl w:val="0"/>
          <w:numId w:val="14"/>
        </w:numPr>
        <w:spacing w:lineRule="auto" w:line="276"/>
        <w:jc w:val="both"/>
        <w:rPr>
          <w:sz w:val="24"/>
          <w:shd w:fill="FFFFFF" w:val="clear"/>
        </w:rPr>
      </w:pPr>
      <w:r>
        <w:rPr>
          <w:sz w:val="24"/>
          <w:shd w:fill="FFFFFF" w:val="clear"/>
        </w:rPr>
        <w:t>Realizar o Plano Individual de Atendimento – PIA, de todos os acolhidos, que permanecerem por mais de 15 dias, no serviço de acolhimento. Anexar os Planos Individuais de Atendimento nos prontuários do acolhido, e apresentar a Secretaria de Ação Social, Trabalho e Renda, através do CREAS/Serviço Especializado de Abordagem Social e Equipe de Avaliação e Monitoramento, quando solicitado.</w:t>
      </w:r>
    </w:p>
    <w:p>
      <w:pPr>
        <w:pStyle w:val="Standard2"/>
        <w:numPr>
          <w:ilvl w:val="0"/>
          <w:numId w:val="14"/>
        </w:numPr>
        <w:spacing w:lineRule="auto" w:line="276"/>
        <w:jc w:val="both"/>
        <w:rPr>
          <w:sz w:val="24"/>
          <w:shd w:fill="FFFFFF" w:val="clear"/>
        </w:rPr>
      </w:pPr>
      <w:r>
        <w:rPr>
          <w:sz w:val="24"/>
          <w:shd w:fill="FFFFFF" w:val="clear"/>
        </w:rPr>
        <w:t>Realizar o recâmbio dos acolhidos, quando necessário. Encaminhar o relatório de execução do objeto a Encarregada Proteção Social Especial, da Secretaria de Ação Social, Trabalho e Renda, para os devidos trâmites de fornecimento de passagem.</w:t>
      </w:r>
    </w:p>
    <w:p>
      <w:pPr>
        <w:pStyle w:val="Standard2"/>
        <w:numPr>
          <w:ilvl w:val="0"/>
          <w:numId w:val="14"/>
        </w:numPr>
        <w:spacing w:lineRule="auto" w:line="276"/>
        <w:jc w:val="both"/>
        <w:rPr>
          <w:sz w:val="24"/>
          <w:shd w:fill="FFFFFF" w:val="clear"/>
        </w:rPr>
      </w:pPr>
      <w:r>
        <w:rPr>
          <w:sz w:val="24"/>
          <w:shd w:fill="FFFFFF" w:val="clear"/>
        </w:rPr>
        <w:t>Realizar estudo social, em formulário próprio de todos os acolhidos. Apresentar a Secretaria de Ação Social, Trabalho e Renda, através do CREAS, Equipe de Avaliação e Monitoramento ou Serviço Especializado de Abordagem Social, quando solicitado.</w:t>
      </w:r>
    </w:p>
    <w:p>
      <w:pPr>
        <w:pStyle w:val="Standard2"/>
        <w:spacing w:lineRule="auto" w:line="276"/>
        <w:jc w:val="both"/>
        <w:rPr>
          <w:sz w:val="12"/>
          <w:szCs w:val="12"/>
          <w:shd w:fill="FFFFFF" w:val="clear"/>
        </w:rPr>
      </w:pPr>
      <w:r>
        <w:rPr>
          <w:sz w:val="12"/>
          <w:szCs w:val="12"/>
          <w:shd w:fill="FFFFFF" w:val="clear"/>
        </w:rPr>
      </w:r>
    </w:p>
    <w:p>
      <w:pPr>
        <w:pStyle w:val="Standard2"/>
        <w:spacing w:lineRule="auto" w:line="276"/>
        <w:jc w:val="both"/>
        <w:rPr>
          <w:b/>
          <w:bCs/>
          <w:sz w:val="24"/>
          <w:shd w:fill="FFFFFF" w:val="clear"/>
        </w:rPr>
      </w:pPr>
      <w:r>
        <w:rPr>
          <w:b/>
          <w:bCs/>
          <w:sz w:val="24"/>
          <w:shd w:fill="FFFFFF" w:val="clear"/>
        </w:rPr>
        <w:t>14 – Metas e Obrigações da OSC</w:t>
      </w:r>
    </w:p>
    <w:p>
      <w:pPr>
        <w:pStyle w:val="Standard2"/>
        <w:numPr>
          <w:ilvl w:val="0"/>
          <w:numId w:val="15"/>
        </w:numPr>
        <w:spacing w:lineRule="auto" w:line="276"/>
        <w:jc w:val="both"/>
        <w:rPr>
          <w:sz w:val="24"/>
          <w:shd w:fill="FFFFFF" w:val="clear"/>
        </w:rPr>
      </w:pPr>
      <w:r>
        <w:rPr>
          <w:sz w:val="24"/>
          <w:shd w:fill="FFFFFF" w:val="clear"/>
        </w:rPr>
        <w:t>Avaliação do serviço pelos acolhidos. Realizar a pesquisa de satisfação, trimestralmente, em conjunto com o Serviço Especializado de Abordagem Social. Apresentar a Secretaria de Ação Social, Trabalho e Renda, através do CREAS, Equipe de Avaliação e Monitoramento ou Serviço Especializado de Abordagem Social, quando solicitado.</w:t>
      </w:r>
    </w:p>
    <w:p>
      <w:pPr>
        <w:pStyle w:val="Standard2"/>
        <w:numPr>
          <w:ilvl w:val="0"/>
          <w:numId w:val="15"/>
        </w:numPr>
        <w:spacing w:lineRule="auto" w:line="276"/>
        <w:jc w:val="both"/>
        <w:rPr>
          <w:sz w:val="24"/>
          <w:shd w:fill="FFFFFF" w:val="clear"/>
        </w:rPr>
      </w:pPr>
      <w:r>
        <w:rPr>
          <w:sz w:val="24"/>
          <w:shd w:fill="FFFFFF" w:val="clear"/>
        </w:rPr>
        <w:t>Avaliação do processo da construção da autonomia de cada acolhido. Apresentar a Secretaria de Ação Social, Trabalho e Renda, através do CREAS, Equipe de Avaliação e Monitoramento ou Serviço Especializado de Abordagem Social, quando solicitado.</w:t>
      </w:r>
    </w:p>
    <w:p>
      <w:pPr>
        <w:pStyle w:val="Standard2"/>
        <w:numPr>
          <w:ilvl w:val="0"/>
          <w:numId w:val="15"/>
        </w:numPr>
        <w:spacing w:lineRule="auto" w:line="276"/>
        <w:jc w:val="both"/>
        <w:rPr>
          <w:sz w:val="24"/>
          <w:shd w:fill="FFFFFF" w:val="clear"/>
        </w:rPr>
      </w:pPr>
      <w:r>
        <w:rPr>
          <w:sz w:val="24"/>
          <w:shd w:fill="FFFFFF" w:val="clear"/>
        </w:rPr>
        <w:t>Avaliação da redução de reincidência no acolhimento. Apresentar a Secretaria de Ação Social, Trabalho e Renda, através do CREAS, Equipe de Avaliação e Monitoramento ou Serviço Especializado de Abordagem Social, quando solicitado.</w:t>
      </w:r>
    </w:p>
    <w:p>
      <w:pPr>
        <w:pStyle w:val="Standard2"/>
        <w:numPr>
          <w:ilvl w:val="0"/>
          <w:numId w:val="15"/>
        </w:numPr>
        <w:spacing w:lineRule="auto" w:line="276"/>
        <w:jc w:val="both"/>
        <w:rPr>
          <w:sz w:val="24"/>
          <w:shd w:fill="FFFFFF" w:val="clear"/>
        </w:rPr>
      </w:pPr>
      <w:r>
        <w:rPr>
          <w:sz w:val="24"/>
          <w:shd w:fill="FFFFFF" w:val="clear"/>
        </w:rPr>
        <w:t>Inserção dos acolhidos em serviços, programas, projetos e cadastros socioassistenciais e de outras políticas públicas e acesso a oportunidades comunitárias. Apresentar a Secretaria de Ação Social, Trabalho e Renda, através do CREAS, Equipe de Avaliação e Monitoramento ou Serviço Especializado de Abordagem Social, quando solicitado.</w:t>
      </w:r>
    </w:p>
    <w:p>
      <w:pPr>
        <w:pStyle w:val="Standard2"/>
        <w:spacing w:lineRule="auto" w:line="276"/>
        <w:jc w:val="both"/>
        <w:rPr>
          <w:sz w:val="12"/>
          <w:szCs w:val="12"/>
          <w:shd w:fill="FFFFFF" w:val="clear"/>
        </w:rPr>
      </w:pPr>
      <w:r>
        <w:rPr>
          <w:sz w:val="12"/>
          <w:szCs w:val="12"/>
          <w:shd w:fill="FFFFFF" w:val="clear"/>
        </w:rPr>
      </w:r>
    </w:p>
    <w:p>
      <w:pPr>
        <w:pStyle w:val="Standard2"/>
        <w:spacing w:lineRule="auto" w:line="276"/>
        <w:jc w:val="both"/>
        <w:rPr>
          <w:sz w:val="24"/>
          <w:shd w:fill="FFFFFF" w:val="clear"/>
        </w:rPr>
      </w:pPr>
      <w:r>
        <w:rPr>
          <w:sz w:val="24"/>
          <w:shd w:fill="FFFFFF" w:val="clear"/>
        </w:rPr>
      </w:r>
    </w:p>
    <w:p>
      <w:pPr>
        <w:pStyle w:val="Standard2"/>
        <w:spacing w:lineRule="auto" w:line="276"/>
        <w:jc w:val="both"/>
        <w:rPr>
          <w:b/>
          <w:bCs/>
          <w:sz w:val="24"/>
        </w:rPr>
      </w:pPr>
      <w:r>
        <w:rPr>
          <w:b/>
          <w:bCs/>
          <w:color w:val="202124"/>
          <w:sz w:val="24"/>
          <w:shd w:fill="FFFFFF" w:val="clear"/>
        </w:rPr>
        <w:t>15 – Capacitação da Equipe Técnica e demais Colaboradores.</w:t>
      </w:r>
    </w:p>
    <w:p>
      <w:pPr>
        <w:pStyle w:val="Standard2"/>
        <w:spacing w:lineRule="auto" w:line="276"/>
        <w:jc w:val="both"/>
        <w:rPr>
          <w:sz w:val="24"/>
        </w:rPr>
      </w:pPr>
      <w:r>
        <w:rPr>
          <w:color w:val="202124"/>
          <w:sz w:val="24"/>
          <w:shd w:fill="FFFFFF" w:val="clear"/>
        </w:rPr>
        <w:tab/>
        <w:t>A capacitação das equipes profissionais (Assistente Social, Psicólogos, Cuidadores, Auxiliares Serviços Gerais, Cozinheira, Motorista, entre outros), será de responsabilidade do vencedor do Chamamento Público, devendo o mesmo apresentar um Plano de Capacitação Sistemática das equipes, no início dos trabalhos. Ressaltamos que, qualquer mudança no quadro de funcionários os novos colaboradores deverão ser capacitados pela OSC, antes de inciar suas atividades profissionais. O vencedor deverá apresentar bimestralmente a Equipe de Monitoramento e Avaliação da Secretaria de Ação Social, Trabalho e Renda um relatório em folha timbrada da OSC, contendo data da capacitação, lista de presença, fotos, temas abordados, assinatura da pessoa que realizou a capacitação e cópia dos certificados, para o acompanhamento e certificação da capacitação realizada.</w:t>
      </w:r>
    </w:p>
    <w:p>
      <w:pPr>
        <w:pStyle w:val="Standard2"/>
        <w:spacing w:lineRule="auto" w:line="276"/>
        <w:jc w:val="both"/>
        <w:rPr>
          <w:sz w:val="24"/>
          <w:shd w:fill="FFFFFF" w:val="clear"/>
        </w:rPr>
      </w:pPr>
      <w:r>
        <w:rPr>
          <w:sz w:val="24"/>
          <w:shd w:fill="FFFFFF" w:val="clear"/>
        </w:rPr>
      </w:r>
    </w:p>
    <w:p>
      <w:pPr>
        <w:pStyle w:val="Standard2"/>
        <w:spacing w:lineRule="auto" w:line="276"/>
        <w:jc w:val="both"/>
        <w:rPr>
          <w:sz w:val="24"/>
          <w:shd w:fill="FFFFFF" w:val="clear"/>
        </w:rPr>
      </w:pPr>
      <w:r>
        <w:rPr>
          <w:b/>
          <w:bCs/>
          <w:sz w:val="24"/>
          <w:shd w:fill="FFFFFF" w:val="clear"/>
        </w:rPr>
        <w:t>16 – Critérios para atribuição de notas pela Comissão de Seleção das Propostas:</w:t>
      </w:r>
    </w:p>
    <w:tbl>
      <w:tblPr>
        <w:tblW w:w="9349" w:type="dxa"/>
        <w:jc w:val="left"/>
        <w:tblInd w:w="2" w:type="dxa"/>
        <w:tblLayout w:type="fixed"/>
        <w:tblCellMar>
          <w:top w:w="0" w:type="dxa"/>
          <w:left w:w="113" w:type="dxa"/>
          <w:bottom w:w="0" w:type="dxa"/>
          <w:right w:w="108" w:type="dxa"/>
        </w:tblCellMar>
        <w:tblLook w:firstRow="0" w:noVBand="0" w:lastRow="0" w:firstColumn="0" w:lastColumn="0" w:noHBand="0" w:val="0000"/>
      </w:tblPr>
      <w:tblGrid>
        <w:gridCol w:w="2839"/>
        <w:gridCol w:w="4809"/>
        <w:gridCol w:w="1701"/>
      </w:tblGrid>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jc w:val="center"/>
              <w:rPr>
                <w:b/>
                <w:color w:val="000000"/>
                <w:sz w:val="20"/>
                <w:szCs w:val="20"/>
                <w:shd w:fill="FFFFFF" w:val="clear"/>
              </w:rPr>
            </w:pPr>
            <w:r>
              <w:rPr>
                <w:rFonts w:ascii="Times New Roman" w:hAnsi="Times New Roman"/>
                <w:b/>
                <w:color w:val="000000"/>
                <w:sz w:val="20"/>
                <w:szCs w:val="20"/>
                <w:shd w:fill="FFFFFF" w:val="clear"/>
              </w:rPr>
              <w:t>CRITÉRIOS DE</w:t>
            </w:r>
          </w:p>
          <w:p>
            <w:pPr>
              <w:pStyle w:val="Standard"/>
              <w:jc w:val="center"/>
              <w:rPr>
                <w:b/>
                <w:color w:val="000000"/>
                <w:sz w:val="20"/>
                <w:szCs w:val="20"/>
                <w:shd w:fill="FFFFFF" w:val="clear"/>
              </w:rPr>
            </w:pPr>
            <w:r>
              <w:rPr>
                <w:rFonts w:ascii="Times New Roman" w:hAnsi="Times New Roman"/>
                <w:b/>
                <w:color w:val="000000"/>
                <w:sz w:val="20"/>
                <w:szCs w:val="20"/>
                <w:shd w:fill="FFFFFF" w:val="clear"/>
              </w:rPr>
              <w:t>JULGAMENTO</w:t>
            </w:r>
          </w:p>
        </w:tc>
        <w:tc>
          <w:tcPr>
            <w:tcW w:w="4809" w:type="dxa"/>
            <w:tcBorders>
              <w:top w:val="single" w:sz="4" w:space="0" w:color="000001"/>
              <w:left w:val="single" w:sz="4" w:space="0" w:color="000001"/>
              <w:bottom w:val="single" w:sz="4" w:space="0" w:color="000001"/>
            </w:tcBorders>
            <w:shd w:color="auto" w:fill="CCCCCC" w:val="clear"/>
            <w:vAlign w:val="center"/>
          </w:tcPr>
          <w:p>
            <w:pPr>
              <w:pStyle w:val="Standard"/>
              <w:jc w:val="center"/>
              <w:rPr>
                <w:b/>
                <w:color w:val="000000"/>
                <w:sz w:val="20"/>
                <w:szCs w:val="20"/>
                <w:shd w:fill="FFFFFF" w:val="clear"/>
              </w:rPr>
            </w:pPr>
            <w:r>
              <w:rPr>
                <w:rFonts w:ascii="Times New Roman" w:hAnsi="Times New Roman"/>
                <w:b/>
                <w:color w:val="000000"/>
                <w:sz w:val="20"/>
                <w:szCs w:val="20"/>
                <w:shd w:fill="FFFFFF" w:val="clear"/>
              </w:rPr>
              <w:t>METODOLOGIA DE PONTUAÇÃO</w:t>
            </w:r>
          </w:p>
        </w:tc>
        <w:tc>
          <w:tcPr>
            <w:tcW w:w="170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jc w:val="center"/>
              <w:rPr>
                <w:b/>
                <w:color w:val="000000"/>
                <w:sz w:val="20"/>
                <w:szCs w:val="20"/>
                <w:shd w:fill="FFFFFF" w:val="clear"/>
              </w:rPr>
            </w:pPr>
            <w:r>
              <w:rPr>
                <w:rFonts w:ascii="Times New Roman" w:hAnsi="Times New Roman"/>
                <w:b/>
                <w:color w:val="000000"/>
                <w:sz w:val="20"/>
                <w:szCs w:val="20"/>
                <w:shd w:fill="FFFFFF" w:val="clear"/>
              </w:rPr>
              <w:t>PONTUAÇÃO MÁXIMA POR ITEM</w:t>
            </w:r>
          </w:p>
        </w:tc>
      </w:tr>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left="142" w:right="180"/>
              <w:jc w:val="center"/>
              <w:rPr>
                <w:color w:val="000000"/>
                <w:sz w:val="20"/>
                <w:szCs w:val="20"/>
                <w:shd w:fill="FFFFFF" w:val="clear"/>
              </w:rPr>
            </w:pPr>
            <w:r>
              <w:rPr>
                <w:color w:val="000000"/>
                <w:sz w:val="20"/>
                <w:szCs w:val="20"/>
                <w:shd w:fill="FFFFFF" w:val="clear"/>
              </w:rPr>
            </w:r>
          </w:p>
          <w:p>
            <w:pPr>
              <w:pStyle w:val="Standard"/>
              <w:ind w:left="142" w:right="180"/>
              <w:jc w:val="center"/>
              <w:rPr>
                <w:sz w:val="20"/>
                <w:szCs w:val="20"/>
              </w:rPr>
            </w:pPr>
            <w:r>
              <w:rPr>
                <w:rFonts w:ascii="Times New Roman" w:hAnsi="Times New Roman"/>
                <w:sz w:val="20"/>
                <w:szCs w:val="20"/>
                <w:shd w:fill="FFFFFF" w:val="clear"/>
              </w:rPr>
              <w:t>1</w:t>
            </w:r>
            <w:r>
              <w:rPr>
                <w:rFonts w:ascii="Times New Roman" w:hAnsi="Times New Roman"/>
                <w:color w:val="000000"/>
                <w:sz w:val="20"/>
                <w:szCs w:val="20"/>
                <w:shd w:fill="FFFFFF" w:val="clear"/>
              </w:rPr>
              <w:t>- Cadastro no Conselho Nacional de Entidades de Assistência Social - CNEAS</w:t>
            </w:r>
          </w:p>
        </w:tc>
        <w:tc>
          <w:tcPr>
            <w:tcW w:w="4809" w:type="dxa"/>
            <w:tcBorders>
              <w:top w:val="single" w:sz="4" w:space="0" w:color="000001"/>
              <w:left w:val="single" w:sz="4" w:space="0" w:color="000001"/>
              <w:bottom w:val="single" w:sz="4" w:space="0" w:color="000001"/>
            </w:tcBorders>
            <w:vAlign w:val="center"/>
          </w:tcPr>
          <w:p>
            <w:pPr>
              <w:pStyle w:val="Standard"/>
              <w:ind w:left="52" w:right="141"/>
              <w:jc w:val="center"/>
              <w:rPr>
                <w:color w:val="000000"/>
                <w:sz w:val="20"/>
                <w:szCs w:val="20"/>
                <w:shd w:fill="FFFFFF" w:val="clear"/>
              </w:rPr>
            </w:pPr>
            <w:r>
              <w:rPr>
                <w:color w:val="000000"/>
                <w:sz w:val="20"/>
                <w:szCs w:val="20"/>
                <w:shd w:fill="FFFFFF" w:val="clear"/>
              </w:rPr>
            </w:r>
          </w:p>
          <w:p>
            <w:pPr>
              <w:pStyle w:val="Standard"/>
              <w:ind w:left="52" w:right="141"/>
              <w:jc w:val="center"/>
              <w:rPr>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 Não -  0,0 ponto</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eastAsia="Times New Roman" w:cs="Times New Roman" w:ascii="Times New Roman" w:hAnsi="Times New Roman"/>
                <w:color w:val="000000"/>
                <w:sz w:val="20"/>
                <w:szCs w:val="20"/>
                <w:shd w:fill="FFFFFF" w:val="clear"/>
              </w:rPr>
              <w:t xml:space="preserve">- Sim - 1,0  ponto    </w:t>
            </w:r>
          </w:p>
          <w:p>
            <w:pPr>
              <w:pStyle w:val="Standard"/>
              <w:ind w:left="52" w:right="141"/>
              <w:jc w:val="center"/>
              <w:rPr>
                <w:color w:val="000000"/>
                <w:sz w:val="20"/>
                <w:szCs w:val="20"/>
                <w:shd w:fill="FFFFFF" w:val="clear"/>
              </w:rPr>
            </w:pPr>
            <w:r>
              <w:rPr>
                <w:color w:val="000000"/>
                <w:sz w:val="20"/>
                <w:szCs w:val="20"/>
                <w:shd w:fill="FFFFFF" w:val="clear"/>
              </w:rPr>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FFFF" w:val="clear"/>
              </w:rPr>
            </w:pPr>
            <w:r>
              <w:rPr>
                <w:b/>
                <w:color w:val="000000"/>
                <w:sz w:val="20"/>
                <w:szCs w:val="20"/>
                <w:shd w:fill="FFFFFF" w:val="clear"/>
              </w:rPr>
            </w:r>
          </w:p>
        </w:tc>
      </w:tr>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left="142" w:right="180"/>
              <w:jc w:val="center"/>
              <w:rPr>
                <w:color w:val="000000"/>
                <w:sz w:val="20"/>
                <w:szCs w:val="20"/>
                <w:shd w:fill="FFFFFF" w:val="clear"/>
              </w:rPr>
            </w:pPr>
            <w:r>
              <w:rPr>
                <w:color w:val="000000"/>
                <w:sz w:val="20"/>
                <w:szCs w:val="20"/>
                <w:shd w:fill="FFFFFF" w:val="clear"/>
              </w:rPr>
            </w:r>
          </w:p>
          <w:p>
            <w:pPr>
              <w:pStyle w:val="Standard"/>
              <w:ind w:left="142" w:right="180"/>
              <w:jc w:val="center"/>
              <w:rPr>
                <w:sz w:val="20"/>
                <w:szCs w:val="20"/>
              </w:rPr>
            </w:pPr>
            <w:r>
              <w:rPr>
                <w:rFonts w:ascii="Times New Roman" w:hAnsi="Times New Roman"/>
                <w:color w:val="000000"/>
                <w:sz w:val="20"/>
                <w:szCs w:val="20"/>
                <w:shd w:fill="FFFFFF" w:val="clear"/>
              </w:rPr>
              <w:t>2-  Inscrição no Conselho Municipal de Assistência Social</w:t>
            </w:r>
          </w:p>
          <w:p>
            <w:pPr>
              <w:pStyle w:val="Standard"/>
              <w:ind w:left="142" w:right="180"/>
              <w:jc w:val="center"/>
              <w:rPr>
                <w:sz w:val="20"/>
                <w:szCs w:val="20"/>
              </w:rPr>
            </w:pPr>
            <w:r>
              <w:rPr>
                <w:sz w:val="20"/>
                <w:szCs w:val="20"/>
              </w:rPr>
            </w:r>
          </w:p>
        </w:tc>
        <w:tc>
          <w:tcPr>
            <w:tcW w:w="4809" w:type="dxa"/>
            <w:tcBorders>
              <w:top w:val="single" w:sz="4" w:space="0" w:color="000001"/>
              <w:left w:val="single" w:sz="4" w:space="0" w:color="000001"/>
              <w:bottom w:val="single" w:sz="4" w:space="0" w:color="000001"/>
            </w:tcBorders>
            <w:vAlign w:val="center"/>
          </w:tcPr>
          <w:p>
            <w:pPr>
              <w:pStyle w:val="Standard"/>
              <w:ind w:left="52" w:right="141"/>
              <w:jc w:val="center"/>
              <w:rPr>
                <w:color w:val="000000"/>
                <w:sz w:val="20"/>
                <w:szCs w:val="20"/>
                <w:shd w:fill="FFFFFF" w:val="clear"/>
              </w:rPr>
            </w:pPr>
            <w:r>
              <w:rPr>
                <w:rFonts w:ascii="Times New Roman" w:hAnsi="Times New Roman"/>
                <w:color w:val="000000"/>
                <w:sz w:val="20"/>
                <w:szCs w:val="20"/>
                <w:shd w:fill="FFFFFF" w:val="clear"/>
              </w:rPr>
              <w:t xml:space="preserve">  </w:t>
            </w:r>
          </w:p>
          <w:p>
            <w:pPr>
              <w:pStyle w:val="Standard"/>
              <w:ind w:left="52" w:right="141"/>
              <w:jc w:val="center"/>
              <w:rPr>
                <w:color w:val="000000"/>
                <w:sz w:val="20"/>
                <w:szCs w:val="20"/>
                <w:shd w:fill="FFFFFF" w:val="clear"/>
              </w:rPr>
            </w:pPr>
            <w:r>
              <w:rPr>
                <w:rFonts w:ascii="Times New Roman" w:hAnsi="Times New Roman"/>
                <w:color w:val="000000"/>
                <w:sz w:val="20"/>
                <w:szCs w:val="20"/>
                <w:shd w:fill="FFFFFF" w:val="clear"/>
              </w:rPr>
              <w:t>- Não – 0,0 ponto</w:t>
            </w:r>
          </w:p>
          <w:p>
            <w:pPr>
              <w:pStyle w:val="Standard"/>
              <w:ind w:left="52" w:right="141"/>
              <w:jc w:val="center"/>
              <w:rPr>
                <w:color w:val="000000"/>
                <w:sz w:val="20"/>
                <w:szCs w:val="20"/>
                <w:shd w:fill="FFFFFF" w:val="clear"/>
              </w:rPr>
            </w:pPr>
            <w:r>
              <w:rPr>
                <w:color w:val="000000"/>
                <w:sz w:val="20"/>
                <w:szCs w:val="20"/>
                <w:shd w:fill="FFFFFF" w:val="clear"/>
              </w:rPr>
            </w:r>
          </w:p>
          <w:p>
            <w:pPr>
              <w:pStyle w:val="Standard"/>
              <w:ind w:left="52" w:right="141"/>
              <w:jc w:val="center"/>
              <w:rPr>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FFFF" w:val="clear"/>
              </w:rPr>
            </w:pPr>
            <w:r>
              <w:rPr>
                <w:b/>
                <w:color w:val="000000"/>
                <w:sz w:val="20"/>
                <w:szCs w:val="20"/>
                <w:shd w:fill="FFFFFF" w:val="clear"/>
              </w:rPr>
            </w:r>
          </w:p>
        </w:tc>
      </w:tr>
    </w:tbl>
    <w:p>
      <w:pPr>
        <w:pStyle w:val="Normal"/>
        <w:rPr>
          <w:vanish/>
          <w:sz w:val="20"/>
          <w:szCs w:val="20"/>
        </w:rPr>
      </w:pPr>
      <w:r>
        <w:rPr>
          <w:vanish/>
          <w:sz w:val="20"/>
          <w:szCs w:val="20"/>
        </w:rPr>
      </w:r>
    </w:p>
    <w:tbl>
      <w:tblPr>
        <w:tblW w:w="9349" w:type="dxa"/>
        <w:jc w:val="left"/>
        <w:tblInd w:w="2" w:type="dxa"/>
        <w:tblLayout w:type="fixed"/>
        <w:tblCellMar>
          <w:top w:w="0" w:type="dxa"/>
          <w:left w:w="113" w:type="dxa"/>
          <w:bottom w:w="0" w:type="dxa"/>
          <w:right w:w="108" w:type="dxa"/>
        </w:tblCellMar>
        <w:tblLook w:firstRow="0" w:noVBand="0" w:lastRow="0" w:firstColumn="0" w:lastColumn="0" w:noHBand="0" w:val="0000"/>
      </w:tblPr>
      <w:tblGrid>
        <w:gridCol w:w="2839"/>
        <w:gridCol w:w="4809"/>
        <w:gridCol w:w="1701"/>
      </w:tblGrid>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right="180"/>
              <w:rPr>
                <w:color w:val="000000"/>
                <w:sz w:val="20"/>
                <w:szCs w:val="20"/>
                <w:shd w:fill="FFFFFF" w:val="clear"/>
              </w:rPr>
            </w:pPr>
            <w:r>
              <w:rPr>
                <w:color w:val="000000"/>
                <w:sz w:val="20"/>
                <w:szCs w:val="20"/>
                <w:shd w:fill="FFFFFF" w:val="clear"/>
              </w:rPr>
            </w:r>
          </w:p>
          <w:p>
            <w:pPr>
              <w:pStyle w:val="Standard"/>
              <w:ind w:left="142" w:right="180"/>
              <w:jc w:val="center"/>
              <w:rPr>
                <w:sz w:val="20"/>
                <w:szCs w:val="20"/>
                <w:shd w:fill="FFFFFF" w:val="clear"/>
              </w:rPr>
            </w:pPr>
            <w:r>
              <w:rPr>
                <w:rFonts w:ascii="Times New Roman" w:hAnsi="Times New Roman"/>
                <w:sz w:val="20"/>
                <w:szCs w:val="20"/>
                <w:shd w:fill="FFFFFF" w:val="clear"/>
              </w:rPr>
              <w:t>3- Tempo de Existência e Atuação</w:t>
            </w:r>
          </w:p>
        </w:tc>
        <w:tc>
          <w:tcPr>
            <w:tcW w:w="4809" w:type="dxa"/>
            <w:tcBorders>
              <w:top w:val="single" w:sz="4" w:space="0" w:color="000001"/>
              <w:left w:val="single" w:sz="4" w:space="0" w:color="000001"/>
              <w:bottom w:val="single" w:sz="4" w:space="0" w:color="000001"/>
            </w:tcBorders>
            <w:vAlign w:val="center"/>
          </w:tcPr>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xml:space="preserve">-  Menos de 01 ano -  0,0 ponto   </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xml:space="preserve">-  De 01 a 05 anos  - 0,5 ponto   </w:t>
            </w:r>
          </w:p>
          <w:p>
            <w:pPr>
              <w:pStyle w:val="Standard"/>
              <w:ind w:left="52" w:right="141"/>
              <w:jc w:val="center"/>
              <w:rPr>
                <w:color w:val="000000"/>
                <w:sz w:val="20"/>
                <w:szCs w:val="20"/>
                <w:shd w:fill="FFFFFF" w:val="clear"/>
              </w:rPr>
            </w:pPr>
            <w:r>
              <w:rPr>
                <w:color w:val="000000"/>
                <w:sz w:val="20"/>
                <w:szCs w:val="20"/>
                <w:shd w:fill="FFFFFF" w:val="clear"/>
              </w:rPr>
            </w:r>
          </w:p>
          <w:p>
            <w:pPr>
              <w:pStyle w:val="Standard"/>
              <w:ind w:left="52" w:right="141"/>
              <w:jc w:val="center"/>
              <w:rPr>
                <w:color w:val="000000"/>
                <w:sz w:val="20"/>
                <w:szCs w:val="20"/>
                <w:shd w:fill="FFFFFF" w:val="clear"/>
              </w:rPr>
            </w:pPr>
            <w:r>
              <w:rPr>
                <w:rFonts w:ascii="Times New Roman" w:hAnsi="Times New Roman"/>
                <w:color w:val="000000"/>
                <w:sz w:val="20"/>
                <w:szCs w:val="20"/>
                <w:shd w:fill="FFFFFF" w:val="clear"/>
              </w:rPr>
              <w:t>- Acima de 05 anos  - 1,0 ponto</w:t>
            </w:r>
          </w:p>
          <w:p>
            <w:pPr>
              <w:pStyle w:val="Standard"/>
              <w:ind w:left="52" w:right="141"/>
              <w:jc w:val="center"/>
              <w:rPr>
                <w:color w:val="000000"/>
                <w:sz w:val="20"/>
                <w:szCs w:val="20"/>
                <w:shd w:fill="FFFFFF" w:val="clear"/>
              </w:rPr>
            </w:pPr>
            <w:r>
              <w:rPr>
                <w:color w:val="000000"/>
                <w:sz w:val="20"/>
                <w:szCs w:val="20"/>
                <w:shd w:fill="FFFFFF" w:val="clear"/>
              </w:rPr>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0000" w:val="clear"/>
              </w:rPr>
            </w:pPr>
            <w:r>
              <w:rPr>
                <w:b/>
                <w:color w:val="000000"/>
                <w:sz w:val="20"/>
                <w:szCs w:val="20"/>
                <w:shd w:fill="FF0000" w:val="clear"/>
              </w:rPr>
            </w:r>
          </w:p>
        </w:tc>
      </w:tr>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left="142"/>
              <w:jc w:val="center"/>
              <w:rPr>
                <w:color w:val="000000"/>
                <w:sz w:val="20"/>
                <w:szCs w:val="20"/>
                <w:shd w:fill="FFFFFF" w:val="clear"/>
              </w:rPr>
            </w:pPr>
            <w:r>
              <w:rPr>
                <w:color w:val="000000"/>
                <w:sz w:val="20"/>
                <w:szCs w:val="20"/>
                <w:shd w:fill="FFFFFF" w:val="clear"/>
              </w:rPr>
            </w:r>
          </w:p>
          <w:p>
            <w:pPr>
              <w:pStyle w:val="Standard"/>
              <w:ind w:left="142"/>
              <w:jc w:val="center"/>
              <w:rPr>
                <w:sz w:val="20"/>
                <w:szCs w:val="20"/>
              </w:rPr>
            </w:pPr>
            <w:r>
              <w:rPr>
                <w:sz w:val="20"/>
                <w:szCs w:val="20"/>
              </w:rPr>
            </w:r>
          </w:p>
          <w:p>
            <w:pPr>
              <w:pStyle w:val="Standard"/>
              <w:ind w:left="142"/>
              <w:jc w:val="center"/>
              <w:rPr>
                <w:sz w:val="20"/>
                <w:szCs w:val="20"/>
              </w:rPr>
            </w:pPr>
            <w:r>
              <w:rPr>
                <w:rFonts w:ascii="Times New Roman" w:hAnsi="Times New Roman"/>
                <w:color w:val="000000"/>
                <w:sz w:val="20"/>
                <w:szCs w:val="20"/>
                <w:shd w:fill="FFFFFF" w:val="clear"/>
              </w:rPr>
              <w:t>4- Capacidade técnico-operacional da instituição proponente por meio de experiência comprovada no portfólio de realizações na gestão de atividades relacionadas ao objeto da parceria.</w:t>
            </w:r>
          </w:p>
        </w:tc>
        <w:tc>
          <w:tcPr>
            <w:tcW w:w="4809" w:type="dxa"/>
            <w:tcBorders>
              <w:top w:val="single" w:sz="4" w:space="0" w:color="000001"/>
              <w:left w:val="single" w:sz="4" w:space="0" w:color="000001"/>
              <w:bottom w:val="single" w:sz="4" w:space="0" w:color="000001"/>
            </w:tcBorders>
            <w:vAlign w:val="center"/>
          </w:tcPr>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xml:space="preserve"> </w:t>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O não atendimento ou o atendimento insatisfatório do requisito de capacidade técnico-operacional (0,0)</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Grau satisfatório de capacidade técnico-operacional (1,0)</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Grau pleno de capacidade técnico-operacional (2,0)</w:t>
            </w:r>
          </w:p>
          <w:p>
            <w:pPr>
              <w:pStyle w:val="Standard"/>
              <w:ind w:right="141"/>
              <w:rPr>
                <w:color w:val="000000"/>
                <w:sz w:val="20"/>
                <w:szCs w:val="20"/>
                <w:shd w:fill="FFFFFF" w:val="clear"/>
              </w:rPr>
            </w:pPr>
            <w:r>
              <w:rPr>
                <w:rFonts w:ascii="Times New Roman" w:hAnsi="Times New Roman"/>
                <w:color w:val="000000"/>
                <w:sz w:val="20"/>
                <w:szCs w:val="20"/>
                <w:shd w:fill="FFFFFF" w:val="clear"/>
              </w:rPr>
              <w:t xml:space="preserve">   </w:t>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FFFF" w:val="clear"/>
              </w:rPr>
            </w:pPr>
            <w:r>
              <w:rPr>
                <w:b/>
                <w:color w:val="000000"/>
                <w:sz w:val="20"/>
                <w:szCs w:val="20"/>
                <w:shd w:fill="FFFFFF" w:val="clear"/>
              </w:rPr>
            </w:r>
          </w:p>
        </w:tc>
      </w:tr>
      <w:tr>
        <w:trPr>
          <w:trHeight w:val="3580" w:hRule="atLeast"/>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right="180"/>
              <w:jc w:val="center"/>
              <w:rPr>
                <w:sz w:val="20"/>
                <w:szCs w:val="20"/>
              </w:rPr>
            </w:pPr>
            <w:r>
              <w:rPr>
                <w:rFonts w:ascii="Times New Roman" w:hAnsi="Times New Roman"/>
                <w:color w:val="000000"/>
                <w:sz w:val="20"/>
                <w:szCs w:val="20"/>
                <w:shd w:fill="FFFFFF" w:val="clear"/>
              </w:rPr>
              <w:t>5- Adequação da proposta ao valor total de recursos disponibilizados para a celebração da parceria constante do Edital, com menção expressa ao valor global da proposta</w:t>
            </w:r>
          </w:p>
          <w:p>
            <w:pPr>
              <w:pStyle w:val="Standard"/>
              <w:ind w:left="142" w:right="180"/>
              <w:jc w:val="center"/>
              <w:rPr>
                <w:color w:val="000000"/>
                <w:sz w:val="20"/>
                <w:szCs w:val="20"/>
                <w:shd w:fill="FFFFFF" w:val="clear"/>
              </w:rPr>
            </w:pPr>
            <w:r>
              <w:rPr>
                <w:color w:val="000000"/>
                <w:sz w:val="20"/>
                <w:szCs w:val="20"/>
                <w:shd w:fill="FFFFFF" w:val="clear"/>
              </w:rPr>
            </w:r>
          </w:p>
        </w:tc>
        <w:tc>
          <w:tcPr>
            <w:tcW w:w="4809" w:type="dxa"/>
            <w:tcBorders>
              <w:top w:val="single" w:sz="4" w:space="0" w:color="000001"/>
              <w:left w:val="single" w:sz="4" w:space="0" w:color="000001"/>
              <w:bottom w:val="single" w:sz="4" w:space="0" w:color="000001"/>
            </w:tcBorders>
            <w:vAlign w:val="center"/>
          </w:tcPr>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O valor global proposto é superior ao valor total de recursos disponibilizados para a celebração da parceria (0,0)</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ind w:right="141"/>
              <w:jc w:val="center"/>
              <w:rPr>
                <w:color w:val="000000"/>
                <w:sz w:val="20"/>
                <w:szCs w:val="20"/>
                <w:shd w:fill="FFFFFF" w:val="clear"/>
              </w:rPr>
            </w:pPr>
            <w:r>
              <w:rPr>
                <w:color w:val="000000"/>
                <w:sz w:val="20"/>
                <w:szCs w:val="20"/>
                <w:shd w:fill="FFFFFF" w:val="clear"/>
              </w:rPr>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FFFF" w:val="clear"/>
              </w:rPr>
            </w:pPr>
            <w:r>
              <w:rPr>
                <w:b/>
                <w:color w:val="000000"/>
                <w:sz w:val="20"/>
                <w:szCs w:val="20"/>
                <w:shd w:fill="FFFFFF" w:val="clear"/>
              </w:rPr>
            </w:r>
          </w:p>
        </w:tc>
      </w:tr>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left="142" w:right="180"/>
              <w:jc w:val="center"/>
              <w:rPr>
                <w:sz w:val="20"/>
                <w:szCs w:val="20"/>
              </w:rPr>
            </w:pPr>
            <w:r>
              <w:rPr>
                <w:sz w:val="20"/>
                <w:szCs w:val="20"/>
              </w:rPr>
            </w:r>
          </w:p>
          <w:p>
            <w:pPr>
              <w:pStyle w:val="Standard"/>
              <w:ind w:left="142" w:right="180"/>
              <w:jc w:val="center"/>
              <w:rPr>
                <w:sz w:val="20"/>
                <w:szCs w:val="20"/>
              </w:rPr>
            </w:pPr>
            <w:r>
              <w:rPr>
                <w:rFonts w:ascii="Times New Roman" w:hAnsi="Times New Roman"/>
                <w:color w:val="000000"/>
                <w:sz w:val="20"/>
                <w:szCs w:val="20"/>
                <w:shd w:fill="FFFFFF" w:val="clear"/>
              </w:rPr>
              <w:t>6 -Apresentação de Plano de Capacitação profissional continuada a todos os funcionários que executarão o Plano de Trabalho</w:t>
            </w:r>
          </w:p>
          <w:p>
            <w:pPr>
              <w:pStyle w:val="Standard"/>
              <w:ind w:left="142" w:right="180"/>
              <w:jc w:val="center"/>
              <w:rPr>
                <w:sz w:val="20"/>
                <w:szCs w:val="20"/>
              </w:rPr>
            </w:pPr>
            <w:r>
              <w:rPr>
                <w:sz w:val="20"/>
                <w:szCs w:val="20"/>
              </w:rPr>
            </w:r>
          </w:p>
        </w:tc>
        <w:tc>
          <w:tcPr>
            <w:tcW w:w="4809" w:type="dxa"/>
            <w:tcBorders>
              <w:top w:val="single" w:sz="4" w:space="0" w:color="000001"/>
              <w:left w:val="single" w:sz="4" w:space="0" w:color="000001"/>
              <w:bottom w:val="single" w:sz="4" w:space="0" w:color="000001"/>
            </w:tcBorders>
            <w:vAlign w:val="center"/>
          </w:tcPr>
          <w:p>
            <w:pPr>
              <w:pStyle w:val="Standard"/>
              <w:ind w:right="141"/>
              <w:rPr>
                <w:color w:val="000000"/>
                <w:sz w:val="20"/>
                <w:szCs w:val="20"/>
                <w:shd w:fill="FFFFFF" w:val="clear"/>
              </w:rPr>
            </w:pPr>
            <w:r>
              <w:rPr>
                <w:rFonts w:ascii="Times New Roman" w:hAnsi="Times New Roman"/>
                <w:color w:val="000000"/>
                <w:sz w:val="20"/>
                <w:szCs w:val="20"/>
                <w:shd w:fill="FFFFFF" w:val="clear"/>
              </w:rPr>
              <w:t xml:space="preserve">      </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Não – 0,0 ponto</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xml:space="preserve"> </w:t>
            </w:r>
            <w:r>
              <w:rPr>
                <w:rFonts w:ascii="Times New Roman" w:hAnsi="Times New Roman"/>
                <w:color w:val="000000"/>
                <w:sz w:val="20"/>
                <w:szCs w:val="20"/>
                <w:shd w:fill="FFFFFF" w:val="clear"/>
              </w:rPr>
              <w:t>-    Sim – 1,0  ponto</w:t>
            </w:r>
          </w:p>
          <w:p>
            <w:pPr>
              <w:pStyle w:val="Standard"/>
              <w:ind w:right="141"/>
              <w:rPr>
                <w:color w:val="000000"/>
                <w:sz w:val="20"/>
                <w:szCs w:val="20"/>
                <w:shd w:fill="FFFFFF" w:val="clear"/>
              </w:rPr>
            </w:pPr>
            <w:r>
              <w:rPr>
                <w:rFonts w:ascii="Times New Roman" w:hAnsi="Times New Roman"/>
                <w:color w:val="000000"/>
                <w:sz w:val="20"/>
                <w:szCs w:val="20"/>
                <w:shd w:fill="FFFFFF" w:val="clear"/>
              </w:rPr>
              <w:t xml:space="preserve">     </w:t>
            </w:r>
          </w:p>
          <w:p>
            <w:pPr>
              <w:pStyle w:val="Standard"/>
              <w:ind w:right="141"/>
              <w:rPr>
                <w:color w:val="000000"/>
                <w:sz w:val="20"/>
                <w:szCs w:val="20"/>
                <w:shd w:fill="FFFFFF" w:val="clear"/>
              </w:rPr>
            </w:pPr>
            <w:r>
              <w:rPr>
                <w:rFonts w:ascii="Times New Roman" w:hAnsi="Times New Roman"/>
                <w:color w:val="000000"/>
                <w:sz w:val="20"/>
                <w:szCs w:val="20"/>
                <w:shd w:fill="FFFFFF" w:val="clear"/>
              </w:rPr>
              <w:t xml:space="preserve">     </w:t>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FFFF" w:val="clear"/>
              </w:rPr>
            </w:pPr>
            <w:r>
              <w:rPr>
                <w:b/>
                <w:color w:val="000000"/>
                <w:sz w:val="20"/>
                <w:szCs w:val="20"/>
                <w:shd w:fill="FFFFFF" w:val="clear"/>
              </w:rPr>
            </w:r>
          </w:p>
        </w:tc>
      </w:tr>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left="142" w:right="180"/>
              <w:jc w:val="center"/>
              <w:rPr>
                <w:color w:val="000000"/>
                <w:sz w:val="20"/>
                <w:szCs w:val="20"/>
                <w:shd w:fill="FFFFFF" w:val="clear"/>
              </w:rPr>
            </w:pPr>
            <w:r>
              <w:rPr>
                <w:color w:val="000000"/>
                <w:sz w:val="20"/>
                <w:szCs w:val="20"/>
                <w:shd w:fill="FFFFFF" w:val="clear"/>
              </w:rPr>
            </w:r>
          </w:p>
          <w:p>
            <w:pPr>
              <w:pStyle w:val="Standard"/>
              <w:ind w:left="142" w:right="180"/>
              <w:jc w:val="center"/>
              <w:rPr>
                <w:sz w:val="20"/>
                <w:szCs w:val="20"/>
              </w:rPr>
            </w:pPr>
            <w:r>
              <w:rPr>
                <w:rFonts w:ascii="Times New Roman" w:hAnsi="Times New Roman"/>
                <w:color w:val="000000"/>
                <w:sz w:val="20"/>
                <w:szCs w:val="20"/>
                <w:shd w:fill="FFFFFF" w:val="clear"/>
              </w:rPr>
              <w:t>7- Descrição da realidade objeto da parceria e do nexo entre essa realidade e a atividade proposta</w:t>
            </w:r>
          </w:p>
          <w:p>
            <w:pPr>
              <w:pStyle w:val="Standard"/>
              <w:ind w:left="142" w:right="180"/>
              <w:jc w:val="center"/>
              <w:rPr>
                <w:color w:val="000000"/>
                <w:sz w:val="20"/>
                <w:szCs w:val="20"/>
                <w:shd w:fill="FFFFFF" w:val="clear"/>
              </w:rPr>
            </w:pPr>
            <w:r>
              <w:rPr>
                <w:color w:val="000000"/>
                <w:sz w:val="20"/>
                <w:szCs w:val="20"/>
                <w:shd w:fill="FFFFFF" w:val="clear"/>
              </w:rPr>
            </w:r>
          </w:p>
        </w:tc>
        <w:tc>
          <w:tcPr>
            <w:tcW w:w="4809" w:type="dxa"/>
            <w:tcBorders>
              <w:top w:val="single" w:sz="4" w:space="0" w:color="000001"/>
              <w:left w:val="single" w:sz="4" w:space="0" w:color="000001"/>
              <w:bottom w:val="single" w:sz="4" w:space="0" w:color="000001"/>
            </w:tcBorders>
            <w:vAlign w:val="center"/>
          </w:tcPr>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xml:space="preserve">- Grau Satisfatório da Descrição (0,5)         </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rPr>
                <w:color w:val="000000"/>
                <w:sz w:val="20"/>
                <w:szCs w:val="20"/>
                <w:shd w:fill="FFFFFF" w:val="clear"/>
              </w:rPr>
            </w:pPr>
            <w:r>
              <w:rPr>
                <w:rFonts w:ascii="Times New Roman" w:hAnsi="Times New Roman"/>
                <w:color w:val="000000"/>
                <w:sz w:val="20"/>
                <w:szCs w:val="20"/>
                <w:shd w:fill="FFFFFF" w:val="clear"/>
              </w:rPr>
              <w:t xml:space="preserve">                  </w:t>
            </w:r>
            <w:r>
              <w:rPr>
                <w:rFonts w:ascii="Times New Roman" w:hAnsi="Times New Roman"/>
                <w:color w:val="000000"/>
                <w:sz w:val="20"/>
                <w:szCs w:val="20"/>
                <w:shd w:fill="FFFFFF" w:val="clear"/>
              </w:rPr>
              <w:t>- Grau Pleno de Descrição (1,0)</w:t>
            </w:r>
          </w:p>
          <w:p>
            <w:pPr>
              <w:pStyle w:val="Standard"/>
              <w:ind w:right="141"/>
              <w:jc w:val="center"/>
              <w:rPr>
                <w:color w:val="000000"/>
                <w:sz w:val="20"/>
                <w:szCs w:val="20"/>
                <w:shd w:fill="FFFFFF" w:val="clear"/>
              </w:rPr>
            </w:pPr>
            <w:r>
              <w:rPr>
                <w:color w:val="000000"/>
                <w:sz w:val="20"/>
                <w:szCs w:val="20"/>
                <w:shd w:fill="FFFFFF" w:val="clear"/>
              </w:rPr>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FFFF" w:val="clear"/>
              </w:rPr>
            </w:pPr>
            <w:r>
              <w:rPr>
                <w:b/>
                <w:color w:val="000000"/>
                <w:sz w:val="20"/>
                <w:szCs w:val="20"/>
                <w:shd w:fill="FFFFFF" w:val="clear"/>
              </w:rPr>
            </w:r>
          </w:p>
        </w:tc>
      </w:tr>
      <w:tr>
        <w:trPr/>
        <w:tc>
          <w:tcPr>
            <w:tcW w:w="2839" w:type="dxa"/>
            <w:tcBorders>
              <w:top w:val="single" w:sz="4" w:space="0" w:color="000001"/>
              <w:left w:val="single" w:sz="4" w:space="0" w:color="000001"/>
              <w:bottom w:val="single" w:sz="4" w:space="0" w:color="000001"/>
            </w:tcBorders>
            <w:shd w:color="auto" w:fill="CCCCCC" w:val="clear"/>
            <w:vAlign w:val="center"/>
          </w:tcPr>
          <w:p>
            <w:pPr>
              <w:pStyle w:val="Standard"/>
              <w:ind w:left="142" w:right="180"/>
              <w:jc w:val="center"/>
              <w:rPr>
                <w:color w:val="000000"/>
                <w:sz w:val="20"/>
                <w:szCs w:val="20"/>
                <w:shd w:fill="FFFFFF" w:val="clear"/>
              </w:rPr>
            </w:pPr>
            <w:r>
              <w:rPr>
                <w:color w:val="000000"/>
                <w:sz w:val="20"/>
                <w:szCs w:val="20"/>
                <w:shd w:fill="FFFFFF" w:val="clear"/>
              </w:rPr>
            </w:r>
          </w:p>
          <w:p>
            <w:pPr>
              <w:pStyle w:val="Standard"/>
              <w:ind w:left="142" w:right="180"/>
              <w:jc w:val="center"/>
              <w:rPr>
                <w:sz w:val="20"/>
                <w:szCs w:val="20"/>
              </w:rPr>
            </w:pPr>
            <w:r>
              <w:rPr>
                <w:rFonts w:ascii="Times New Roman" w:hAnsi="Times New Roman"/>
                <w:color w:val="000000"/>
                <w:sz w:val="20"/>
                <w:szCs w:val="20"/>
                <w:shd w:fill="FFFFFF" w:val="clear"/>
              </w:rPr>
              <w:t>8- Informação sobre as ações a serem executadas, as metas a serem atingidas, e os indicadores que aferirão o cumprimento das metas e prazos para a execução das ações e para o cumprimento das metas.</w:t>
            </w:r>
          </w:p>
        </w:tc>
        <w:tc>
          <w:tcPr>
            <w:tcW w:w="4809" w:type="dxa"/>
            <w:tcBorders>
              <w:top w:val="single" w:sz="4" w:space="0" w:color="000001"/>
              <w:left w:val="single" w:sz="4" w:space="0" w:color="000001"/>
              <w:bottom w:val="single" w:sz="4" w:space="0" w:color="000001"/>
            </w:tcBorders>
            <w:vAlign w:val="center"/>
          </w:tcPr>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xml:space="preserve">  </w:t>
            </w:r>
            <w:r>
              <w:rPr>
                <w:rFonts w:ascii="Times New Roman" w:hAnsi="Times New Roman"/>
                <w:color w:val="000000"/>
                <w:sz w:val="20"/>
                <w:szCs w:val="20"/>
                <w:shd w:fill="FFFFFF" w:val="clear"/>
              </w:rPr>
              <w:t>- Grau Satisfatório de Atendimento (1,0)</w:t>
            </w:r>
          </w:p>
          <w:p>
            <w:pPr>
              <w:pStyle w:val="Standard"/>
              <w:ind w:right="141"/>
              <w:jc w:val="center"/>
              <w:rPr>
                <w:color w:val="000000"/>
                <w:sz w:val="20"/>
                <w:szCs w:val="20"/>
                <w:shd w:fill="FFFFFF" w:val="clear"/>
              </w:rPr>
            </w:pPr>
            <w:r>
              <w:rPr>
                <w:color w:val="000000"/>
                <w:sz w:val="20"/>
                <w:szCs w:val="20"/>
                <w:shd w:fill="FFFFFF" w:val="clear"/>
              </w:rPr>
            </w:r>
          </w:p>
          <w:p>
            <w:pPr>
              <w:pStyle w:val="Standard"/>
              <w:ind w:right="141"/>
              <w:jc w:val="center"/>
              <w:rPr>
                <w:color w:val="000000"/>
                <w:sz w:val="20"/>
                <w:szCs w:val="20"/>
                <w:shd w:fill="FFFFFF" w:val="clear"/>
              </w:rPr>
            </w:pPr>
            <w:r>
              <w:rPr>
                <w:rFonts w:ascii="Times New Roman" w:hAnsi="Times New Roman"/>
                <w:color w:val="000000"/>
                <w:sz w:val="20"/>
                <w:szCs w:val="20"/>
                <w:shd w:fill="FFFFFF" w:val="clear"/>
              </w:rPr>
              <w:t xml:space="preserve">  </w:t>
            </w:r>
            <w:r>
              <w:rPr>
                <w:rFonts w:ascii="Times New Roman" w:hAnsi="Times New Roman"/>
                <w:color w:val="000000"/>
                <w:sz w:val="20"/>
                <w:szCs w:val="20"/>
                <w:shd w:fill="FFFFFF" w:val="clear"/>
              </w:rPr>
              <w:t>- Grau Pleno de Atendimento (2,0)</w:t>
            </w:r>
          </w:p>
        </w:tc>
        <w:tc>
          <w:tcPr>
            <w:tcW w:w="1701"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b/>
                <w:color w:val="000000"/>
                <w:sz w:val="20"/>
                <w:szCs w:val="20"/>
                <w:shd w:fill="FFFFFF" w:val="clear"/>
              </w:rPr>
            </w:pPr>
            <w:r>
              <w:rPr>
                <w:b/>
                <w:color w:val="000000"/>
                <w:sz w:val="20"/>
                <w:szCs w:val="20"/>
                <w:shd w:fill="FFFFFF" w:val="clear"/>
              </w:rPr>
            </w:r>
          </w:p>
        </w:tc>
      </w:tr>
      <w:tr>
        <w:trPr/>
        <w:tc>
          <w:tcPr>
            <w:tcW w:w="7648" w:type="dxa"/>
            <w:gridSpan w:val="2"/>
            <w:tcBorders>
              <w:top w:val="single" w:sz="4" w:space="0" w:color="000001"/>
              <w:left w:val="single" w:sz="4" w:space="0" w:color="000001"/>
              <w:bottom w:val="single" w:sz="4" w:space="0" w:color="000001"/>
            </w:tcBorders>
            <w:shd w:color="auto" w:fill="CCCCCC" w:val="clear"/>
            <w:vAlign w:val="center"/>
          </w:tcPr>
          <w:p>
            <w:pPr>
              <w:pStyle w:val="Standard"/>
              <w:jc w:val="center"/>
              <w:rPr>
                <w:b/>
                <w:color w:val="000000"/>
                <w:sz w:val="20"/>
                <w:szCs w:val="20"/>
                <w:shd w:fill="FFFFFF" w:val="clear"/>
              </w:rPr>
            </w:pPr>
            <w:r>
              <w:rPr>
                <w:rFonts w:ascii="Times New Roman" w:hAnsi="Times New Roman"/>
                <w:b/>
                <w:color w:val="000000"/>
                <w:sz w:val="20"/>
                <w:szCs w:val="20"/>
                <w:shd w:fill="FFFFFF" w:val="clear"/>
              </w:rPr>
              <w:t xml:space="preserve">         </w:t>
            </w:r>
            <w:r>
              <w:rPr>
                <w:rFonts w:ascii="Times New Roman" w:hAnsi="Times New Roman"/>
                <w:b/>
                <w:color w:val="000000"/>
                <w:sz w:val="20"/>
                <w:szCs w:val="20"/>
                <w:shd w:fill="FFFFFF" w:val="clear"/>
              </w:rPr>
              <w:t>PONTUAÇÃO MÁXIMA GLOBAL</w:t>
            </w:r>
          </w:p>
        </w:tc>
        <w:tc>
          <w:tcPr>
            <w:tcW w:w="170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ind w:right="141"/>
              <w:jc w:val="center"/>
              <w:rPr>
                <w:b/>
                <w:color w:val="000000"/>
                <w:sz w:val="20"/>
                <w:szCs w:val="20"/>
                <w:shd w:fill="FFFFFF" w:val="clear"/>
              </w:rPr>
            </w:pPr>
            <w:r>
              <w:rPr>
                <w:b/>
                <w:color w:val="000000"/>
                <w:sz w:val="20"/>
                <w:szCs w:val="20"/>
                <w:shd w:fill="FFFFFF" w:val="clear"/>
              </w:rPr>
            </w:r>
          </w:p>
        </w:tc>
      </w:tr>
    </w:tbl>
    <w:p>
      <w:pPr>
        <w:pStyle w:val="Standard"/>
        <w:snapToGrid w:val="false"/>
        <w:ind w:right="141"/>
        <w:jc w:val="both"/>
        <w:rPr>
          <w:rFonts w:ascii="Times New Roman" w:hAnsi="Times New Roman" w:cs="Times New Roman"/>
          <w:shd w:fill="FFFFFF" w:val="clear"/>
        </w:rPr>
      </w:pPr>
      <w:r>
        <w:rPr>
          <w:rFonts w:cs="Times New Roman" w:ascii="Times New Roman" w:hAnsi="Times New Roman"/>
          <w:shd w:fill="FFFFFF" w:val="clear"/>
        </w:rPr>
        <w:t>Obs.: A atribuição de nota “zero” nos itens 1, 2 e 3, IMPLICA NA ELIMINAÇÃO AUTOMÁTICA da proposta da OSC.</w:t>
      </w:r>
    </w:p>
    <w:p>
      <w:pPr>
        <w:pStyle w:val="Normal"/>
        <w:snapToGrid w:val="false"/>
        <w:ind w:right="141"/>
        <w:jc w:val="center"/>
        <w:rPr>
          <w:b/>
          <w:bCs/>
          <w:color w:val="000000"/>
          <w:u w:val="single"/>
        </w:rPr>
      </w:pPr>
      <w:r>
        <w:rPr>
          <w:b/>
          <w:bCs/>
          <w:color w:val="000000"/>
          <w:u w:val="single"/>
        </w:rPr>
        <w:t>MODELO DA PROPOSTA (MERAMENTE EXEMPLIFICATIVO)</w:t>
      </w:r>
    </w:p>
    <w:p>
      <w:pPr>
        <w:pStyle w:val="Normal"/>
        <w:snapToGrid w:val="false"/>
        <w:ind w:right="141"/>
        <w:jc w:val="center"/>
        <w:rPr/>
      </w:pPr>
      <w:r>
        <w:rPr/>
      </w:r>
    </w:p>
    <w:tbl>
      <w:tblPr>
        <w:tblW w:w="9871"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9"/>
        <w:gridCol w:w="5451"/>
      </w:tblGrid>
      <w:tr>
        <w:trPr/>
        <w:tc>
          <w:tcPr>
            <w:tcW w:w="9870"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DADOS CADASTRAIS</w:t>
            </w:r>
          </w:p>
        </w:tc>
      </w:tr>
      <w:tr>
        <w:trPr/>
        <w:tc>
          <w:tcPr>
            <w:tcW w:w="4419" w:type="dxa"/>
            <w:tcBorders>
              <w:left w:val="single" w:sz="2" w:space="0" w:color="000000"/>
              <w:bottom w:val="single" w:sz="2" w:space="0" w:color="000000"/>
            </w:tcBorders>
          </w:tcPr>
          <w:p>
            <w:pPr>
              <w:pStyle w:val="Contedodatabelauser"/>
              <w:spacing w:before="0" w:after="200"/>
              <w:rPr/>
            </w:pPr>
            <w:r>
              <w:rPr>
                <w:b/>
                <w:bCs/>
                <w:color w:val="000000"/>
              </w:rPr>
              <w:t>Nome da Organização Social:</w:t>
            </w:r>
          </w:p>
        </w:tc>
        <w:tc>
          <w:tcPr>
            <w:tcW w:w="545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CNPJ/MF:</w:t>
            </w:r>
          </w:p>
        </w:tc>
      </w:tr>
      <w:tr>
        <w:trPr/>
        <w:tc>
          <w:tcPr>
            <w:tcW w:w="9870"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r>
        <w:trPr/>
        <w:tc>
          <w:tcPr>
            <w:tcW w:w="4419" w:type="dxa"/>
            <w:tcBorders>
              <w:left w:val="single" w:sz="2" w:space="0" w:color="000000"/>
              <w:bottom w:val="single" w:sz="2" w:space="0" w:color="000000"/>
            </w:tcBorders>
          </w:tcPr>
          <w:p>
            <w:pPr>
              <w:pStyle w:val="Contedodatabelauser"/>
              <w:spacing w:before="0" w:after="200"/>
              <w:rPr/>
            </w:pPr>
            <w:r>
              <w:rPr>
                <w:b/>
                <w:bCs/>
                <w:color w:val="000000"/>
              </w:rPr>
              <w:t>Telefone:</w:t>
            </w:r>
          </w:p>
        </w:tc>
        <w:tc>
          <w:tcPr>
            <w:tcW w:w="545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E-mail:</w:t>
            </w:r>
          </w:p>
        </w:tc>
      </w:tr>
      <w:tr>
        <w:trPr/>
        <w:tc>
          <w:tcPr>
            <w:tcW w:w="4419" w:type="dxa"/>
            <w:tcBorders>
              <w:left w:val="single" w:sz="2" w:space="0" w:color="000000"/>
              <w:bottom w:val="single" w:sz="2" w:space="0" w:color="000000"/>
            </w:tcBorders>
          </w:tcPr>
          <w:p>
            <w:pPr>
              <w:pStyle w:val="Contedodatabelauser"/>
              <w:spacing w:before="0" w:after="200"/>
              <w:rPr/>
            </w:pPr>
            <w:r>
              <w:rPr>
                <w:b/>
                <w:bCs/>
                <w:color w:val="000000"/>
              </w:rPr>
              <w:t>Nome do Dirigente e Cargo:</w:t>
            </w:r>
          </w:p>
        </w:tc>
        <w:tc>
          <w:tcPr>
            <w:tcW w:w="545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CPF/MF:</w:t>
            </w:r>
          </w:p>
        </w:tc>
      </w:tr>
      <w:tr>
        <w:trPr/>
        <w:tc>
          <w:tcPr>
            <w:tcW w:w="9870"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bl>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A DESCRIÇÃO DA REALIDADE OBJETO DA PARCERIA E O NEXO COM A ATIVIDADE PROPOSTA</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AS AÇÕES A SEREM EXECUTADAS, AS METAS A SEREM ATINGIDAS E OS INDICADORES QUE AFERIRÃO O CUMPRIMENTO DAS METAS</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OS PRAZOS PARA A EXECUÇÃO DAS AÇÕES E PARA O CUMPRIMENTO DAS METAS</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jc w:val="both"/>
        <w:rPr>
          <w:rFonts w:ascii="Times New Roman" w:hAnsi="Times New Roman" w:cs="Times New Roman"/>
          <w:color w:val="000000"/>
          <w:lang w:eastAsia="ar-SA"/>
        </w:rPr>
      </w:pPr>
      <w:r>
        <w:rPr>
          <w:rFonts w:cs="Times New Roman" w:ascii="Times New Roman" w:hAnsi="Times New Roman"/>
          <w:color w:val="000000"/>
          <w:lang w:eastAsia="ar-SA"/>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eastAsia="Times New Roman" w:cs="Times New Roman" w:ascii="Times New Roman" w:hAnsi="Times New Roman"/>
                <w:b/>
                <w:bCs/>
                <w:color w:val="000000"/>
              </w:rPr>
              <w:t xml:space="preserve"> </w:t>
            </w:r>
            <w:r>
              <w:rPr>
                <w:rFonts w:cs="Times New Roman" w:ascii="Times New Roman" w:hAnsi="Times New Roman"/>
                <w:b/>
                <w:bCs/>
                <w:color w:val="000000"/>
                <w:lang w:eastAsia="ar-SA"/>
              </w:rPr>
              <w:t>VALOR GLOBAL</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right="141"/>
        <w:jc w:val="both"/>
        <w:rPr/>
      </w:pPr>
      <w:r>
        <w:rPr>
          <w:rFonts w:cs="Times New Roman" w:ascii="Times New Roman" w:hAnsi="Times New Roman"/>
          <w:b/>
          <w:bCs/>
          <w:color w:val="000000"/>
        </w:rPr>
        <w:t>17 - DO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17.1. Numa etapa seguinte, por meio do plano de trabalho, a Organização da Sociedade Civil selecionada deverá apresentar o detalhamento da proposta submetida e aprovada no processo de seleção, com todos os pormenores exigidos pela legislação (em especial o art. 22 da Lei nº 13.019/14)</w:t>
      </w:r>
      <w:r>
        <w:rPr>
          <w:rFonts w:cs="Times New Roman" w:ascii="Times New Roman" w:hAnsi="Times New Roman"/>
          <w:b/>
          <w:bCs/>
          <w:color w:val="000000"/>
        </w:rPr>
        <w:t>.</w:t>
      </w:r>
    </w:p>
    <w:p>
      <w:pPr>
        <w:pStyle w:val="Standard"/>
        <w:tabs>
          <w:tab w:val="clear" w:pos="709"/>
          <w:tab w:val="left" w:pos="567" w:leader="none"/>
        </w:tabs>
        <w:spacing w:lineRule="auto" w:line="276"/>
        <w:jc w:val="both"/>
        <w:rPr/>
      </w:pPr>
      <w:r>
        <w:rPr>
          <w:rFonts w:cs="Times New Roman" w:ascii="Times New Roman" w:hAnsi="Times New Roman"/>
          <w:color w:val="000000"/>
        </w:rPr>
        <w:t>17.2. O plano de trabalho deverá conter, no mínimo, os seguintes elementos:</w:t>
      </w:r>
    </w:p>
    <w:p>
      <w:pPr>
        <w:pStyle w:val="Standard"/>
        <w:tabs>
          <w:tab w:val="clear" w:pos="709"/>
          <w:tab w:val="left" w:pos="567" w:leader="none"/>
        </w:tabs>
        <w:spacing w:lineRule="auto" w:line="276"/>
        <w:jc w:val="both"/>
        <w:rPr/>
      </w:pPr>
      <w:r>
        <w:rPr>
          <w:rFonts w:cs="Times New Roman" w:ascii="Times New Roman" w:hAnsi="Times New Roman"/>
          <w:color w:val="000000"/>
        </w:rPr>
        <w:tab/>
        <w:t>a.) a descrição da realidade objeto da parceria, devendo ser demonstrado o nexo com a atividade proposta e com as metas a serem atingidas;</w:t>
      </w:r>
    </w:p>
    <w:p>
      <w:pPr>
        <w:pStyle w:val="Standard"/>
        <w:tabs>
          <w:tab w:val="clear" w:pos="709"/>
          <w:tab w:val="left" w:pos="567" w:leader="none"/>
        </w:tabs>
        <w:spacing w:lineRule="auto" w:line="276"/>
        <w:jc w:val="both"/>
        <w:rPr/>
      </w:pPr>
      <w:r>
        <w:rPr>
          <w:rFonts w:cs="Times New Roman" w:ascii="Times New Roman" w:hAnsi="Times New Roman"/>
          <w:color w:val="000000"/>
        </w:rPr>
        <w:tab/>
        <w:t>b.) a forma de execução das ações;</w:t>
      </w:r>
    </w:p>
    <w:p>
      <w:pPr>
        <w:pStyle w:val="Standard"/>
        <w:tabs>
          <w:tab w:val="clear" w:pos="709"/>
          <w:tab w:val="left" w:pos="567" w:leader="none"/>
        </w:tabs>
        <w:spacing w:lineRule="auto" w:line="276"/>
        <w:jc w:val="both"/>
        <w:rPr/>
      </w:pPr>
      <w:r>
        <w:rPr>
          <w:rFonts w:cs="Times New Roman" w:ascii="Times New Roman" w:hAnsi="Times New Roman"/>
          <w:color w:val="000000"/>
        </w:rPr>
        <w:tab/>
        <w:t>c.) a descrição de metas quantitativas e mensuráveis a serem atingidas;</w:t>
      </w:r>
    </w:p>
    <w:p>
      <w:pPr>
        <w:pStyle w:val="Standard"/>
        <w:tabs>
          <w:tab w:val="clear" w:pos="709"/>
          <w:tab w:val="left" w:pos="567" w:leader="none"/>
        </w:tabs>
        <w:spacing w:lineRule="auto" w:line="276"/>
        <w:jc w:val="both"/>
        <w:rPr/>
      </w:pPr>
      <w:r>
        <w:rPr>
          <w:rFonts w:cs="Times New Roman" w:ascii="Times New Roman" w:hAnsi="Times New Roman"/>
          <w:color w:val="000000"/>
        </w:rPr>
        <w:tab/>
        <w:t>d.) a definição dos indicadores, documentos e outros meios a serem utilizados para a aferição do cumprimento das metas;</w:t>
      </w:r>
    </w:p>
    <w:p>
      <w:pPr>
        <w:pStyle w:val="Standard"/>
        <w:tabs>
          <w:tab w:val="clear" w:pos="709"/>
          <w:tab w:val="left" w:pos="567" w:leader="none"/>
        </w:tabs>
        <w:spacing w:lineRule="auto" w:line="276"/>
        <w:jc w:val="both"/>
        <w:rPr/>
      </w:pPr>
      <w:r>
        <w:rPr>
          <w:rFonts w:cs="Times New Roman" w:ascii="Times New Roman" w:hAnsi="Times New Roman"/>
          <w:color w:val="000000"/>
        </w:rPr>
        <w:tab/>
        <w:t>e.) a previsão de receitas e a estimativa de despesas a serem realizadas na execução das ações, incluindo os encargos sociais e trabalhistas e a discriminação dos custos diretos e indiretos necessários à execução do objeto;</w:t>
      </w:r>
    </w:p>
    <w:p>
      <w:pPr>
        <w:pStyle w:val="Standard"/>
        <w:tabs>
          <w:tab w:val="clear" w:pos="709"/>
          <w:tab w:val="left" w:pos="567" w:leader="none"/>
        </w:tabs>
        <w:spacing w:lineRule="auto" w:line="276"/>
        <w:jc w:val="both"/>
        <w:rPr/>
      </w:pPr>
      <w:r>
        <w:rPr>
          <w:rFonts w:cs="Times New Roman" w:ascii="Times New Roman" w:hAnsi="Times New Roman"/>
          <w:color w:val="000000"/>
        </w:rPr>
        <w:tab/>
        <w:t>f.) os valores a serem repassados mediante cronograma de desembolso; e,</w:t>
      </w:r>
    </w:p>
    <w:p>
      <w:pPr>
        <w:pStyle w:val="Standard"/>
        <w:tabs>
          <w:tab w:val="clear" w:pos="709"/>
          <w:tab w:val="left" w:pos="567" w:leader="none"/>
        </w:tabs>
        <w:spacing w:lineRule="auto" w:line="276"/>
        <w:jc w:val="both"/>
        <w:rPr/>
      </w:pPr>
      <w:r>
        <w:rPr>
          <w:rFonts w:cs="Times New Roman" w:ascii="Times New Roman" w:hAnsi="Times New Roman"/>
          <w:color w:val="000000"/>
        </w:rPr>
        <w:tab/>
        <w:t>g.) as ações que demandarão pagamento em espécie, quando for o caso.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17.3. A previsão de receitas e despesas de que trata a alínea “e” do item 8.2. deste Anexo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619" w:leader="none"/>
        </w:tabs>
        <w:suppressAutoHyphens w:val="false"/>
        <w:snapToGrid w:val="false"/>
        <w:spacing w:lineRule="auto" w:line="276"/>
        <w:ind w:left="52" w:right="141"/>
        <w:jc w:val="center"/>
        <w:rPr/>
      </w:pPr>
      <w:r>
        <w:rPr>
          <w:rFonts w:cs="Times New Roman" w:ascii="Times New Roman" w:hAnsi="Times New Roman"/>
          <w:b/>
          <w:bCs/>
          <w:color w:val="000000"/>
          <w:u w:val="single"/>
        </w:rPr>
        <w:t>MODELO DO PLANO DE TRABALHO (MERAMENTE EXEMPLIFICATIVO)</w:t>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7"/>
        <w:gridCol w:w="5311"/>
      </w:tblGrid>
      <w:tr>
        <w:trPr/>
        <w:tc>
          <w:tcPr>
            <w:tcW w:w="9728"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DADOS CADASTRAIS</w:t>
            </w:r>
          </w:p>
        </w:tc>
      </w:tr>
      <w:tr>
        <w:trPr/>
        <w:tc>
          <w:tcPr>
            <w:tcW w:w="4417" w:type="dxa"/>
            <w:tcBorders>
              <w:left w:val="single" w:sz="2" w:space="0" w:color="000000"/>
              <w:bottom w:val="single" w:sz="2" w:space="0" w:color="000000"/>
            </w:tcBorders>
          </w:tcPr>
          <w:p>
            <w:pPr>
              <w:pStyle w:val="Contedodatabelauser"/>
              <w:spacing w:before="0" w:after="200"/>
              <w:rPr/>
            </w:pPr>
            <w:r>
              <w:rPr>
                <w:b/>
                <w:bCs/>
                <w:color w:val="000000"/>
              </w:rPr>
              <w:t>Nome da Organização Social:</w:t>
            </w:r>
          </w:p>
        </w:tc>
        <w:tc>
          <w:tcPr>
            <w:tcW w:w="531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CNPJ/MF:</w:t>
            </w:r>
          </w:p>
        </w:tc>
      </w:tr>
      <w:tr>
        <w:trPr/>
        <w:tc>
          <w:tcPr>
            <w:tcW w:w="9728"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r>
        <w:trPr/>
        <w:tc>
          <w:tcPr>
            <w:tcW w:w="4417" w:type="dxa"/>
            <w:tcBorders>
              <w:left w:val="single" w:sz="2" w:space="0" w:color="000000"/>
              <w:bottom w:val="single" w:sz="2" w:space="0" w:color="000000"/>
            </w:tcBorders>
          </w:tcPr>
          <w:p>
            <w:pPr>
              <w:pStyle w:val="Contedodatabelauser"/>
              <w:spacing w:before="0" w:after="200"/>
              <w:rPr/>
            </w:pPr>
            <w:r>
              <w:rPr>
                <w:b/>
                <w:bCs/>
                <w:color w:val="000000"/>
              </w:rPr>
              <w:t>Telefone:</w:t>
            </w:r>
          </w:p>
        </w:tc>
        <w:tc>
          <w:tcPr>
            <w:tcW w:w="531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E-mail:</w:t>
            </w:r>
          </w:p>
        </w:tc>
      </w:tr>
      <w:tr>
        <w:trPr/>
        <w:tc>
          <w:tcPr>
            <w:tcW w:w="4417" w:type="dxa"/>
            <w:tcBorders>
              <w:left w:val="single" w:sz="2" w:space="0" w:color="000000"/>
              <w:bottom w:val="single" w:sz="2" w:space="0" w:color="000000"/>
            </w:tcBorders>
          </w:tcPr>
          <w:p>
            <w:pPr>
              <w:pStyle w:val="Contedodatabelauser"/>
              <w:spacing w:before="0" w:after="200"/>
              <w:rPr/>
            </w:pPr>
            <w:r>
              <w:rPr>
                <w:b/>
                <w:bCs/>
                <w:color w:val="000000"/>
              </w:rPr>
              <w:t>Nome do Dirigente e Cargo:</w:t>
            </w:r>
          </w:p>
        </w:tc>
        <w:tc>
          <w:tcPr>
            <w:tcW w:w="531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CPF/MF:</w:t>
            </w:r>
          </w:p>
        </w:tc>
      </w:tr>
      <w:tr>
        <w:trPr/>
        <w:tc>
          <w:tcPr>
            <w:tcW w:w="9728"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bl>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PLANO DE TRABALHO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ATIVIDADE 1</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pPr>
      <w:r>
        <w:rPr>
          <w:rFonts w:cs="Times New Roman" w:ascii="Times New Roman" w:hAnsi="Times New Roman"/>
          <w:b/>
          <w:bCs/>
          <w:color w:val="000000"/>
        </w:rPr>
        <w:tab/>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2943"/>
        <w:gridCol w:w="2946"/>
        <w:gridCol w:w="3840"/>
      </w:tblGrid>
      <w:tr>
        <w:trPr/>
        <w:tc>
          <w:tcPr>
            <w:tcW w:w="9729" w:type="dxa"/>
            <w:gridSpan w:val="3"/>
            <w:tcBorders>
              <w:top w:val="single" w:sz="2" w:space="0" w:color="000000"/>
              <w:left w:val="single" w:sz="2" w:space="0" w:color="000000"/>
              <w:bottom w:val="single" w:sz="2" w:space="0" w:color="000000"/>
              <w:right w:val="single" w:sz="2" w:space="0" w:color="000000"/>
            </w:tcBorders>
            <w:shd w:color="auto" w:fill="CCCCCC" w:val="clear"/>
          </w:tcPr>
          <w:p>
            <w:pPr>
              <w:pStyle w:val="Contedodatabelauser"/>
              <w:spacing w:before="0" w:after="200"/>
              <w:jc w:val="center"/>
              <w:rPr/>
            </w:pPr>
            <w:r>
              <w:rPr>
                <w:b/>
                <w:bCs/>
                <w:color w:val="000000"/>
              </w:rPr>
              <w:t>DADOS BANCÁRIOS</w:t>
            </w:r>
          </w:p>
        </w:tc>
      </w:tr>
      <w:tr>
        <w:trPr/>
        <w:tc>
          <w:tcPr>
            <w:tcW w:w="2943" w:type="dxa"/>
            <w:tcBorders>
              <w:left w:val="single" w:sz="2" w:space="0" w:color="000000"/>
              <w:bottom w:val="single" w:sz="2" w:space="0" w:color="000000"/>
            </w:tcBorders>
            <w:shd w:color="auto" w:fill="CCCCCC" w:val="clear"/>
          </w:tcPr>
          <w:p>
            <w:pPr>
              <w:pStyle w:val="Contedodatabelauser"/>
              <w:spacing w:before="0" w:after="200"/>
              <w:jc w:val="center"/>
              <w:rPr/>
            </w:pPr>
            <w:r>
              <w:rPr>
                <w:b/>
                <w:bCs/>
                <w:color w:val="000000"/>
              </w:rPr>
              <w:t>Nome do Banco</w:t>
            </w:r>
          </w:p>
        </w:tc>
        <w:tc>
          <w:tcPr>
            <w:tcW w:w="2946" w:type="dxa"/>
            <w:tcBorders>
              <w:left w:val="single" w:sz="2" w:space="0" w:color="000000"/>
              <w:bottom w:val="single" w:sz="2" w:space="0" w:color="000000"/>
            </w:tcBorders>
            <w:shd w:color="auto" w:fill="CCCCCC" w:val="clear"/>
          </w:tcPr>
          <w:p>
            <w:pPr>
              <w:pStyle w:val="Contedodatabelauser"/>
              <w:spacing w:before="0" w:after="200"/>
              <w:jc w:val="center"/>
              <w:rPr/>
            </w:pPr>
            <w:r>
              <w:rPr>
                <w:b/>
                <w:bCs/>
                <w:color w:val="000000"/>
              </w:rPr>
              <w:t>Agência</w:t>
            </w:r>
          </w:p>
        </w:tc>
        <w:tc>
          <w:tcPr>
            <w:tcW w:w="3840" w:type="dxa"/>
            <w:tcBorders>
              <w:left w:val="single" w:sz="2" w:space="0" w:color="000000"/>
              <w:bottom w:val="single" w:sz="2" w:space="0" w:color="000000"/>
              <w:right w:val="single" w:sz="2" w:space="0" w:color="000000"/>
            </w:tcBorders>
            <w:shd w:color="auto" w:fill="CCCCCC" w:val="clear"/>
          </w:tcPr>
          <w:p>
            <w:pPr>
              <w:pStyle w:val="Contedodatabelauser"/>
              <w:spacing w:before="0" w:after="200"/>
              <w:jc w:val="center"/>
              <w:rPr/>
            </w:pPr>
            <w:r>
              <w:rPr>
                <w:b/>
                <w:bCs/>
                <w:color w:val="000000"/>
              </w:rPr>
              <w:t>Conta-Corrente</w:t>
            </w:r>
          </w:p>
        </w:tc>
      </w:tr>
      <w:tr>
        <w:trPr/>
        <w:tc>
          <w:tcPr>
            <w:tcW w:w="2943" w:type="dxa"/>
            <w:tcBorders>
              <w:left w:val="single" w:sz="2" w:space="0" w:color="000000"/>
              <w:bottom w:val="single" w:sz="2" w:space="0" w:color="000000"/>
            </w:tcBorders>
          </w:tcPr>
          <w:p>
            <w:pPr>
              <w:pStyle w:val="Contedodatabelauser"/>
              <w:snapToGrid w:val="false"/>
              <w:spacing w:before="0" w:after="200"/>
              <w:jc w:val="center"/>
              <w:rPr>
                <w:b/>
                <w:bCs/>
                <w:color w:val="000000"/>
              </w:rPr>
            </w:pPr>
            <w:r>
              <w:rPr>
                <w:b/>
                <w:bCs/>
                <w:color w:val="000000"/>
              </w:rPr>
            </w:r>
          </w:p>
        </w:tc>
        <w:tc>
          <w:tcPr>
            <w:tcW w:w="2946" w:type="dxa"/>
            <w:tcBorders>
              <w:left w:val="single" w:sz="2" w:space="0" w:color="000000"/>
              <w:bottom w:val="single" w:sz="2" w:space="0" w:color="000000"/>
            </w:tcBorders>
          </w:tcPr>
          <w:p>
            <w:pPr>
              <w:pStyle w:val="Contedodatabelauser"/>
              <w:snapToGrid w:val="false"/>
              <w:spacing w:before="0" w:after="200"/>
              <w:jc w:val="center"/>
              <w:rPr>
                <w:b/>
                <w:bCs/>
                <w:color w:val="000000"/>
              </w:rPr>
            </w:pPr>
            <w:r>
              <w:rPr>
                <w:b/>
                <w:bCs/>
                <w:color w:val="000000"/>
              </w:rPr>
            </w:r>
          </w:p>
        </w:tc>
        <w:tc>
          <w:tcPr>
            <w:tcW w:w="3840" w:type="dxa"/>
            <w:tcBorders>
              <w:left w:val="single" w:sz="2" w:space="0" w:color="000000"/>
              <w:bottom w:val="single" w:sz="2" w:space="0" w:color="000000"/>
              <w:right w:val="single" w:sz="2" w:space="0" w:color="000000"/>
            </w:tcBorders>
          </w:tcPr>
          <w:p>
            <w:pPr>
              <w:pStyle w:val="Contedodatabelauser"/>
              <w:snapToGrid w:val="false"/>
              <w:spacing w:before="0" w:after="200"/>
              <w:jc w:val="center"/>
              <w:rPr>
                <w:b/>
                <w:bCs/>
                <w:color w:val="000000"/>
              </w:rPr>
            </w:pPr>
            <w:r>
              <w:rPr>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9729"/>
      </w:tblGrid>
      <w:tr>
        <w:trPr/>
        <w:tc>
          <w:tcPr>
            <w:tcW w:w="9729" w:type="dxa"/>
            <w:tcBorders>
              <w:top w:val="single" w:sz="2" w:space="0" w:color="000000"/>
              <w:left w:val="single" w:sz="2" w:space="0" w:color="000000"/>
              <w:bottom w:val="single" w:sz="2" w:space="0" w:color="000000"/>
              <w:right w:val="single" w:sz="2" w:space="0" w:color="000000"/>
            </w:tcBorders>
          </w:tcPr>
          <w:p>
            <w:pPr>
              <w:pStyle w:val="Standard"/>
              <w:tabs>
                <w:tab w:val="clear" w:pos="709"/>
                <w:tab w:val="left" w:pos="567" w:leader="none"/>
              </w:tabs>
              <w:jc w:val="both"/>
              <w:rPr/>
            </w:pPr>
            <w:r>
              <w:rPr>
                <w:rFonts w:cs="Times New Roman" w:ascii="Times New Roman" w:hAnsi="Times New Roman"/>
                <w:color w:val="000000"/>
              </w:rPr>
              <w:t>Local, ___________________________</w:t>
            </w:r>
          </w:p>
          <w:p>
            <w:pPr>
              <w:pStyle w:val="Standard"/>
              <w:tabs>
                <w:tab w:val="clear" w:pos="709"/>
                <w:tab w:val="left" w:pos="567" w:leader="none"/>
              </w:tabs>
              <w:jc w:val="both"/>
              <w:rPr/>
            </w:pPr>
            <w:r>
              <w:rPr>
                <w:rFonts w:cs="Times New Roman" w:ascii="Times New Roman" w:hAnsi="Times New Roman"/>
                <w:color w:val="000000"/>
              </w:rPr>
              <w:t>.</w:t>
            </w:r>
          </w:p>
          <w:p>
            <w:pPr>
              <w:pStyle w:val="Standard"/>
              <w:jc w:val="center"/>
              <w:rPr/>
            </w:pPr>
            <w:r>
              <w:rPr>
                <w:rFonts w:cs="Times New Roman" w:ascii="Times New Roman" w:hAnsi="Times New Roman"/>
                <w:b/>
                <w:bCs/>
                <w:color w:val="000000"/>
              </w:rPr>
              <w:t>__________________________________</w:t>
            </w:r>
          </w:p>
          <w:p>
            <w:pPr>
              <w:pStyle w:val="Standard"/>
              <w:jc w:val="center"/>
              <w:rPr/>
            </w:pPr>
            <w:r>
              <w:rPr>
                <w:rFonts w:cs="Times New Roman" w:ascii="Times New Roman" w:hAnsi="Times New Roman"/>
                <w:b/>
                <w:bCs/>
                <w:color w:val="000000"/>
                <w:u w:val="single"/>
              </w:rPr>
              <w:t>(NOME DO DIRIGENTE DA OSC)</w:t>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18 - CONTRAPARTIDA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18.1.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19 - DA UTILIZAÇÃO DOS RECURSOS ORIUNDOS DO TERMO DE COLABORAÇÃO</w:t>
      </w:r>
    </w:p>
    <w:p>
      <w:pPr>
        <w:pStyle w:val="Standard"/>
        <w:tabs>
          <w:tab w:val="clear" w:pos="709"/>
          <w:tab w:val="left" w:pos="567" w:leader="none"/>
        </w:tabs>
        <w:spacing w:lineRule="auto" w:line="276"/>
        <w:jc w:val="both"/>
        <w:rPr/>
      </w:pPr>
      <w:r>
        <w:rPr>
          <w:rFonts w:cs="Times New Roman" w:ascii="Times New Roman" w:hAnsi="Times New Roman"/>
          <w:color w:val="000000"/>
        </w:rPr>
        <w:t>19.1. As parcelas dos recursos transferidos no âmbito da parceria serão liberadas em estrita conformidade com o respectivo cronograma de desembolso (art. 48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19.2. As despesas relacionadas à execução da parceria serão executadas nos termos dos incisos XIX e XX do art. 42 da Lei nº 13.019/14, sendo vedado: I - utilizar recursos para finalidade alheia ao objeto da parceria;</w:t>
      </w:r>
      <w:bookmarkStart w:id="25" w:name="m_4136101817286224392_art45ii1"/>
      <w:bookmarkEnd w:id="25"/>
      <w:r>
        <w:rPr>
          <w:rFonts w:cs="Times New Roman" w:ascii="Times New Roman" w:hAnsi="Times New Roman"/>
          <w:color w:val="000000"/>
        </w:rPr>
        <w:t xml:space="preserve"> II - remunerar, a qualquer título, servidor ou empregado público, </w:t>
      </w:r>
      <w:r>
        <w:rPr>
          <w:rFonts w:cs="Times New Roman" w:ascii="Times New Roman" w:hAnsi="Times New Roman"/>
          <w:bCs/>
          <w:color w:val="000000"/>
        </w:rPr>
        <w:t>inclusive aquele que exerça cargo em comissão ou função de confiança, de órgão ou entidade da Administração Pública Municipal celebrante, ou seu cônjuge, companheiro ou parente em linha reta, colateral ou por afinidade, até o segundo grau</w:t>
      </w:r>
      <w:r>
        <w:rPr>
          <w:rFonts w:cs="Times New Roman" w:ascii="Times New Roman" w:hAnsi="Times New Roman"/>
          <w:color w:val="000000"/>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pPr>
      <w:r>
        <w:rPr>
          <w:rFonts w:ascii="Times New Roman" w:hAnsi="Times New Roman"/>
          <w:color w:val="000000"/>
          <w:sz w:val="24"/>
          <w:szCs w:val="24"/>
        </w:rPr>
        <w:t>19.3.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26" w:name="m_4136101817286224392_art46iv1"/>
      <w:bookmarkEnd w:id="26"/>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pPr>
      <w:r>
        <w:rPr>
          <w:rFonts w:cs="Times New Roman" w:ascii="Times New Roman" w:hAnsi="Times New Roman"/>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b/>
          <w:color w:val="000000"/>
        </w:rPr>
      </w:pPr>
      <w:r>
        <w:rPr>
          <w:b/>
          <w:color w:val="000000"/>
        </w:rPr>
        <w:t xml:space="preserve">EDITAL Nº </w:t>
      </w:r>
      <w:r>
        <w:rPr>
          <w:b/>
          <w:color w:val="000000"/>
        </w:rPr>
        <w:t>19</w:t>
      </w:r>
      <w:r>
        <w:rPr>
          <w:b/>
          <w:color w:val="000000"/>
        </w:rPr>
        <w:t>/2026</w:t>
      </w:r>
    </w:p>
    <w:p>
      <w:pPr>
        <w:pStyle w:val="Normal"/>
        <w:spacing w:lineRule="auto" w:line="276"/>
        <w:jc w:val="both"/>
        <w:rPr/>
      </w:pPr>
      <w:r>
        <w:rPr/>
      </w:r>
    </w:p>
    <w:p>
      <w:pPr>
        <w:pStyle w:val="Standard"/>
        <w:spacing w:lineRule="auto" w:line="276"/>
        <w:jc w:val="center"/>
        <w:rPr>
          <w:rFonts w:ascii="Times New Roman" w:hAnsi="Times New Roman" w:cs="Times New Roman"/>
          <w:b/>
          <w:bCs/>
          <w:u w:val="single"/>
        </w:rPr>
      </w:pPr>
      <w:r>
        <w:rPr>
          <w:rFonts w:cs="Times New Roman" w:ascii="Times New Roman" w:hAnsi="Times New Roman"/>
          <w:b/>
          <w:bCs/>
          <w:u w:val="single"/>
        </w:rPr>
        <w:t>ANEXO VI</w:t>
      </w:r>
    </w:p>
    <w:p>
      <w:pPr>
        <w:pStyle w:val="Standard"/>
        <w:spacing w:lineRule="auto" w:line="276"/>
        <w:jc w:val="center"/>
        <w:rPr/>
      </w:pPr>
      <w:r>
        <w:rPr/>
      </w:r>
    </w:p>
    <w:p>
      <w:pPr>
        <w:pStyle w:val="Standard"/>
        <w:tabs>
          <w:tab w:val="clear" w:pos="709"/>
          <w:tab w:val="left" w:pos="567" w:leader="none"/>
        </w:tabs>
        <w:spacing w:lineRule="auto" w:line="276"/>
        <w:jc w:val="center"/>
        <w:rPr/>
      </w:pPr>
      <w:r>
        <w:rPr>
          <w:rFonts w:cs="Times New Roman" w:ascii="Times New Roman" w:hAnsi="Times New Roman"/>
          <w:b/>
          <w:bCs/>
          <w:color w:val="000000"/>
        </w:rPr>
        <w:t>FICHA PARA ATRIBUIÇÃO DE NOTAS PELA COMISSÃO DE SELEÇÃO</w:t>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b/>
          <w:bCs/>
          <w:color w:val="000000"/>
        </w:rPr>
        <w:t xml:space="preserve">Nome da Organização da Sociedade Civil: </w:t>
      </w:r>
      <w:r>
        <w:rPr>
          <w:rFonts w:cs="Times New Roman" w:ascii="Times New Roman" w:hAnsi="Times New Roman"/>
          <w:color w:val="000000"/>
        </w:rPr>
        <w:t>[identificação da Organização da Sociedade Civil]</w:t>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CRITÉRIOS DE</w:t>
            </w:r>
          </w:p>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val="clear"/>
            <w:vAlign w:val="center"/>
          </w:tcPr>
          <w:p>
            <w:pPr>
              <w:pStyle w:val="Standard"/>
              <w:jc w:val="center"/>
              <w:rPr>
                <w:rFonts w:ascii="Times New Roman" w:hAnsi="Times New Roman"/>
                <w:b/>
                <w:color w:val="000000"/>
                <w:sz w:val="20"/>
                <w:szCs w:val="20"/>
                <w:shd w:fill="FFFFFF" w:val="clear"/>
              </w:rPr>
            </w:pPr>
            <w:r>
              <w:rPr>
                <w:rFonts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sz w:val="20"/>
                <w:szCs w:val="20"/>
                <w:highlight w:val="lightGray"/>
                <w:shd w:fill="FFFFFF" w:val="clear"/>
              </w:rPr>
              <w:t>1</w:t>
            </w:r>
            <w:r>
              <w:rPr>
                <w:rFonts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2-  Inscrição no Conselho Municipal de Assistência Social</w:t>
            </w:r>
          </w:p>
        </w:tc>
        <w:tc>
          <w:tcPr>
            <w:tcW w:w="3772" w:type="dxa"/>
            <w:tcBorders>
              <w:top w:val="single" w:sz="4" w:space="0" w:color="000001"/>
              <w:left w:val="single" w:sz="4" w:space="0" w:color="000001"/>
              <w:bottom w:val="single" w:sz="4" w:space="0" w:color="000001"/>
            </w:tcBorders>
            <w:vAlign w:val="center"/>
          </w:tcPr>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shd w:fill="FFFFFF" w:val="clear"/>
              </w:rPr>
            </w:pPr>
            <w:r>
              <w:rPr>
                <w:rFonts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Menos de 01  ano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De 01 a 05 anos  -       0,5 ponto</w:t>
            </w:r>
          </w:p>
          <w:p>
            <w:pPr>
              <w:pStyle w:val="Standard"/>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do requisito de capacidade técnico-operacional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capacidade técnico-operacional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capacidade técnico-operacional (2,0)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superior ao valor total de recursos disponibilizados para a celebração da parceria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Sim – 1,0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da Descrição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Descrição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Atendimento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bl>
    <w:p>
      <w:pPr>
        <w:pStyle w:val="Standard"/>
        <w:tabs>
          <w:tab w:val="clear" w:pos="709"/>
          <w:tab w:val="left" w:pos="567" w:leader="none"/>
        </w:tabs>
        <w:spacing w:lineRule="auto" w:line="276"/>
        <w:jc w:val="center"/>
        <w:rPr/>
      </w:pPr>
      <w:r>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pPr>
      <w:r>
        <w:rPr>
          <w:rFonts w:cs="Times New Roman" w:ascii="Times New Roman" w:hAnsi="Times New Roman"/>
          <w:b/>
          <w:bCs/>
          <w:color w:val="000000"/>
          <w:u w:val="single"/>
        </w:rPr>
        <w:t>(NOME DO MEMBRO DA COMISSÃO DE SELEÇÃO)</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rPr>
      </w:pPr>
      <w:r>
        <w:rPr>
          <w:rFonts w:cs="Times New Roman" w:ascii="Times New Roman" w:hAnsi="Times New Roman"/>
          <w:b/>
          <w:bCs/>
        </w:rPr>
        <w:t>(MODELO)</w:t>
      </w:r>
    </w:p>
    <w:p>
      <w:pPr>
        <w:pStyle w:val="Standard"/>
        <w:spacing w:lineRule="auto" w:line="276"/>
        <w:jc w:val="center"/>
        <w:rPr/>
      </w:pPr>
      <w:r>
        <w:rPr/>
      </w:r>
    </w:p>
    <w:p>
      <w:pPr>
        <w:pStyle w:val="Normal"/>
        <w:spacing w:lineRule="auto" w:line="276"/>
        <w:jc w:val="both"/>
        <w:rPr>
          <w:sz w:val="22"/>
          <w:szCs w:val="22"/>
        </w:rPr>
      </w:pPr>
      <w:r>
        <w:rPr>
          <w:b/>
          <w:color w:val="000000"/>
          <w:sz w:val="22"/>
          <w:szCs w:val="22"/>
        </w:rPr>
        <w:t>PREFEITURA DO MUNICÍPIO DE ITATIBA</w:t>
      </w:r>
    </w:p>
    <w:p>
      <w:pPr>
        <w:pStyle w:val="Normal"/>
        <w:spacing w:lineRule="auto" w:line="276"/>
        <w:jc w:val="both"/>
        <w:rPr>
          <w:sz w:val="22"/>
          <w:szCs w:val="22"/>
        </w:rPr>
      </w:pPr>
      <w:r>
        <w:rPr>
          <w:b/>
          <w:color w:val="000000"/>
          <w:sz w:val="22"/>
          <w:szCs w:val="22"/>
        </w:rPr>
        <w:t>PROCESSO ADMINISTRATIVO Nº 1.363/2026</w:t>
      </w:r>
    </w:p>
    <w:p>
      <w:pPr>
        <w:pStyle w:val="Normal"/>
        <w:spacing w:lineRule="auto" w:line="276"/>
        <w:jc w:val="both"/>
        <w:rPr>
          <w:sz w:val="22"/>
          <w:szCs w:val="22"/>
        </w:rPr>
      </w:pPr>
      <w:r>
        <w:rPr>
          <w:b/>
          <w:color w:val="000000"/>
          <w:sz w:val="22"/>
          <w:szCs w:val="22"/>
        </w:rPr>
        <w:t xml:space="preserve">CHAMAMENTO PÚBLICO Nº </w:t>
      </w:r>
      <w:r>
        <w:rPr>
          <w:b/>
          <w:color w:val="000000"/>
          <w:sz w:val="22"/>
          <w:szCs w:val="22"/>
        </w:rPr>
        <w:t>02</w:t>
      </w:r>
      <w:r>
        <w:rPr>
          <w:b/>
          <w:color w:val="000000"/>
          <w:sz w:val="22"/>
          <w:szCs w:val="22"/>
        </w:rPr>
        <w:t>/2026</w:t>
      </w:r>
    </w:p>
    <w:p>
      <w:pPr>
        <w:pStyle w:val="Normal"/>
        <w:spacing w:lineRule="auto" w:line="276"/>
        <w:jc w:val="both"/>
        <w:rPr>
          <w:sz w:val="22"/>
          <w:szCs w:val="22"/>
        </w:rPr>
      </w:pPr>
      <w:r>
        <w:rPr>
          <w:b/>
          <w:color w:val="000000"/>
          <w:sz w:val="22"/>
          <w:szCs w:val="22"/>
        </w:rPr>
        <w:t xml:space="preserve">EDITAL Nº </w:t>
      </w:r>
      <w:r>
        <w:rPr>
          <w:b/>
          <w:color w:val="000000"/>
          <w:sz w:val="22"/>
          <w:szCs w:val="22"/>
        </w:rPr>
        <w:t>19</w:t>
      </w:r>
      <w:r>
        <w:rPr>
          <w:b/>
          <w:color w:val="000000"/>
          <w:sz w:val="22"/>
          <w:szCs w:val="22"/>
        </w:rPr>
        <w:t>/2026</w:t>
      </w:r>
    </w:p>
    <w:p>
      <w:pPr>
        <w:pStyle w:val="Standard"/>
        <w:spacing w:lineRule="auto" w:line="276"/>
        <w:jc w:val="center"/>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Standard"/>
        <w:spacing w:lineRule="auto" w:line="276"/>
        <w:jc w:val="center"/>
        <w:rPr>
          <w:rFonts w:ascii="Times New Roman" w:hAnsi="Times New Roman" w:cs="Times New Roman"/>
          <w:sz w:val="22"/>
          <w:szCs w:val="22"/>
        </w:rPr>
      </w:pPr>
      <w:r>
        <w:rPr>
          <w:rFonts w:cs="Times New Roman" w:ascii="Times New Roman" w:hAnsi="Times New Roman"/>
          <w:b/>
          <w:bCs/>
          <w:color w:val="000000"/>
          <w:sz w:val="22"/>
          <w:szCs w:val="22"/>
        </w:rPr>
        <w:t>ANEXO VII - DECLARAÇÃO DE NÃO OCORRÊNCIA DE IMPEDIMENTOS</w:t>
      </w:r>
    </w:p>
    <w:p>
      <w:pPr>
        <w:pStyle w:val="Standard"/>
        <w:tabs>
          <w:tab w:val="clear" w:pos="709"/>
          <w:tab w:val="left" w:pos="567" w:leader="none"/>
        </w:tabs>
        <w:spacing w:lineRule="auto" w:line="276"/>
        <w:jc w:val="center"/>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Standard"/>
        <w:tabs>
          <w:tab w:val="clear" w:pos="709"/>
          <w:tab w:val="left" w:pos="567" w:leader="none"/>
        </w:tabs>
        <w:spacing w:lineRule="auto" w:line="276"/>
        <w:ind w:firstLine="567"/>
        <w:jc w:val="both"/>
        <w:rPr>
          <w:rFonts w:ascii="Times New Roman" w:hAnsi="Times New Roman" w:cs="Times New Roman"/>
          <w:sz w:val="22"/>
          <w:szCs w:val="22"/>
        </w:rPr>
      </w:pPr>
      <w:r>
        <w:rPr>
          <w:rFonts w:cs="Times New Roman" w:ascii="Times New Roman" w:hAnsi="Times New Roman"/>
          <w:color w:val="000000"/>
          <w:sz w:val="22"/>
          <w:szCs w:val="22"/>
        </w:rPr>
        <w:t>Declaro para os devidos fins e efeitos de direitos, que a [identificação da organização da sociedade civil – OSC] e seus dirigentes não incorrem em quaisquer das vedações previstas no art. 39 da Lei nº 13.019/14. Nesse sentido, a entidade:</w:t>
      </w:r>
    </w:p>
    <w:p>
      <w:pPr>
        <w:pStyle w:val="PargrafodaLista1"/>
        <w:numPr>
          <w:ilvl w:val="0"/>
          <w:numId w:val="2"/>
        </w:numPr>
        <w:tabs>
          <w:tab w:val="clear" w:pos="709"/>
          <w:tab w:val="left" w:pos="993" w:leader="none"/>
        </w:tabs>
        <w:suppressAutoHyphens w:val="false"/>
        <w:jc w:val="both"/>
        <w:textAlignment w:val="baseline"/>
        <w:rPr>
          <w:rFonts w:ascii="Times New Roman" w:hAnsi="Times New Roman" w:cs="Times New Roman"/>
        </w:rPr>
      </w:pPr>
      <w:r>
        <w:rPr>
          <w:rFonts w:cs="Times New Roman" w:ascii="Times New Roman" w:hAnsi="Times New Roman"/>
          <w:color w:val="000000"/>
        </w:rPr>
        <w:t>Está regularmente constituída ou, se estrangeira, está autorizada a funcionar no território nacional;</w:t>
      </w:r>
    </w:p>
    <w:p>
      <w:pPr>
        <w:pStyle w:val="PargrafodaLista1"/>
        <w:numPr>
          <w:ilvl w:val="0"/>
          <w:numId w:val="2"/>
        </w:numPr>
        <w:tabs>
          <w:tab w:val="clear" w:pos="709"/>
          <w:tab w:val="left" w:pos="993" w:leader="none"/>
        </w:tabs>
        <w:suppressAutoHyphens w:val="false"/>
        <w:jc w:val="both"/>
        <w:textAlignment w:val="baseline"/>
        <w:rPr>
          <w:rFonts w:ascii="Times New Roman" w:hAnsi="Times New Roman" w:cs="Times New Roman"/>
        </w:rPr>
      </w:pPr>
      <w:r>
        <w:rPr>
          <w:rFonts w:cs="Times New Roman" w:ascii="Times New Roman" w:hAnsi="Times New Roman"/>
          <w:color w:val="000000"/>
        </w:rPr>
        <w:t>Não foi omissa no dever de prestar contas de parceria anteriormente celebrada;</w:t>
      </w:r>
    </w:p>
    <w:p>
      <w:pPr>
        <w:pStyle w:val="PargrafodaLista1"/>
        <w:numPr>
          <w:ilvl w:val="0"/>
          <w:numId w:val="2"/>
        </w:numPr>
        <w:tabs>
          <w:tab w:val="clear" w:pos="709"/>
          <w:tab w:val="left" w:pos="993" w:leader="none"/>
        </w:tabs>
        <w:suppressAutoHyphens w:val="false"/>
        <w:jc w:val="both"/>
        <w:textAlignment w:val="baseline"/>
        <w:rPr>
          <w:rFonts w:ascii="Times New Roman" w:hAnsi="Times New Roman" w:cs="Times New Roman"/>
        </w:rPr>
      </w:pPr>
      <w:r>
        <w:rPr>
          <w:rFonts w:cs="Times New Roman" w:ascii="Times New Roman" w:hAnsi="Times New Roman"/>
          <w:color w:val="000000"/>
        </w:rPr>
        <w:t>Não teve as contas rejeitadas pela administração pública nos últimos 5 (cinco) anos, observadas as exceções previstas no art. 39, caput, inciso IV, alíneas “a” a “c”, da Lei nº 13.019/14;</w:t>
      </w:r>
    </w:p>
    <w:p>
      <w:pPr>
        <w:pStyle w:val="PargrafodaLista1"/>
        <w:numPr>
          <w:ilvl w:val="0"/>
          <w:numId w:val="2"/>
        </w:numPr>
        <w:tabs>
          <w:tab w:val="clear" w:pos="709"/>
          <w:tab w:val="left" w:pos="993" w:leader="none"/>
        </w:tabs>
        <w:suppressAutoHyphens w:val="false"/>
        <w:jc w:val="both"/>
        <w:textAlignment w:val="baseline"/>
        <w:rPr>
          <w:rFonts w:ascii="Times New Roman" w:hAnsi="Times New Roman" w:cs="Times New Roman"/>
        </w:rPr>
      </w:pPr>
      <w:r>
        <w:rPr>
          <w:rFonts w:cs="Times New Roman" w:ascii="Times New Roman" w:hAnsi="Times New Roman"/>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pPr>
        <w:pStyle w:val="PargrafodaLista1"/>
        <w:numPr>
          <w:ilvl w:val="0"/>
          <w:numId w:val="2"/>
        </w:numPr>
        <w:tabs>
          <w:tab w:val="clear" w:pos="709"/>
          <w:tab w:val="left" w:pos="993" w:leader="none"/>
        </w:tabs>
        <w:suppressAutoHyphens w:val="false"/>
        <w:jc w:val="both"/>
        <w:textAlignment w:val="baseline"/>
        <w:rPr>
          <w:rFonts w:ascii="Times New Roman" w:hAnsi="Times New Roman" w:cs="Times New Roman"/>
        </w:rPr>
      </w:pPr>
      <w:r>
        <w:rPr>
          <w:rFonts w:cs="Times New Roman" w:ascii="Times New Roman" w:hAnsi="Times New Roman"/>
          <w:color w:val="000000"/>
        </w:rPr>
        <w:t>Não teve contas de parceria julgadas irregulares ou rejeitadas por Tribunal ou Conselho de Contas de qualquer esfera da Federação, em decisão irrecorrível, nos últimos 8 (oito) anos; e,</w:t>
      </w:r>
    </w:p>
    <w:p>
      <w:pPr>
        <w:pStyle w:val="PargrafodaLista1"/>
        <w:widowControl w:val="false"/>
        <w:numPr>
          <w:ilvl w:val="0"/>
          <w:numId w:val="2"/>
        </w:numPr>
        <w:tabs>
          <w:tab w:val="clear" w:pos="709"/>
          <w:tab w:val="left" w:pos="993" w:leader="none"/>
        </w:tabs>
        <w:suppressAutoHyphens w:val="false"/>
        <w:jc w:val="both"/>
        <w:textAlignment w:val="baseline"/>
        <w:rPr>
          <w:rFonts w:ascii="Times New Roman" w:hAnsi="Times New Roman" w:cs="Times New Roman"/>
        </w:rPr>
      </w:pPr>
      <w:r>
        <w:rPr>
          <w:rFonts w:cs="Times New Roman" w:ascii="Times New Roman" w:hAnsi="Times New Roman"/>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Standard"/>
        <w:tabs>
          <w:tab w:val="clear" w:pos="709"/>
          <w:tab w:val="left" w:pos="567" w:leader="none"/>
        </w:tabs>
        <w:spacing w:lineRule="auto" w:line="276"/>
        <w:ind w:firstLine="567"/>
        <w:jc w:val="both"/>
        <w:rPr>
          <w:rFonts w:ascii="Times New Roman" w:hAnsi="Times New Roman" w:cs="Times New Roman"/>
          <w:sz w:val="22"/>
          <w:szCs w:val="22"/>
        </w:rPr>
      </w:pPr>
      <w:r>
        <w:rPr>
          <w:rFonts w:eastAsia="Times New Roman" w:cs="Times New Roman" w:ascii="Times New Roman" w:hAnsi="Times New Roman"/>
          <w:color w:val="000000"/>
          <w:sz w:val="22"/>
          <w:szCs w:val="22"/>
        </w:rPr>
        <w:t xml:space="preserve"> </w:t>
      </w:r>
      <w:r>
        <w:rPr>
          <w:rFonts w:cs="Times New Roman" w:ascii="Times New Roman" w:hAnsi="Times New Roman"/>
          <w:color w:val="000000"/>
          <w:sz w:val="22"/>
          <w:szCs w:val="22"/>
        </w:rPr>
        <w:tab/>
        <w:t>Local, xx de xxxx de xxxxx.</w:t>
      </w:r>
    </w:p>
    <w:p>
      <w:pPr>
        <w:pStyle w:val="Standard"/>
        <w:tabs>
          <w:tab w:val="clear" w:pos="709"/>
          <w:tab w:val="left" w:pos="567" w:leader="none"/>
        </w:tabs>
        <w:spacing w:lineRule="auto" w:line="276"/>
        <w:jc w:val="both"/>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Standard"/>
        <w:spacing w:lineRule="auto" w:line="276"/>
        <w:jc w:val="center"/>
        <w:rPr>
          <w:rFonts w:ascii="Times New Roman" w:hAnsi="Times New Roman" w:cs="Times New Roman"/>
          <w:sz w:val="22"/>
          <w:szCs w:val="22"/>
        </w:rPr>
      </w:pPr>
      <w:r>
        <w:rPr>
          <w:rFonts w:cs="Times New Roman" w:ascii="Times New Roman" w:hAnsi="Times New Roman"/>
          <w:b/>
          <w:bCs/>
          <w:color w:val="000000"/>
          <w:sz w:val="22"/>
          <w:szCs w:val="22"/>
        </w:rPr>
        <w:t>__________________________________</w:t>
      </w:r>
    </w:p>
    <w:p>
      <w:pPr>
        <w:pStyle w:val="Standard"/>
        <w:spacing w:lineRule="auto" w:line="276"/>
        <w:jc w:val="center"/>
        <w:rPr>
          <w:rFonts w:ascii="Times New Roman" w:hAnsi="Times New Roman" w:cs="Times New Roman"/>
          <w:sz w:val="22"/>
          <w:szCs w:val="22"/>
        </w:rPr>
      </w:pPr>
      <w:r>
        <w:rPr>
          <w:rFonts w:cs="Times New Roman" w:ascii="Times New Roman" w:hAnsi="Times New Roman"/>
          <w:b/>
          <w:bCs/>
          <w:color w:val="000000"/>
          <w:sz w:val="22"/>
          <w:szCs w:val="22"/>
          <w:u w:val="single"/>
        </w:rPr>
        <w:t>(NOME DO DIRIGENTE DA OSC)</w:t>
      </w:r>
    </w:p>
    <w:p>
      <w:pPr>
        <w:pStyle w:val="Standard"/>
        <w:spacing w:lineRule="auto" w:line="276"/>
        <w:jc w:val="center"/>
        <w:rPr>
          <w:rFonts w:ascii="Times New Roman" w:hAnsi="Times New Roman" w:cs="Times New Roman"/>
          <w:b/>
          <w:bCs/>
        </w:rPr>
      </w:pPr>
      <w:r>
        <w:rPr>
          <w:rFonts w:cs="Times New Roman" w:ascii="Times New Roman" w:hAnsi="Times New Roman"/>
          <w:b/>
          <w:bCs/>
        </w:rPr>
      </w:r>
    </w:p>
    <w:p>
      <w:pPr>
        <w:pStyle w:val="Standard"/>
        <w:spacing w:lineRule="auto" w:line="276"/>
        <w:jc w:val="center"/>
        <w:rPr>
          <w:rFonts w:ascii="Times New Roman" w:hAnsi="Times New Roman" w:cs="Times New Roman"/>
          <w:b/>
          <w:bCs/>
        </w:rPr>
      </w:pPr>
      <w:r>
        <w:rPr>
          <w:rFonts w:cs="Times New Roman" w:ascii="Times New Roman" w:hAnsi="Times New Roman"/>
          <w:b/>
          <w:bCs/>
        </w:rPr>
      </w:r>
    </w:p>
    <w:p>
      <w:pPr>
        <w:pStyle w:val="Standard"/>
        <w:spacing w:lineRule="auto" w:line="276"/>
        <w:jc w:val="center"/>
        <w:rPr>
          <w:rFonts w:ascii="Times New Roman" w:hAnsi="Times New Roman" w:cs="Times New Roman"/>
          <w:b/>
          <w:bCs/>
        </w:rPr>
      </w:pPr>
      <w:r>
        <w:rPr>
          <w:rFonts w:cs="Times New Roman" w:ascii="Times New Roman" w:hAnsi="Times New Roman"/>
          <w:b/>
          <w:bCs/>
        </w:rPr>
      </w:r>
    </w:p>
    <w:p>
      <w:pPr>
        <w:pStyle w:val="Standard"/>
        <w:spacing w:lineRule="auto" w:line="276"/>
        <w:jc w:val="center"/>
        <w:rPr/>
      </w:pPr>
      <w:r>
        <w:rPr>
          <w:rFonts w:cs="Times New Roman" w:ascii="Times New Roman" w:hAnsi="Times New Roman"/>
          <w:b/>
          <w:bCs/>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Standard"/>
        <w:spacing w:lineRule="auto" w:line="276"/>
        <w:jc w:val="center"/>
        <w:rPr/>
      </w:pPr>
      <w:r>
        <w:rPr>
          <w:rFonts w:cs="Times New Roman" w:ascii="Times New Roman" w:hAnsi="Times New Roman"/>
          <w:b/>
          <w:bCs/>
          <w:color w:val="000000"/>
          <w:u w:val="single"/>
        </w:rPr>
        <w:t>ANEXO VIII</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DE ENDEREÇO ELETRÔNICO</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[identificação da organização da sociedade civil – OSC], possui o endereço eletrônico [identificação do endereço eletrônico da entidade], onde receberá toda e qualquer informação/notificação/convocação, decorrentes do Chamamento Público e consequente Termo de Colaboração.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ind w:right="51"/>
        <w:jc w:val="both"/>
        <w:rPr/>
      </w:pPr>
      <w:r>
        <w:rPr>
          <w:rFonts w:cs="Times New Roman" w:ascii="Times New Roman" w:hAnsi="Times New Roman"/>
          <w:color w:val="000000"/>
        </w:rPr>
        <w:tab/>
        <w:t>A entidade está ciente que em caso de alteração do endereço eletrônico acima informado, deverá comunicar imediatamente a Prefeitura do Município de Itatiba o novo endereço eletrônico, estando ciente da validade das notificações e comunicações enviadas pela Prefeitura do Município de Itatiba ao endereço eletrônico acima indicado, caso não seja informado formalmente a sua eventual alteração.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pP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IX</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MINUTA DO TERMO DE COLABORAÇÃO</w:t>
      </w:r>
    </w:p>
    <w:p>
      <w:pPr>
        <w:pStyle w:val="Standard"/>
        <w:spacing w:lineRule="auto" w:line="276"/>
        <w:jc w:val="center"/>
        <w:rPr/>
      </w:pPr>
      <w:r>
        <w:rPr>
          <w:rFonts w:cs="Times New Roman" w:ascii="Times New Roman" w:hAnsi="Times New Roman"/>
          <w:b/>
          <w:bCs/>
          <w:color w:val="000000"/>
          <w:lang w:val="pt-PT"/>
        </w:rPr>
        <w:t>TERMO DE COLABORAÇÃO Nº XXXX/XXXX</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ind w:left="3119"/>
        <w:jc w:val="both"/>
        <w:rPr>
          <w:rFonts w:ascii="Times New Roman" w:hAnsi="Times New Roman"/>
        </w:rPr>
      </w:pPr>
      <w:r>
        <w:rPr>
          <w:rFonts w:cs="Times New Roman" w:ascii="Times New Roman" w:hAnsi="Times New Roman"/>
          <w:b/>
          <w:bCs/>
          <w:color w:val="000000"/>
          <w:lang w:val="pt-PT"/>
        </w:rPr>
        <w:t xml:space="preserve">TERMO DE COLABORAÇÃO QUE ENTRE SI CELEBRAM A PREFEITURA DO MUNICÍPIO DE ITATIBA, POR INTERMÉDIO DA SECRETARIA MUNICIPAL DE AÇÃO SOCIAL, TRABALHO E RENDA, COM AUTORIZAÇÃO DO CHEFE DO PODER EXECUTIVO, E A ORGANIZAÇÃO DA SOCIEDADE CIVIL SEM FINS LUCRATIVOS (OSC) _____ PARA A CONSECUÇÃO DE FINALIDADE DE INTERESSE PÚBLICO E RECÍPROCO, EM REGIME DE MÚTUA COOPERAÇÃO E COM A UNIÃO DE ESFORÇOS, ENVOLVENDO A TRANSFERÊNCIA DE RECURSOS FINANCEIROS, PARA A EXECUÇÃO </w:t>
      </w:r>
      <w:r>
        <w:rPr>
          <w:rFonts w:cs="Times New Roman" w:ascii="Times New Roman" w:hAnsi="Times New Roman"/>
          <w:b/>
          <w:bCs/>
          <w:color w:val="000000"/>
        </w:rPr>
        <w:t>para oferta de até 23 (vinte e três) vagas, sendo 20 vagas masculinas e 3 femininas, para o serviço de Acolhimento Institucional de adultos de ambos os sexos e famílias em Situação de Rua, de acordo com a Tipificação Nacional de Serviços Socioassistenciais</w:t>
      </w:r>
      <w:r>
        <w:rPr>
          <w:rFonts w:eastAsia="Times New Roman" w:cs="Times New Roman" w:ascii="Times New Roman" w:hAnsi="Times New Roman"/>
          <w:b/>
          <w:bCs/>
        </w:rPr>
        <w:t xml:space="preserve">), </w:t>
      </w:r>
      <w:r>
        <w:rPr>
          <w:rFonts w:cs="Times New Roman" w:ascii="Times New Roman" w:hAnsi="Times New Roman"/>
          <w:b/>
          <w:bCs/>
          <w:color w:val="000000"/>
          <w:lang w:val="pt-PT"/>
        </w:rPr>
        <w:t>NOS TERMOS E CONDIÇÕES ESPECIFICADOS NO EDITAL, EM SEUS ANEXOS E NESTE TERMO DE COLABORAÇÃO.</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pPr>
      <w:r>
        <w:rPr>
          <w:rFonts w:cs="Times New Roman" w:ascii="Times New Roman" w:hAnsi="Times New Roman"/>
          <w:color w:val="000000"/>
        </w:rPr>
        <w:tab/>
        <w:t>Pelo presente instrumento, de um lado, a</w:t>
      </w:r>
      <w:r>
        <w:rPr>
          <w:rFonts w:cs="Times New Roman" w:ascii="Times New Roman" w:hAnsi="Times New Roman"/>
          <w:b/>
          <w:color w:val="000000"/>
        </w:rPr>
        <w:t xml:space="preserve"> </w:t>
      </w:r>
      <w:r>
        <w:rPr>
          <w:rFonts w:cs="Times New Roman" w:ascii="Times New Roman" w:hAnsi="Times New Roman"/>
          <w:b/>
          <w:bCs/>
          <w:color w:val="000000"/>
        </w:rPr>
        <w:t>PREFEITURA DO MUNICÍPIO DE ITATIBA</w:t>
      </w:r>
      <w:r>
        <w:rPr>
          <w:rFonts w:cs="Times New Roman" w:ascii="Times New Roman" w:hAnsi="Times New Roman"/>
          <w:color w:val="000000"/>
        </w:rPr>
        <w:t>, com endereço na Av. Luciano Consoline, 600, Jardim de Lucca, em Itatiba, Estado de São Paulo, inscrita no CNPJ sob o nº 50.122.571/0001-77, representada por (</w:t>
      </w:r>
      <w:r>
        <w:rPr>
          <w:rFonts w:cs="Times New Roman" w:ascii="Times New Roman" w:hAnsi="Times New Roman"/>
          <w:color w:val="000000"/>
          <w:u w:val="single"/>
        </w:rPr>
        <w:t>qualificação completa</w:t>
      </w:r>
      <w:r>
        <w:rPr>
          <w:rFonts w:cs="Times New Roman" w:ascii="Times New Roman" w:hAnsi="Times New Roman"/>
          <w:color w:val="000000"/>
        </w:rPr>
        <w:t xml:space="preserve">), doravante denominada apenas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de outro lado, a </w:t>
      </w:r>
      <w:r>
        <w:rPr>
          <w:rFonts w:cs="Times New Roman" w:ascii="Times New Roman" w:hAnsi="Times New Roman"/>
          <w:b/>
          <w:bCs/>
          <w:color w:val="000000"/>
          <w:lang w:val="pt-PT"/>
        </w:rPr>
        <w:t>ORGANIZAÇÃO DA SOCIEDADE CIVIL SEM FINS LUCRATIVOS __________</w:t>
      </w:r>
      <w:r>
        <w:rPr>
          <w:rFonts w:cs="Times New Roman" w:ascii="Times New Roman" w:hAnsi="Times New Roman"/>
          <w:color w:val="000000"/>
          <w:lang w:val="pt-PT"/>
        </w:rPr>
        <w:t xml:space="preserve"> qualificação completa, representada por (qualificação completa), doravante denominada apenas</w:t>
      </w:r>
      <w:r>
        <w:rPr>
          <w:rFonts w:cs="Times New Roman" w:ascii="Times New Roman" w:hAnsi="Times New Roman"/>
          <w:b/>
          <w:bCs/>
          <w:color w:val="000000"/>
          <w:lang w:val="pt-PT"/>
        </w:rPr>
        <w:t xml:space="preserve"> OSC</w:t>
      </w:r>
      <w:r>
        <w:rPr>
          <w:rFonts w:cs="Times New Roman" w:ascii="Times New Roman" w:hAnsi="Times New Roman"/>
          <w:color w:val="000000"/>
          <w:lang w:val="pt-PT"/>
        </w:rPr>
        <w:t xml:space="preserve">, com fundamento no artigo 2°, inciso VII da Lei Federal n° 13.019/2014, </w:t>
      </w:r>
      <w:r>
        <w:rPr>
          <w:rFonts w:cs="Times New Roman" w:ascii="Times New Roman" w:hAnsi="Times New Roman"/>
          <w:color w:val="000000"/>
        </w:rPr>
        <w:t xml:space="preserve">e demais legislação aplicável à espécie, </w:t>
      </w:r>
      <w:r>
        <w:rPr>
          <w:rFonts w:cs="Times New Roman" w:ascii="Times New Roman" w:hAnsi="Times New Roman"/>
          <w:color w:val="000000"/>
          <w:lang w:val="pt-PT"/>
        </w:rPr>
        <w:t>celebram a presente parceria, nos termos e cláusulas que seguem:</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pPr>
      <w:r>
        <w:rPr>
          <w:rFonts w:cs="Times New Roman" w:ascii="Times New Roman" w:hAnsi="Times New Roman"/>
          <w:b/>
          <w:bCs/>
          <w:color w:val="000000"/>
          <w:lang w:val="pt-PT"/>
        </w:rPr>
        <w:tab/>
        <w:t>CLÁUSULA PRIMEIRA – DO OBJETO DO TERMO DE COLABORAÇÃO</w:t>
      </w:r>
    </w:p>
    <w:p>
      <w:pPr>
        <w:pStyle w:val="Normal"/>
        <w:jc w:val="both"/>
        <w:rPr/>
      </w:pPr>
      <w:r>
        <w:rPr>
          <w:color w:val="000000"/>
          <w:lang w:val="pt-PT"/>
        </w:rPr>
        <w:tab/>
        <w:t xml:space="preserve">1.1. O presente Termo de </w:t>
      </w:r>
      <w:r>
        <w:rPr>
          <w:color w:val="000000"/>
        </w:rPr>
        <w:t>Colaboração</w:t>
      </w:r>
      <w:r>
        <w:rPr>
          <w:color w:val="000000"/>
          <w:lang w:val="pt-PT"/>
        </w:rPr>
        <w:t xml:space="preserve"> tem por objeto</w:t>
      </w:r>
      <w:r>
        <w:rPr>
          <w:bCs/>
          <w:color w:val="000000"/>
        </w:rPr>
        <w:t xml:space="preserve"> e</w:t>
      </w:r>
      <w:r>
        <w:rPr>
          <w:color w:val="000000"/>
        </w:rPr>
        <w:t xml:space="preserve">stabelecer parceria entre a Prefeitura do Município de Itatiba através da SASTR - Secretaria de Ação Social, Trabalho e Renda e OSC - Organização da Sociedade Civil, para oferta de até </w:t>
      </w:r>
      <w:r>
        <w:rPr>
          <w:b/>
          <w:bCs/>
          <w:color w:val="000000"/>
        </w:rPr>
        <w:t>23 (vinte e três) vagas, sendo 20 vagas masculinas e 3 femininas, para o serviço de Acolhimento Institucional de adultos de ambos os sexos e famílias em Situação de Rua,</w:t>
      </w:r>
      <w:r>
        <w:rPr>
          <w:color w:val="000000"/>
        </w:rPr>
        <w:t xml:space="preserve"> de acordo com a Tipificação Nacional de Serviços Socioassistenciais.</w:t>
      </w:r>
    </w:p>
    <w:p>
      <w:pPr>
        <w:pStyle w:val="Standard"/>
        <w:widowControl/>
        <w:spacing w:lineRule="auto" w:line="276"/>
        <w:jc w:val="both"/>
        <w:rPr>
          <w:rFonts w:ascii="Times New Roman" w:hAnsi="Times New Roman" w:cs="Times New Roman"/>
        </w:rPr>
      </w:pPr>
      <w:r>
        <w:rPr>
          <w:rFonts w:cs="Times New Roman" w:ascii="Times New Roman" w:hAnsi="Times New Roman"/>
        </w:rPr>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1.2. O detalhamento pormenorizado das atividades que serão realizadas consta do Plano de Trabalho proposto pela </w:t>
      </w:r>
      <w:r>
        <w:rPr>
          <w:rFonts w:cs="Times New Roman" w:ascii="Times New Roman" w:hAnsi="Times New Roman"/>
          <w:b/>
          <w:bCs/>
          <w:color w:val="000000"/>
        </w:rPr>
        <w:t>OSC</w:t>
      </w:r>
      <w:r>
        <w:rPr>
          <w:rFonts w:cs="Times New Roman" w:ascii="Times New Roman" w:hAnsi="Times New Roman"/>
          <w:color w:val="000000"/>
        </w:rPr>
        <w:t xml:space="preserve">, aprovado </w:t>
      </w:r>
      <w:r>
        <w:rPr>
          <w:rFonts w:cs="Times New Roman" w:ascii="Times New Roman" w:hAnsi="Times New Roman"/>
          <w:b/>
          <w:bCs/>
          <w:color w:val="000000"/>
        </w:rPr>
        <w:t>ADMINISTRAÇÃO PÚBLICA MUNICIPAL</w:t>
      </w:r>
      <w:r>
        <w:rPr>
          <w:rFonts w:cs="Times New Roman" w:ascii="Times New Roman" w:hAnsi="Times New Roman"/>
          <w:color w:val="000000"/>
        </w:rPr>
        <w:t>, o qual integra este Termo de Colaboração, para todos os efeitos, independentemente de transcrição.</w:t>
      </w:r>
    </w:p>
    <w:p>
      <w:pPr>
        <w:pStyle w:val="PargrafodaLista1"/>
        <w:widowControl w:val="false"/>
        <w:ind w:left="0"/>
        <w:jc w:val="both"/>
        <w:rPr>
          <w:rFonts w:ascii="Times New Roman" w:hAnsi="Times New Roman" w:cs="Times New Roman"/>
          <w:color w:val="000000"/>
          <w:sz w:val="24"/>
          <w:szCs w:val="24"/>
          <w:lang w:val="pt-PT"/>
        </w:rPr>
      </w:pPr>
      <w:r>
        <w:rPr>
          <w:rFonts w:cs="Times New Roman" w:ascii="Times New Roman" w:hAnsi="Times New Roman"/>
          <w:color w:val="000000"/>
          <w:sz w:val="24"/>
          <w:szCs w:val="24"/>
          <w:lang w:val="pt-PT"/>
        </w:rPr>
        <w:tab/>
        <w:t xml:space="preserve">1.3. Faz parte do presente Termo de </w:t>
      </w:r>
      <w:r>
        <w:rPr>
          <w:rFonts w:cs="Times New Roman" w:ascii="Times New Roman" w:hAnsi="Times New Roman"/>
          <w:color w:val="000000"/>
          <w:sz w:val="24"/>
          <w:szCs w:val="24"/>
        </w:rPr>
        <w:t>Colaboração</w:t>
      </w:r>
      <w:r>
        <w:rPr>
          <w:rFonts w:cs="Times New Roman" w:ascii="Times New Roman" w:hAnsi="Times New Roman"/>
          <w:color w:val="000000"/>
          <w:sz w:val="24"/>
          <w:szCs w:val="24"/>
          <w:lang w:val="pt-PT"/>
        </w:rPr>
        <w:t xml:space="preserve">, independentemente de transcrição, obrigando ambas as parcerias, o plano de trabalho e a proposta apresentados pela </w:t>
      </w:r>
      <w:r>
        <w:rPr>
          <w:rFonts w:cs="Times New Roman" w:ascii="Times New Roman" w:hAnsi="Times New Roman"/>
          <w:b/>
          <w:bCs/>
          <w:color w:val="000000"/>
          <w:sz w:val="24"/>
          <w:szCs w:val="24"/>
          <w:lang w:val="pt-PT"/>
        </w:rPr>
        <w:t>OSC</w:t>
      </w:r>
      <w:r>
        <w:rPr>
          <w:rFonts w:cs="Times New Roman" w:ascii="Times New Roman" w:hAnsi="Times New Roman"/>
          <w:color w:val="000000"/>
          <w:sz w:val="24"/>
          <w:szCs w:val="24"/>
          <w:lang w:val="pt-PT"/>
        </w:rPr>
        <w:t>, bem como o Edital do Chamamento Público e seus anexos.</w:t>
      </w:r>
    </w:p>
    <w:p>
      <w:pPr>
        <w:pStyle w:val="PargrafodaLista1"/>
        <w:widowControl w:val="false"/>
        <w:ind w:left="0"/>
        <w:jc w:val="both"/>
        <w:rPr>
          <w:rFonts w:ascii="Times New Roman" w:hAnsi="Times New Roman" w:cs="Times New Roman"/>
          <w:sz w:val="24"/>
          <w:szCs w:val="24"/>
        </w:rPr>
      </w:pPr>
      <w:r>
        <w:rPr>
          <w:rFonts w:cs="Times New Roman" w:ascii="Times New Roman" w:hAnsi="Times New Roman"/>
          <w:color w:val="000000"/>
          <w:sz w:val="24"/>
          <w:szCs w:val="24"/>
          <w:lang w:val="pt-PT"/>
        </w:rPr>
        <w:tab/>
        <w:t xml:space="preserve">1.4. Fica vedada a subcontratação para a realização das atividades objeto deste Termo de </w:t>
      </w:r>
      <w:r>
        <w:rPr>
          <w:rFonts w:cs="Times New Roman" w:ascii="Times New Roman" w:hAnsi="Times New Roman"/>
          <w:color w:val="000000"/>
          <w:sz w:val="24"/>
          <w:szCs w:val="24"/>
        </w:rPr>
        <w:t>Colaboração</w:t>
      </w:r>
      <w:r>
        <w:rPr>
          <w:rFonts w:cs="Times New Roman" w:ascii="Times New Roman" w:hAnsi="Times New Roman"/>
          <w:color w:val="000000"/>
          <w:sz w:val="24"/>
          <w:szCs w:val="24"/>
          <w:lang w:val="pt-PT"/>
        </w:rPr>
        <w:t>.</w:t>
      </w:r>
    </w:p>
    <w:p>
      <w:pPr>
        <w:pStyle w:val="Standard"/>
        <w:spacing w:lineRule="auto" w:line="276"/>
        <w:jc w:val="both"/>
        <w:rPr>
          <w:rFonts w:ascii="Times New Roman" w:hAnsi="Times New Roman" w:cs="Times New Roman"/>
          <w:bCs/>
          <w:color w:val="000000"/>
          <w:lang w:val="pt-PT"/>
        </w:rPr>
      </w:pPr>
      <w:r>
        <w:rPr>
          <w:rFonts w:cs="Times New Roman" w:ascii="Times New Roman" w:hAnsi="Times New Roman"/>
          <w:bCs/>
          <w:color w:val="000000"/>
          <w:lang w:val="pt-PT"/>
        </w:rPr>
      </w:r>
    </w:p>
    <w:p>
      <w:pPr>
        <w:pStyle w:val="Standard"/>
        <w:spacing w:lineRule="auto" w:line="276"/>
        <w:jc w:val="both"/>
        <w:rPr/>
      </w:pPr>
      <w:r>
        <w:rPr>
          <w:rFonts w:cs="Times New Roman" w:ascii="Times New Roman" w:hAnsi="Times New Roman"/>
          <w:b/>
          <w:bCs/>
          <w:color w:val="000000"/>
        </w:rPr>
        <w:tab/>
        <w:t>CLÁUSULA SEGUNDA - DO PRAZO DA PARCERIA E DA ALTERAÇÃO DO PLANO DE TRABALHO</w:t>
      </w:r>
    </w:p>
    <w:p>
      <w:pPr>
        <w:pStyle w:val="Standard"/>
        <w:spacing w:lineRule="auto" w:line="276"/>
        <w:jc w:val="both"/>
        <w:rPr/>
      </w:pPr>
      <w:r>
        <w:rPr>
          <w:rFonts w:cs="Times New Roman" w:ascii="Times New Roman" w:hAnsi="Times New Roman"/>
          <w:color w:val="000000"/>
        </w:rPr>
        <w:tab/>
        <w:t xml:space="preserve">2.1. O prazo inicial da parceria será de 12 (doze) meses, a contar da assinatura do Termo de Colaboração, podendo ser renovada por iguais e sucessivos períodos, a critério da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em concordância da </w:t>
      </w:r>
      <w:r>
        <w:rPr>
          <w:rFonts w:cs="Times New Roman" w:ascii="Times New Roman" w:hAnsi="Times New Roman"/>
          <w:b/>
          <w:bCs/>
          <w:color w:val="000000"/>
        </w:rPr>
        <w:t>OSC</w:t>
      </w:r>
      <w:r>
        <w:rPr>
          <w:rFonts w:cs="Times New Roman" w:ascii="Times New Roman" w:hAnsi="Times New Roman"/>
          <w:color w:val="000000"/>
        </w:rPr>
        <w:t>, até o prazo máximo de 120 (cento e vinte) meses.</w:t>
      </w:r>
    </w:p>
    <w:p>
      <w:pPr>
        <w:pStyle w:val="Standard"/>
        <w:spacing w:lineRule="auto" w:line="276"/>
        <w:ind w:left="709"/>
        <w:jc w:val="both"/>
        <w:rPr/>
      </w:pPr>
      <w:r>
        <w:rPr>
          <w:rFonts w:cs="Times New Roman" w:ascii="Times New Roman" w:hAnsi="Times New Roman"/>
          <w:color w:val="000000"/>
        </w:rPr>
        <w:t xml:space="preserve">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ind w:firstLine="709"/>
        <w:jc w:val="both"/>
        <w:rPr/>
      </w:pPr>
      <w:r>
        <w:rPr>
          <w:rFonts w:cs="Times New Roman" w:ascii="Times New Roman" w:hAnsi="Times New Roman"/>
          <w:color w:val="000000"/>
        </w:rPr>
        <w:t xml:space="preserve">2.2. A vigência da parceria poderá ser alterada mediante solicitação da </w:t>
      </w:r>
      <w:r>
        <w:rPr>
          <w:rFonts w:cs="Times New Roman" w:ascii="Times New Roman" w:hAnsi="Times New Roman"/>
          <w:b/>
          <w:bCs/>
          <w:color w:val="000000"/>
        </w:rPr>
        <w:t>OSC</w:t>
      </w:r>
      <w:r>
        <w:rPr>
          <w:rFonts w:cs="Times New Roman" w:ascii="Times New Roman" w:hAnsi="Times New Roman"/>
          <w:color w:val="000000"/>
        </w:rPr>
        <w:t xml:space="preserve">, devidamente formalizada e justificada, a ser apresentada à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 xml:space="preserve">em, no mínimo, 30 (trinta) dias antes do termo inicialmente previsto, sendo que a prorrogação de ofício da vigência do Termo de Colaboração deve ser feita pela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quando ela der causa a atraso na liberação de recursos financeiros, limitada ao exato período do atraso verificado (art. 55, caput e parágrafo único, da Lei nº 13.019/14).</w:t>
      </w:r>
    </w:p>
    <w:p>
      <w:pPr>
        <w:pStyle w:val="Textbody"/>
        <w:widowControl w:val="false"/>
        <w:spacing w:lineRule="auto" w:line="276" w:before="0" w:after="0"/>
        <w:ind w:firstLine="525"/>
        <w:jc w:val="both"/>
        <w:rPr/>
      </w:pPr>
      <w:r>
        <w:rPr>
          <w:rFonts w:ascii="Times New Roman" w:hAnsi="Times New Roman"/>
          <w:color w:val="000000"/>
          <w:sz w:val="24"/>
          <w:szCs w:val="24"/>
        </w:rPr>
        <w:t>2.3. O plano de trabalho da parceria poderá ser revisto para alteração de valores ou de metas, mediante termo aditivo ou por apostila ao plano de trabalho original (art. 57 da Lei nº 13.019/14).</w:t>
      </w:r>
    </w:p>
    <w:p>
      <w:pPr>
        <w:pStyle w:val="Standard"/>
        <w:spacing w:lineRule="auto" w:line="276"/>
        <w:jc w:val="both"/>
        <w:rPr>
          <w:rFonts w:ascii="Times New Roman" w:hAnsi="Times New Roman" w:cs="Times New Roman"/>
          <w:b/>
          <w:color w:val="000000"/>
          <w:lang w:val="pt-PT"/>
        </w:rPr>
      </w:pPr>
      <w:r>
        <w:rPr>
          <w:rFonts w:cs="Times New Roman" w:ascii="Times New Roman" w:hAnsi="Times New Roman"/>
          <w:b/>
          <w:color w:val="000000"/>
          <w:lang w:val="pt-PT"/>
        </w:rPr>
      </w:r>
    </w:p>
    <w:p>
      <w:pPr>
        <w:pStyle w:val="Standard"/>
        <w:spacing w:lineRule="auto" w:line="276"/>
        <w:jc w:val="both"/>
        <w:rPr/>
      </w:pPr>
      <w:r>
        <w:rPr>
          <w:rFonts w:cs="Times New Roman" w:ascii="Times New Roman" w:hAnsi="Times New Roman"/>
          <w:b/>
          <w:bCs/>
          <w:color w:val="000000"/>
          <w:lang w:val="pt-PT"/>
        </w:rPr>
        <w:tab/>
        <w:t>CLÁUSULA TERCEIRA – DOS RECURSOS FINANCEIROS E DO CRONOGRAMA DE DESEMBOLSO</w:t>
      </w:r>
    </w:p>
    <w:p>
      <w:pPr>
        <w:pStyle w:val="Standard"/>
        <w:tabs>
          <w:tab w:val="clear" w:pos="709"/>
          <w:tab w:val="left" w:pos="567" w:leader="none"/>
        </w:tabs>
        <w:spacing w:lineRule="auto" w:line="276"/>
        <w:jc w:val="both"/>
        <w:rPr/>
      </w:pPr>
      <w:r>
        <w:rPr>
          <w:rFonts w:cs="Times New Roman" w:ascii="Times New Roman" w:hAnsi="Times New Roman"/>
          <w:color w:val="000000"/>
        </w:rPr>
        <w:tab/>
        <w:t>3.1. Os créditos orçamentários necessários ao custeio de despesas relativas ao presente Edital são provenientes da dotação orçamentária 3.3.50.39.00 – Outros Serviços de Terceiros-Pessoa Jurídica; Unidade Orçamentária 02.04.06 – SASTRE/FMAS/Assistência Social Geral; Classificação Funcional 08.244.0014.2.066 – Manutenção da SASTRE/FMAS/Assistência Social.</w:t>
      </w:r>
    </w:p>
    <w:p>
      <w:pPr>
        <w:pStyle w:val="Standard"/>
        <w:tabs>
          <w:tab w:val="clear" w:pos="709"/>
          <w:tab w:val="left" w:pos="567" w:leader="none"/>
        </w:tabs>
        <w:spacing w:lineRule="auto" w:line="276"/>
        <w:jc w:val="both"/>
        <w:rPr/>
      </w:pPr>
      <w:r>
        <w:rPr>
          <w:rFonts w:cs="Times New Roman" w:ascii="Times New Roman" w:hAnsi="Times New Roman"/>
          <w:color w:val="000000"/>
        </w:rPr>
        <w:tab/>
        <w:t>3.2. O valor total de recursos disponibilizados para a celebração da parceria será de R$ ______ (XXXXX).</w:t>
      </w:r>
    </w:p>
    <w:p>
      <w:pPr>
        <w:pStyle w:val="Standard"/>
        <w:tabs>
          <w:tab w:val="clear" w:pos="709"/>
          <w:tab w:val="left" w:pos="567" w:leader="none"/>
        </w:tabs>
        <w:spacing w:lineRule="auto" w:line="276"/>
        <w:jc w:val="both"/>
        <w:rPr/>
      </w:pPr>
      <w:r>
        <w:rPr>
          <w:rFonts w:cs="Times New Roman" w:ascii="Times New Roman" w:hAnsi="Times New Roman"/>
          <w:b/>
          <w:color w:val="000000"/>
        </w:rPr>
        <w:tab/>
      </w:r>
      <w:r>
        <w:rPr>
          <w:rFonts w:cs="Times New Roman" w:ascii="Times New Roman" w:hAnsi="Times New Roman"/>
          <w:color w:val="000000"/>
        </w:rPr>
        <w:t xml:space="preserve">3.3. Nos termos do art. 48 da Lei nº 13.019/14, as parcelas dos recursos transferidos no âmbito desta parceria serão liberadas em estrita conformidade com o respectivo cronograma de desembolso constante do plano de trabalho apresentado pela </w:t>
      </w:r>
      <w:r>
        <w:rPr>
          <w:rFonts w:cs="Times New Roman" w:ascii="Times New Roman" w:hAnsi="Times New Roman"/>
          <w:b/>
          <w:bCs/>
          <w:color w:val="000000"/>
        </w:rPr>
        <w:t>OSC</w:t>
      </w:r>
      <w:r>
        <w:rPr>
          <w:rFonts w:cs="Times New Roman" w:ascii="Times New Roman" w:hAnsi="Times New Roman"/>
          <w:color w:val="000000"/>
        </w:rPr>
        <w:t>, exceto nos casos a seguir, nos quais ficarão retidas até o saneamento das impropriedades:</w:t>
      </w:r>
    </w:p>
    <w:p>
      <w:pPr>
        <w:pStyle w:val="Standard"/>
        <w:tabs>
          <w:tab w:val="clear" w:pos="709"/>
          <w:tab w:val="left" w:pos="567" w:leader="none"/>
        </w:tabs>
        <w:spacing w:lineRule="auto" w:line="276"/>
        <w:jc w:val="both"/>
        <w:rPr/>
      </w:pPr>
      <w:r>
        <w:rPr>
          <w:rFonts w:cs="Times New Roman" w:ascii="Times New Roman" w:hAnsi="Times New Roman"/>
          <w:color w:val="000000"/>
        </w:rPr>
        <w:tab/>
        <w:t>I - quando houver evidências de irregularidade na aplicação de parcela anteriormente recebida;</w:t>
      </w:r>
    </w:p>
    <w:p>
      <w:pPr>
        <w:pStyle w:val="Standard"/>
        <w:tabs>
          <w:tab w:val="clear" w:pos="709"/>
          <w:tab w:val="left" w:pos="567" w:leader="none"/>
        </w:tabs>
        <w:spacing w:lineRule="auto" w:line="276"/>
        <w:jc w:val="both"/>
        <w:rPr/>
      </w:pPr>
      <w:r>
        <w:rPr>
          <w:rFonts w:cs="Times New Roman" w:ascii="Times New Roman" w:hAnsi="Times New Roman"/>
          <w:color w:val="000000"/>
        </w:rPr>
        <w:tab/>
        <w:t xml:space="preserve">II - quando constatado desvio de finalidade na aplicação dos recursos ou o inadimplemento da </w:t>
      </w:r>
      <w:r>
        <w:rPr>
          <w:rFonts w:cs="Times New Roman" w:ascii="Times New Roman" w:hAnsi="Times New Roman"/>
          <w:b/>
          <w:bCs/>
          <w:color w:val="000000"/>
        </w:rPr>
        <w:t>OSC</w:t>
      </w:r>
      <w:r>
        <w:rPr>
          <w:rFonts w:cs="Times New Roman" w:ascii="Times New Roman" w:hAnsi="Times New Roman"/>
          <w:color w:val="000000"/>
        </w:rPr>
        <w:t xml:space="preserve"> em relação a obrigações estabelecidas no termo de Colaboração;</w:t>
      </w:r>
    </w:p>
    <w:p>
      <w:pPr>
        <w:pStyle w:val="Standard"/>
        <w:tabs>
          <w:tab w:val="clear" w:pos="709"/>
          <w:tab w:val="left" w:pos="567" w:leader="none"/>
        </w:tabs>
        <w:spacing w:lineRule="auto" w:line="276"/>
        <w:jc w:val="both"/>
        <w:rPr/>
      </w:pPr>
      <w:r>
        <w:rPr>
          <w:rFonts w:cs="Times New Roman" w:ascii="Times New Roman" w:hAnsi="Times New Roman"/>
          <w:color w:val="000000"/>
        </w:rPr>
        <w:tab/>
        <w:t xml:space="preserve">III - quando a </w:t>
      </w:r>
      <w:r>
        <w:rPr>
          <w:rFonts w:cs="Times New Roman" w:ascii="Times New Roman" w:hAnsi="Times New Roman"/>
          <w:b/>
          <w:bCs/>
          <w:color w:val="000000"/>
        </w:rPr>
        <w:t>OSC</w:t>
      </w:r>
      <w:r>
        <w:rPr>
          <w:rFonts w:cs="Times New Roman" w:ascii="Times New Roman" w:hAnsi="Times New Roman"/>
          <w:color w:val="000000"/>
        </w:rPr>
        <w:t xml:space="preserve"> deixar de adotar sem justificativa suficiente as medidas saneadoras apontadas pela administração pública ou pelos órgãos de controle interno ou externo.</w:t>
      </w:r>
    </w:p>
    <w:p>
      <w:pPr>
        <w:pStyle w:val="Textbody"/>
        <w:spacing w:lineRule="auto" w:line="276" w:before="0" w:after="0"/>
        <w:ind w:firstLine="525"/>
        <w:jc w:val="both"/>
        <w:rPr/>
      </w:pPr>
      <w:r>
        <w:rPr>
          <w:rFonts w:ascii="Times New Roman" w:hAnsi="Times New Roman"/>
          <w:color w:val="000000"/>
          <w:sz w:val="24"/>
          <w:szCs w:val="24"/>
        </w:rPr>
        <w:t xml:space="preserve">34. Os recursos recebidos em decorrência desta parceria serão depositados em conta-corrente específica isenta de tarifa bancária na instituição financeira pública determinada pela </w:t>
      </w:r>
      <w:r>
        <w:rPr>
          <w:rFonts w:ascii="Times New Roman" w:hAnsi="Times New Roman"/>
          <w:b/>
          <w:bCs/>
          <w:color w:val="000000"/>
          <w:sz w:val="24"/>
          <w:szCs w:val="24"/>
        </w:rPr>
        <w:t>ADMINISTRAÇÃO PÚBLICA MUNICIPAL</w:t>
      </w:r>
      <w:r>
        <w:rPr>
          <w:rFonts w:ascii="Times New Roman" w:hAnsi="Times New Roman"/>
          <w:color w:val="000000"/>
          <w:sz w:val="24"/>
          <w:szCs w:val="24"/>
        </w:rPr>
        <w:t>,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ind w:firstLine="525"/>
        <w:jc w:val="both"/>
        <w:rPr/>
      </w:pPr>
      <w:bookmarkStart w:id="27" w:name="m_4136101817286224392_art52.1"/>
      <w:bookmarkStart w:id="28" w:name="m_4136101817286224392_art521"/>
      <w:bookmarkEnd w:id="27"/>
      <w:bookmarkEnd w:id="28"/>
      <w:r>
        <w:rPr>
          <w:rFonts w:ascii="Times New Roman" w:hAnsi="Times New Roman"/>
          <w:color w:val="000000"/>
          <w:sz w:val="24"/>
          <w:szCs w:val="24"/>
        </w:rPr>
        <w:t xml:space="preserve">3.5. Por ocasião da conclusão, denúncia, rescisão ou extinção da parceria, os saldos financeiros remanescentes, inclusive os provenientes das receitas obtidas das aplicações financeiras realizadas, serão devolvidos à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pPr>
      <w:r>
        <w:rPr>
          <w:rFonts w:ascii="Times New Roman" w:hAnsi="Times New Roman"/>
          <w:color w:val="000000"/>
          <w:sz w:val="24"/>
          <w:szCs w:val="24"/>
        </w:rPr>
        <w:tab/>
        <w:t xml:space="preserve">3.6. Caso a </w:t>
      </w:r>
      <w:r>
        <w:rPr>
          <w:rFonts w:ascii="Times New Roman" w:hAnsi="Times New Roman"/>
          <w:b/>
          <w:bCs/>
          <w:color w:val="000000"/>
          <w:sz w:val="24"/>
          <w:szCs w:val="24"/>
        </w:rPr>
        <w:t>OSC</w:t>
      </w:r>
      <w:r>
        <w:rPr>
          <w:rFonts w:ascii="Times New Roman" w:hAnsi="Times New Roman"/>
          <w:color w:val="000000"/>
          <w:sz w:val="24"/>
          <w:szCs w:val="24"/>
        </w:rPr>
        <w:t xml:space="preserve"> adquira equipamentos e materiais permanentes com recursos provenientes da celebração da parceria, o bem será gravado com cláusula de inalienabilidade, e esta deverá formalizar promessa de transferência da propriedade à </w:t>
      </w:r>
      <w:r>
        <w:rPr>
          <w:rFonts w:ascii="Times New Roman" w:hAnsi="Times New Roman"/>
          <w:b/>
          <w:bCs/>
          <w:color w:val="000000"/>
          <w:sz w:val="24"/>
          <w:szCs w:val="24"/>
        </w:rPr>
        <w:t>ADMINISTRAÇÃO PÚBLICA MUNICIPAL</w:t>
      </w:r>
      <w:r>
        <w:rPr>
          <w:rFonts w:ascii="Times New Roman" w:hAnsi="Times New Roman"/>
          <w:color w:val="000000"/>
          <w:sz w:val="24"/>
          <w:szCs w:val="24"/>
        </w:rPr>
        <w:t>, na hipótese de sua extinção (art. 35, § 5º da Lei nº 13.019/14).</w:t>
      </w:r>
    </w:p>
    <w:p>
      <w:pPr>
        <w:pStyle w:val="Textbody"/>
        <w:spacing w:lineRule="auto" w:line="276" w:before="0" w:after="0"/>
        <w:ind w:firstLine="525"/>
        <w:jc w:val="both"/>
        <w:rPr/>
      </w:pPr>
      <w:r>
        <w:rPr>
          <w:rFonts w:ascii="Times New Roman" w:hAnsi="Times New Roman"/>
          <w:color w:val="000000"/>
          <w:sz w:val="24"/>
          <w:szCs w:val="24"/>
        </w:rPr>
        <w:tab/>
        <w:t>3.7. No caso do item 4.6 deste Termo de Colaboração,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ind w:firstLine="525"/>
        <w:jc w:val="both"/>
        <w:rPr/>
      </w:pPr>
      <w:r>
        <w:rPr>
          <w:rFonts w:ascii="Times New Roman" w:hAnsi="Times New Roman"/>
          <w:color w:val="000000"/>
          <w:sz w:val="24"/>
          <w:szCs w:val="24"/>
        </w:rPr>
        <w:t>3.8.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3.9. As despesas relacionadas à execução da parceria serão executadas nos termos dos incisos XIX e XX do art. 42 da Lei nº 13.019/14, sendo vedado:</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I - utilizar recursos para finalidade alheia ao objeto da parceria;</w:t>
      </w:r>
      <w:bookmarkStart w:id="29" w:name="m_4136101817286224392_art45ii2"/>
      <w:bookmarkEnd w:id="29"/>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 xml:space="preserve">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ind w:firstLine="525"/>
        <w:jc w:val="both"/>
        <w:rPr/>
      </w:pPr>
      <w:bookmarkStart w:id="30" w:name="m_4136101817286224392_art46.1"/>
      <w:bookmarkStart w:id="31" w:name="m_4136101817286224392_art45iii1"/>
      <w:bookmarkEnd w:id="30"/>
      <w:bookmarkEnd w:id="31"/>
      <w:r>
        <w:rPr>
          <w:rFonts w:ascii="Times New Roman" w:hAnsi="Times New Roman"/>
          <w:color w:val="000000"/>
          <w:sz w:val="24"/>
          <w:szCs w:val="24"/>
        </w:rPr>
        <w:t>3.10. Todos os recursos da parceria deverão ser utilizados para satisfação de seu objeto, sendo admitidas, dentre outras despesas previstas e aprovadas no plano de trabalho, com recursos vinculados à parceria:</w:t>
      </w:r>
    </w:p>
    <w:p>
      <w:pPr>
        <w:pStyle w:val="Textbody"/>
        <w:spacing w:lineRule="auto" w:line="276" w:before="0" w:after="0"/>
        <w:ind w:firstLine="525"/>
        <w:jc w:val="both"/>
        <w:rPr/>
      </w:pPr>
      <w:r>
        <w:rPr>
          <w:rFonts w:ascii="Times New Roman" w:hAnsi="Times New Roman"/>
          <w:color w:val="000000"/>
          <w:sz w:val="24"/>
          <w:szCs w:val="24"/>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pPr>
        <w:pStyle w:val="Textbody"/>
        <w:spacing w:lineRule="auto" w:line="276" w:before="0" w:after="0"/>
        <w:ind w:firstLine="525"/>
        <w:jc w:val="both"/>
        <w:rPr/>
      </w:pPr>
      <w:r>
        <w:rPr>
          <w:rFonts w:ascii="Times New Roman" w:hAnsi="Times New Roman"/>
          <w:color w:val="000000"/>
          <w:sz w:val="24"/>
          <w:szCs w:val="24"/>
        </w:rPr>
        <w:t>II - diárias referentes a deslocamento, hospedagem e alimentação nos casos em que a execução do objeto da parceria assim o exija;</w:t>
      </w:r>
    </w:p>
    <w:p>
      <w:pPr>
        <w:pStyle w:val="Textbody"/>
        <w:spacing w:lineRule="auto" w:line="276" w:before="0" w:after="0"/>
        <w:ind w:firstLine="525"/>
        <w:jc w:val="both"/>
        <w:rPr/>
      </w:pPr>
      <w:r>
        <w:rPr>
          <w:rFonts w:ascii="Times New Roman" w:hAnsi="Times New Roman"/>
          <w:color w:val="000000"/>
          <w:sz w:val="24"/>
          <w:szCs w:val="24"/>
        </w:rPr>
        <w:t>III - custos indiretos necessários à execução do objeto, seja qual for a proporção em relação ao valor total da parceria (aluguel, telefone, assessoria jurídica, contador, água, energia, dentre outros);</w:t>
      </w:r>
    </w:p>
    <w:p>
      <w:pPr>
        <w:pStyle w:val="Textbody"/>
        <w:spacing w:lineRule="auto" w:line="276" w:before="0" w:after="0"/>
        <w:ind w:firstLine="525"/>
        <w:jc w:val="both"/>
        <w:rPr/>
      </w:pPr>
      <w:r>
        <w:rPr>
          <w:rFonts w:ascii="Times New Roman" w:hAnsi="Times New Roman"/>
          <w:color w:val="000000"/>
          <w:sz w:val="24"/>
          <w:szCs w:val="24"/>
        </w:rPr>
        <w:t>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ind w:firstLine="525"/>
        <w:jc w:val="both"/>
        <w:rPr/>
      </w:pPr>
      <w:r>
        <w:rPr>
          <w:rFonts w:ascii="Times New Roman" w:hAnsi="Times New Roman"/>
          <w:color w:val="000000"/>
          <w:sz w:val="24"/>
          <w:szCs w:val="24"/>
        </w:rPr>
        <w:t xml:space="preserve">3.11. A inadimplência da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não transfere à </w:t>
      </w:r>
      <w:r>
        <w:rPr>
          <w:rFonts w:ascii="Times New Roman" w:hAnsi="Times New Roman"/>
          <w:b/>
          <w:bCs/>
          <w:color w:val="000000"/>
          <w:sz w:val="24"/>
          <w:szCs w:val="24"/>
        </w:rPr>
        <w:t>OSC</w:t>
      </w:r>
      <w:r>
        <w:rPr>
          <w:rFonts w:ascii="Times New Roman" w:hAnsi="Times New Roman"/>
          <w:color w:val="000000"/>
          <w:sz w:val="24"/>
          <w:szCs w:val="24"/>
        </w:rPr>
        <w:t xml:space="preserve"> a responsabilidade pelo pagamento de obrigações vinculadas à parceria com recursos próprios (art. 46, § 1º da Lei nº 13.019/14).</w:t>
      </w:r>
    </w:p>
    <w:p>
      <w:pPr>
        <w:pStyle w:val="Textbody"/>
        <w:spacing w:lineRule="auto" w:line="276" w:before="0" w:after="0"/>
        <w:ind w:firstLine="525"/>
        <w:jc w:val="both"/>
        <w:rPr/>
      </w:pPr>
      <w:r>
        <w:rPr>
          <w:rFonts w:ascii="Times New Roman" w:hAnsi="Times New Roman"/>
          <w:color w:val="000000"/>
          <w:sz w:val="24"/>
          <w:szCs w:val="24"/>
        </w:rPr>
        <w:t xml:space="preserve">3.12. A inadimplência da </w:t>
      </w:r>
      <w:r>
        <w:rPr>
          <w:rFonts w:ascii="Times New Roman" w:hAnsi="Times New Roman"/>
          <w:b/>
          <w:bCs/>
          <w:color w:val="000000"/>
          <w:sz w:val="24"/>
          <w:szCs w:val="24"/>
        </w:rPr>
        <w:t>OSC</w:t>
      </w:r>
      <w:r>
        <w:rPr>
          <w:rFonts w:ascii="Times New Roman" w:hAnsi="Times New Roman"/>
          <w:color w:val="000000"/>
          <w:sz w:val="24"/>
          <w:szCs w:val="24"/>
        </w:rPr>
        <w:t xml:space="preserve"> em decorrência de atrasos na liberação de repasses relacionados à parceria não poderá acarretar restrições à liberação de parcelas subsequentes (art. 46, § 2º da Lei nº 13.019/14).</w:t>
      </w:r>
    </w:p>
    <w:p>
      <w:pPr>
        <w:pStyle w:val="Textbody"/>
        <w:spacing w:lineRule="auto" w:line="276" w:before="0" w:after="0"/>
        <w:ind w:firstLine="525"/>
        <w:jc w:val="both"/>
        <w:rPr/>
      </w:pPr>
      <w:r>
        <w:rPr>
          <w:rFonts w:ascii="Times New Roman" w:hAnsi="Times New Roman"/>
          <w:color w:val="000000"/>
          <w:sz w:val="24"/>
          <w:szCs w:val="24"/>
        </w:rPr>
        <w:t xml:space="preserve">4.13. O pagamento de remuneração da equipe contratada pela </w:t>
      </w:r>
      <w:r>
        <w:rPr>
          <w:rFonts w:ascii="Times New Roman" w:hAnsi="Times New Roman"/>
          <w:b/>
          <w:bCs/>
          <w:color w:val="000000"/>
          <w:sz w:val="24"/>
          <w:szCs w:val="24"/>
        </w:rPr>
        <w:t>OSC</w:t>
      </w:r>
      <w:r>
        <w:rPr>
          <w:rFonts w:ascii="Times New Roman" w:hAnsi="Times New Roman"/>
          <w:color w:val="000000"/>
          <w:sz w:val="24"/>
          <w:szCs w:val="24"/>
        </w:rPr>
        <w:t xml:space="preserve"> com recursos da parceria não gera vínculo trabalhista com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(art. 46, § 3º da Lei nº 13.019/14).</w:t>
      </w:r>
    </w:p>
    <w:p>
      <w:pPr>
        <w:pStyle w:val="Textbody"/>
        <w:spacing w:lineRule="auto" w:line="276" w:before="0" w:after="0"/>
        <w:ind w:firstLine="525"/>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left" w:pos="709" w:leader="none"/>
        </w:tabs>
        <w:spacing w:lineRule="auto" w:line="276"/>
        <w:jc w:val="both"/>
        <w:rPr/>
      </w:pPr>
      <w:r>
        <w:rPr>
          <w:rFonts w:cs="Times New Roman" w:ascii="Times New Roman" w:hAnsi="Times New Roman"/>
          <w:b/>
          <w:bCs/>
          <w:color w:val="000000"/>
        </w:rPr>
        <w:tab/>
        <w:t>CLÁUSULA QUARTA – DA PUBLICIDADE DO TERMO DE COLABORAÇÃO</w:t>
      </w:r>
    </w:p>
    <w:p>
      <w:pPr>
        <w:pStyle w:val="Standard"/>
        <w:tabs>
          <w:tab w:val="left" w:pos="709" w:leader="none"/>
        </w:tabs>
        <w:spacing w:lineRule="auto" w:line="276"/>
        <w:jc w:val="both"/>
        <w:rPr/>
      </w:pPr>
      <w:r>
        <w:rPr>
          <w:rFonts w:eastAsia="Calibri" w:cs="Times New Roman" w:ascii="Times New Roman" w:hAnsi="Times New Roman"/>
          <w:color w:val="000000"/>
          <w:lang w:eastAsia="en-US"/>
        </w:rPr>
        <w:tab/>
        <w:t xml:space="preserve">4.1. O Termo de </w:t>
      </w:r>
      <w:r>
        <w:rPr>
          <w:rFonts w:cs="Times New Roman" w:ascii="Times New Roman" w:hAnsi="Times New Roman"/>
          <w:color w:val="000000"/>
        </w:rPr>
        <w:t>Colaboração</w:t>
      </w:r>
      <w:r>
        <w:rPr>
          <w:rFonts w:eastAsia="Calibri" w:cs="Times New Roman" w:ascii="Times New Roman" w:hAnsi="Times New Roman"/>
          <w:color w:val="000000"/>
          <w:lang w:eastAsia="en-US"/>
        </w:rPr>
        <w:t xml:space="preserve"> somente produzirá efeitos jurídicos após a publicação do respectivo extrato no meio oficial de publicidade da </w:t>
      </w:r>
      <w:r>
        <w:rPr>
          <w:rFonts w:eastAsia="Calibri" w:cs="Times New Roman" w:ascii="Times New Roman" w:hAnsi="Times New Roman"/>
          <w:b/>
          <w:bCs/>
          <w:color w:val="000000"/>
          <w:lang w:eastAsia="en-US"/>
        </w:rPr>
        <w:t>ADMINISTRAÇÃO PÚBLICA MUNICIPAL</w:t>
      </w:r>
      <w:r>
        <w:rPr>
          <w:rFonts w:eastAsia="Calibri" w:cs="Times New Roman" w:ascii="Times New Roman" w:hAnsi="Times New Roman"/>
          <w:color w:val="000000"/>
          <w:lang w:eastAsia="en-US"/>
        </w:rPr>
        <w:t xml:space="preserve"> (art. 38 da Lei nº 13.019/14).</w:t>
      </w:r>
    </w:p>
    <w:p>
      <w:pPr>
        <w:pStyle w:val="Standard"/>
        <w:spacing w:lineRule="auto" w:line="276"/>
        <w:jc w:val="both"/>
        <w:rPr/>
      </w:pPr>
      <w:r>
        <w:rPr>
          <w:rFonts w:cs="Times New Roman" w:ascii="Times New Roman" w:hAnsi="Times New Roman"/>
          <w:color w:val="000000"/>
        </w:rPr>
        <w:tab/>
        <w:t>4.2. A Administração Pública Municipal deverá manter, em seu sítio oficial (</w:t>
      </w:r>
      <w:hyperlink r:id="rId5">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nesta parceria (art. 12 da Lei nº 13.019/14).</w:t>
      </w:r>
    </w:p>
    <w:p>
      <w:pPr>
        <w:pStyle w:val="Standard"/>
        <w:spacing w:lineRule="auto" w:line="276"/>
        <w:jc w:val="both"/>
        <w:rPr/>
      </w:pPr>
      <w:r>
        <w:rPr>
          <w:rFonts w:cs="Times New Roman" w:ascii="Times New Roman" w:hAnsi="Times New Roman"/>
          <w:color w:val="000000"/>
        </w:rPr>
        <w:tab/>
        <w:t xml:space="preserve">4.3. A </w:t>
      </w:r>
      <w:r>
        <w:rPr>
          <w:rFonts w:cs="Times New Roman" w:ascii="Times New Roman" w:hAnsi="Times New Roman"/>
          <w:b/>
          <w:bCs/>
          <w:color w:val="000000"/>
        </w:rPr>
        <w:t>OSC</w:t>
      </w:r>
      <w:r>
        <w:rPr>
          <w:rFonts w:cs="Times New Roman" w:ascii="Times New Roman" w:hAnsi="Times New Roman"/>
          <w:color w:val="000000"/>
        </w:rPr>
        <w:t xml:space="preserve"> deverá divulgar na internet, em seu sítio oficial, e em locais visíveis de suas sedes sociais e dos estabelecimentos em que exerça suas ações a parceria celebrada com a </w:t>
      </w:r>
      <w:r>
        <w:rPr>
          <w:rFonts w:cs="Times New Roman" w:ascii="Times New Roman" w:hAnsi="Times New Roman"/>
          <w:b/>
          <w:bCs/>
          <w:color w:val="000000"/>
        </w:rPr>
        <w:t>ADMINISTRAÇÃO PÚBLICA MUNICIPAL</w:t>
      </w:r>
      <w:r>
        <w:rPr>
          <w:rFonts w:cs="Times New Roman" w:ascii="Times New Roman" w:hAnsi="Times New Roman"/>
          <w:color w:val="000000"/>
        </w:rPr>
        <w:t>, sendo que as informações deverão incluir, no mínimo:</w:t>
      </w:r>
    </w:p>
    <w:p>
      <w:pPr>
        <w:pStyle w:val="Standard"/>
        <w:spacing w:lineRule="auto" w:line="276"/>
        <w:jc w:val="both"/>
        <w:rPr/>
      </w:pPr>
      <w:r>
        <w:rPr>
          <w:rFonts w:cs="Times New Roman" w:ascii="Times New Roman" w:hAnsi="Times New Roman"/>
          <w:color w:val="000000"/>
        </w:rPr>
        <w:tab/>
        <w:t>I - data de assinatura e identificação do instrumento de parceria e do órgão da administração pública responsável;</w:t>
      </w:r>
    </w:p>
    <w:p>
      <w:pPr>
        <w:pStyle w:val="Standard"/>
        <w:spacing w:lineRule="auto" w:line="276"/>
        <w:jc w:val="both"/>
        <w:rPr/>
      </w:pPr>
      <w:r>
        <w:rPr>
          <w:rFonts w:cs="Times New Roman" w:ascii="Times New Roman" w:hAnsi="Times New Roman"/>
          <w:color w:val="000000"/>
        </w:rPr>
        <w:tab/>
        <w:t>II - nome da organização da sociedade civil e seu número de inscrição no Cadastro Nacional da Pessoa Jurídica - CNPJ da Secretaria da Receita Federal do Brasil – RFB;</w:t>
      </w:r>
    </w:p>
    <w:p>
      <w:pPr>
        <w:pStyle w:val="Standard"/>
        <w:spacing w:lineRule="auto" w:line="276"/>
        <w:jc w:val="both"/>
        <w:rPr/>
      </w:pPr>
      <w:r>
        <w:rPr>
          <w:rFonts w:cs="Times New Roman" w:ascii="Times New Roman" w:hAnsi="Times New Roman"/>
          <w:color w:val="000000"/>
        </w:rPr>
        <w:tab/>
        <w:t>III - descrição do objeto da parceria;</w:t>
      </w:r>
    </w:p>
    <w:p>
      <w:pPr>
        <w:pStyle w:val="Standard"/>
        <w:spacing w:lineRule="auto" w:line="276"/>
        <w:jc w:val="both"/>
        <w:rPr/>
      </w:pPr>
      <w:r>
        <w:rPr>
          <w:rFonts w:cs="Times New Roman" w:ascii="Times New Roman" w:hAnsi="Times New Roman"/>
          <w:color w:val="000000"/>
        </w:rPr>
        <w:tab/>
        <w:t>IV - valor total da parceria e valores liberados, quando for o caso;</w:t>
      </w:r>
    </w:p>
    <w:p>
      <w:pPr>
        <w:pStyle w:val="Standard"/>
        <w:spacing w:lineRule="auto" w:line="276"/>
        <w:jc w:val="both"/>
        <w:rPr/>
      </w:pPr>
      <w:r>
        <w:rPr>
          <w:rFonts w:cs="Times New Roman" w:ascii="Times New Roman" w:hAnsi="Times New Roman"/>
          <w:color w:val="000000"/>
        </w:rPr>
        <w:tab/>
        <w:t>V - situação da prestação de contas da parceria, que deverá informar a data prevista para a sua apresentação, a data em que foi apresentada, o prazo para a sua análise e o resultado conclusivo; e,</w:t>
      </w:r>
    </w:p>
    <w:p>
      <w:pPr>
        <w:pStyle w:val="Standard"/>
        <w:spacing w:lineRule="auto" w:line="276"/>
        <w:jc w:val="both"/>
        <w:rPr/>
      </w:pPr>
      <w:r>
        <w:rPr>
          <w:rFonts w:cs="Times New Roman" w:ascii="Times New Roman" w:hAnsi="Times New Roman"/>
          <w:color w:val="000000"/>
        </w:rPr>
        <w:tab/>
        <w:t>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spacing w:lineRule="auto" w:line="276"/>
        <w:ind w:firstLine="525"/>
        <w:jc w:val="both"/>
        <w:rPr/>
      </w:pPr>
      <w:r>
        <w:rPr>
          <w:rFonts w:cs="Times New Roman" w:ascii="Times New Roman" w:hAnsi="Times New Roman"/>
          <w:color w:val="000000"/>
          <w:lang w:val="pt-PT"/>
        </w:rPr>
        <w:t xml:space="preserve">4.4. Será responsável pela boa administração e aplicação dos recursos recebidos, por parte da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 Sr(a).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 conforme Termo de Responsabilidade Pessoal lavrado e assinado por este</w:t>
      </w:r>
      <w:r>
        <w:rPr>
          <w:rFonts w:cs="Times New Roman" w:ascii="Times New Roman" w:hAnsi="Times New Roman"/>
          <w:b/>
          <w:bCs/>
          <w:color w:val="000000"/>
          <w:lang w:val="pt-PT"/>
        </w:rPr>
        <w:t>.</w:t>
      </w:r>
    </w:p>
    <w:p>
      <w:pPr>
        <w:pStyle w:val="Standard"/>
        <w:spacing w:lineRule="auto" w:line="276"/>
        <w:ind w:firstLine="525"/>
        <w:jc w:val="both"/>
        <w:rPr>
          <w:rFonts w:ascii="Times New Roman" w:hAnsi="Times New Roman" w:cs="Times New Roman"/>
          <w:color w:val="000000"/>
          <w:lang w:val="pt-PT"/>
        </w:rPr>
      </w:pPr>
      <w:r>
        <w:rPr>
          <w:rFonts w:cs="Times New Roman" w:ascii="Times New Roman" w:hAnsi="Times New Roman"/>
          <w:color w:val="000000"/>
          <w:lang w:val="pt-PT"/>
        </w:rPr>
      </w:r>
    </w:p>
    <w:p>
      <w:pPr>
        <w:pStyle w:val="Textbody"/>
        <w:spacing w:lineRule="auto" w:line="276" w:before="0" w:after="0"/>
        <w:ind w:firstLine="525"/>
        <w:jc w:val="both"/>
        <w:rPr/>
      </w:pPr>
      <w:r>
        <w:rPr>
          <w:rFonts w:ascii="Times New Roman" w:hAnsi="Times New Roman"/>
          <w:b/>
          <w:bCs/>
          <w:sz w:val="24"/>
          <w:szCs w:val="24"/>
        </w:rPr>
        <w:t>CLÁUSULA QUINTA - DAS OBRIGAÇÕES E RESPONSABILIDADES</w:t>
      </w:r>
    </w:p>
    <w:p>
      <w:pPr>
        <w:pStyle w:val="Textbody"/>
        <w:spacing w:lineRule="auto" w:line="276" w:before="0" w:after="0"/>
        <w:ind w:firstLine="525"/>
        <w:jc w:val="both"/>
        <w:rPr/>
      </w:pPr>
      <w:r>
        <w:rPr>
          <w:rFonts w:ascii="Times New Roman" w:hAnsi="Times New Roman"/>
          <w:sz w:val="24"/>
          <w:szCs w:val="24"/>
        </w:rPr>
        <w:t xml:space="preserve">5.1. A </w:t>
      </w:r>
      <w:r>
        <w:rPr>
          <w:rFonts w:ascii="Times New Roman" w:hAnsi="Times New Roman"/>
          <w:b/>
          <w:bCs/>
          <w:sz w:val="24"/>
          <w:szCs w:val="24"/>
        </w:rPr>
        <w:t>OSC</w:t>
      </w:r>
      <w:r>
        <w:rPr>
          <w:rFonts w:ascii="Times New Roman" w:hAnsi="Times New Roman"/>
          <w:sz w:val="24"/>
          <w:szCs w:val="24"/>
        </w:rPr>
        <w:t xml:space="preserve"> é obrigada a:</w:t>
      </w:r>
    </w:p>
    <w:p>
      <w:pPr>
        <w:pStyle w:val="Textbody"/>
        <w:spacing w:lineRule="auto" w:line="276" w:before="0" w:after="0"/>
        <w:ind w:firstLine="525"/>
        <w:jc w:val="both"/>
        <w:rPr/>
      </w:pPr>
      <w:r>
        <w:rPr>
          <w:rFonts w:ascii="Times New Roman" w:hAnsi="Times New Roman"/>
          <w:sz w:val="24"/>
          <w:szCs w:val="24"/>
        </w:rPr>
        <w:t xml:space="preserve">I - </w:t>
      </w:r>
      <w:r>
        <w:rPr>
          <w:rFonts w:ascii="Times New Roman" w:hAnsi="Times New Roman"/>
          <w:sz w:val="24"/>
          <w:szCs w:val="24"/>
          <w:lang w:val="pt-PT"/>
        </w:rPr>
        <w:t>executar com fidelidade o Plano de Trabalho apresentado, bem como o Edital do Chamamento Público e seus anexos, zelando pela boa qualidade das atividades desenvolvidas, buscando o aprimoramento constante da eficiência, eficácia, efetividade e economicidade em suas atividades e no uso dos recursos recebidos para a execução da parceria;</w:t>
      </w:r>
    </w:p>
    <w:p>
      <w:pPr>
        <w:pStyle w:val="Textbody"/>
        <w:spacing w:lineRule="auto" w:line="276" w:before="0" w:after="0"/>
        <w:ind w:firstLine="525"/>
        <w:jc w:val="both"/>
        <w:rPr/>
      </w:pPr>
      <w:r>
        <w:rPr>
          <w:rFonts w:ascii="Times New Roman" w:hAnsi="Times New Roman"/>
          <w:sz w:val="24"/>
          <w:szCs w:val="24"/>
          <w:lang w:val="pt-PT"/>
        </w:rPr>
        <w:t xml:space="preserve">II – Observar e anteder, no curso da execução de suas atividades, as orientações emanadas pela </w:t>
      </w:r>
      <w:r>
        <w:rPr>
          <w:rFonts w:ascii="Times New Roman" w:hAnsi="Times New Roman"/>
          <w:b/>
          <w:bCs/>
          <w:sz w:val="24"/>
          <w:szCs w:val="24"/>
          <w:lang w:val="pt-PT"/>
        </w:rPr>
        <w:t>ADMINISTRAÇÃO PÚBLICA MUNICIPAL</w:t>
      </w:r>
      <w:r>
        <w:rPr>
          <w:rFonts w:ascii="Times New Roman" w:hAnsi="Times New Roman"/>
          <w:sz w:val="24"/>
          <w:szCs w:val="24"/>
          <w:lang w:val="pt-PT"/>
        </w:rPr>
        <w:t>, elaboradas com base no monitoramento e fiscalização;</w:t>
      </w:r>
    </w:p>
    <w:p>
      <w:pPr>
        <w:pStyle w:val="Textbody"/>
        <w:spacing w:lineRule="auto" w:line="276" w:before="0" w:after="0"/>
        <w:ind w:firstLine="525"/>
        <w:jc w:val="both"/>
        <w:rPr/>
      </w:pPr>
      <w:r>
        <w:rPr>
          <w:rFonts w:ascii="Times New Roman" w:hAnsi="Times New Roman"/>
          <w:sz w:val="24"/>
          <w:szCs w:val="24"/>
          <w:lang w:val="pt-PT"/>
        </w:rPr>
        <w:t>III - zelar pelo correto e pontual cumprimento de todas obrigações legais referentes aos aprendizes e à equipe de trabalho empregada na realização do Plano de Trabalho;</w:t>
      </w:r>
    </w:p>
    <w:p>
      <w:pPr>
        <w:pStyle w:val="Textbody"/>
        <w:spacing w:lineRule="auto" w:line="276" w:before="0" w:after="0"/>
        <w:ind w:firstLine="525"/>
        <w:jc w:val="both"/>
        <w:rPr/>
      </w:pPr>
      <w:r>
        <w:rPr>
          <w:rFonts w:ascii="Times New Roman" w:hAnsi="Times New Roman"/>
          <w:sz w:val="24"/>
          <w:szCs w:val="24"/>
          <w:lang w:val="pt-PT"/>
        </w:rPr>
        <w:t xml:space="preserve">IV – prestar contas à </w:t>
      </w:r>
      <w:r>
        <w:rPr>
          <w:rFonts w:ascii="Times New Roman" w:hAnsi="Times New Roman"/>
          <w:b/>
          <w:bCs/>
          <w:sz w:val="24"/>
          <w:szCs w:val="24"/>
          <w:lang w:val="pt-PT"/>
        </w:rPr>
        <w:t>ADMINISTRAÇÃO PÚBLICA MUNICIPAL</w:t>
      </w:r>
      <w:r>
        <w:rPr>
          <w:rFonts w:ascii="Times New Roman" w:hAnsi="Times New Roman"/>
          <w:sz w:val="24"/>
          <w:szCs w:val="24"/>
          <w:lang w:val="pt-PT"/>
        </w:rPr>
        <w:t xml:space="preserve">, nos termos previstos no Edital e neste Termo de </w:t>
      </w:r>
      <w:r>
        <w:rPr>
          <w:rFonts w:ascii="Times New Roman" w:hAnsi="Times New Roman"/>
          <w:sz w:val="24"/>
          <w:szCs w:val="24"/>
        </w:rPr>
        <w:t>Colaboração</w:t>
      </w:r>
      <w:r>
        <w:rPr>
          <w:rFonts w:ascii="Times New Roman" w:hAnsi="Times New Roman"/>
          <w:sz w:val="24"/>
          <w:szCs w:val="24"/>
          <w:lang w:val="pt-PT"/>
        </w:rPr>
        <w:t>;</w:t>
      </w:r>
    </w:p>
    <w:p>
      <w:pPr>
        <w:pStyle w:val="Standard"/>
        <w:spacing w:lineRule="auto" w:line="276"/>
        <w:ind w:firstLine="525"/>
        <w:jc w:val="both"/>
        <w:rPr/>
      </w:pPr>
      <w:r>
        <w:rPr>
          <w:rFonts w:cs="Times New Roman" w:ascii="Times New Roman" w:hAnsi="Times New Roman"/>
          <w:lang w:val="pt-PT"/>
        </w:rPr>
        <w:t>V – indicar um responsável pela boa administração e aplicação dos recursos recebidos;</w:t>
      </w:r>
    </w:p>
    <w:p>
      <w:pPr>
        <w:pStyle w:val="Standard"/>
        <w:spacing w:lineRule="auto" w:line="276"/>
        <w:ind w:firstLine="525"/>
        <w:jc w:val="both"/>
        <w:rPr/>
      </w:pPr>
      <w:r>
        <w:rPr>
          <w:rFonts w:cs="Times New Roman" w:ascii="Times New Roman" w:hAnsi="Times New Roman"/>
          <w:lang w:val="pt-PT"/>
        </w:rPr>
        <w:t>VI - observar, no que couber, os dispositivos da IN 02/2016 do TCE/SP e alterações.</w:t>
      </w:r>
    </w:p>
    <w:p>
      <w:pPr>
        <w:pStyle w:val="Textbody"/>
        <w:spacing w:lineRule="auto" w:line="276" w:before="0" w:after="0"/>
        <w:ind w:firstLine="525"/>
        <w:jc w:val="both"/>
        <w:rPr/>
      </w:pPr>
      <w:r>
        <w:rPr>
          <w:rFonts w:ascii="Times New Roman" w:hAnsi="Times New Roman"/>
          <w:sz w:val="24"/>
          <w:szCs w:val="24"/>
        </w:rPr>
        <w:t xml:space="preserve">5.2. A </w:t>
      </w:r>
      <w:r>
        <w:rPr>
          <w:rFonts w:ascii="Times New Roman" w:hAnsi="Times New Roman"/>
          <w:b/>
          <w:bCs/>
          <w:sz w:val="24"/>
          <w:szCs w:val="24"/>
        </w:rPr>
        <w:t>OSC</w:t>
      </w:r>
      <w:r>
        <w:rPr>
          <w:rFonts w:ascii="Times New Roman" w:hAnsi="Times New Roman"/>
          <w:sz w:val="24"/>
          <w:szCs w:val="24"/>
        </w:rPr>
        <w:t xml:space="preserve">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ind w:firstLine="525"/>
        <w:jc w:val="both"/>
        <w:rPr/>
      </w:pPr>
      <w:r>
        <w:rPr>
          <w:rFonts w:ascii="Times New Roman" w:hAnsi="Times New Roman"/>
          <w:sz w:val="24"/>
          <w:szCs w:val="24"/>
        </w:rPr>
        <w:t xml:space="preserve">5.3. A </w:t>
      </w:r>
      <w:r>
        <w:rPr>
          <w:rFonts w:ascii="Times New Roman" w:hAnsi="Times New Roman"/>
          <w:b/>
          <w:bCs/>
          <w:sz w:val="24"/>
          <w:szCs w:val="24"/>
        </w:rPr>
        <w:t>OSC</w:t>
      </w:r>
      <w:r>
        <w:rPr>
          <w:rFonts w:ascii="Times New Roman" w:hAnsi="Times New Roman"/>
          <w:sz w:val="24"/>
          <w:szCs w:val="24"/>
        </w:rPr>
        <w:t xml:space="preserve"> é exclusivamente responsável pelo pagamento dos encargos trabalhistas, previdenciários, fiscais e comerciais relacionados à execução do objeto previsto no termo de Colaboração, não implicando responsabilidade solidária ou subsidiária da </w:t>
      </w:r>
      <w:r>
        <w:rPr>
          <w:rFonts w:ascii="Times New Roman" w:hAnsi="Times New Roman"/>
          <w:b/>
          <w:bCs/>
          <w:sz w:val="24"/>
          <w:szCs w:val="24"/>
        </w:rPr>
        <w:t>ADMINISTRAÇÃO PÚBLICA MUNICIPAL</w:t>
      </w:r>
      <w:r>
        <w:rPr>
          <w:rFonts w:ascii="Times New Roman" w:hAnsi="Times New Roman"/>
          <w:sz w:val="24"/>
          <w:szCs w:val="24"/>
        </w:rPr>
        <w:t xml:space="preserve"> a inadimplência da </w:t>
      </w:r>
      <w:r>
        <w:rPr>
          <w:rFonts w:ascii="Times New Roman" w:hAnsi="Times New Roman"/>
          <w:b/>
          <w:bCs/>
          <w:sz w:val="24"/>
          <w:szCs w:val="24"/>
        </w:rPr>
        <w:t>OSC</w:t>
      </w:r>
      <w:r>
        <w:rPr>
          <w:rFonts w:ascii="Times New Roman" w:hAnsi="Times New Roman"/>
          <w:sz w:val="24"/>
          <w:szCs w:val="24"/>
        </w:rPr>
        <w:t xml:space="preserve">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rFonts w:ascii="Times New Roman" w:hAnsi="Times New Roman" w:cs="Times New Roman"/>
          <w:b/>
        </w:rPr>
      </w:pPr>
      <w:r>
        <w:rPr>
          <w:rFonts w:cs="Times New Roman" w:ascii="Times New Roman" w:hAnsi="Times New Roman"/>
          <w:b/>
        </w:rPr>
      </w:r>
    </w:p>
    <w:p>
      <w:pPr>
        <w:pStyle w:val="Standard"/>
        <w:tabs>
          <w:tab w:val="clear" w:pos="709"/>
          <w:tab w:val="left" w:pos="567" w:leader="none"/>
        </w:tabs>
        <w:spacing w:lineRule="auto" w:line="276"/>
        <w:jc w:val="both"/>
        <w:rPr/>
      </w:pPr>
      <w:r>
        <w:rPr>
          <w:rFonts w:cs="Times New Roman" w:ascii="Times New Roman" w:hAnsi="Times New Roman"/>
          <w:b/>
          <w:color w:val="000000"/>
          <w:lang w:val="pt-PT"/>
        </w:rPr>
        <w:tab/>
      </w:r>
      <w:r>
        <w:rPr>
          <w:rFonts w:cs="Times New Roman" w:ascii="Times New Roman" w:hAnsi="Times New Roman"/>
          <w:color w:val="000000"/>
          <w:lang w:val="pt-PT"/>
        </w:rPr>
        <w:t>5.4.</w:t>
      </w:r>
      <w:r>
        <w:rPr>
          <w:rFonts w:cs="Times New Roman" w:ascii="Times New Roman" w:hAnsi="Times New Roman"/>
          <w:b/>
          <w:color w:val="000000"/>
          <w:lang w:val="pt-PT"/>
        </w:rPr>
        <w:t xml:space="preserve"> </w:t>
      </w:r>
      <w:r>
        <w:rPr>
          <w:rFonts w:cs="Times New Roman" w:ascii="Times New Roman" w:hAnsi="Times New Roman"/>
          <w:color w:val="000000"/>
          <w:lang w:val="pt-PT"/>
        </w:rPr>
        <w:t xml:space="preserve">A </w:t>
      </w:r>
      <w:r>
        <w:rPr>
          <w:rFonts w:cs="Times New Roman" w:ascii="Times New Roman" w:hAnsi="Times New Roman"/>
          <w:b/>
          <w:bCs/>
          <w:color w:val="000000"/>
          <w:lang w:val="pt-PT"/>
        </w:rPr>
        <w:t>ADMINISTRAÇÃO PÚBLICA MUNICIPAL</w:t>
      </w:r>
      <w:r>
        <w:rPr>
          <w:rFonts w:cs="Times New Roman" w:ascii="Times New Roman" w:hAnsi="Times New Roman"/>
          <w:color w:val="000000"/>
          <w:lang w:val="pt-PT"/>
        </w:rPr>
        <w:t xml:space="preserve"> é obrigada: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 - acompanhar, supervisionar e fiscalizar a execução deste Termo de </w:t>
      </w:r>
      <w:r>
        <w:rPr>
          <w:rFonts w:cs="Times New Roman" w:ascii="Times New Roman" w:hAnsi="Times New Roman"/>
          <w:color w:val="000000"/>
        </w:rPr>
        <w:t>Colaboração</w:t>
      </w:r>
      <w:r>
        <w:rPr>
          <w:rFonts w:cs="Times New Roman" w:ascii="Times New Roman" w:hAnsi="Times New Roman"/>
          <w:color w:val="000000"/>
          <w:lang w:val="pt-PT"/>
        </w:rPr>
        <w:t xml:space="preserve">, de acordo com o Plano de Trabalho apresentado e nos termos previstos no Edital e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II - repassar os recursos financeiros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nos prazos e termos estabelecidos no cronograma de desembolso constante do Plano de Trabalho apresentado;</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III - designar a Comissão de Monitoramento e Avaliação, para os fins de acompanhamento e fiscalização do desempenho da </w:t>
      </w:r>
      <w:r>
        <w:rPr>
          <w:rFonts w:cs="Times New Roman" w:ascii="Times New Roman" w:hAnsi="Times New Roman"/>
          <w:b/>
          <w:bCs/>
          <w:color w:val="000000"/>
          <w:lang w:val="pt-PT"/>
        </w:rPr>
        <w:t xml:space="preserve">OSC </w:t>
      </w:r>
      <w:r>
        <w:rPr>
          <w:rFonts w:cs="Times New Roman" w:ascii="Times New Roman" w:hAnsi="Times New Roman"/>
          <w:color w:val="000000"/>
          <w:lang w:val="pt-PT"/>
        </w:rPr>
        <w:t>na execução da parceria;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IV - designar o Gestor da Parceria, para fins de acompanhamento e fiscalização da execução da parceria;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V - no âmbito de suas específicas atribuições, prestar o apoio necessário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com vistas ao integral aperfeiçoamento e cumprimento do objeto avençado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VI - não praticar atos de ingerência direta na seleção e contratação dos aprendizes e profissionais pela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ou que direcionem o recrutamento de pessoas para trabalhar ou prestar serviços na referida entidade.  </w:t>
      </w:r>
    </w:p>
    <w:p>
      <w:pPr>
        <w:pStyle w:val="Standard"/>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567" w:leader="none"/>
        </w:tabs>
        <w:spacing w:lineRule="auto" w:line="276"/>
        <w:jc w:val="both"/>
        <w:rPr/>
      </w:pPr>
      <w:r>
        <w:rPr>
          <w:rFonts w:cs="Times New Roman" w:ascii="Times New Roman" w:hAnsi="Times New Roman"/>
          <w:b/>
          <w:bCs/>
          <w:color w:val="000000"/>
        </w:rPr>
        <w:tab/>
        <w:tab/>
        <w:t>CLÁUSULA SEXTA - DO MONITORAMENTO E AVALIAÇÃO DO TERMO DE COLABORAÇÃO</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6.1.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promoverá o monitoramento e a avaliação do cumprimento do objeto da parceria (art. 58, caput, da Lei nº 13.019/14).</w:t>
      </w:r>
    </w:p>
    <w:p>
      <w:pPr>
        <w:pStyle w:val="Standard"/>
        <w:tabs>
          <w:tab w:val="left" w:pos="709" w:leader="none"/>
        </w:tabs>
        <w:spacing w:lineRule="auto" w:line="276"/>
        <w:jc w:val="both"/>
        <w:rPr/>
      </w:pPr>
      <w:r>
        <w:rPr>
          <w:rFonts w:cs="Times New Roman" w:ascii="Times New Roman" w:hAnsi="Times New Roman"/>
          <w:color w:val="000000"/>
        </w:rPr>
        <w:tab/>
        <w:t xml:space="preserve">6.2. Para tanto, em cumprimento ao que dispõe o art. 35, inc. V, als. “g” e “h” da Lei nº 13.019/14, foram nomeadas, pelo Chefe do Poder Executivo, a Comissão de Monitoramento e Avaliação e o Gestor da Parceria, por meio do Decreto nº </w:t>
      </w:r>
      <w:r>
        <w:rPr>
          <w:rFonts w:cs="Times New Roman" w:ascii="Times New Roman" w:hAnsi="Times New Roman"/>
          <w:b/>
          <w:bCs/>
          <w:color w:val="000000"/>
        </w:rPr>
        <w:t>6980 de 19/10/2017</w:t>
      </w:r>
      <w:r>
        <w:rPr>
          <w:rFonts w:cs="Times New Roman" w:ascii="Times New Roman" w:hAnsi="Times New Roman"/>
          <w:color w:val="000000"/>
        </w:rPr>
        <w:t>, ambos com poderes de controle e fiscalização, observadas as vedações constantes do art. 35, §§ 6º e 7º da Lei nº 13.019/14.</w:t>
      </w:r>
    </w:p>
    <w:p>
      <w:pPr>
        <w:pStyle w:val="Standard"/>
        <w:spacing w:lineRule="auto" w:line="276"/>
        <w:jc w:val="both"/>
        <w:rPr/>
      </w:pPr>
      <w:r>
        <w:rPr>
          <w:rFonts w:cs="Times New Roman" w:ascii="Times New Roman" w:hAnsi="Times New Roman"/>
          <w:color w:val="000000"/>
        </w:rPr>
        <w:tab/>
        <w:t xml:space="preserve">6.3.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w:t>
      </w:r>
      <w:r>
        <w:rPr>
          <w:rFonts w:cs="Times New Roman" w:ascii="Times New Roman" w:hAnsi="Times New Roman"/>
          <w:b/>
          <w:bCs/>
          <w:color w:val="000000"/>
        </w:rPr>
        <w:t>OSC</w:t>
      </w:r>
      <w:r>
        <w:rPr>
          <w:rFonts w:cs="Times New Roman" w:ascii="Times New Roman" w:hAnsi="Times New Roman"/>
          <w:color w:val="000000"/>
        </w:rPr>
        <w:t xml:space="preserve"> (art. 59, caput, da Lei nº 13.019/14).</w:t>
      </w:r>
    </w:p>
    <w:p>
      <w:pPr>
        <w:pStyle w:val="Standard"/>
        <w:spacing w:lineRule="auto" w:line="276"/>
        <w:jc w:val="both"/>
        <w:rPr/>
      </w:pPr>
      <w:r>
        <w:rPr>
          <w:rFonts w:cs="Times New Roman" w:ascii="Times New Roman" w:hAnsi="Times New Roman"/>
          <w:color w:val="000000"/>
        </w:rPr>
        <w:tab/>
        <w:t xml:space="preserve">6.4. O relatório técnico de monitoramento e avaliação da parceria, a ser elaborado pela </w:t>
      </w:r>
      <w:r>
        <w:rPr>
          <w:rFonts w:cs="Times New Roman" w:ascii="Times New Roman" w:hAnsi="Times New Roman"/>
          <w:b/>
          <w:bCs/>
          <w:color w:val="000000"/>
        </w:rPr>
        <w:t>ADMINISTRAÇÃO PÚBLICA MUNICIPAL</w:t>
      </w:r>
      <w:r>
        <w:rPr>
          <w:rFonts w:cs="Times New Roman" w:ascii="Times New Roman" w:hAnsi="Times New Roman"/>
          <w:color w:val="000000"/>
        </w:rPr>
        <w:t>, sem prejuízo de outros elementos, deverá conter:</w:t>
      </w:r>
    </w:p>
    <w:p>
      <w:pPr>
        <w:pStyle w:val="Standard"/>
        <w:spacing w:lineRule="auto" w:line="276"/>
        <w:jc w:val="both"/>
        <w:rPr/>
      </w:pPr>
      <w:r>
        <w:rPr>
          <w:rFonts w:cs="Times New Roman" w:ascii="Times New Roman" w:hAnsi="Times New Roman"/>
          <w:color w:val="000000"/>
        </w:rPr>
        <w:tab/>
        <w:t>a.) descrição sumária das atividades e metas estabelecidas;</w:t>
      </w:r>
    </w:p>
    <w:p>
      <w:pPr>
        <w:pStyle w:val="Standard"/>
        <w:spacing w:lineRule="auto" w:line="276"/>
        <w:jc w:val="both"/>
        <w:rPr/>
      </w:pPr>
      <w:r>
        <w:rPr>
          <w:rFonts w:cs="Times New Roman" w:ascii="Times New Roman" w:hAnsi="Times New Roman"/>
          <w:color w:val="000000"/>
        </w:rPr>
        <w:tab/>
        <w:t>b.) análise das atividades realizadas, do cumprimento das metas e do impacto do benefício social obtido em razão da execução do objeto até o período, com base nos indicadores estabelecidos e aprovados no plano de trabalho;</w:t>
      </w:r>
    </w:p>
    <w:p>
      <w:pPr>
        <w:pStyle w:val="Standard"/>
        <w:spacing w:lineRule="auto" w:line="276"/>
        <w:jc w:val="both"/>
        <w:rPr/>
      </w:pPr>
      <w:r>
        <w:rPr>
          <w:rFonts w:cs="Times New Roman" w:ascii="Times New Roman" w:hAnsi="Times New Roman"/>
          <w:color w:val="000000"/>
        </w:rPr>
        <w:tab/>
        <w:t xml:space="preserve">c.) valores efetivamente transferidos pela </w:t>
      </w:r>
      <w:r>
        <w:rPr>
          <w:rFonts w:cs="Times New Roman" w:ascii="Times New Roman" w:hAnsi="Times New Roman"/>
          <w:b/>
          <w:bCs/>
          <w:color w:val="000000"/>
        </w:rPr>
        <w:t>ADMINISTRAÇÃO PÚBLICA MUNICIPAL</w:t>
      </w:r>
      <w:r>
        <w:rPr>
          <w:rFonts w:cs="Times New Roman" w:ascii="Times New Roman" w:hAnsi="Times New Roman"/>
          <w:color w:val="000000"/>
        </w:rPr>
        <w:t>;</w:t>
      </w:r>
    </w:p>
    <w:p>
      <w:pPr>
        <w:pStyle w:val="Standard"/>
        <w:spacing w:lineRule="auto" w:line="276"/>
        <w:jc w:val="both"/>
        <w:rPr/>
      </w:pPr>
      <w:r>
        <w:rPr>
          <w:rFonts w:cs="Times New Roman" w:ascii="Times New Roman" w:hAnsi="Times New Roman"/>
          <w:color w:val="000000"/>
        </w:rPr>
        <w:tab/>
        <w:t xml:space="preserve">d.) análise dos documentos comprobatórios das despesas apresentados pela </w:t>
      </w:r>
      <w:r>
        <w:rPr>
          <w:rFonts w:cs="Times New Roman" w:ascii="Times New Roman" w:hAnsi="Times New Roman"/>
          <w:b/>
          <w:bCs/>
          <w:color w:val="000000"/>
        </w:rPr>
        <w:t>OSC</w:t>
      </w:r>
      <w:r>
        <w:rPr>
          <w:rFonts w:cs="Times New Roman" w:ascii="Times New Roman" w:hAnsi="Times New Roman"/>
          <w:color w:val="000000"/>
        </w:rPr>
        <w:t xml:space="preserve"> na prestação de contas, quando não for comprovado o alcance das metas e resultados estabelecidos no respectivo Termo de Colaboração;</w:t>
      </w:r>
    </w:p>
    <w:p>
      <w:pPr>
        <w:pStyle w:val="Standard"/>
        <w:spacing w:lineRule="auto" w:line="276"/>
        <w:jc w:val="both"/>
        <w:rPr/>
      </w:pPr>
      <w:r>
        <w:rPr>
          <w:rFonts w:cs="Times New Roman" w:ascii="Times New Roman" w:hAnsi="Times New Roman"/>
          <w:color w:val="000000"/>
        </w:rPr>
        <w:tab/>
        <w:t>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pPr>
      <w:r>
        <w:rPr>
          <w:rFonts w:cs="Times New Roman" w:ascii="Times New Roman" w:hAnsi="Times New Roman"/>
          <w:color w:val="000000"/>
        </w:rPr>
        <w:tab/>
        <w:t>6.5. São obrigações do Gestor da Parceria:</w:t>
      </w:r>
    </w:p>
    <w:p>
      <w:pPr>
        <w:pStyle w:val="Standard"/>
        <w:spacing w:lineRule="auto" w:line="276"/>
        <w:jc w:val="both"/>
        <w:rPr/>
      </w:pPr>
      <w:r>
        <w:rPr>
          <w:rFonts w:cs="Times New Roman" w:ascii="Times New Roman" w:hAnsi="Times New Roman"/>
          <w:color w:val="000000"/>
        </w:rPr>
        <w:tab/>
        <w:t>a.) acompanhar e fiscalizar a execução da parceria;</w:t>
      </w:r>
    </w:p>
    <w:p>
      <w:pPr>
        <w:pStyle w:val="Standard"/>
        <w:spacing w:lineRule="auto" w:line="276"/>
        <w:jc w:val="both"/>
        <w:rPr/>
      </w:pPr>
      <w:r>
        <w:rPr>
          <w:rFonts w:cs="Times New Roman" w:ascii="Times New Roman" w:hAnsi="Times New Roman"/>
          <w:color w:val="000000"/>
        </w:rPr>
        <w:tab/>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276"/>
        <w:jc w:val="both"/>
        <w:rPr/>
      </w:pPr>
      <w:r>
        <w:rPr>
          <w:rFonts w:cs="Times New Roman" w:ascii="Times New Roman" w:hAnsi="Times New Roman"/>
          <w:color w:val="000000"/>
        </w:rPr>
        <w:tab/>
        <w:t>c.) emitir parecer técnico conclusivo de análise da prestação de contas final, levando em consideração o conteúdo do relatório técnico de monitoramento e avaliação de que tratam os itens 7.3 e 7.4 deste Termo de Colaboração;</w:t>
      </w:r>
    </w:p>
    <w:p>
      <w:pPr>
        <w:pStyle w:val="Standard"/>
        <w:spacing w:lineRule="auto" w:line="276"/>
        <w:jc w:val="both"/>
        <w:rPr/>
      </w:pPr>
      <w:r>
        <w:rPr>
          <w:rFonts w:cs="Times New Roman" w:ascii="Times New Roman" w:hAnsi="Times New Roman"/>
          <w:color w:val="000000"/>
        </w:rPr>
        <w:tab/>
        <w:t>d.) disponibilizar materiais e equipamentos tecnológicos necessários às atividades de monitoramento e avaliação (art. 61, caput, I a V da Lei nº 13.019/14).</w:t>
      </w:r>
    </w:p>
    <w:p>
      <w:pPr>
        <w:pStyle w:val="Standard"/>
        <w:spacing w:lineRule="auto" w:line="276"/>
        <w:jc w:val="both"/>
        <w:rPr/>
      </w:pPr>
      <w:r>
        <w:rPr>
          <w:rFonts w:cs="Times New Roman" w:ascii="Times New Roman" w:hAnsi="Times New Roman"/>
          <w:color w:val="000000"/>
        </w:rPr>
        <w:tab/>
        <w:t>6.6.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pPr>
      <w:r>
        <w:rPr>
          <w:rFonts w:cs="Times New Roman" w:ascii="Times New Roman" w:hAnsi="Times New Roman"/>
          <w:color w:val="000000"/>
        </w:rPr>
        <w:tab/>
      </w:r>
      <w:r>
        <w:rPr>
          <w:rFonts w:cs="Times New Roman" w:ascii="Times New Roman" w:hAnsi="Times New Roman"/>
          <w:b/>
          <w:bCs/>
          <w:color w:val="000000"/>
        </w:rPr>
        <w:t>CLÁUSULA SÉTIMA - DA PRESTAÇÃO DE CONTAS</w:t>
      </w:r>
    </w:p>
    <w:p>
      <w:pPr>
        <w:pStyle w:val="Textbody"/>
        <w:spacing w:lineRule="auto" w:line="276" w:before="0" w:after="0"/>
        <w:jc w:val="both"/>
        <w:rPr/>
      </w:pPr>
      <w:r>
        <w:rPr>
          <w:rFonts w:ascii="Times New Roman" w:hAnsi="Times New Roman"/>
          <w:color w:val="000000"/>
          <w:sz w:val="24"/>
          <w:szCs w:val="24"/>
        </w:rPr>
        <w:tab/>
        <w:t>7.1. A prestação de contas é o procedimento em que se analisa e se avalia a execução da parceria, pelo qual seja possível verificar o cumprimento do objeto da parceria e o alcance das metas e dos resultados previstos, compreendendo duas fases:</w:t>
      </w:r>
    </w:p>
    <w:p>
      <w:pPr>
        <w:pStyle w:val="Textbody"/>
        <w:spacing w:lineRule="auto" w:line="276" w:before="0" w:after="0"/>
        <w:jc w:val="both"/>
        <w:rPr/>
      </w:pPr>
      <w:r>
        <w:rPr>
          <w:rFonts w:ascii="Times New Roman" w:hAnsi="Times New Roman"/>
          <w:color w:val="000000"/>
          <w:sz w:val="24"/>
          <w:szCs w:val="24"/>
        </w:rPr>
        <w:tab/>
        <w:t xml:space="preserve">a) apresentação das contas, de responsabilidade da </w:t>
      </w:r>
      <w:r>
        <w:rPr>
          <w:rFonts w:ascii="Times New Roman" w:hAnsi="Times New Roman"/>
          <w:b/>
          <w:bCs/>
          <w:color w:val="000000"/>
          <w:sz w:val="24"/>
          <w:szCs w:val="24"/>
        </w:rPr>
        <w:t>OSC</w:t>
      </w:r>
      <w:r>
        <w:rPr>
          <w:rFonts w:ascii="Times New Roman" w:hAnsi="Times New Roman"/>
          <w:color w:val="000000"/>
          <w:sz w:val="24"/>
          <w:szCs w:val="24"/>
        </w:rPr>
        <w:t>;</w:t>
      </w:r>
      <w:bookmarkStart w:id="32" w:name="m_4136101817286224392_art2xivb1"/>
      <w:bookmarkEnd w:id="32"/>
    </w:p>
    <w:p>
      <w:pPr>
        <w:pStyle w:val="Textbody"/>
        <w:spacing w:lineRule="auto" w:line="276" w:before="0" w:after="0"/>
        <w:jc w:val="both"/>
        <w:rPr/>
      </w:pPr>
      <w:r>
        <w:rPr>
          <w:rFonts w:ascii="Times New Roman" w:hAnsi="Times New Roman"/>
          <w:color w:val="000000"/>
          <w:sz w:val="24"/>
          <w:szCs w:val="24"/>
        </w:rPr>
        <w:tab/>
        <w:t xml:space="preserve">b) análise e manifestação conclusiva das contas, de responsabilidade da </w:t>
      </w:r>
      <w:r>
        <w:rPr>
          <w:rFonts w:ascii="Times New Roman" w:hAnsi="Times New Roman"/>
          <w:b/>
          <w:bCs/>
          <w:color w:val="000000"/>
          <w:sz w:val="24"/>
          <w:szCs w:val="24"/>
        </w:rPr>
        <w:t>ADMINISTRAÇÃO PÚBLICA MUNICIPAL</w:t>
      </w:r>
      <w:r>
        <w:rPr>
          <w:rFonts w:ascii="Times New Roman" w:hAnsi="Times New Roman"/>
          <w:color w:val="000000"/>
          <w:sz w:val="24"/>
          <w:szCs w:val="24"/>
        </w:rPr>
        <w:t>, sem prejuízo da atuação dos órgãos de controle (art. 2º, XIV da Lei nº 13.019/14).</w:t>
      </w:r>
    </w:p>
    <w:p>
      <w:pPr>
        <w:pStyle w:val="Standard"/>
        <w:spacing w:lineRule="auto" w:line="276"/>
        <w:jc w:val="both"/>
        <w:rPr/>
      </w:pPr>
      <w:r>
        <w:rPr>
          <w:rFonts w:cs="Times New Roman" w:ascii="Times New Roman" w:hAnsi="Times New Roman"/>
          <w:color w:val="000000"/>
        </w:rPr>
        <w:tab/>
        <w:t xml:space="preserve">7.2. 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pPr>
      <w:r>
        <w:rPr>
          <w:rFonts w:cs="Times New Roman" w:ascii="Times New Roman" w:hAnsi="Times New Roman"/>
          <w:color w:val="000000"/>
        </w:rPr>
        <w:tab/>
        <w:t>7.3. Serão glosados valores relacionados a metas e resultados descumpridos sem justificativa suficiente (art. 64, § 1º, da Lei nº 13.019/14).</w:t>
      </w:r>
    </w:p>
    <w:p>
      <w:pPr>
        <w:pStyle w:val="Standard"/>
        <w:spacing w:lineRule="auto" w:line="276"/>
        <w:jc w:val="both"/>
        <w:rPr/>
      </w:pPr>
      <w:r>
        <w:rPr>
          <w:rFonts w:cs="Times New Roman" w:ascii="Times New Roman" w:hAnsi="Times New Roman"/>
          <w:color w:val="000000"/>
        </w:rPr>
        <w:tab/>
        <w:t>7.4.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pPr>
      <w:r>
        <w:rPr>
          <w:rFonts w:cs="Times New Roman" w:ascii="Times New Roman" w:hAnsi="Times New Roman"/>
          <w:color w:val="000000"/>
        </w:rPr>
        <w:tab/>
        <w:t xml:space="preserve">7.5. A prestação de contas pela </w:t>
      </w:r>
      <w:r>
        <w:rPr>
          <w:rFonts w:cs="Times New Roman" w:ascii="Times New Roman" w:hAnsi="Times New Roman"/>
          <w:b/>
          <w:bCs/>
          <w:color w:val="000000"/>
        </w:rPr>
        <w:t>OSC</w:t>
      </w:r>
      <w:r>
        <w:rPr>
          <w:rFonts w:cs="Times New Roman" w:ascii="Times New Roman" w:hAnsi="Times New Roman"/>
          <w:color w:val="000000"/>
        </w:rPr>
        <w:t xml:space="preserve"> e todos os atos que dela decorram dar-se-ão em plataforma eletrônica, permitindo a visualização por qualquer interessado (art. 65 da Lei nº 13.019/14).</w:t>
      </w:r>
    </w:p>
    <w:p>
      <w:pPr>
        <w:pStyle w:val="Standard"/>
        <w:spacing w:lineRule="auto" w:line="276"/>
        <w:jc w:val="both"/>
        <w:rPr/>
      </w:pPr>
      <w:r>
        <w:rPr>
          <w:rFonts w:cs="Times New Roman" w:ascii="Times New Roman" w:hAnsi="Times New Roman"/>
          <w:color w:val="000000"/>
        </w:rPr>
        <w:tab/>
        <w:t>7.5.1.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pPr>
      <w:r>
        <w:rPr>
          <w:rFonts w:cs="Times New Roman" w:ascii="Times New Roman" w:hAnsi="Times New Roman"/>
          <w:color w:val="000000"/>
        </w:rPr>
        <w:tab/>
        <w:t>7.5.2.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7.6. A </w:t>
      </w:r>
      <w:r>
        <w:rPr>
          <w:rFonts w:cs="Times New Roman" w:ascii="Times New Roman" w:hAnsi="Times New Roman"/>
          <w:b/>
          <w:bCs/>
          <w:color w:val="000000"/>
        </w:rPr>
        <w:t>OSC</w:t>
      </w:r>
      <w:r>
        <w:rPr>
          <w:rFonts w:cs="Times New Roman" w:ascii="Times New Roman" w:hAnsi="Times New Roman"/>
          <w:color w:val="000000"/>
        </w:rPr>
        <w:t xml:space="preserve">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pPr>
      <w:r>
        <w:rPr>
          <w:rFonts w:cs="Times New Roman" w:ascii="Times New Roman" w:hAnsi="Times New Roman"/>
          <w:color w:val="000000"/>
        </w:rPr>
        <w:tab/>
        <w:t>7.6.1. A prestação de contas dar-se-á mediante os seguintes relatórios, a serem elaborados e apresentados pela Organização da Sociedade Civil, no prazo previsto no item 8.6. deste Edital:</w:t>
      </w:r>
    </w:p>
    <w:p>
      <w:pPr>
        <w:pStyle w:val="Standard"/>
        <w:spacing w:lineRule="auto" w:line="276"/>
        <w:jc w:val="both"/>
        <w:rPr/>
      </w:pPr>
      <w:r>
        <w:rPr>
          <w:rFonts w:cs="Times New Roman" w:ascii="Times New Roman" w:hAnsi="Times New Roman"/>
          <w:color w:val="000000"/>
        </w:rPr>
        <w:tab/>
        <w:t>a.) relatório de execução do objeto, contendo as atividades desenvolvidas para o cumprimento do objeto e o comparativo de metas propostas com os resultados alcançados; e,</w:t>
      </w:r>
    </w:p>
    <w:p>
      <w:pPr>
        <w:pStyle w:val="Standard"/>
        <w:spacing w:lineRule="auto" w:line="276"/>
        <w:jc w:val="both"/>
        <w:rPr/>
      </w:pPr>
      <w:r>
        <w:rPr>
          <w:rFonts w:cs="Times New Roman" w:ascii="Times New Roman" w:hAnsi="Times New Roman"/>
          <w:color w:val="000000"/>
        </w:rPr>
        <w:tab/>
        <w:t>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xml:space="preserve">, a requerimento da </w:t>
      </w:r>
      <w:r>
        <w:rPr>
          <w:rFonts w:cs="Times New Roman" w:ascii="Times New Roman" w:hAnsi="Times New Roman"/>
          <w:b/>
          <w:bCs/>
          <w:color w:val="000000"/>
        </w:rPr>
        <w:t>OSC</w:t>
      </w:r>
      <w:r>
        <w:rPr>
          <w:rFonts w:cs="Times New Roman" w:ascii="Times New Roman" w:hAnsi="Times New Roman"/>
          <w:color w:val="000000"/>
        </w:rPr>
        <w:t>, desde que devidamente justificado (art. 69, § 4º,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7.7. A prestação de contas não impede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spacing w:lineRule="auto" w:line="276"/>
        <w:jc w:val="both"/>
        <w:rPr/>
      </w:pPr>
      <w:r>
        <w:rPr>
          <w:rFonts w:cs="Times New Roman" w:ascii="Times New Roman" w:hAnsi="Times New Roman"/>
          <w:color w:val="000000"/>
        </w:rPr>
        <w:tab/>
        <w:t xml:space="preserve">7.8. O Gestor da Parceria emitirá parecer técnico conclusivo acerca da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pPr>
      <w:r>
        <w:rPr>
          <w:rFonts w:cs="Times New Roman" w:ascii="Times New Roman" w:hAnsi="Times New Roman"/>
          <w:color w:val="000000"/>
        </w:rPr>
        <w:tab/>
        <w:t>7.8.1. Para fins de avaliação quanto à eficácia e efetividade das ações em execução ou que já foram realizadas, o parecer técnico elaborado pelo Gestor da Parceria deverá, obrigatoriamente, mencionar:</w:t>
      </w:r>
    </w:p>
    <w:p>
      <w:pPr>
        <w:pStyle w:val="Standard"/>
        <w:spacing w:lineRule="auto" w:line="276"/>
        <w:jc w:val="both"/>
        <w:rPr/>
      </w:pPr>
      <w:r>
        <w:rPr>
          <w:rFonts w:cs="Times New Roman" w:ascii="Times New Roman" w:hAnsi="Times New Roman"/>
          <w:color w:val="000000"/>
        </w:rPr>
        <w:tab/>
        <w:t>I - os resultados já alcançados e seus benefícios;</w:t>
      </w:r>
    </w:p>
    <w:p>
      <w:pPr>
        <w:pStyle w:val="Standard"/>
        <w:spacing w:lineRule="auto" w:line="276"/>
        <w:jc w:val="both"/>
        <w:rPr/>
      </w:pPr>
      <w:r>
        <w:rPr>
          <w:rFonts w:cs="Times New Roman" w:ascii="Times New Roman" w:hAnsi="Times New Roman"/>
          <w:color w:val="000000"/>
        </w:rPr>
        <w:tab/>
        <w:t>II - os impactos econômicos ou sociais;</w:t>
      </w:r>
    </w:p>
    <w:p>
      <w:pPr>
        <w:pStyle w:val="Standard"/>
        <w:spacing w:lineRule="auto" w:line="276"/>
        <w:jc w:val="both"/>
        <w:rPr/>
      </w:pPr>
      <w:r>
        <w:rPr>
          <w:rFonts w:cs="Times New Roman" w:ascii="Times New Roman" w:hAnsi="Times New Roman"/>
          <w:color w:val="000000"/>
        </w:rPr>
        <w:tab/>
        <w:t>III - o grau de satisfação do público-alvo;</w:t>
      </w:r>
    </w:p>
    <w:p>
      <w:pPr>
        <w:pStyle w:val="Standard"/>
        <w:spacing w:lineRule="auto" w:line="276"/>
        <w:jc w:val="both"/>
        <w:rPr/>
      </w:pPr>
      <w:r>
        <w:rPr>
          <w:rFonts w:cs="Times New Roman" w:ascii="Times New Roman" w:hAnsi="Times New Roman"/>
          <w:color w:val="000000"/>
        </w:rPr>
        <w:tab/>
        <w:t>IV - a possibilidade de sustentabilidade das ações após a conclusão do objeto pactuado (art. 67, § 4º, I a IV, da Lei nº 13.019/14).</w:t>
      </w:r>
    </w:p>
    <w:p>
      <w:pPr>
        <w:pStyle w:val="Standard"/>
        <w:spacing w:lineRule="auto" w:line="276"/>
        <w:jc w:val="both"/>
        <w:rPr/>
      </w:pPr>
      <w:r>
        <w:rPr>
          <w:rFonts w:cs="Times New Roman" w:ascii="Times New Roman" w:hAnsi="Times New Roman"/>
          <w:color w:val="000000"/>
        </w:rPr>
        <w:tab/>
        <w:t>7.8.2. Ao final, o parecer técnico deverá concluir, alternativamente, pela:</w:t>
      </w:r>
    </w:p>
    <w:p>
      <w:pPr>
        <w:pStyle w:val="Standard"/>
        <w:spacing w:lineRule="auto" w:line="276"/>
        <w:jc w:val="both"/>
        <w:rPr/>
      </w:pPr>
      <w:r>
        <w:rPr>
          <w:rFonts w:cs="Times New Roman" w:ascii="Times New Roman" w:hAnsi="Times New Roman"/>
          <w:color w:val="000000"/>
        </w:rPr>
        <w:tab/>
        <w:t>I - aprovação da prestação de contas;</w:t>
      </w:r>
    </w:p>
    <w:p>
      <w:pPr>
        <w:pStyle w:val="Standard"/>
        <w:spacing w:lineRule="auto" w:line="276"/>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II - aprovação da prestação de contas com ressalvas; ou,</w:t>
      </w:r>
    </w:p>
    <w:p>
      <w:pPr>
        <w:pStyle w:val="Standard"/>
        <w:spacing w:lineRule="auto" w:line="276"/>
        <w:jc w:val="both"/>
        <w:rPr/>
      </w:pPr>
      <w:r>
        <w:rPr>
          <w:rFonts w:cs="Times New Roman" w:ascii="Times New Roman" w:hAnsi="Times New Roman"/>
          <w:color w:val="000000"/>
        </w:rPr>
        <w:tab/>
        <w:t>III - rejeição da prestação de contas e determinação de imediata instauração de tomada de contas especial (art. 69, § 5º, I a III, da Lei nº 13.019/14).</w:t>
      </w:r>
    </w:p>
    <w:p>
      <w:pPr>
        <w:pStyle w:val="Standard"/>
        <w:spacing w:lineRule="auto" w:line="276"/>
        <w:jc w:val="both"/>
        <w:rPr/>
      </w:pPr>
      <w:r>
        <w:rPr>
          <w:rFonts w:cs="Times New Roman" w:ascii="Times New Roman" w:hAnsi="Times New Roman"/>
          <w:color w:val="000000"/>
        </w:rPr>
        <w:tab/>
        <w:t xml:space="preserve">7.9.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xml:space="preserve">, a contar da notificação, para a </w:t>
      </w:r>
      <w:r>
        <w:rPr>
          <w:rFonts w:cs="Times New Roman" w:ascii="Times New Roman" w:hAnsi="Times New Roman"/>
          <w:b/>
          <w:bCs/>
          <w:color w:val="000000"/>
        </w:rPr>
        <w:t>OSC</w:t>
      </w:r>
      <w:r>
        <w:rPr>
          <w:rFonts w:cs="Times New Roman" w:ascii="Times New Roman" w:hAnsi="Times New Roman"/>
          <w:color w:val="000000"/>
        </w:rPr>
        <w:t xml:space="preserve"> sanar a irregularidade, omissão ou cumprir a obrigação (art. 70, § 1º da Lei nº 13.019/14).</w:t>
      </w:r>
    </w:p>
    <w:p>
      <w:pPr>
        <w:pStyle w:val="Standard"/>
        <w:spacing w:lineRule="auto" w:line="276"/>
        <w:jc w:val="both"/>
        <w:rPr/>
      </w:pPr>
      <w:r>
        <w:rPr>
          <w:rFonts w:cs="Times New Roman" w:ascii="Times New Roman" w:hAnsi="Times New Roman"/>
          <w:color w:val="000000"/>
        </w:rPr>
        <w:tab/>
        <w:t>7.9.1.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ind w:firstLine="708"/>
        <w:jc w:val="both"/>
        <w:rPr/>
      </w:pPr>
      <w:r>
        <w:rPr>
          <w:rFonts w:cs="Times New Roman" w:ascii="Times New Roman" w:hAnsi="Times New Roman"/>
          <w:color w:val="000000"/>
        </w:rPr>
        <w:t xml:space="preserve">7.10. Com o laudo conclusivo do Gestor da Parceria,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tab/>
      </w:r>
    </w:p>
    <w:p>
      <w:pPr>
        <w:pStyle w:val="Standard"/>
        <w:spacing w:lineRule="auto" w:line="276"/>
        <w:jc w:val="both"/>
        <w:rPr/>
      </w:pPr>
      <w:r>
        <w:rPr>
          <w:rFonts w:cs="Times New Roman" w:ascii="Times New Roman" w:hAnsi="Times New Roman"/>
          <w:color w:val="000000"/>
        </w:rPr>
        <w:tab/>
        <w:t xml:space="preserve">7.11.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deverá considerar em sua análise os seguintes relatórios elaborados internamente, quando houver:</w:t>
      </w:r>
    </w:p>
    <w:p>
      <w:pPr>
        <w:pStyle w:val="Standard"/>
        <w:spacing w:lineRule="auto" w:line="276"/>
        <w:jc w:val="both"/>
        <w:rPr/>
      </w:pPr>
      <w:r>
        <w:rPr>
          <w:rFonts w:cs="Times New Roman" w:ascii="Times New Roman" w:hAnsi="Times New Roman"/>
          <w:color w:val="000000"/>
        </w:rPr>
        <w:tab/>
        <w:t>a.) relatório de visita técnica in loco eventualmente realizada durante a execução da parceria; e,</w:t>
      </w:r>
    </w:p>
    <w:p>
      <w:pPr>
        <w:pStyle w:val="Standard"/>
        <w:spacing w:lineRule="auto" w:line="276"/>
        <w:jc w:val="both"/>
        <w:rPr/>
      </w:pPr>
      <w:r>
        <w:rPr>
          <w:rFonts w:cs="Times New Roman" w:ascii="Times New Roman" w:hAnsi="Times New Roman"/>
          <w:color w:val="000000"/>
        </w:rPr>
        <w:tab/>
        <w:t>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pPr>
      <w:r>
        <w:rPr>
          <w:rFonts w:cs="Times New Roman" w:ascii="Times New Roman" w:hAnsi="Times New Roman"/>
          <w:color w:val="000000"/>
        </w:rPr>
        <w:tab/>
        <w:t>7.12. A prestação de contas será avaliada:</w:t>
      </w:r>
    </w:p>
    <w:p>
      <w:pPr>
        <w:pStyle w:val="Standard"/>
        <w:spacing w:lineRule="auto" w:line="276"/>
        <w:jc w:val="both"/>
        <w:rPr/>
      </w:pPr>
      <w:r>
        <w:rPr>
          <w:rFonts w:cs="Times New Roman" w:ascii="Times New Roman" w:hAnsi="Times New Roman"/>
          <w:color w:val="000000"/>
        </w:rPr>
        <w:tab/>
        <w:t>I - regular, quando expressar, de forma clara e objetiva, o cumprimento dos objetivos e metas estabelecidos no plano de trabalho;</w:t>
      </w:r>
    </w:p>
    <w:p>
      <w:pPr>
        <w:pStyle w:val="Standard"/>
        <w:spacing w:lineRule="auto" w:line="276"/>
        <w:jc w:val="both"/>
        <w:rPr/>
      </w:pPr>
      <w:r>
        <w:rPr>
          <w:rFonts w:cs="Times New Roman" w:ascii="Times New Roman" w:hAnsi="Times New Roman"/>
          <w:color w:val="000000"/>
        </w:rPr>
        <w:tab/>
        <w:t>II - regular com ressalva, quando evidenciar impropriedade ou qualquer outra falta de natureza formal que não resulte em dano ao erário;</w:t>
      </w:r>
    </w:p>
    <w:p>
      <w:pPr>
        <w:pStyle w:val="Standard"/>
        <w:spacing w:lineRule="auto" w:line="276"/>
        <w:jc w:val="both"/>
        <w:rPr/>
      </w:pPr>
      <w:r>
        <w:rPr>
          <w:rFonts w:cs="Times New Roman" w:ascii="Times New Roman" w:hAnsi="Times New Roman"/>
          <w:color w:val="000000"/>
        </w:rPr>
        <w:tab/>
        <w:t>III - irregular, quando comprovada qualquer das seguintes circunstâncias:</w:t>
      </w:r>
    </w:p>
    <w:p>
      <w:pPr>
        <w:pStyle w:val="Standard"/>
        <w:spacing w:lineRule="auto" w:line="276"/>
        <w:jc w:val="both"/>
        <w:rPr/>
      </w:pPr>
      <w:r>
        <w:rPr>
          <w:rFonts w:cs="Times New Roman" w:ascii="Times New Roman" w:hAnsi="Times New Roman"/>
          <w:color w:val="000000"/>
        </w:rPr>
        <w:tab/>
        <w:t>a.) omissão no dever de prestar contas;</w:t>
      </w:r>
    </w:p>
    <w:p>
      <w:pPr>
        <w:pStyle w:val="Standard"/>
        <w:spacing w:lineRule="auto" w:line="276"/>
        <w:jc w:val="both"/>
        <w:rPr/>
      </w:pPr>
      <w:r>
        <w:rPr>
          <w:rFonts w:cs="Times New Roman" w:ascii="Times New Roman" w:hAnsi="Times New Roman"/>
          <w:color w:val="000000"/>
        </w:rPr>
        <w:tab/>
        <w:t>b.) descumprimento injustificado dos objetivos e metas estabelecidos no plano de trabalho;</w:t>
      </w:r>
    </w:p>
    <w:p>
      <w:pPr>
        <w:pStyle w:val="Standard"/>
        <w:spacing w:lineRule="auto" w:line="276"/>
        <w:jc w:val="both"/>
        <w:rPr/>
      </w:pPr>
      <w:r>
        <w:rPr>
          <w:rFonts w:cs="Times New Roman" w:ascii="Times New Roman" w:hAnsi="Times New Roman"/>
          <w:color w:val="000000"/>
        </w:rPr>
        <w:tab/>
        <w:t>c.) dano ao erário decorrente de ato de gestão ilegítimo ou antieconômico;</w:t>
      </w:r>
    </w:p>
    <w:p>
      <w:pPr>
        <w:pStyle w:val="Standard"/>
        <w:spacing w:lineRule="auto" w:line="276"/>
        <w:jc w:val="both"/>
        <w:rPr/>
      </w:pPr>
      <w:r>
        <w:rPr>
          <w:rFonts w:cs="Times New Roman" w:ascii="Times New Roman" w:hAnsi="Times New Roman"/>
          <w:color w:val="000000"/>
        </w:rPr>
        <w:tab/>
        <w:t>d.) desfalque ou desvio de dinheiro, bens ou valores públicos (art. 72, caput, I a II, a, b, c e d da Lei nº 13.019/14).</w:t>
      </w:r>
    </w:p>
    <w:p>
      <w:pPr>
        <w:pStyle w:val="Standard"/>
        <w:spacing w:lineRule="auto" w:line="276"/>
        <w:jc w:val="both"/>
        <w:rPr/>
      </w:pPr>
      <w:r>
        <w:rPr>
          <w:rFonts w:cs="Times New Roman" w:ascii="Times New Roman" w:hAnsi="Times New Roman"/>
          <w:color w:val="000000"/>
        </w:rPr>
        <w:tab/>
        <w:t xml:space="preserve">7.13. Da decisão que julgar a prestação de contas, caberá recurso ao Chefe do Poder Executivo, no prazo de 5 (cinco) dias úteis, a contar da comunicação da decisão à </w:t>
      </w:r>
      <w:r>
        <w:rPr>
          <w:rFonts w:cs="Times New Roman" w:ascii="Times New Roman" w:hAnsi="Times New Roman"/>
          <w:b/>
          <w:bCs/>
          <w:color w:val="000000"/>
        </w:rPr>
        <w:t>OSC</w:t>
      </w:r>
      <w:r>
        <w:rPr>
          <w:rFonts w:cs="Times New Roman" w:ascii="Times New Roman" w:hAnsi="Times New Roman"/>
          <w:color w:val="000000"/>
        </w:rPr>
        <w:t>.</w:t>
      </w:r>
    </w:p>
    <w:p>
      <w:pPr>
        <w:pStyle w:val="Standard"/>
        <w:tabs>
          <w:tab w:val="left" w:pos="709" w:leader="none"/>
        </w:tabs>
        <w:suppressAutoHyphens w:val="false"/>
        <w:spacing w:lineRule="auto" w:line="276"/>
        <w:jc w:val="both"/>
        <w:rPr/>
      </w:pPr>
      <w:r>
        <w:rPr>
          <w:rFonts w:cs="Times New Roman" w:ascii="Times New Roman" w:hAnsi="Times New Roman"/>
          <w:b/>
          <w:color w:val="000000"/>
        </w:rPr>
        <w:tab/>
      </w:r>
      <w:r>
        <w:rPr>
          <w:rFonts w:cs="Times New Roman" w:ascii="Times New Roman" w:hAnsi="Times New Roman"/>
          <w:color w:val="000000"/>
        </w:rPr>
        <w:t>7.14.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ab/>
      </w:r>
      <w:r>
        <w:rPr>
          <w:rFonts w:cs="Times New Roman" w:ascii="Times New Roman" w:hAnsi="Times New Roman"/>
          <w:color w:val="000000"/>
        </w:rPr>
        <w:t>7.15. O transcurso do prazo definido no item 8.10 deste Termo de Colaboração, sem que as contas tenham sido apreciadas: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ab/>
        <w:t>I - não significa impossibilidade de apreciação em data posterior ou vedação a que se adotem medidas saneadoras, punitivas ou destinadas a ressarcir danos que possam ter sido causados aos cofres públicos;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ab/>
        <w:t xml:space="preserve">II - nos casos em que não for constatado dolo da </w:t>
      </w:r>
      <w:r>
        <w:rPr>
          <w:rFonts w:cs="Times New Roman" w:ascii="Times New Roman" w:hAnsi="Times New Roman"/>
          <w:b/>
          <w:bCs/>
          <w:color w:val="000000"/>
        </w:rPr>
        <w:t>OSC</w:t>
      </w:r>
      <w:r>
        <w:rPr>
          <w:rFonts w:cs="Times New Roman" w:ascii="Times New Roman" w:hAnsi="Times New Roman"/>
          <w:color w:val="000000"/>
        </w:rPr>
        <w:t xml:space="preserve">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pPr>
      <w:r>
        <w:rPr>
          <w:rFonts w:cs="Times New Roman" w:ascii="Times New Roman" w:hAnsi="Times New Roman"/>
          <w:color w:val="000000"/>
        </w:rPr>
        <w:tab/>
        <w:t xml:space="preserve">7.17. Quando a prestação de contas for avaliada como irregular, após exaurida a fase recursal, se mantida a decisão, a </w:t>
      </w:r>
      <w:r>
        <w:rPr>
          <w:rFonts w:cs="Times New Roman" w:ascii="Times New Roman" w:hAnsi="Times New Roman"/>
          <w:b/>
          <w:bCs/>
          <w:color w:val="000000"/>
        </w:rPr>
        <w:t>OSC</w:t>
      </w:r>
      <w:r>
        <w:rPr>
          <w:rFonts w:cs="Times New Roman" w:ascii="Times New Roman" w:hAnsi="Times New Roman"/>
          <w:color w:val="000000"/>
        </w:rPr>
        <w:t xml:space="preserve">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pPr>
      <w:r>
        <w:rPr>
          <w:rFonts w:cs="Times New Roman" w:ascii="Times New Roman" w:hAnsi="Times New Roman"/>
          <w:color w:val="000000"/>
        </w:rPr>
        <w:tab/>
        <w:t xml:space="preserve">7.18. As impropriedades que deram causa à rejeição da prestação de contas serão registradas em plataforma eletrônica de acesso público, devendo ser levadas em consideração por ocasião da assinatura de futuras parcerias com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(art. 69, § 6º da Lei nº 13.019/14).</w:t>
      </w:r>
    </w:p>
    <w:p>
      <w:pPr>
        <w:pStyle w:val="Standard"/>
        <w:spacing w:lineRule="auto" w:line="276"/>
        <w:ind w:left="1417"/>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bCs/>
          <w:color w:val="000000"/>
        </w:rPr>
        <w:t>CLÁUSULA OITAVA - DAS SANÇÕES ADMINISTRATIVAS À ORGANIZAÇÃO DA SOCIEDADE CIVIL (OSC)</w:t>
      </w:r>
    </w:p>
    <w:p>
      <w:pPr>
        <w:pStyle w:val="Textbody"/>
        <w:spacing w:lineRule="auto" w:line="276" w:before="0" w:after="0"/>
        <w:jc w:val="both"/>
        <w:rPr/>
      </w:pPr>
      <w:r>
        <w:rPr>
          <w:rFonts w:ascii="Times New Roman" w:hAnsi="Times New Roman"/>
          <w:color w:val="000000"/>
          <w:sz w:val="24"/>
          <w:szCs w:val="24"/>
        </w:rPr>
        <w:tab/>
        <w:t xml:space="preserve">8.1. Pela execução da parceria em desacordo com o plano de trabalho, com a legislação específica e com as previsões deste Termo de Colaboração, do Edital e seus anexos,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poderá, garantida a prévia defesa da entidade no respectivo processo, no prazo de 10 (dez) dias da abertura de vista, aplicar à </w:t>
      </w:r>
      <w:r>
        <w:rPr>
          <w:rFonts w:ascii="Times New Roman" w:hAnsi="Times New Roman"/>
          <w:b/>
          <w:bCs/>
          <w:color w:val="000000"/>
          <w:sz w:val="24"/>
          <w:szCs w:val="24"/>
        </w:rPr>
        <w:t>OSC</w:t>
      </w:r>
      <w:r>
        <w:rPr>
          <w:rFonts w:ascii="Times New Roman" w:hAnsi="Times New Roman"/>
          <w:color w:val="000000"/>
          <w:sz w:val="24"/>
          <w:szCs w:val="24"/>
        </w:rPr>
        <w:t xml:space="preserve"> as seguintes sanções:</w:t>
      </w:r>
    </w:p>
    <w:p>
      <w:pPr>
        <w:pStyle w:val="Textbody"/>
        <w:spacing w:lineRule="auto" w:line="276" w:before="0" w:after="0"/>
        <w:jc w:val="both"/>
        <w:rPr/>
      </w:pPr>
      <w:bookmarkStart w:id="33" w:name="m_3666514495724632519_art73i1"/>
      <w:bookmarkEnd w:id="33"/>
      <w:r>
        <w:rPr>
          <w:rFonts w:ascii="Times New Roman" w:hAnsi="Times New Roman"/>
          <w:color w:val="000000"/>
          <w:sz w:val="24"/>
          <w:szCs w:val="24"/>
        </w:rPr>
        <w:tab/>
        <w:t>I – advertência;</w:t>
      </w:r>
      <w:bookmarkStart w:id="34" w:name="m_3666514495724632519_art73ii.1"/>
      <w:bookmarkStart w:id="35" w:name="m_3666514495724632519_art73ii1"/>
      <w:bookmarkEnd w:id="34"/>
      <w:bookmarkEnd w:id="35"/>
    </w:p>
    <w:p>
      <w:pPr>
        <w:pStyle w:val="Textbody"/>
        <w:spacing w:lineRule="auto" w:line="276" w:before="0" w:after="0"/>
        <w:jc w:val="both"/>
        <w:rPr/>
      </w:pPr>
      <w:r>
        <w:rPr>
          <w:rFonts w:ascii="Times New Roman" w:hAnsi="Times New Roman"/>
          <w:color w:val="000000"/>
          <w:sz w:val="24"/>
          <w:szCs w:val="24"/>
        </w:rPr>
        <w:tab/>
        <w:t>II - suspensão temporária da participação em Chamamento Público e impedimento de celebrar parceria ou contrato com órgãos e entidades da Administração Pública Municipal, por prazo não superior a dois anos;</w:t>
      </w:r>
      <w:bookmarkStart w:id="36" w:name="m_3666514495724632519_art73iii1"/>
      <w:bookmarkEnd w:id="36"/>
    </w:p>
    <w:p>
      <w:pPr>
        <w:pStyle w:val="Textbody"/>
        <w:spacing w:lineRule="auto" w:line="276" w:before="0" w:after="0"/>
        <w:jc w:val="both"/>
        <w:rPr/>
      </w:pPr>
      <w:r>
        <w:rPr>
          <w:rFonts w:ascii="Times New Roman" w:hAnsi="Times New Roman"/>
          <w:color w:val="000000"/>
          <w:sz w:val="24"/>
          <w:szCs w:val="24"/>
        </w:rPr>
        <w:tab/>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pPr>
      <w:r>
        <w:rPr>
          <w:rFonts w:cs="Times New Roman" w:ascii="Times New Roman" w:hAnsi="Times New Roman"/>
          <w:b/>
          <w:bCs/>
          <w:color w:val="000000"/>
          <w:lang w:val="pt-PT"/>
        </w:rPr>
        <w:tab/>
        <w:t>CLÁUSULA NONA - DA RESCISÃO</w:t>
      </w:r>
    </w:p>
    <w:p>
      <w:pPr>
        <w:pStyle w:val="Standard"/>
        <w:spacing w:lineRule="auto" w:line="276"/>
        <w:jc w:val="both"/>
        <w:rPr/>
      </w:pPr>
      <w:r>
        <w:rPr>
          <w:rFonts w:cs="Times New Roman" w:ascii="Times New Roman" w:hAnsi="Times New Roman"/>
          <w:color w:val="000000"/>
        </w:rPr>
        <w:tab/>
        <w:t xml:space="preserve">9.1. Este Termo de Colaboração poderá, a qualquer tempo e por iniciativa de qualquer dos partícipes, ser denunciado, mediante notificação prévia, com antecedência mínima de </w:t>
      </w:r>
      <w:r>
        <w:rPr>
          <w:rFonts w:cs="Times New Roman" w:ascii="Times New Roman" w:hAnsi="Times New Roman"/>
          <w:b/>
          <w:bCs/>
          <w:color w:val="000000"/>
          <w:u w:val="single"/>
        </w:rPr>
        <w:t>60 (sessenta) dias</w:t>
      </w:r>
      <w:r>
        <w:rPr>
          <w:rFonts w:cs="Times New Roman" w:ascii="Times New Roman" w:hAnsi="Times New Roman"/>
          <w:color w:val="000000"/>
        </w:rPr>
        <w:t>.</w:t>
      </w:r>
    </w:p>
    <w:p>
      <w:pPr>
        <w:pStyle w:val="Standard"/>
        <w:spacing w:lineRule="auto" w:line="276"/>
        <w:jc w:val="both"/>
        <w:rPr/>
      </w:pPr>
      <w:r>
        <w:rPr>
          <w:rFonts w:cs="Times New Roman" w:ascii="Times New Roman" w:hAnsi="Times New Roman"/>
          <w:color w:val="000000"/>
        </w:rPr>
        <w:tab/>
        <w:t>9.2. O presente Termo de Colaboração também poderá ser rescindido, independentemente do prazo previsto no item 10.1, nos seguintes casos:</w:t>
      </w:r>
    </w:p>
    <w:p>
      <w:pPr>
        <w:pStyle w:val="Standard"/>
        <w:spacing w:lineRule="auto" w:line="276"/>
        <w:jc w:val="both"/>
        <w:rPr/>
      </w:pPr>
      <w:r>
        <w:rPr>
          <w:rFonts w:cs="Times New Roman" w:ascii="Times New Roman" w:hAnsi="Times New Roman"/>
          <w:color w:val="000000"/>
        </w:rPr>
        <w:tab/>
        <w:tab/>
        <w:t>a.) a qualquer tempo, por mútuo acordo, mediante a lavratura do Termo de Rescisão;</w:t>
      </w:r>
    </w:p>
    <w:p>
      <w:pPr>
        <w:pStyle w:val="Standard"/>
        <w:spacing w:lineRule="auto" w:line="276"/>
        <w:jc w:val="both"/>
        <w:rPr/>
      </w:pPr>
      <w:r>
        <w:rPr>
          <w:rFonts w:cs="Times New Roman" w:ascii="Times New Roman" w:hAnsi="Times New Roman"/>
          <w:color w:val="000000"/>
        </w:rPr>
        <w:tab/>
        <w:tab/>
        <w:t xml:space="preserve">b.) unilateralmente pela </w:t>
      </w:r>
      <w:r>
        <w:rPr>
          <w:rFonts w:cs="Times New Roman" w:ascii="Times New Roman" w:hAnsi="Times New Roman"/>
          <w:b/>
          <w:bCs/>
          <w:color w:val="000000"/>
        </w:rPr>
        <w:t>ADMINISTRAÇÃO PÚBLICA MUNICIPAL</w:t>
      </w:r>
      <w:r>
        <w:rPr>
          <w:rFonts w:cs="Times New Roman" w:ascii="Times New Roman" w:hAnsi="Times New Roman"/>
          <w:color w:val="000000"/>
        </w:rPr>
        <w:t>, garantida a prévia defesa da entidade no respectivo processo, no prazo de 10 (dez) dias da abertura de vista, nas seguintes situações:</w:t>
      </w:r>
    </w:p>
    <w:p>
      <w:pPr>
        <w:pStyle w:val="Standard"/>
        <w:spacing w:lineRule="auto" w:line="276"/>
        <w:jc w:val="both"/>
        <w:rPr/>
      </w:pPr>
      <w:r>
        <w:rPr>
          <w:rFonts w:cs="Times New Roman" w:ascii="Times New Roman" w:hAnsi="Times New Roman"/>
          <w:color w:val="000000"/>
        </w:rPr>
        <w:tab/>
        <w:tab/>
        <w:tab/>
        <w:t xml:space="preserve">(i.) por irregularidades referentes à administração dos valores recebidos pela </w:t>
      </w:r>
      <w:r>
        <w:rPr>
          <w:rFonts w:cs="Times New Roman" w:ascii="Times New Roman" w:hAnsi="Times New Roman"/>
          <w:b/>
          <w:bCs/>
          <w:color w:val="000000"/>
        </w:rPr>
        <w:t>OSC</w:t>
      </w:r>
      <w:r>
        <w:rPr>
          <w:rFonts w:cs="Times New Roman" w:ascii="Times New Roman" w:hAnsi="Times New Roman"/>
          <w:color w:val="000000"/>
        </w:rPr>
        <w:t>, bem como à execução do objeto ou cláusulas da parceria relativas ao desenvolvimento da atividade e ao cumprimento das metas estabelecidas;</w:t>
      </w:r>
    </w:p>
    <w:p>
      <w:pPr>
        <w:pStyle w:val="Standard"/>
        <w:spacing w:lineRule="auto" w:line="276"/>
        <w:jc w:val="both"/>
        <w:rPr/>
      </w:pPr>
      <w:r>
        <w:rPr>
          <w:rFonts w:cs="Times New Roman" w:ascii="Times New Roman" w:hAnsi="Times New Roman"/>
          <w:color w:val="000000"/>
        </w:rPr>
        <w:tab/>
        <w:tab/>
        <w:tab/>
        <w:t xml:space="preserve">(ii) Pela execução da parceria, pela </w:t>
      </w:r>
      <w:r>
        <w:rPr>
          <w:rFonts w:cs="Times New Roman" w:ascii="Times New Roman" w:hAnsi="Times New Roman"/>
          <w:b/>
          <w:bCs/>
          <w:color w:val="000000"/>
        </w:rPr>
        <w:t>OSC</w:t>
      </w:r>
      <w:r>
        <w:rPr>
          <w:rFonts w:cs="Times New Roman" w:ascii="Times New Roman" w:hAnsi="Times New Roman"/>
          <w:color w:val="000000"/>
        </w:rPr>
        <w:t>, em desacordo com o plano de trabalho, com a legislação específica e com as previsões deste Termo de Colaboração, do Edital e seus anexos,</w:t>
      </w:r>
    </w:p>
    <w:p>
      <w:pPr>
        <w:pStyle w:val="Standard"/>
        <w:tabs>
          <w:tab w:val="clear" w:pos="709"/>
          <w:tab w:val="left" w:pos="792" w:leader="none"/>
          <w:tab w:val="left" w:pos="7938" w:leader="none"/>
        </w:tabs>
        <w:spacing w:lineRule="auto" w:line="276"/>
        <w:jc w:val="both"/>
        <w:rPr/>
      </w:pPr>
      <w:r>
        <w:rPr>
          <w:rFonts w:cs="Times New Roman" w:ascii="Times New Roman" w:hAnsi="Times New Roman"/>
          <w:color w:val="000000"/>
        </w:rPr>
        <w:tab/>
        <w:t>9.3. A rescisão unilateral não impede a aplicação das sanções previstas no item 9.1 deste Termo de Colaboração.</w:t>
      </w:r>
    </w:p>
    <w:p>
      <w:pPr>
        <w:pStyle w:val="Standard"/>
        <w:spacing w:lineRule="auto" w:line="276"/>
        <w:jc w:val="both"/>
        <w:rPr/>
      </w:pPr>
      <w:r>
        <w:rPr>
          <w:rFonts w:cs="Times New Roman" w:ascii="Times New Roman" w:hAnsi="Times New Roman"/>
          <w:color w:val="000000"/>
        </w:rPr>
        <w:tab/>
        <w:t xml:space="preserve">9.4. Na hipótese de inexecução da parceria, por culpa exclusiva da </w:t>
      </w:r>
      <w:r>
        <w:rPr>
          <w:rFonts w:cs="Times New Roman" w:ascii="Times New Roman" w:hAnsi="Times New Roman"/>
          <w:b/>
          <w:bCs/>
          <w:color w:val="000000"/>
        </w:rPr>
        <w:t>OSC</w:t>
      </w:r>
      <w:r>
        <w:rPr>
          <w:rFonts w:cs="Times New Roman" w:ascii="Times New Roman" w:hAnsi="Times New Roman"/>
          <w:color w:val="000000"/>
        </w:rPr>
        <w:t xml:space="preserv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poderá, exclusivamente para assegurar o atendimento de serviços essenciais à população, por ato próprio e independentemente de autorização judicial, a fim de realizar ou manter a execução das metas ou atividades pactuadas:</w:t>
      </w:r>
    </w:p>
    <w:p>
      <w:pPr>
        <w:pStyle w:val="Standard"/>
        <w:spacing w:lineRule="auto" w:line="276"/>
        <w:jc w:val="both"/>
        <w:rPr/>
      </w:pPr>
      <w:r>
        <w:rPr>
          <w:rFonts w:cs="Times New Roman" w:ascii="Times New Roman" w:hAnsi="Times New Roman"/>
          <w:color w:val="000000"/>
        </w:rPr>
        <w:tab/>
        <w:t xml:space="preserve">I - retomar os bens públicos em poder da </w:t>
      </w:r>
      <w:r>
        <w:rPr>
          <w:rFonts w:cs="Times New Roman" w:ascii="Times New Roman" w:hAnsi="Times New Roman"/>
          <w:b/>
          <w:bCs/>
          <w:color w:val="000000"/>
        </w:rPr>
        <w:t>OSC</w:t>
      </w:r>
      <w:r>
        <w:rPr>
          <w:rFonts w:cs="Times New Roman" w:ascii="Times New Roman" w:hAnsi="Times New Roman"/>
          <w:color w:val="000000"/>
        </w:rPr>
        <w:t>, qualquer que tenha sido a modalidade ou título que concedeu direitos de uso de tais bens (se houver);</w:t>
      </w:r>
    </w:p>
    <w:p>
      <w:pPr>
        <w:pStyle w:val="Standard"/>
        <w:spacing w:lineRule="auto" w:line="276"/>
        <w:jc w:val="both"/>
        <w:rPr/>
      </w:pPr>
      <w:r>
        <w:rPr>
          <w:rFonts w:cs="Times New Roman" w:ascii="Times New Roman" w:hAnsi="Times New Roman"/>
          <w:color w:val="000000"/>
        </w:rPr>
        <w:tab/>
        <w:t xml:space="preserve">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assumiu essas responsabilidades, sendo que tais situações devem ser comunicadas de imediato pelo gestor ao Chefe do Poder Executivo (art. 62, caput, incs. I e II, parágrafo único,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bCs/>
          <w:color w:val="000000"/>
          <w:lang w:val="pt-PT"/>
        </w:rPr>
        <w:tab/>
        <w:t>CLÁUSULA DÉCIMA  - DO FORO DE ELEIÇÃO</w:t>
      </w:r>
    </w:p>
    <w:p>
      <w:pPr>
        <w:pStyle w:val="Standard"/>
        <w:spacing w:lineRule="auto" w:line="276"/>
        <w:ind w:firstLine="708"/>
        <w:jc w:val="both"/>
        <w:rPr/>
      </w:pPr>
      <w:r>
        <w:rPr>
          <w:rFonts w:cs="Times New Roman" w:ascii="Times New Roman" w:hAnsi="Times New Roman"/>
          <w:color w:val="000000"/>
        </w:rPr>
        <w:t>Fica eleito o foro do Município de Itatiba para dirimir as eventuais controvérsias decorrentes do presente ajuste.</w:t>
      </w:r>
    </w:p>
    <w:p>
      <w:pPr>
        <w:pStyle w:val="Standard"/>
        <w:spacing w:lineRule="auto" w:line="276"/>
        <w:ind w:firstLine="708"/>
        <w:jc w:val="both"/>
        <w:rPr/>
      </w:pPr>
      <w:r>
        <w:rPr>
          <w:rFonts w:cs="Times New Roman" w:ascii="Times New Roman" w:hAnsi="Times New Roman"/>
          <w:color w:val="000000"/>
        </w:rPr>
        <w:t>E, por estarem de acordo, foi lavrado o presente instrumento que, lido e achado conforme, vai assinado em 03 (três) vias de igual teor, pelas partes e na presença de duas testemunhas adiante indicadas.</w:t>
      </w:r>
    </w:p>
    <w:p>
      <w:pPr>
        <w:pStyle w:val="Standard"/>
        <w:spacing w:lineRule="auto" w:line="276"/>
        <w:ind w:firstLine="708"/>
        <w:jc w:val="both"/>
        <w:rPr/>
      </w:pPr>
      <w:r>
        <w:rPr>
          <w:rFonts w:cs="Times New Roman" w:ascii="Times New Roman" w:hAnsi="Times New Roman"/>
          <w:color w:val="000000"/>
        </w:rPr>
        <w:t>Itatiba, 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Corpodetexto32"/>
        <w:spacing w:before="0" w:after="0"/>
        <w:rPr/>
      </w:pPr>
      <w:r>
        <w:rPr>
          <w:rFonts w:ascii="Times New Roman" w:hAnsi="Times New Roman"/>
          <w:b/>
          <w:bCs/>
          <w:color w:val="000000"/>
          <w:sz w:val="24"/>
          <w:szCs w:val="24"/>
        </w:rPr>
        <w:tab/>
      </w:r>
      <w:r>
        <w:rPr>
          <w:rFonts w:ascii="Times New Roman" w:hAnsi="Times New Roman"/>
          <w:b/>
          <w:bCs/>
          <w:color w:val="000000"/>
          <w:sz w:val="24"/>
          <w:szCs w:val="24"/>
          <w:u w:val="single"/>
        </w:rPr>
        <w:t>a.) Pela Prefeitura do Município de Itatiba</w:t>
      </w:r>
      <w:r>
        <w:rPr>
          <w:rFonts w:ascii="Times New Roman" w:hAnsi="Times New Roman"/>
          <w:b/>
          <w:bCs/>
          <w:color w:val="000000"/>
          <w:sz w:val="24"/>
          <w:szCs w:val="24"/>
        </w:rPr>
        <w:t>:</w:t>
      </w:r>
    </w:p>
    <w:p>
      <w:pPr>
        <w:pStyle w:val="Standard"/>
        <w:spacing w:lineRule="auto" w:line="276"/>
        <w:ind w:hanging="142" w:left="142" w:right="51"/>
        <w:jc w:val="center"/>
        <w:rPr/>
      </w:pPr>
      <w:r>
        <w:rPr>
          <w:rStyle w:val="PageNumber"/>
          <w:rFonts w:cs="Times New Roman" w:ascii="Times New Roman" w:hAnsi="Times New Roman"/>
          <w:b/>
          <w:color w:val="000000"/>
        </w:rPr>
        <w:t>__________________________________</w:t>
      </w:r>
    </w:p>
    <w:p>
      <w:pPr>
        <w:pStyle w:val="Standard"/>
        <w:spacing w:lineRule="auto" w:line="276"/>
        <w:ind w:hanging="142" w:left="142" w:right="51"/>
        <w:jc w:val="center"/>
        <w:rPr/>
      </w:pPr>
      <w:r>
        <w:rPr>
          <w:rStyle w:val="PageNumber"/>
          <w:rFonts w:cs="Times New Roman" w:ascii="Times New Roman" w:hAnsi="Times New Roman"/>
          <w:b/>
          <w:color w:val="000000"/>
        </w:rPr>
        <w:t>Prefeito Municipal</w:t>
      </w:r>
    </w:p>
    <w:p>
      <w:pPr>
        <w:pStyle w:val="Standard"/>
        <w:spacing w:lineRule="auto" w:line="276"/>
        <w:ind w:hanging="142" w:left="142" w:right="51"/>
        <w:jc w:val="center"/>
        <w:rPr/>
      </w:pPr>
      <w:r>
        <w:rPr>
          <w:rStyle w:val="PageNumber"/>
          <w:rFonts w:cs="Times New Roman" w:ascii="Times New Roman" w:hAnsi="Times New Roman"/>
          <w:b/>
          <w:color w:val="000000"/>
        </w:rPr>
        <w:t>__________________________________</w:t>
      </w:r>
    </w:p>
    <w:p>
      <w:pPr>
        <w:pStyle w:val="Standard"/>
        <w:spacing w:lineRule="auto" w:line="276"/>
        <w:jc w:val="center"/>
        <w:rPr/>
      </w:pPr>
      <w:r>
        <w:rPr>
          <w:rFonts w:cs="Times New Roman" w:ascii="Times New Roman" w:hAnsi="Times New Roman"/>
          <w:b/>
          <w:color w:val="000000"/>
        </w:rPr>
        <w:t>Secretária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Corpodetexto32"/>
        <w:spacing w:before="0" w:after="0"/>
        <w:rPr/>
      </w:pPr>
      <w:r>
        <w:rPr>
          <w:rFonts w:ascii="Times New Roman" w:hAnsi="Times New Roman"/>
          <w:b/>
          <w:bCs/>
          <w:color w:val="000000"/>
          <w:sz w:val="24"/>
          <w:szCs w:val="24"/>
        </w:rPr>
        <w:tab/>
      </w:r>
      <w:r>
        <w:rPr>
          <w:rFonts w:ascii="Times New Roman" w:hAnsi="Times New Roman"/>
          <w:b/>
          <w:bCs/>
          <w:color w:val="000000"/>
          <w:sz w:val="24"/>
          <w:szCs w:val="24"/>
          <w:u w:val="single"/>
        </w:rPr>
        <w:t>b.) Pela Organização da Sociedade Civil (OSC)</w:t>
      </w:r>
      <w:r>
        <w:rPr>
          <w:rFonts w:ascii="Times New Roman" w:hAnsi="Times New Roman"/>
          <w:b/>
          <w:bCs/>
          <w:color w:val="000000"/>
          <w:sz w:val="24"/>
          <w:szCs w:val="24"/>
        </w:rPr>
        <w:t>:</w:t>
      </w:r>
    </w:p>
    <w:p>
      <w:pPr>
        <w:pStyle w:val="Corpodetexto32"/>
        <w:spacing w:before="0" w:after="0"/>
        <w:rPr>
          <w:rFonts w:ascii="Times New Roman" w:hAnsi="Times New Roman"/>
          <w:b/>
          <w:bCs/>
          <w:color w:val="000000"/>
          <w:sz w:val="24"/>
          <w:szCs w:val="24"/>
          <w:u w:val="single"/>
        </w:rPr>
      </w:pPr>
      <w:r>
        <w:rPr>
          <w:rFonts w:ascii="Times New Roman" w:hAnsi="Times New Roman"/>
          <w:b/>
          <w:bCs/>
          <w:color w:val="000000"/>
          <w:sz w:val="24"/>
          <w:szCs w:val="24"/>
          <w:u w:val="single"/>
        </w:rPr>
      </w:r>
    </w:p>
    <w:p>
      <w:pPr>
        <w:pStyle w:val="Standard"/>
        <w:spacing w:lineRule="auto" w:line="276"/>
        <w:ind w:right="-85"/>
        <w:jc w:val="center"/>
        <w:rPr/>
      </w:pPr>
      <w:r>
        <w:rPr>
          <w:rFonts w:cs="Times New Roman" w:ascii="Times New Roman" w:hAnsi="Times New Roman"/>
          <w:b/>
          <w:bCs/>
          <w:color w:val="000000"/>
        </w:rPr>
        <w:t>NOME DO DIRIGENTE DA OSC</w:t>
      </w:r>
    </w:p>
    <w:p>
      <w:pPr>
        <w:pStyle w:val="Standard"/>
        <w:spacing w:lineRule="auto" w:line="276"/>
        <w:ind w:right="51"/>
        <w:jc w:val="both"/>
        <w:rPr/>
      </w:pPr>
      <w:r>
        <w:rPr>
          <w:rFonts w:cs="Times New Roman" w:ascii="Times New Roman" w:hAnsi="Times New Roman"/>
          <w:b/>
          <w:bCs/>
          <w:color w:val="000000"/>
        </w:rPr>
        <w:tab/>
        <w:t xml:space="preserve">c.) </w:t>
      </w:r>
      <w:r>
        <w:rPr>
          <w:rFonts w:cs="Times New Roman" w:ascii="Times New Roman" w:hAnsi="Times New Roman"/>
          <w:b/>
          <w:bCs/>
          <w:color w:val="000000"/>
          <w:u w:val="single"/>
        </w:rPr>
        <w:t>Testemunhas</w:t>
      </w:r>
      <w:r>
        <w:rPr>
          <w:rFonts w:cs="Times New Roman" w:ascii="Times New Roman" w:hAnsi="Times New Roman"/>
          <w:b/>
          <w:bCs/>
          <w:color w:val="000000"/>
        </w:rPr>
        <w:t>:</w:t>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right="51"/>
        <w:jc w:val="both"/>
        <w:rPr/>
      </w:pPr>
      <w:r>
        <w:rPr>
          <w:rFonts w:cs="Times New Roman" w:ascii="Times New Roman" w:hAnsi="Times New Roman"/>
          <w:b/>
          <w:bCs/>
          <w:color w:val="000000"/>
        </w:rPr>
        <w:tab/>
        <w:t>NOME E IDENTIFICAÇÃO (Testemunha 1):</w:t>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right="51"/>
        <w:jc w:val="both"/>
        <w:rPr/>
      </w:pPr>
      <w:r>
        <w:rPr>
          <w:rFonts w:cs="Times New Roman" w:ascii="Times New Roman" w:hAnsi="Times New Roman"/>
          <w:b/>
          <w:bCs/>
          <w:color w:val="000000"/>
        </w:rPr>
        <w:tab/>
        <w:t>NOME E IDENTIFICAÇÃO (Testemunha 2):</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X</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DE PROMESSA DE TRANSFERÊNCIA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caso a [identificação da organização da sociedade civil – OSC], adquira equipamentos e materiais permanentes com recursos provenientes da celebração da parceria, o bem será gravado com cláusula de inalienabilidade, e, na hipótese de sua extinção, esta se compromete a formalizar a transferência da propriedade à Administração Pública Municipal, nos termos do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rPr>
      </w:pPr>
      <w:r>
        <w:rPr>
          <w:rFonts w:cs="Times New Roman" w:ascii="Times New Roman" w:hAnsi="Times New Roman"/>
          <w:b/>
          <w:bCs/>
        </w:rPr>
      </w:r>
    </w:p>
    <w:p>
      <w:pPr>
        <w:pStyle w:val="Standard"/>
        <w:spacing w:lineRule="auto" w:line="276"/>
        <w:jc w:val="center"/>
        <w:rPr>
          <w:rFonts w:ascii="Times New Roman" w:hAnsi="Times New Roman" w:cs="Times New Roman"/>
          <w:b/>
          <w:bCs/>
        </w:rPr>
      </w:pPr>
      <w:r>
        <w:rPr>
          <w:rFonts w:cs="Times New Roman" w:ascii="Times New Roman" w:hAnsi="Times New Roman"/>
          <w:b/>
          <w:bCs/>
        </w:rPr>
        <w:t>(MODELO)</w:t>
      </w:r>
    </w:p>
    <w:p>
      <w:pPr>
        <w:pStyle w:val="Standard"/>
        <w:spacing w:lineRule="auto" w:line="276"/>
        <w:jc w:val="center"/>
        <w:rPr/>
      </w:pPr>
      <w:r>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1.363/2026</w:t>
      </w:r>
    </w:p>
    <w:p>
      <w:pPr>
        <w:pStyle w:val="Normal"/>
        <w:spacing w:lineRule="auto" w:line="276"/>
        <w:jc w:val="both"/>
        <w:rPr/>
      </w:pPr>
      <w:r>
        <w:rPr>
          <w:b/>
          <w:color w:val="000000"/>
        </w:rPr>
        <w:t xml:space="preserve">CHAMAMENTO PÚBLICO Nº </w:t>
      </w:r>
      <w:r>
        <w:rPr>
          <w:b/>
          <w:color w:val="000000"/>
        </w:rPr>
        <w:t>02</w:t>
      </w:r>
      <w:r>
        <w:rPr>
          <w:b/>
          <w:color w:val="000000"/>
        </w:rPr>
        <w:t>/2026</w:t>
      </w:r>
    </w:p>
    <w:p>
      <w:pPr>
        <w:pStyle w:val="Normal"/>
        <w:spacing w:lineRule="auto" w:line="276"/>
        <w:jc w:val="both"/>
        <w:rPr/>
      </w:pPr>
      <w:r>
        <w:rPr>
          <w:b/>
          <w:color w:val="000000"/>
        </w:rPr>
        <w:t xml:space="preserve">EDITAL Nº </w:t>
      </w:r>
      <w:r>
        <w:rPr>
          <w:b/>
          <w:color w:val="000000"/>
        </w:rPr>
        <w:t>19</w:t>
      </w:r>
      <w:r>
        <w:rPr>
          <w:b/>
          <w:color w:val="000000"/>
        </w:rPr>
        <w:t>/2026</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284" w:leader="none"/>
        </w:tabs>
        <w:suppressAutoHyphens w:val="false"/>
        <w:spacing w:lineRule="auto" w:line="276"/>
        <w:jc w:val="center"/>
        <w:rPr/>
      </w:pPr>
      <w:r>
        <w:rPr>
          <w:rFonts w:cs="Times New Roman" w:ascii="Times New Roman" w:hAnsi="Times New Roman"/>
          <w:b/>
          <w:bCs/>
          <w:color w:val="000000"/>
          <w:u w:val="single"/>
          <w:lang w:val="pt-PT"/>
        </w:rPr>
        <w:t>ANEXO XI – TERMO DE RESPONSABILIDADE PESSOAL</w:t>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lang w:val="pt-PT"/>
        </w:rPr>
        <w:t xml:space="preserve">Eu,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w:t>
      </w:r>
      <w:r>
        <w:rPr>
          <w:rFonts w:cs="Times New Roman" w:ascii="Times New Roman" w:hAnsi="Times New Roman"/>
          <w:b/>
          <w:bCs/>
          <w:color w:val="000000"/>
          <w:lang w:val="pt-PT"/>
        </w:rPr>
        <w:t xml:space="preserve"> </w:t>
      </w:r>
      <w:r>
        <w:rPr>
          <w:rFonts w:cs="Times New Roman" w:ascii="Times New Roman" w:hAnsi="Times New Roman"/>
          <w:color w:val="000000"/>
          <w:lang w:val="pt-PT"/>
        </w:rPr>
        <w:t>d</w:t>
      </w:r>
      <w:r>
        <w:rPr>
          <w:rFonts w:cs="Times New Roman" w:ascii="Times New Roman" w:hAnsi="Times New Roman"/>
          <w:color w:val="000000"/>
        </w:rPr>
        <w:t>eclaro para os devidos fins e efeitos de direito, que serei</w:t>
      </w:r>
      <w:r>
        <w:rPr>
          <w:rFonts w:cs="Times New Roman" w:ascii="Times New Roman" w:hAnsi="Times New Roman"/>
          <w:color w:val="000000"/>
          <w:lang w:val="pt-PT"/>
        </w:rPr>
        <w:t xml:space="preserve"> responsável pela boa administração e aplicação dos recursos recebidos pela </w:t>
      </w:r>
      <w:r>
        <w:rPr>
          <w:rFonts w:cs="Times New Roman" w:ascii="Times New Roman" w:hAnsi="Times New Roman"/>
          <w:color w:val="000000"/>
        </w:rPr>
        <w:t xml:space="preserve">[identificação da organização da sociedade civil – OSC], em virtude da parceria celebrado com a Prefeitura do Município de Itatiba, </w:t>
      </w:r>
      <w:r>
        <w:rPr>
          <w:rFonts w:cs="Times New Roman" w:ascii="Times New Roman" w:hAnsi="Times New Roman"/>
          <w:color w:val="000000"/>
          <w:lang w:val="pt-PT"/>
        </w:rPr>
        <w:t>me responsabilizando nos termos da Lei</w:t>
      </w:r>
      <w:r>
        <w:rPr>
          <w:rFonts w:cs="Times New Roman" w:ascii="Times New Roman" w:hAnsi="Times New Roman"/>
          <w:b/>
          <w:bCs/>
          <w:color w:val="000000"/>
          <w:lang w:val="pt-PT"/>
        </w:rPr>
        <w:t>.</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uppressAutoHyphens w:val="false"/>
        <w:spacing w:lineRule="auto" w:line="276"/>
        <w:jc w:val="center"/>
        <w:rPr/>
      </w:pPr>
      <w:r>
        <w:rPr>
          <w:rFonts w:cs="Times New Roman" w:ascii="Times New Roman" w:hAnsi="Times New Roman"/>
          <w:b/>
          <w:bCs/>
          <w:color w:val="000000"/>
          <w:u w:val="single"/>
          <w:lang w:val="pt-PT"/>
        </w:rPr>
        <w:t>(NOME DO RESPONSÁVEL INDICADO PELA OSC)</w:t>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jc w:val="center"/>
        <w:rPr>
          <w:b/>
          <w:color w:val="000000"/>
          <w:sz w:val="26"/>
          <w:szCs w:val="26"/>
          <w:u w:val="single"/>
        </w:rPr>
      </w:pPr>
      <w:r>
        <w:rPr>
          <w:b/>
          <w:color w:val="000000"/>
          <w:sz w:val="26"/>
          <w:szCs w:val="26"/>
          <w:u w:val="single"/>
        </w:rPr>
      </w:r>
    </w:p>
    <w:p>
      <w:pPr>
        <w:pStyle w:val="Normal"/>
        <w:jc w:val="center"/>
        <w:rPr>
          <w:b/>
          <w:color w:val="000000"/>
          <w:sz w:val="26"/>
          <w:szCs w:val="26"/>
          <w:u w:val="single"/>
        </w:rPr>
      </w:pPr>
      <w:r>
        <w:rPr>
          <w:b/>
          <w:color w:val="000000"/>
          <w:sz w:val="26"/>
          <w:szCs w:val="26"/>
          <w:u w:val="single"/>
        </w:rPr>
        <w:t>TERMO DE RECEBIMENTO DO EDITAL</w:t>
      </w:r>
    </w:p>
    <w:p>
      <w:pPr>
        <w:pStyle w:val="Normal"/>
        <w:jc w:val="center"/>
        <w:rPr>
          <w:sz w:val="26"/>
          <w:szCs w:val="26"/>
        </w:rPr>
      </w:pPr>
      <w:r>
        <w:rPr>
          <w:sz w:val="26"/>
          <w:szCs w:val="26"/>
        </w:rPr>
      </w:r>
    </w:p>
    <w:p>
      <w:pPr>
        <w:pStyle w:val="Normal"/>
        <w:jc w:val="center"/>
        <w:rPr>
          <w:b/>
          <w:color w:val="000000"/>
          <w:sz w:val="22"/>
          <w:szCs w:val="22"/>
          <w:u w:val="single"/>
        </w:rPr>
      </w:pPr>
      <w:r>
        <w:rPr>
          <w:b/>
          <w:color w:val="000000"/>
          <w:sz w:val="22"/>
          <w:szCs w:val="22"/>
          <w:u w:val="single"/>
        </w:rPr>
      </w:r>
    </w:p>
    <w:p>
      <w:pPr>
        <w:pStyle w:val="Normal"/>
        <w:jc w:val="both"/>
        <w:rPr/>
      </w:pPr>
      <w:r>
        <w:rPr>
          <w:color w:val="000000"/>
        </w:rPr>
        <w:t xml:space="preserve">Declaro para os devidos fins que retirei integralmente junto ao endereço eletrônico www.itatiba.sp.gov.br o EDITAL de Licitação referente ao Chamamento Público nº </w:t>
      </w:r>
      <w:r>
        <w:rPr>
          <w:color w:val="000000"/>
        </w:rPr>
        <w:t>02</w:t>
      </w:r>
      <w:r>
        <w:rPr>
          <w:color w:val="000000"/>
        </w:rPr>
        <w:t xml:space="preserve">/2026, Edital nº </w:t>
      </w:r>
      <w:r>
        <w:rPr>
          <w:color w:val="000000"/>
        </w:rPr>
        <w:t>19</w:t>
      </w:r>
      <w:r>
        <w:rPr>
          <w:color w:val="000000"/>
        </w:rPr>
        <w:t xml:space="preserve">/2026. Objeto: Estabelecer parceria entre a Prefeitura do Município de Itatiba através da SASTR - Secretaria de Ação Social, Trabalho e Renda e OSC - Organização da Sociedade Civil, para oferta de até </w:t>
      </w:r>
      <w:r>
        <w:rPr>
          <w:b/>
          <w:bCs/>
          <w:color w:val="000000"/>
        </w:rPr>
        <w:t>23 (vinte e três) vagas, sendo 20 vagas masculinas e 3 femininas, para o serviço de Acolhimento Institucional de adultos de ambos os sexos e famílias em Situação de Rua,</w:t>
      </w:r>
      <w:r>
        <w:rPr>
          <w:color w:val="000000"/>
        </w:rPr>
        <w:t xml:space="preserve"> de acordo com a Tipificação Nacional de Serviços Socioassistenciais.</w:t>
      </w:r>
    </w:p>
    <w:p>
      <w:pPr>
        <w:pStyle w:val="Standard"/>
        <w:widowControl/>
        <w:jc w:val="both"/>
        <w:rPr>
          <w:color w:val="000000"/>
          <w:u w:val="single"/>
        </w:rPr>
      </w:pPr>
      <w:r>
        <w:rPr>
          <w:color w:val="000000"/>
          <w:u w:val="single"/>
        </w:rPr>
      </w:r>
    </w:p>
    <w:p>
      <w:pPr>
        <w:pStyle w:val="Normal"/>
        <w:jc w:val="both"/>
        <w:rPr/>
      </w:pPr>
      <w:r>
        <w:rPr>
          <w:color w:val="000000"/>
          <w:u w:val="single"/>
        </w:rPr>
        <w:t>Nome da Empresa</w:t>
        <w:tab/>
        <w:tab/>
        <w:tab/>
        <w:tab/>
        <w:tab/>
        <w:tab/>
        <w:tab/>
        <w:tab/>
        <w:tab/>
        <w:tab/>
      </w:r>
    </w:p>
    <w:p>
      <w:pPr>
        <w:pStyle w:val="Normal"/>
        <w:jc w:val="both"/>
        <w:rPr/>
      </w:pPr>
      <w:r>
        <w:rPr>
          <w:color w:val="000000"/>
          <w:u w:val="single"/>
        </w:rPr>
        <w:t>CNPJ Nº</w:t>
        <w:tab/>
        <w:tab/>
        <w:tab/>
        <w:tab/>
        <w:tab/>
        <w:tab/>
        <w:tab/>
        <w:tab/>
        <w:tab/>
        <w:tab/>
        <w:tab/>
      </w:r>
    </w:p>
    <w:p>
      <w:pPr>
        <w:pStyle w:val="Normal"/>
        <w:jc w:val="both"/>
        <w:rPr/>
      </w:pPr>
      <w:r>
        <w:rPr>
          <w:color w:val="000000"/>
          <w:u w:val="single"/>
        </w:rPr>
        <w:t>Endereço</w:t>
        <w:tab/>
        <w:tab/>
        <w:tab/>
        <w:tab/>
        <w:tab/>
        <w:tab/>
        <w:tab/>
        <w:tab/>
        <w:tab/>
        <w:tab/>
        <w:tab/>
      </w:r>
    </w:p>
    <w:p>
      <w:pPr>
        <w:pStyle w:val="Normal"/>
        <w:jc w:val="both"/>
        <w:rPr/>
      </w:pPr>
      <w:r>
        <w:rPr>
          <w:color w:val="000000"/>
          <w:u w:val="single"/>
        </w:rPr>
        <w:t>Bairro</w:t>
        <w:tab/>
        <w:tab/>
        <w:tab/>
        <w:tab/>
        <w:tab/>
        <w:tab/>
        <w:t>Cidade</w:t>
        <w:tab/>
        <w:tab/>
        <w:tab/>
        <w:tab/>
        <w:tab/>
        <w:tab/>
      </w:r>
    </w:p>
    <w:p>
      <w:pPr>
        <w:pStyle w:val="Normal"/>
        <w:jc w:val="both"/>
        <w:rPr/>
      </w:pPr>
      <w:r>
        <w:rPr>
          <w:color w:val="000000"/>
          <w:u w:val="single"/>
          <w:lang w:val="it-IT"/>
        </w:rPr>
        <w:t>Telefone</w:t>
        <w:tab/>
        <w:tab/>
        <w:tab/>
        <w:tab/>
        <w:tab/>
        <w:tab/>
        <w:tab/>
        <w:tab/>
        <w:tab/>
        <w:tab/>
        <w:tab/>
      </w:r>
    </w:p>
    <w:p>
      <w:pPr>
        <w:pStyle w:val="Normal"/>
        <w:jc w:val="both"/>
        <w:rPr/>
      </w:pPr>
      <w:r>
        <w:rPr>
          <w:color w:val="000000"/>
          <w:u w:val="single"/>
          <w:lang w:val="it-IT"/>
        </w:rPr>
        <w:t>E-mail</w:t>
        <w:tab/>
        <w:tab/>
        <w:tab/>
        <w:tab/>
        <w:tab/>
        <w:tab/>
        <w:tab/>
        <w:tab/>
        <w:tab/>
        <w:tab/>
        <w:tab/>
        <w:tab/>
      </w:r>
    </w:p>
    <w:p>
      <w:pPr>
        <w:pStyle w:val="Normal"/>
        <w:jc w:val="both"/>
        <w:rPr/>
      </w:pPr>
      <w:r>
        <w:rPr>
          <w:color w:val="000000"/>
          <w:u w:val="single"/>
          <w:lang w:val="it-IT"/>
        </w:rPr>
        <w:t>Contato</w:t>
        <w:tab/>
        <w:tab/>
        <w:tab/>
        <w:tab/>
        <w:tab/>
        <w:tab/>
        <w:tab/>
        <w:tab/>
        <w:tab/>
        <w:tab/>
        <w:tab/>
        <w:tab/>
      </w:r>
    </w:p>
    <w:p>
      <w:pPr>
        <w:pStyle w:val="Normal"/>
        <w:jc w:val="both"/>
        <w:rPr>
          <w:b/>
          <w:caps/>
          <w:color w:val="000000"/>
          <w:u w:val="single"/>
        </w:rPr>
      </w:pPr>
      <w:r>
        <w:rPr>
          <w:b/>
          <w:caps/>
          <w:color w:val="000000"/>
          <w:u w:val="single"/>
        </w:rPr>
      </w:r>
    </w:p>
    <w:p>
      <w:pPr>
        <w:pStyle w:val="Normal"/>
        <w:jc w:val="both"/>
        <w:rPr/>
      </w:pPr>
      <w:r>
        <w:rPr>
          <w:b/>
          <w:caps/>
          <w:color w:val="000000"/>
          <w:u w:val="single"/>
        </w:rPr>
        <w:t xml:space="preserve">Importante: Este documento deverá ser preenchido (datilografado ou digitado) e enviado através do e-mail: </w:t>
      </w:r>
      <w:r>
        <w:rPr>
          <w:b/>
          <w:color w:val="000000"/>
          <w:u w:val="single"/>
        </w:rPr>
        <w:t>licitacoes@licitacoes.itatiba.sp.gov.br</w:t>
      </w:r>
      <w:r>
        <w:rPr>
          <w:b/>
          <w:caps/>
          <w:color w:val="000000"/>
          <w:u w:val="single"/>
        </w:rPr>
        <w:t xml:space="preserve">, aos cuidados Da comissão. </w:t>
      </w:r>
    </w:p>
    <w:p>
      <w:pPr>
        <w:pStyle w:val="Normal"/>
        <w:jc w:val="both"/>
        <w:rPr>
          <w:b/>
          <w:color w:val="000000"/>
        </w:rPr>
      </w:pPr>
      <w:r>
        <w:rPr>
          <w:b/>
          <w:color w:val="000000"/>
        </w:rPr>
      </w:r>
    </w:p>
    <w:p>
      <w:pPr>
        <w:pStyle w:val="Normal"/>
        <w:jc w:val="both"/>
        <w:rPr/>
      </w:pPr>
      <w:r>
        <w:rPr>
          <w:color w:val="000000"/>
        </w:rPr>
        <w:t xml:space="preserve">A Prefeitura de Itatiba não se Responsabilizará pelo </w:t>
      </w:r>
      <w:r>
        <w:rPr>
          <w:color w:val="000000"/>
          <w:u w:val="single"/>
        </w:rPr>
        <w:t>não envio</w:t>
      </w:r>
      <w:r>
        <w:rPr>
          <w:color w:val="000000"/>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jc w:val="both"/>
        <w:rPr>
          <w:color w:val="000000"/>
        </w:rPr>
      </w:pPr>
      <w:r>
        <w:rPr>
          <w:color w:val="000000"/>
        </w:rPr>
      </w:r>
    </w:p>
    <w:p>
      <w:pPr>
        <w:pStyle w:val="Normal"/>
        <w:jc w:val="both"/>
        <w:rPr>
          <w:color w:val="000000"/>
        </w:rPr>
      </w:pPr>
      <w:r>
        <w:rPr>
          <w:color w:val="000000"/>
        </w:rPr>
        <w:t>Fone para contato (011) 3183-0655</w:t>
      </w:r>
    </w:p>
    <w:p>
      <w:pPr>
        <w:pStyle w:val="Normal"/>
        <w:jc w:val="both"/>
        <w:rPr/>
      </w:pPr>
      <w:r>
        <w:rPr/>
      </w:r>
    </w:p>
    <w:p>
      <w:pPr>
        <w:pStyle w:val="Normal"/>
        <w:jc w:val="both"/>
        <w:rPr>
          <w:color w:val="000000"/>
          <w:sz w:val="22"/>
          <w:szCs w:val="22"/>
        </w:rPr>
      </w:pPr>
      <w:bookmarkStart w:id="37" w:name="_Hlk225335091"/>
      <w:bookmarkEnd w:id="37"/>
      <w:r>
        <w:rPr>
          <w:b/>
          <w:bCs/>
        </w:rPr>
        <w:t>Chamamento Público 02/2026, Edital nº 19/2026</w:t>
      </w:r>
      <w:r>
        <w:rPr/>
        <w:t xml:space="preserve"> – Objeto: </w:t>
      </w:r>
      <w:r>
        <w:rPr>
          <w:color w:val="000000"/>
        </w:rPr>
        <w:t xml:space="preserve">Estabelecer parceria entre a Prefeitura do Município de Itatiba através da SASTR - Secretaria de Ação Social, Trabalho e Renda e OSC - Organização da Sociedade Civil, para oferta de até vagas para o serviço de Acolhimento Institucional de adultos de ambos os sexos e famílias em Situação de Rua, </w:t>
      </w:r>
      <w:r>
        <w:rPr/>
        <w:t xml:space="preserve">em conformidade com o edital e anexos, disponível na íntegra, na Seção de Licitações, Av. Luciano Consoline, n.º 600 - Jardim de Lucca - Itatiba/SP e endereço eletrônico: www.itatiba.sp.gov.br. As solicitações de credenciamento serão recebidas na Seção de Licitações, situada no mesmo endereço acima citado até o </w:t>
      </w:r>
      <w:r>
        <w:rPr>
          <w:b/>
          <w:bCs/>
          <w:u w:val="single"/>
        </w:rPr>
        <w:t>dia 27 de abril de 2026, às 10 horas</w:t>
      </w:r>
      <w:r>
        <w:rPr/>
        <w:t>. Fone (11) 3183-0655. Maria Regina Suzan – Comissão de Seleção da Secretaria Municipal de Ação Social, Trabalho e Renda.</w:t>
      </w:r>
    </w:p>
    <w:p>
      <w:pPr>
        <w:pStyle w:val="Standard1"/>
        <w:jc w:val="both"/>
        <w:rPr>
          <w:rFonts w:eastAsia="SimSun"/>
          <w:b/>
          <w:bCs/>
          <w:sz w:val="22"/>
          <w:szCs w:val="22"/>
          <w:lang w:bidi="hi-IN"/>
        </w:rPr>
      </w:pPr>
      <w:r>
        <w:rPr>
          <w:rFonts w:eastAsia="SimSun"/>
          <w:b/>
          <w:bCs/>
          <w:sz w:val="22"/>
          <w:szCs w:val="22"/>
          <w:lang w:bidi="hi-IN"/>
        </w:rPr>
      </w:r>
      <w:bookmarkStart w:id="38" w:name="_Hlk225335091"/>
      <w:bookmarkStart w:id="39" w:name="_Hlk225335091"/>
      <w:bookmarkEnd w:id="39"/>
    </w:p>
    <w:p>
      <w:pPr>
        <w:pStyle w:val="Standard1"/>
        <w:jc w:val="both"/>
        <w:rPr>
          <w:color w:val="000000"/>
          <w:sz w:val="22"/>
          <w:szCs w:val="22"/>
        </w:rPr>
      </w:pPr>
      <w:r>
        <w:rPr>
          <w:color w:val="000000"/>
          <w:sz w:val="22"/>
          <w:szCs w:val="22"/>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134" w:gutter="0" w:header="567" w:top="1701" w:footer="567"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mic Sans MS">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StarSymbol">
    <w:altName w:val="Arial Unicode MS"/>
    <w:charset w:val="00"/>
    <w:family w:val="roman"/>
    <w:pitch w:val="variable"/>
  </w:font>
  <w:font w:name="Courier New">
    <w:charset w:val="00"/>
    <w:family w:val="roman"/>
    <w:pitch w:val="variable"/>
  </w:font>
  <w:font w:name="Tahoma">
    <w:charset w:val="00"/>
    <w:family w:val="swiss"/>
    <w:pitch w:val="variable"/>
  </w:font>
  <w:font w:name="Calibri">
    <w:charset w:val="00"/>
    <w:family w:val="swiss"/>
    <w:pitch w:val="variable"/>
  </w:font>
  <w:font w:name="Times New">
    <w:charset w:val="00"/>
    <w:family w:val="roman"/>
    <w:pitch w:val="variable"/>
  </w:font>
  <w:font w:name="Marlett">
    <w:charset w:val="00"/>
    <w:family w:val="roman"/>
    <w:pitch w:val="variable"/>
  </w:font>
  <w:font w:name="Liberation Sans">
    <w:altName w:val="Arial"/>
    <w:charset w:val="00"/>
    <w:family w:val="swiss"/>
    <w:pitch w:val="variable"/>
  </w:font>
  <w:font w:name="Helvetica LT Light">
    <w:charset w:val="00"/>
    <w:family w:val="roman"/>
    <w:pitch w:val="variable"/>
  </w:font>
  <w:font w:name="Verdana">
    <w:charset w:val="00"/>
    <w:family w:val="swiss"/>
    <w:pitch w:val="variable"/>
  </w:font>
  <w:font w:name="Wingdings">
    <w:charset w:val="02"/>
    <w:family w:val="auto"/>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jc w:val="center"/>
      <w:rPr>
        <w:color w:val="5F5F5F"/>
      </w:rPr>
    </w:pPr>
    <w:r>
      <w:rPr/>
      <w:drawing>
        <wp:inline distT="0" distB="0" distL="0" distR="0">
          <wp:extent cx="6025515" cy="85979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jc w:val="center"/>
      <w:rPr>
        <w:color w:val="5F5F5F"/>
      </w:rPr>
    </w:pPr>
    <w:r>
      <w:rPr/>
      <w:drawing>
        <wp:inline distT="0" distB="0" distL="0" distR="0">
          <wp:extent cx="6025515" cy="85979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4"/>
        <w:color w:val="000000"/>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Wingdings" w:hAnsi="Wingdings" w:cs="Wingdings"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0"/>
        </w:tabs>
        <w:ind w:left="720" w:hanging="360"/>
      </w:pPr>
      <w:rPr>
        <w:rFonts w:ascii="Symbol" w:hAnsi="Symbol" w:cs="Symbol" w:hint="default"/>
        <w:shd w:fill="auto" w:val="clear"/>
        <w:color w:val="000000"/>
      </w:rPr>
    </w:lvl>
    <w:lvl w:ilvl="1">
      <w:start w:val="0"/>
      <w:numFmt w:val="bullet"/>
      <w:lvlText w:val=""/>
      <w:lvlJc w:val="left"/>
      <w:pPr>
        <w:tabs>
          <w:tab w:val="num" w:pos="0"/>
        </w:tabs>
        <w:ind w:left="1080" w:hanging="360"/>
      </w:pPr>
      <w:rPr>
        <w:rFonts w:ascii="Symbol" w:hAnsi="Symbol" w:cs="Symbol" w:hint="default"/>
        <w:shd w:fill="auto" w:val="clear"/>
        <w:color w:val="000000"/>
      </w:rPr>
    </w:lvl>
    <w:lvl w:ilvl="2">
      <w:start w:val="0"/>
      <w:numFmt w:val="bullet"/>
      <w:lvlText w:val=""/>
      <w:lvlJc w:val="left"/>
      <w:pPr>
        <w:tabs>
          <w:tab w:val="num" w:pos="0"/>
        </w:tabs>
        <w:ind w:left="1440" w:hanging="360"/>
      </w:pPr>
      <w:rPr>
        <w:rFonts w:ascii="Symbol" w:hAnsi="Symbol" w:cs="Symbol" w:hint="default"/>
        <w:shd w:fill="auto" w:val="clear"/>
        <w:color w:val="000000"/>
      </w:rPr>
    </w:lvl>
    <w:lvl w:ilvl="3">
      <w:start w:val="0"/>
      <w:numFmt w:val="bullet"/>
      <w:lvlText w:val=""/>
      <w:lvlJc w:val="left"/>
      <w:pPr>
        <w:tabs>
          <w:tab w:val="num" w:pos="0"/>
        </w:tabs>
        <w:ind w:left="1800" w:hanging="360"/>
      </w:pPr>
      <w:rPr>
        <w:rFonts w:ascii="Symbol" w:hAnsi="Symbol" w:cs="Symbol" w:hint="default"/>
        <w:shd w:fill="auto" w:val="clear"/>
        <w:color w:val="000000"/>
      </w:rPr>
    </w:lvl>
    <w:lvl w:ilvl="4">
      <w:start w:val="0"/>
      <w:numFmt w:val="bullet"/>
      <w:lvlText w:val=""/>
      <w:lvlJc w:val="left"/>
      <w:pPr>
        <w:tabs>
          <w:tab w:val="num" w:pos="0"/>
        </w:tabs>
        <w:ind w:left="2160" w:hanging="360"/>
      </w:pPr>
      <w:rPr>
        <w:rFonts w:ascii="Symbol" w:hAnsi="Symbol" w:cs="Symbol" w:hint="default"/>
        <w:shd w:fill="auto" w:val="clear"/>
        <w:color w:val="000000"/>
      </w:rPr>
    </w:lvl>
    <w:lvl w:ilvl="5">
      <w:start w:val="0"/>
      <w:numFmt w:val="bullet"/>
      <w:lvlText w:val=""/>
      <w:lvlJc w:val="left"/>
      <w:pPr>
        <w:tabs>
          <w:tab w:val="num" w:pos="0"/>
        </w:tabs>
        <w:ind w:left="2520" w:hanging="360"/>
      </w:pPr>
      <w:rPr>
        <w:rFonts w:ascii="Symbol" w:hAnsi="Symbol" w:cs="Symbol" w:hint="default"/>
        <w:shd w:fill="auto" w:val="clear"/>
        <w:color w:val="000000"/>
      </w:rPr>
    </w:lvl>
    <w:lvl w:ilvl="6">
      <w:start w:val="0"/>
      <w:numFmt w:val="bullet"/>
      <w:lvlText w:val=""/>
      <w:lvlJc w:val="left"/>
      <w:pPr>
        <w:tabs>
          <w:tab w:val="num" w:pos="0"/>
        </w:tabs>
        <w:ind w:left="2880" w:hanging="360"/>
      </w:pPr>
      <w:rPr>
        <w:rFonts w:ascii="Symbol" w:hAnsi="Symbol" w:cs="Symbol" w:hint="default"/>
        <w:shd w:fill="auto" w:val="clear"/>
        <w:color w:val="000000"/>
      </w:rPr>
    </w:lvl>
    <w:lvl w:ilvl="7">
      <w:start w:val="0"/>
      <w:numFmt w:val="bullet"/>
      <w:lvlText w:val=""/>
      <w:lvlJc w:val="left"/>
      <w:pPr>
        <w:tabs>
          <w:tab w:val="num" w:pos="0"/>
        </w:tabs>
        <w:ind w:left="3240" w:hanging="360"/>
      </w:pPr>
      <w:rPr>
        <w:rFonts w:ascii="Symbol" w:hAnsi="Symbol" w:cs="Symbol" w:hint="default"/>
        <w:shd w:fill="auto" w:val="clear"/>
        <w:color w:val="000000"/>
      </w:rPr>
    </w:lvl>
    <w:lvl w:ilvl="8">
      <w:start w:val="0"/>
      <w:numFmt w:val="bullet"/>
      <w:lvlText w:val=""/>
      <w:lvlJc w:val="left"/>
      <w:pPr>
        <w:tabs>
          <w:tab w:val="num" w:pos="0"/>
        </w:tabs>
        <w:ind w:left="3600" w:hanging="360"/>
      </w:pPr>
      <w:rPr>
        <w:rFonts w:ascii="Symbol" w:hAnsi="Symbol" w:cs="Symbol" w:hint="default"/>
        <w:shd w:fill="auto" w:val="clear"/>
        <w:color w:val="000000"/>
      </w:rPr>
    </w:lvl>
  </w:abstractNum>
  <w:abstractNum w:abstractNumId="4">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080" w:hanging="360"/>
      </w:pPr>
      <w:rPr/>
    </w:lvl>
    <w:lvl w:ilvl="2">
      <w:start w:val="1"/>
      <w:numFmt w:val="lowerLetter"/>
      <w:lvlText w:val="%3)"/>
      <w:lvlJc w:val="left"/>
      <w:pPr>
        <w:tabs>
          <w:tab w:val="num" w:pos="0"/>
        </w:tabs>
        <w:ind w:left="1440" w:hanging="360"/>
      </w:pPr>
      <w:rPr/>
    </w:lvl>
    <w:lvl w:ilvl="3">
      <w:start w:val="1"/>
      <w:numFmt w:val="lowerLetter"/>
      <w:lvlText w:val="%4)"/>
      <w:lvlJc w:val="left"/>
      <w:pPr>
        <w:tabs>
          <w:tab w:val="num" w:pos="0"/>
        </w:tabs>
        <w:ind w:left="1800" w:hanging="360"/>
      </w:pPr>
      <w:rPr/>
    </w:lvl>
    <w:lvl w:ilvl="4">
      <w:start w:val="1"/>
      <w:numFmt w:val="lowerLetter"/>
      <w:lvlText w:val="%5)"/>
      <w:lvlJc w:val="left"/>
      <w:pPr>
        <w:tabs>
          <w:tab w:val="num" w:pos="0"/>
        </w:tabs>
        <w:ind w:left="2160" w:hanging="360"/>
      </w:pPr>
      <w:rPr/>
    </w:lvl>
    <w:lvl w:ilvl="5">
      <w:start w:val="1"/>
      <w:numFmt w:val="lowerLetter"/>
      <w:lvlText w:val="%6)"/>
      <w:lvlJc w:val="left"/>
      <w:pPr>
        <w:tabs>
          <w:tab w:val="num" w:pos="0"/>
        </w:tabs>
        <w:ind w:left="2520" w:hanging="360"/>
      </w:pPr>
      <w:rPr/>
    </w:lvl>
    <w:lvl w:ilvl="6">
      <w:start w:val="1"/>
      <w:numFmt w:val="lowerLetter"/>
      <w:lvlText w:val="%7)"/>
      <w:lvlJc w:val="left"/>
      <w:pPr>
        <w:tabs>
          <w:tab w:val="num" w:pos="0"/>
        </w:tabs>
        <w:ind w:left="2880" w:hanging="360"/>
      </w:pPr>
      <w:rPr/>
    </w:lvl>
    <w:lvl w:ilvl="7">
      <w:start w:val="1"/>
      <w:numFmt w:val="lowerLetter"/>
      <w:lvlText w:val="%8)"/>
      <w:lvlJc w:val="left"/>
      <w:pPr>
        <w:tabs>
          <w:tab w:val="num" w:pos="0"/>
        </w:tabs>
        <w:ind w:left="3240" w:hanging="360"/>
      </w:pPr>
      <w:rPr/>
    </w:lvl>
    <w:lvl w:ilvl="8">
      <w:start w:val="1"/>
      <w:numFmt w:val="lowerLetter"/>
      <w:lvlText w:val="%9)"/>
      <w:lvlJc w:val="left"/>
      <w:pPr>
        <w:tabs>
          <w:tab w:val="num" w:pos="0"/>
        </w:tabs>
        <w:ind w:left="3600" w:hanging="36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080" w:hanging="360"/>
      </w:pPr>
      <w:rPr/>
    </w:lvl>
    <w:lvl w:ilvl="2">
      <w:start w:val="1"/>
      <w:numFmt w:val="lowerLetter"/>
      <w:lvlText w:val="%3)"/>
      <w:lvlJc w:val="left"/>
      <w:pPr>
        <w:tabs>
          <w:tab w:val="num" w:pos="0"/>
        </w:tabs>
        <w:ind w:left="1440" w:hanging="360"/>
      </w:pPr>
      <w:rPr/>
    </w:lvl>
    <w:lvl w:ilvl="3">
      <w:start w:val="1"/>
      <w:numFmt w:val="lowerLetter"/>
      <w:lvlText w:val="%4)"/>
      <w:lvlJc w:val="left"/>
      <w:pPr>
        <w:tabs>
          <w:tab w:val="num" w:pos="0"/>
        </w:tabs>
        <w:ind w:left="1800" w:hanging="360"/>
      </w:pPr>
      <w:rPr/>
    </w:lvl>
    <w:lvl w:ilvl="4">
      <w:start w:val="1"/>
      <w:numFmt w:val="lowerLetter"/>
      <w:lvlText w:val="%5)"/>
      <w:lvlJc w:val="left"/>
      <w:pPr>
        <w:tabs>
          <w:tab w:val="num" w:pos="0"/>
        </w:tabs>
        <w:ind w:left="2160" w:hanging="360"/>
      </w:pPr>
      <w:rPr/>
    </w:lvl>
    <w:lvl w:ilvl="5">
      <w:start w:val="1"/>
      <w:numFmt w:val="lowerLetter"/>
      <w:lvlText w:val="%6)"/>
      <w:lvlJc w:val="left"/>
      <w:pPr>
        <w:tabs>
          <w:tab w:val="num" w:pos="0"/>
        </w:tabs>
        <w:ind w:left="2520" w:hanging="360"/>
      </w:pPr>
      <w:rPr/>
    </w:lvl>
    <w:lvl w:ilvl="6">
      <w:start w:val="1"/>
      <w:numFmt w:val="lowerLetter"/>
      <w:lvlText w:val="%7)"/>
      <w:lvlJc w:val="left"/>
      <w:pPr>
        <w:tabs>
          <w:tab w:val="num" w:pos="0"/>
        </w:tabs>
        <w:ind w:left="2880" w:hanging="360"/>
      </w:pPr>
      <w:rPr/>
    </w:lvl>
    <w:lvl w:ilvl="7">
      <w:start w:val="1"/>
      <w:numFmt w:val="lowerLetter"/>
      <w:lvlText w:val="%8)"/>
      <w:lvlJc w:val="left"/>
      <w:pPr>
        <w:tabs>
          <w:tab w:val="num" w:pos="0"/>
        </w:tabs>
        <w:ind w:left="3240" w:hanging="360"/>
      </w:pPr>
      <w:rPr/>
    </w:lvl>
    <w:lvl w:ilvl="8">
      <w:start w:val="1"/>
      <w:numFmt w:val="lowerLetter"/>
      <w:lvlText w:val="%9)"/>
      <w:lvlJc w:val="left"/>
      <w:pPr>
        <w:tabs>
          <w:tab w:val="num" w:pos="0"/>
        </w:tabs>
        <w:ind w:left="360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50da"/>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lang w:val="x-none"/>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x-none"/>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x-none"/>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cs="Cambria"/>
      <w:b/>
      <w:bCs/>
      <w:i/>
      <w:iCs/>
      <w:color w:val="4F81BD"/>
      <w:lang w:val="x-none"/>
    </w:rPr>
  </w:style>
  <w:style w:type="paragraph" w:styleId="Heading5">
    <w:name w:val="heading 5"/>
    <w:basedOn w:val="Normal"/>
    <w:next w:val="Normal"/>
    <w:qFormat/>
    <w:pPr>
      <w:keepNext w:val="true"/>
      <w:numPr>
        <w:ilvl w:val="4"/>
        <w:numId w:val="1"/>
      </w:numPr>
      <w:jc w:val="both"/>
      <w:outlineLvl w:val="4"/>
    </w:pPr>
    <w:rPr>
      <w:b/>
      <w:szCs w:val="20"/>
      <w:u w:val="single"/>
    </w:rPr>
  </w:style>
  <w:style w:type="paragraph" w:styleId="Heading6">
    <w:name w:val="heading 6"/>
    <w:basedOn w:val="Normal"/>
    <w:next w:val="Normal"/>
    <w:qFormat/>
    <w:pPr>
      <w:numPr>
        <w:ilvl w:val="5"/>
        <w:numId w:val="1"/>
      </w:numPr>
      <w:spacing w:before="240" w:after="60"/>
      <w:outlineLvl w:val="5"/>
    </w:pPr>
    <w:rPr>
      <w:b/>
      <w:bCs/>
      <w:sz w:val="22"/>
      <w:szCs w:val="22"/>
      <w:lang w:val="x-none"/>
    </w:rPr>
  </w:style>
  <w:style w:type="paragraph" w:styleId="Heading7">
    <w:name w:val="heading 7"/>
    <w:basedOn w:val="Normal"/>
    <w:next w:val="Normal"/>
    <w:qFormat/>
    <w:pPr>
      <w:keepNext w:val="true"/>
      <w:numPr>
        <w:ilvl w:val="6"/>
        <w:numId w:val="1"/>
      </w:numPr>
      <w:jc w:val="center"/>
      <w:outlineLvl w:val="6"/>
    </w:pPr>
    <w:rPr>
      <w:szCs w:val="20"/>
    </w:rPr>
  </w:style>
  <w:style w:type="paragraph" w:styleId="Heading8">
    <w:name w:val="heading 8"/>
    <w:basedOn w:val="Normal"/>
    <w:next w:val="Normal"/>
    <w:qFormat/>
    <w:pPr>
      <w:keepNext w:val="true"/>
      <w:jc w:val="both"/>
      <w:outlineLvl w:val="7"/>
    </w:pPr>
    <w:rPr>
      <w:rFonts w:ascii="Comic Sans MS" w:hAnsi="Comic Sans MS" w:cs="Comic Sans MS"/>
      <w:b/>
    </w:rPr>
  </w:style>
  <w:style w:type="paragraph" w:styleId="Heading9">
    <w:name w:val="heading 9"/>
    <w:basedOn w:val="Normal"/>
    <w:next w:val="Normal"/>
    <w:qFormat/>
    <w:pPr>
      <w:keepNext w:val="true"/>
      <w:jc w:val="both"/>
      <w:outlineLvl w:val="8"/>
    </w:pPr>
    <w:rPr>
      <w:rFonts w:ascii="Arial" w:hAnsi="Arial" w:cs="Arial"/>
      <w:b/>
      <w:sz w:val="22"/>
      <w:u w:val="single"/>
    </w:rPr>
  </w:style>
  <w:style w:type="character" w:styleId="DefaultParagraphFont" w:default="1">
    <w:name w:val="Default Paragraph Font"/>
    <w:uiPriority w:val="1"/>
    <w:semiHidden/>
    <w:unhideWhenUsed/>
    <w:qFormat/>
    <w:rPr/>
  </w:style>
  <w:style w:type="character" w:styleId="WW8Num1z0" w:customStyle="1">
    <w:name w:val="WW8Num1z0"/>
    <w:qFormat/>
    <w:rPr>
      <w:color w:val="000000"/>
      <w:sz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color w:val="000000"/>
    </w:rPr>
  </w:style>
  <w:style w:type="character" w:styleId="WW8Num3z0" w:customStyle="1">
    <w:name w:val="WW8Num3z0"/>
    <w:qFormat/>
    <w:rPr>
      <w:rFonts w:ascii="Symbol" w:hAnsi="Symbol" w:cs="OpenSymbol"/>
      <w:color w:val="000000"/>
      <w:shd w:fill="auto" w:val="clear"/>
    </w:rPr>
  </w:style>
  <w:style w:type="character" w:styleId="WW8Num4z0" w:customStyle="1">
    <w:name w:val="WW8Num4z0"/>
    <w:qFormat/>
    <w:rPr>
      <w:rFonts w:ascii="Symbol" w:hAnsi="Symbol" w:cs="OpenSymbol"/>
      <w:color w:val="000000"/>
      <w:sz w:val="24"/>
    </w:rPr>
  </w:style>
  <w:style w:type="character" w:styleId="WW8Num4z1" w:customStyle="1">
    <w:name w:val="WW8Num4z1"/>
    <w:qFormat/>
    <w:rPr>
      <w:rFonts w:ascii="OpenSymbol" w:hAnsi="OpenSymbol" w:cs="OpenSymbol"/>
    </w:rPr>
  </w:style>
  <w:style w:type="character" w:styleId="WW8Num5z0" w:customStyle="1">
    <w:name w:val="WW8Num5z0"/>
    <w:qFormat/>
    <w:rPr>
      <w:rFonts w:ascii="Wingdings" w:hAnsi="Wingdings" w:cs="OpenSymbol"/>
      <w:color w:val="000000"/>
      <w:sz w:val="24"/>
    </w:rPr>
  </w:style>
  <w:style w:type="character" w:styleId="WW8Num6z0" w:customStyle="1">
    <w:name w:val="WW8Num6z0"/>
    <w:qFormat/>
    <w:rPr>
      <w:rFonts w:ascii="Symbol" w:hAnsi="Symbol" w:cs="Symbol"/>
      <w:color w:val="000000"/>
    </w:rPr>
  </w:style>
  <w:style w:type="character" w:styleId="WW8Num7z0" w:customStyle="1">
    <w:name w:val="WW8Num7z0"/>
    <w:qFormat/>
    <w:rPr>
      <w:rFonts w:ascii="Symbol" w:hAnsi="Symbol" w:cs="Wingdings"/>
      <w:color w:val="000000"/>
      <w:sz w:val="20"/>
      <w:szCs w:val="20"/>
    </w:rPr>
  </w:style>
  <w:style w:type="character" w:styleId="WW8Num7z1" w:customStyle="1">
    <w:name w:val="WW8Num7z1"/>
    <w:qFormat/>
    <w:rPr>
      <w:rFonts w:ascii="OpenSymbol" w:hAnsi="OpenSymbol" w:cs="Courier New"/>
    </w:rPr>
  </w:style>
  <w:style w:type="character" w:styleId="WW8Num8z0" w:customStyle="1">
    <w:name w:val="WW8Num8z0"/>
    <w:qFormat/>
    <w:rPr>
      <w:rFonts w:ascii="Symbol" w:hAnsi="Symbol" w:cs="OpenSymbol"/>
      <w:color w:val="00000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4"/>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Wingdings"/>
      <w:color w:val="000000"/>
      <w:sz w:val="28"/>
      <w:szCs w:val="28"/>
      <w:lang w:eastAsia="pt-BR" w:bidi="hi-IN"/>
    </w:rPr>
  </w:style>
  <w:style w:type="character" w:styleId="WW8Num10z1" w:customStyle="1">
    <w:name w:val="WW8Num10z1"/>
    <w:qFormat/>
    <w:rPr>
      <w:rFonts w:ascii="OpenSymbol" w:hAnsi="OpenSymbol" w:cs="OpenSymbol"/>
    </w:rPr>
  </w:style>
  <w:style w:type="character" w:styleId="WW8Num11z0" w:customStyle="1">
    <w:name w:val="WW8Num11z0"/>
    <w:qFormat/>
    <w:rPr>
      <w:rFonts w:ascii="Symbol" w:hAnsi="Symbol" w:cs="OpenSymbol"/>
      <w:color w:val="000000"/>
      <w:sz w:val="24"/>
    </w:rPr>
  </w:style>
  <w:style w:type="character" w:styleId="WW8Num11z1" w:customStyle="1">
    <w:name w:val="WW8Num11z1"/>
    <w:qFormat/>
    <w:rPr>
      <w:rFonts w:ascii="OpenSymbol" w:hAnsi="OpenSymbol" w:cs="OpenSymbol"/>
    </w:rPr>
  </w:style>
  <w:style w:type="character" w:styleId="WW8Num12z0" w:customStyle="1">
    <w:name w:val="WW8Num12z0"/>
    <w:qFormat/>
    <w:rPr>
      <w:rFonts w:ascii="Symbol" w:hAnsi="Symbol" w:cs="OpenSymbol"/>
      <w:color w:val="000000"/>
      <w:kern w:val="2"/>
      <w:lang w:eastAsia="pt-BR"/>
    </w:rPr>
  </w:style>
  <w:style w:type="character" w:styleId="WW8Num12z1" w:customStyle="1">
    <w:name w:val="WW8Num12z1"/>
    <w:qFormat/>
    <w:rPr>
      <w:rFonts w:ascii="OpenSymbol" w:hAnsi="OpenSymbol" w:cs="OpenSymbol"/>
      <w:color w:val="000000"/>
      <w:kern w:val="2"/>
      <w:lang w:eastAsia="pt-BR"/>
    </w:rPr>
  </w:style>
  <w:style w:type="character" w:styleId="WW8Num13z0" w:customStyle="1">
    <w:name w:val="WW8Num13z0"/>
    <w:qFormat/>
    <w:rPr>
      <w:rFonts w:ascii="Symbol" w:hAnsi="Symbol" w:cs="OpenSymbol"/>
      <w:color w:val="000000"/>
      <w:sz w:val="24"/>
    </w:rPr>
  </w:style>
  <w:style w:type="character" w:styleId="WW8Num13z1" w:customStyle="1">
    <w:name w:val="WW8Num13z1"/>
    <w:qFormat/>
    <w:rPr>
      <w:rFonts w:ascii="OpenSymbol" w:hAnsi="OpenSymbol" w:cs="OpenSymbol"/>
    </w:rPr>
  </w:style>
  <w:style w:type="character" w:styleId="WW8Num14z0" w:customStyle="1">
    <w:name w:val="WW8Num14z0"/>
    <w:qFormat/>
    <w:rPr>
      <w:rFonts w:ascii="Symbol" w:hAnsi="Symbol" w:cs="OpenSymbol"/>
      <w:color w:val="000000"/>
      <w:sz w:val="28"/>
      <w:szCs w:val="28"/>
    </w:rPr>
  </w:style>
  <w:style w:type="character" w:styleId="WW8Num14z1" w:customStyle="1">
    <w:name w:val="WW8Num14z1"/>
    <w:qFormat/>
    <w:rPr>
      <w:rFonts w:ascii="OpenSymbol" w:hAnsi="OpenSymbol" w:cs="OpenSymbol"/>
    </w:rPr>
  </w:style>
  <w:style w:type="character" w:styleId="WW8Num15z0" w:customStyle="1">
    <w:name w:val="WW8Num15z0"/>
    <w:qFormat/>
    <w:rPr>
      <w:rFonts w:ascii="Symbol" w:hAnsi="Symbol" w:cs="OpenSymbol"/>
      <w:color w:val="000000"/>
      <w:sz w:val="24"/>
    </w:rPr>
  </w:style>
  <w:style w:type="character" w:styleId="WW8Num15z1" w:customStyle="1">
    <w:name w:val="WW8Num15z1"/>
    <w:qFormat/>
    <w:rPr>
      <w:rFonts w:ascii="OpenSymbol" w:hAnsi="OpenSymbol" w:cs="OpenSymbol"/>
    </w:rPr>
  </w:style>
  <w:style w:type="character" w:styleId="WW8Num16z0" w:customStyle="1">
    <w:name w:val="WW8Num16z0"/>
    <w:qFormat/>
    <w:rPr>
      <w:rFonts w:ascii="Wingdings" w:hAnsi="Wingdings" w:cs="OpenSymbol"/>
      <w:color w:val="000000"/>
      <w:sz w:val="24"/>
    </w:rPr>
  </w:style>
  <w:style w:type="character" w:styleId="WW8Num17z0" w:customStyle="1">
    <w:name w:val="WW8Num17z0"/>
    <w:qFormat/>
    <w:rPr>
      <w:color w:val="000000"/>
      <w:sz w:val="24"/>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color w:val="000000"/>
      <w:sz w:val="24"/>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color w:val="000000"/>
      <w:sz w:val="24"/>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color w:val="000000"/>
      <w:sz w:val="24"/>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color w:val="000000"/>
      <w:sz w:val="24"/>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color w:val="000000"/>
      <w:sz w:val="24"/>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000000"/>
      <w:sz w:val="24"/>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color w:val="000000"/>
      <w:sz w:val="24"/>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color w:val="000000"/>
      <w:sz w:val="24"/>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color w:val="000000"/>
      <w:sz w:val="24"/>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color w:val="000000"/>
      <w:sz w:val="24"/>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WW8Num2z1" w:customStyle="1">
    <w:name w:val="WW8Num2z1"/>
    <w:qFormat/>
    <w:rPr>
      <w:rFonts w:ascii="OpenSymbol" w:hAnsi="OpenSymbol" w:cs="OpenSymbol"/>
    </w:rPr>
  </w:style>
  <w:style w:type="character" w:styleId="WW8Num3z1" w:customStyle="1">
    <w:name w:val="WW8Num3z1"/>
    <w:qFormat/>
    <w:rPr>
      <w:rFonts w:ascii="OpenSymbol" w:hAnsi="OpenSymbol" w:cs="OpenSymbol"/>
    </w:rPr>
  </w:style>
  <w:style w:type="character" w:styleId="WW8Num5z1" w:customStyle="1">
    <w:name w:val="WW8Num5z1"/>
    <w:qFormat/>
    <w:rPr>
      <w:rFonts w:ascii="OpenSymbol" w:hAnsi="OpenSymbol" w:cs="OpenSymbol"/>
    </w:rPr>
  </w:style>
  <w:style w:type="character" w:styleId="WW8Num6z1" w:customStyle="1">
    <w:name w:val="WW8Num6z1"/>
    <w:qFormat/>
    <w:rPr>
      <w:rFonts w:ascii="OpenSymbol" w:hAnsi="OpenSymbol" w:cs="OpenSymbol"/>
    </w:rPr>
  </w:style>
  <w:style w:type="character" w:styleId="WW8Num9z2" w:customStyle="1">
    <w:name w:val="WW8Num9z2"/>
    <w:qFormat/>
    <w:rPr>
      <w:rFonts w:ascii="Wingdings" w:hAnsi="Wingdings" w:cs="Wingdings"/>
      <w:sz w:val="20"/>
    </w:rPr>
  </w:style>
  <w:style w:type="character" w:styleId="WW8Num15z2" w:customStyle="1">
    <w:name w:val="WW8Num15z2"/>
    <w:qFormat/>
    <w:rPr>
      <w:rFonts w:ascii="Wingdings" w:hAnsi="Wingdings" w:cs="Wingdings"/>
    </w:rPr>
  </w:style>
  <w:style w:type="character" w:styleId="WW8Num16z1" w:customStyle="1">
    <w:name w:val="WW8Num16z1"/>
    <w:qFormat/>
    <w:rPr>
      <w:rFonts w:ascii="OpenSymbol" w:hAnsi="OpenSymbol" w:cs="Courier New"/>
    </w:rPr>
  </w:style>
  <w:style w:type="character" w:styleId="Fontepargpadro12" w:customStyle="1">
    <w:name w:val="Fonte parág. padrão12"/>
    <w:qFormat/>
    <w:rPr/>
  </w:style>
  <w:style w:type="character" w:styleId="WW8Num13z2" w:customStyle="1">
    <w:name w:val="WW8Num13z2"/>
    <w:qFormat/>
    <w:rPr>
      <w:rFonts w:ascii="Wingdings" w:hAnsi="Wingdings" w:cs="Wingdings"/>
      <w:sz w:val="20"/>
    </w:rPr>
  </w:style>
  <w:style w:type="character" w:styleId="Fontepargpadro11" w:customStyle="1">
    <w:name w:val="Fonte parág. padrão11"/>
    <w:qFormat/>
    <w:rPr/>
  </w:style>
  <w:style w:type="character" w:styleId="Fontepargpadro9" w:customStyle="1">
    <w:name w:val="Fonte parág. padrão9"/>
    <w:qFormat/>
    <w:rPr/>
  </w:style>
  <w:style w:type="character" w:styleId="WW8Num14z2" w:customStyle="1">
    <w:name w:val="WW8Num14z2"/>
    <w:qFormat/>
    <w:rPr>
      <w:rFonts w:ascii="Wingdings" w:hAnsi="Wingdings" w:cs="Wingdings"/>
    </w:rPr>
  </w:style>
  <w:style w:type="character" w:styleId="WW8Num28z0" w:customStyle="1">
    <w:name w:val="WW8Num28z0"/>
    <w:qFormat/>
    <w:rPr>
      <w:rFonts w:ascii="Times New Roman" w:hAnsi="Times New Roman" w:cs="Times New Roman"/>
      <w:sz w:val="24"/>
    </w:rPr>
  </w:style>
  <w:style w:type="character" w:styleId="WW8Num29z0" w:customStyle="1">
    <w:name w:val="WW8Num29z0"/>
    <w:qFormat/>
    <w:rPr>
      <w:rFonts w:ascii="StarSymbol" w:hAnsi="StarSymbol" w:eastAsia="OpenSymbol" w:cs="OpenSymbol"/>
    </w:rPr>
  </w:style>
  <w:style w:type="character" w:styleId="WW8Num30z0" w:customStyle="1">
    <w:name w:val="WW8Num30z0"/>
    <w:qFormat/>
    <w:rPr>
      <w:rFonts w:ascii="Times New Roman" w:hAnsi="Times New Roman" w:cs="Times New Roman"/>
      <w:b/>
      <w:color w:val="000000"/>
      <w:sz w:val="24"/>
    </w:rPr>
  </w:style>
  <w:style w:type="character" w:styleId="WW8Num31z0" w:customStyle="1">
    <w:name w:val="WW8Num31z0"/>
    <w:qFormat/>
    <w:rPr>
      <w:rFonts w:ascii="Times New Roman" w:hAnsi="Times New Roman" w:cs="Times New Roman"/>
      <w:sz w:val="24"/>
    </w:rPr>
  </w:style>
  <w:style w:type="character" w:styleId="WW8Num32z0" w:customStyle="1">
    <w:name w:val="WW8Num32z0"/>
    <w:qFormat/>
    <w:rPr>
      <w:rFonts w:ascii="StarSymbol" w:hAnsi="StarSymbol" w:eastAsia="OpenSymbol" w:cs="OpenSymbol"/>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Wingdings" w:hAnsi="Wingdings" w:cs="Wingdings"/>
    </w:rPr>
  </w:style>
  <w:style w:type="character" w:styleId="WW8Num33z1" w:customStyle="1">
    <w:name w:val="WW8Num33z1"/>
    <w:qFormat/>
    <w:rPr>
      <w:rFonts w:ascii="Courier New" w:hAnsi="Courier New" w:cs="Courier New"/>
    </w:rPr>
  </w:style>
  <w:style w:type="character" w:styleId="WW8Num33z3" w:customStyle="1">
    <w:name w:val="WW8Num33z3"/>
    <w:qFormat/>
    <w:rPr>
      <w:rFonts w:ascii="Symbol" w:hAnsi="Symbol" w:cs="Symbol"/>
    </w:rPr>
  </w:style>
  <w:style w:type="character" w:styleId="WW8Num34z0" w:customStyle="1">
    <w:name w:val="WW8Num34z0"/>
    <w:qFormat/>
    <w:rPr>
      <w:rFonts w:ascii="StarSymbol" w:hAnsi="StarSymbol" w:eastAsia="OpenSymbol" w:cs="OpenSymbol"/>
      <w:color w:val="000000"/>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2" w:customStyle="1">
    <w:name w:val="Fonte parág. padrão2"/>
    <w:qFormat/>
    <w:rPr/>
  </w:style>
  <w:style w:type="character" w:styleId="WW8Num4z2" w:customStyle="1">
    <w:name w:val="WW8Num4z2"/>
    <w:qFormat/>
    <w:rPr>
      <w:rFonts w:ascii="Wingdings" w:hAnsi="Wingdings" w:cs="Wingdings"/>
    </w:rPr>
  </w:style>
  <w:style w:type="character" w:styleId="WW8Num6z2" w:customStyle="1">
    <w:name w:val="WW8Num6z2"/>
    <w:qFormat/>
    <w:rPr>
      <w:rFonts w:ascii="Wingdings" w:hAnsi="Wingdings" w:cs="Wingdings"/>
    </w:rPr>
  </w:style>
  <w:style w:type="character" w:styleId="WW8Num7z2" w:customStyle="1">
    <w:name w:val="WW8Num7z2"/>
    <w:qFormat/>
    <w:rPr>
      <w:rFonts w:ascii="Wingdings" w:hAnsi="Wingdings" w:cs="Wingdings"/>
    </w:rPr>
  </w:style>
  <w:style w:type="character" w:styleId="WW8Num8z2" w:customStyle="1">
    <w:name w:val="WW8Num8z2"/>
    <w:qFormat/>
    <w:rPr>
      <w:rFonts w:ascii="Wingdings" w:hAnsi="Wingdings" w:cs="Wingdings"/>
    </w:rPr>
  </w:style>
  <w:style w:type="character" w:styleId="WW8Num10z2" w:customStyle="1">
    <w:name w:val="WW8Num10z2"/>
    <w:qFormat/>
    <w:rPr>
      <w:rFonts w:ascii="Wingdings" w:hAnsi="Wingdings" w:cs="Wingdings"/>
    </w:rPr>
  </w:style>
  <w:style w:type="character" w:styleId="WW8Num11z2" w:customStyle="1">
    <w:name w:val="WW8Num11z2"/>
    <w:qFormat/>
    <w:rPr>
      <w:rFonts w:ascii="Wingdings" w:hAnsi="Wingdings" w:cs="Wingdings"/>
    </w:rPr>
  </w:style>
  <w:style w:type="character" w:styleId="WW8Num12z5" w:customStyle="1">
    <w:name w:val="WW8Num12z5"/>
    <w:qFormat/>
    <w:rPr>
      <w:rFonts w:ascii="Wingdings" w:hAnsi="Wingdings" w:cs="Wingdings"/>
    </w:rPr>
  </w:style>
  <w:style w:type="character" w:styleId="WW8Num13z3" w:customStyle="1">
    <w:name w:val="WW8Num13z3"/>
    <w:qFormat/>
    <w:rPr>
      <w:rFonts w:ascii="Symbol" w:hAnsi="Symbol" w:cs="Symbol"/>
    </w:rPr>
  </w:style>
  <w:style w:type="character" w:styleId="WW8Num16z2" w:customStyle="1">
    <w:name w:val="WW8Num16z2"/>
    <w:qFormat/>
    <w:rPr>
      <w:rFonts w:ascii="Wingdings" w:hAnsi="Wingdings" w:cs="Wingdings"/>
    </w:rPr>
  </w:style>
  <w:style w:type="character" w:styleId="Fontepargpadro1" w:customStyle="1">
    <w:name w:val="Fonte parág. padrão1"/>
    <w:qFormat/>
    <w:rPr/>
  </w:style>
  <w:style w:type="character" w:styleId="Ttulo1Char" w:customStyle="1">
    <w:name w:val="Título 1 Char"/>
    <w:qFormat/>
    <w:rPr>
      <w:rFonts w:ascii="Arial" w:hAnsi="Arial" w:cs="Arial"/>
      <w:b/>
      <w:bCs/>
      <w:kern w:val="2"/>
      <w:sz w:val="32"/>
      <w:szCs w:val="32"/>
    </w:rPr>
  </w:style>
  <w:style w:type="character" w:styleId="Ttulo2Char" w:customStyle="1">
    <w:name w:val="Título 2 Char"/>
    <w:qFormat/>
    <w:rPr>
      <w:rFonts w:ascii="Cambria" w:hAnsi="Cambria" w:eastAsia="Times New Roman" w:cs="Times New Roman"/>
      <w:b/>
      <w:bCs/>
      <w:i/>
      <w:iCs/>
      <w:sz w:val="28"/>
      <w:szCs w:val="28"/>
    </w:rPr>
  </w:style>
  <w:style w:type="character" w:styleId="Ttulo3Char" w:customStyle="1">
    <w:name w:val="Título 3 Char"/>
    <w:qFormat/>
    <w:rPr>
      <w:rFonts w:ascii="Cambria" w:hAnsi="Cambria" w:eastAsia="Times New Roman" w:cs="Times New Roman"/>
      <w:b/>
      <w:bCs/>
      <w:color w:val="4F81BD"/>
      <w:sz w:val="24"/>
      <w:szCs w:val="24"/>
    </w:rPr>
  </w:style>
  <w:style w:type="character" w:styleId="Ttulo4Char" w:customStyle="1">
    <w:name w:val="Título 4 Char"/>
    <w:qFormat/>
    <w:rPr>
      <w:rFonts w:ascii="Cambria" w:hAnsi="Cambria" w:eastAsia="Times New Roman" w:cs="Times New Roman"/>
      <w:b/>
      <w:bCs/>
      <w:i/>
      <w:iCs/>
      <w:color w:val="4F81BD"/>
      <w:sz w:val="24"/>
      <w:szCs w:val="24"/>
    </w:rPr>
  </w:style>
  <w:style w:type="character" w:styleId="InternetLink" w:customStyle="1">
    <w:name w:val="Internet Link"/>
    <w:qFormat/>
    <w:rPr>
      <w:color w:val="0000FF"/>
      <w:u w:val="single"/>
    </w:rPr>
  </w:style>
  <w:style w:type="character" w:styleId="PageNumber">
    <w:name w:val="page number"/>
    <w:basedOn w:val="Fontepargpadro1"/>
    <w:rPr/>
  </w:style>
  <w:style w:type="character" w:styleId="CorpodetextoChar" w:customStyle="1">
    <w:name w:val="Corpo de texto Char"/>
    <w:qFormat/>
    <w:rPr>
      <w:sz w:val="24"/>
      <w:szCs w:val="24"/>
    </w:rPr>
  </w:style>
  <w:style w:type="character" w:styleId="Recuodecorpodetexto2Char" w:customStyle="1">
    <w:name w:val="Recuo de corpo de texto 2 Char"/>
    <w:qFormat/>
    <w:rPr>
      <w:sz w:val="24"/>
      <w:szCs w:val="24"/>
    </w:rPr>
  </w:style>
  <w:style w:type="character" w:styleId="Forte1" w:customStyle="1">
    <w:name w:val="Forte1"/>
    <w:qFormat/>
    <w:rPr>
      <w:b/>
      <w:bCs/>
    </w:rPr>
  </w:style>
  <w:style w:type="character" w:styleId="Emphasis">
    <w:name w:val="Emphasis"/>
    <w:qFormat/>
    <w:rPr>
      <w:i/>
      <w:iCs/>
    </w:rPr>
  </w:style>
  <w:style w:type="character" w:styleId="FollowedHyperlink">
    <w:name w:val="FollowedHyperlink"/>
    <w:rPr>
      <w:color w:val="800080"/>
      <w:u w:val="single"/>
    </w:rPr>
  </w:style>
  <w:style w:type="character" w:styleId="TextodebaloChar" w:customStyle="1">
    <w:name w:val="Texto de balão Char"/>
    <w:qFormat/>
    <w:rPr>
      <w:rFonts w:ascii="Tahoma" w:hAnsi="Tahoma" w:cs="Tahoma"/>
      <w:sz w:val="16"/>
      <w:szCs w:val="16"/>
    </w:rPr>
  </w:style>
  <w:style w:type="character" w:styleId="style33" w:customStyle="1">
    <w:name w:val="style33"/>
    <w:basedOn w:val="Fontepargpadro1"/>
    <w:qFormat/>
    <w:rPr/>
  </w:style>
  <w:style w:type="character" w:styleId="style112" w:customStyle="1">
    <w:name w:val="style112"/>
    <w:basedOn w:val="Fontepargpadro1"/>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rFonts w:eastAsia="MS Mincho"/>
    </w:rPr>
  </w:style>
  <w:style w:type="character" w:styleId="Caracteresdenotaderodapuser" w:customStyle="1">
    <w:name w:val="Caracteres de nota de rodapé (user)"/>
    <w:qFormat/>
    <w:rPr>
      <w:vertAlign w:val="superscript"/>
    </w:rPr>
  </w:style>
  <w:style w:type="character" w:styleId="par1" w:customStyle="1">
    <w:name w:val="par1"/>
    <w:basedOn w:val="Fontepargpadro1"/>
    <w:qFormat/>
    <w:rPr/>
  </w:style>
  <w:style w:type="character" w:styleId="texto" w:customStyle="1">
    <w:name w:val="texto"/>
    <w:basedOn w:val="Fontepargpadro1"/>
    <w:qFormat/>
    <w:rPr/>
  </w:style>
  <w:style w:type="character" w:styleId="A4" w:customStyle="1">
    <w:name w:val="A4"/>
    <w:qFormat/>
    <w:rPr>
      <w:rFonts w:cs="Helvetica LT Light"/>
      <w:color w:val="000000"/>
      <w:sz w:val="16"/>
      <w:szCs w:val="16"/>
    </w:rPr>
  </w:style>
  <w:style w:type="character" w:styleId="CharChar8" w:customStyle="1">
    <w:name w:val="Char Char8"/>
    <w:qFormat/>
    <w:rPr>
      <w:rFonts w:ascii="Arial" w:hAnsi="Arial" w:cs="Arial"/>
      <w:b/>
      <w:bCs/>
      <w:kern w:val="2"/>
      <w:sz w:val="32"/>
      <w:szCs w:val="32"/>
      <w:lang w:val="pt-BR" w:bidi="ar-SA"/>
    </w:rPr>
  </w:style>
  <w:style w:type="character" w:styleId="Ttulo6Char" w:customStyle="1">
    <w:name w:val="Título 6 Char"/>
    <w:qFormat/>
    <w:rPr>
      <w:b/>
      <w:bCs/>
      <w:sz w:val="22"/>
      <w:szCs w:val="22"/>
    </w:rPr>
  </w:style>
  <w:style w:type="character" w:styleId="RecuodecorpodetextoChar" w:customStyle="1">
    <w:name w:val="Recuo de corpo de texto Char"/>
    <w:qFormat/>
    <w:rPr>
      <w:sz w:val="24"/>
      <w:szCs w:val="24"/>
    </w:rPr>
  </w:style>
  <w:style w:type="character" w:styleId="RodapChar" w:customStyle="1">
    <w:name w:val="Rodapé Char"/>
    <w:qFormat/>
    <w:rPr>
      <w:sz w:val="24"/>
      <w:szCs w:val="24"/>
    </w:rPr>
  </w:style>
  <w:style w:type="character" w:styleId="apple-style-span" w:customStyle="1">
    <w:name w:val="apple-style-span"/>
    <w:qFormat/>
    <w:rPr/>
  </w:style>
  <w:style w:type="character" w:styleId="apple-converted-space" w:customStyle="1">
    <w:name w:val="apple-converted-space"/>
    <w:qFormat/>
    <w:rPr/>
  </w:style>
  <w:style w:type="character" w:styleId="m1064158159206228657gmail-im" w:customStyle="1">
    <w:name w:val="m_1064158159206228657gmail-im"/>
    <w:qFormat/>
    <w:rPr/>
  </w:style>
  <w:style w:type="character" w:styleId="TtuloChar" w:customStyle="1">
    <w:name w:val="Título Char"/>
    <w:qFormat/>
    <w:rPr>
      <w:rFonts w:ascii="Cambria" w:hAnsi="Cambria" w:eastAsia="Cambria" w:cs="Cambria"/>
      <w:b/>
      <w:bCs/>
      <w:kern w:val="2"/>
      <w:sz w:val="32"/>
      <w:szCs w:val="32"/>
    </w:rPr>
  </w:style>
  <w:style w:type="character" w:styleId="TextodecomentrioChar" w:customStyle="1">
    <w:name w:val="Texto de comentário Char"/>
    <w:qFormat/>
    <w:rPr>
      <w:rFonts w:ascii="Calibri" w:hAnsi="Calibri" w:cs="Calibri"/>
      <w:kern w:val="2"/>
    </w:rPr>
  </w:style>
  <w:style w:type="character" w:styleId="AssuntodocomentrioChar" w:customStyle="1">
    <w:name w:val="Assunto do comentário Char"/>
    <w:qFormat/>
    <w:rPr>
      <w:rFonts w:ascii="Calibri" w:hAnsi="Calibri" w:cs="Calibri"/>
      <w:b/>
      <w:bCs/>
      <w:kern w:val="2"/>
    </w:rPr>
  </w:style>
  <w:style w:type="character" w:styleId="Corpodetexto3Char" w:customStyle="1">
    <w:name w:val="Corpo de texto 3 Char"/>
    <w:qFormat/>
    <w:rPr>
      <w:rFonts w:ascii="Calibri" w:hAnsi="Calibri" w:cs="Calibri"/>
      <w:kern w:val="2"/>
      <w:sz w:val="16"/>
      <w:szCs w:val="16"/>
    </w:rPr>
  </w:style>
  <w:style w:type="character" w:styleId="CabealhoChar" w:customStyle="1">
    <w:name w:val="Cabeçalho Char"/>
    <w:qFormat/>
    <w:rPr>
      <w:rFonts w:cs="Times New Roman"/>
    </w:rPr>
  </w:style>
  <w:style w:type="character" w:styleId="il" w:customStyle="1">
    <w:name w:val="il"/>
    <w:qFormat/>
    <w:rPr>
      <w:rFonts w:cs="Times New Roman"/>
    </w:rPr>
  </w:style>
  <w:style w:type="character" w:styleId="Hyperlink1" w:customStyle="1">
    <w:name w:val="Hyperlink1"/>
    <w:qFormat/>
    <w:rPr>
      <w:rFonts w:cs="Times New Roman"/>
      <w:color w:val="0000FF"/>
      <w:u w:val="single"/>
    </w:rPr>
  </w:style>
  <w:style w:type="character" w:styleId="Refdecomentrio2" w:customStyle="1">
    <w:name w:val="Ref. de comentário2"/>
    <w:qFormat/>
    <w:rPr>
      <w:rFonts w:cs="Times New Roman"/>
      <w:sz w:val="16"/>
      <w:szCs w:val="16"/>
    </w:rPr>
  </w:style>
  <w:style w:type="character" w:styleId="StrongEmphasis" w:customStyle="1">
    <w:name w:val="Strong Emphasis"/>
    <w:qFormat/>
    <w:rPr>
      <w:b/>
      <w:bCs/>
    </w:rPr>
  </w:style>
  <w:style w:type="character" w:styleId="Smbolosdenumeraouser" w:customStyle="1">
    <w:name w:val="Símbolos de numeração (user)"/>
    <w:qFormat/>
    <w:rPr/>
  </w:style>
  <w:style w:type="character" w:styleId="Marcadoresuser" w:customStyle="1">
    <w:name w:val="Marcadores (user)"/>
    <w:qFormat/>
    <w:rPr>
      <w:rFonts w:ascii="OpenSymbol" w:hAnsi="OpenSymbol" w:eastAsia="OpenSymbol" w:cs="OpenSymbol"/>
    </w:rPr>
  </w:style>
  <w:style w:type="character" w:styleId="Marcas" w:customStyle="1">
    <w:name w:val="Marcas"/>
    <w:qFormat/>
    <w:rPr>
      <w:rFonts w:ascii="OpenSymbol" w:hAnsi="OpenSymbol" w:eastAsia="OpenSymbol" w:cs="OpenSymbol"/>
    </w:rPr>
  </w:style>
  <w:style w:type="character" w:styleId="WW8Num5z3" w:customStyle="1">
    <w:name w:val="WW8Num5z3"/>
    <w:qFormat/>
    <w:rPr>
      <w:rFonts w:ascii="Symbol" w:hAnsi="Symbol" w:cs="OpenSymbol"/>
    </w:rPr>
  </w:style>
  <w:style w:type="character" w:styleId="WW8Num31z3" w:customStyle="1">
    <w:name w:val="WW8Num31z3"/>
    <w:qFormat/>
    <w:rPr>
      <w:rFonts w:ascii="Symbol" w:hAnsi="Symbol" w:cs="Symbol"/>
    </w:rPr>
  </w:style>
  <w:style w:type="character" w:styleId="WW8Num31z1" w:customStyle="1">
    <w:name w:val="WW8Num31z1"/>
    <w:qFormat/>
    <w:rPr>
      <w:rFonts w:ascii="Courier New" w:hAnsi="Courier New" w:cs="Courier New"/>
    </w:rPr>
  </w:style>
  <w:style w:type="character" w:styleId="WW8Num30z3" w:customStyle="1">
    <w:name w:val="WW8Num30z3"/>
    <w:qFormat/>
    <w:rPr>
      <w:rFonts w:ascii="Symbol" w:hAnsi="Symbol" w:cs="Symbol"/>
    </w:rPr>
  </w:style>
  <w:style w:type="character" w:styleId="WW8Num30z1" w:customStyle="1">
    <w:name w:val="WW8Num30z1"/>
    <w:qFormat/>
    <w:rPr>
      <w:rFonts w:ascii="Courier New" w:hAnsi="Courier New" w:cs="Courier New"/>
    </w:rPr>
  </w:style>
  <w:style w:type="character" w:styleId="WW8Num29z3" w:customStyle="1">
    <w:name w:val="WW8Num29z3"/>
    <w:qFormat/>
    <w:rPr>
      <w:rFonts w:ascii="Symbol" w:hAnsi="Symbol" w:cs="Symbol"/>
    </w:rPr>
  </w:style>
  <w:style w:type="character" w:styleId="WW8Num29z2" w:customStyle="1">
    <w:name w:val="WW8Num29z2"/>
    <w:qFormat/>
    <w:rPr>
      <w:rFonts w:ascii="Wingdings" w:hAnsi="Wingdings" w:cs="Wingdings"/>
    </w:rPr>
  </w:style>
  <w:style w:type="character" w:styleId="WW8Num29z1" w:customStyle="1">
    <w:name w:val="WW8Num29z1"/>
    <w:qFormat/>
    <w:rPr>
      <w:rFonts w:ascii="Courier New" w:hAnsi="Courier New" w:cs="Courier New"/>
    </w:rPr>
  </w:style>
  <w:style w:type="character" w:styleId="WW8Num28z3" w:customStyle="1">
    <w:name w:val="WW8Num28z3"/>
    <w:qFormat/>
    <w:rPr>
      <w:rFonts w:ascii="Symbol" w:hAnsi="Symbol" w:cs="Symbol"/>
    </w:rPr>
  </w:style>
  <w:style w:type="character" w:styleId="WW8Num28z2" w:customStyle="1">
    <w:name w:val="WW8Num28z2"/>
    <w:qFormat/>
    <w:rPr>
      <w:rFonts w:ascii="Wingdings" w:hAnsi="Wingdings" w:cs="Wingdings"/>
    </w:rPr>
  </w:style>
  <w:style w:type="character" w:styleId="WW8Num28z1" w:customStyle="1">
    <w:name w:val="WW8Num28z1"/>
    <w:qFormat/>
    <w:rPr>
      <w:rFonts w:ascii="Courier New" w:hAnsi="Courier New" w:cs="Courier New"/>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0z3" w:customStyle="1">
    <w:name w:val="WW8Num10z3"/>
    <w:qFormat/>
    <w:rPr>
      <w:rFonts w:ascii="Symbol" w:hAnsi="Symbol" w:cs="Symbol"/>
    </w:rPr>
  </w:style>
  <w:style w:type="character" w:styleId="WW8Num4z3" w:customStyle="1">
    <w:name w:val="WW8Num4z3"/>
    <w:qFormat/>
    <w:rPr>
      <w:rFonts w:ascii="Symbol" w:hAnsi="Symbol" w:cs="OpenSymbol"/>
    </w:rPr>
  </w:style>
  <w:style w:type="character" w:styleId="Refdenotaderodap2" w:customStyle="1">
    <w:name w:val="Ref. de nota de rodapé2"/>
    <w:qFormat/>
    <w:rPr>
      <w:vertAlign w:val="superscript"/>
    </w:rPr>
  </w:style>
  <w:style w:type="character" w:styleId="Refdenotaderodap1" w:customStyle="1">
    <w:name w:val="Ref. de nota de rodapé1"/>
    <w:qFormat/>
    <w:rPr>
      <w:vertAlign w:val="superscript"/>
    </w:rPr>
  </w:style>
  <w:style w:type="character" w:styleId="Fontepargpadro10" w:customStyle="1">
    <w:name w:val="Fonte parág. padrão10"/>
    <w:qFormat/>
    <w:rPr/>
  </w:style>
  <w:style w:type="character" w:styleId="Absatz-Standardschriftart" w:customStyle="1">
    <w:name w:val="Absatz-Standardschriftart"/>
    <w:qFormat/>
    <w:rPr/>
  </w:style>
  <w:style w:type="character" w:styleId="CorpoChar" w:customStyle="1">
    <w:name w:val="Corpo Char"/>
    <w:qFormat/>
    <w:rPr>
      <w:rFonts w:ascii="Times New" w:hAnsi="Times New" w:cs="Times New"/>
      <w:lang w:val="pt-BR" w:bidi="ar-SA"/>
    </w:rPr>
  </w:style>
  <w:style w:type="character" w:styleId="moz-txt-underscore" w:customStyle="1">
    <w:name w:val="moz-txt-underscore"/>
    <w:basedOn w:val="Fontepargpadro2"/>
    <w:qFormat/>
    <w:rPr/>
  </w:style>
  <w:style w:type="character" w:styleId="CharChar" w:customStyle="1">
    <w:name w:val="Char Char"/>
    <w:qFormat/>
    <w:rPr>
      <w:rFonts w:eastAsia="MS Mincho"/>
    </w:rPr>
  </w:style>
  <w:style w:type="character" w:styleId="CharChar1" w:customStyle="1">
    <w:name w:val="Char Char1"/>
    <w:qFormat/>
    <w:rPr>
      <w:rFonts w:ascii="Tahoma" w:hAnsi="Tahoma" w:cs="Tahoma"/>
      <w:sz w:val="16"/>
      <w:szCs w:val="16"/>
    </w:rPr>
  </w:style>
  <w:style w:type="character" w:styleId="CharChar2" w:customStyle="1">
    <w:name w:val="Char Char2"/>
    <w:qFormat/>
    <w:rPr>
      <w:sz w:val="24"/>
      <w:szCs w:val="24"/>
    </w:rPr>
  </w:style>
  <w:style w:type="character" w:styleId="CharChar3" w:customStyle="1">
    <w:name w:val="Char Char3"/>
    <w:qFormat/>
    <w:rPr>
      <w:sz w:val="24"/>
      <w:szCs w:val="24"/>
    </w:rPr>
  </w:style>
  <w:style w:type="character" w:styleId="CharChar4" w:customStyle="1">
    <w:name w:val="Char Char4"/>
    <w:qFormat/>
    <w:rPr>
      <w:rFonts w:ascii="Cambria" w:hAnsi="Cambria" w:eastAsia="Times New Roman" w:cs="Times New Roman"/>
      <w:b/>
      <w:bCs/>
      <w:i/>
      <w:iCs/>
      <w:color w:val="4F81BD"/>
      <w:sz w:val="24"/>
      <w:szCs w:val="24"/>
    </w:rPr>
  </w:style>
  <w:style w:type="character" w:styleId="CharChar5" w:customStyle="1">
    <w:name w:val="Char Char5"/>
    <w:qFormat/>
    <w:rPr>
      <w:rFonts w:ascii="Cambria" w:hAnsi="Cambria" w:eastAsia="Times New Roman" w:cs="Times New Roman"/>
      <w:b/>
      <w:bCs/>
      <w:color w:val="4F81BD"/>
      <w:sz w:val="24"/>
      <w:szCs w:val="24"/>
    </w:rPr>
  </w:style>
  <w:style w:type="character" w:styleId="CharChar6" w:customStyle="1">
    <w:name w:val="Char Char6"/>
    <w:qFormat/>
    <w:rPr>
      <w:rFonts w:ascii="Cambria" w:hAnsi="Cambria" w:eastAsia="Times New Roman" w:cs="Times New Roman"/>
      <w:b/>
      <w:bCs/>
      <w:i/>
      <w:iCs/>
      <w:sz w:val="28"/>
      <w:szCs w:val="28"/>
    </w:rPr>
  </w:style>
  <w:style w:type="character" w:styleId="CharChar7" w:customStyle="1">
    <w:name w:val="Char Char7"/>
    <w:qFormat/>
    <w:rPr>
      <w:rFonts w:ascii="Arial" w:hAnsi="Arial" w:cs="Arial"/>
      <w:b/>
      <w:bCs/>
      <w:kern w:val="2"/>
      <w:sz w:val="32"/>
      <w:szCs w:val="32"/>
    </w:rPr>
  </w:style>
  <w:style w:type="character" w:styleId="WW8Num39z0" w:customStyle="1">
    <w:name w:val="WW8Num39z0"/>
    <w:qFormat/>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8z0" w:customStyle="1">
    <w:name w:val="WW8Num38z0"/>
    <w:qFormat/>
    <w:rPr/>
  </w:style>
  <w:style w:type="character" w:styleId="WW8Num37z0" w:customStyle="1">
    <w:name w:val="WW8Num37z0"/>
    <w:qFormat/>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6z1" w:customStyle="1">
    <w:name w:val="WW8Num36z1"/>
    <w:qFormat/>
    <w:rPr/>
  </w:style>
  <w:style w:type="character" w:styleId="WW8Num36z0" w:customStyle="1">
    <w:name w:val="WW8Num36z0"/>
    <w:qFormat/>
    <w:rPr>
      <w:b w:val="false"/>
    </w:rPr>
  </w:style>
  <w:style w:type="character" w:styleId="WW8Num35z0" w:customStyle="1">
    <w:name w:val="WW8Num35z0"/>
    <w:qFormat/>
    <w:rPr/>
  </w:style>
  <w:style w:type="character" w:styleId="WW8Num16z3" w:customStyle="1">
    <w:name w:val="WW8Num16z3"/>
    <w:qFormat/>
    <w:rPr>
      <w:rFonts w:ascii="Symbol" w:hAnsi="Symbol" w:cs="Symbol"/>
    </w:rPr>
  </w:style>
  <w:style w:type="character" w:styleId="WW8Num12z2" w:customStyle="1">
    <w:name w:val="WW8Num12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5z2" w:customStyle="1">
    <w:name w:val="WW8Num5z2"/>
    <w:qFormat/>
    <w:rPr>
      <w:rFonts w:ascii="Wingdings" w:hAnsi="Wingdings" w:cs="Wingdings"/>
    </w:rPr>
  </w:style>
  <w:style w:type="character" w:styleId="WW8Num4z5" w:customStyle="1">
    <w:name w:val="WW8Num4z5"/>
    <w:qFormat/>
    <w:rPr>
      <w:rFonts w:ascii="Marlett" w:hAnsi="Marlett" w:cs="Marlett"/>
    </w:rPr>
  </w:style>
  <w:style w:type="character" w:styleId="WW8Num4z4" w:customStyle="1">
    <w:name w:val="WW8Num4z4"/>
    <w:qFormat/>
    <w:rPr>
      <w:rFonts w:ascii="Courier New" w:hAnsi="Courier New" w:cs="Courier New"/>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6z5" w:customStyle="1">
    <w:name w:val="WW8Num16z5"/>
    <w:qFormat/>
    <w:rPr>
      <w:rFonts w:ascii="Wingdings" w:hAnsi="Wingdings" w:cs="Wingdings"/>
    </w:rPr>
  </w:style>
  <w:style w:type="character" w:styleId="WW8Num30z2" w:customStyle="1">
    <w:name w:val="WW8Num30z2"/>
    <w:qFormat/>
    <w:rPr>
      <w:rFonts w:ascii="Wingdings" w:hAnsi="Wingdings" w:cs="Wingdings"/>
    </w:rPr>
  </w:style>
  <w:style w:type="character" w:styleId="WW8Num31z2" w:customStyle="1">
    <w:name w:val="WW8Num31z2"/>
    <w:qFormat/>
    <w:rPr>
      <w:b w:val="false"/>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Recuodecorpodetexto3Char" w:customStyle="1">
    <w:name w:val="Recuo de corpo de texto 3 Char"/>
    <w:qFormat/>
    <w:rPr>
      <w:sz w:val="16"/>
      <w:szCs w:val="16"/>
    </w:rPr>
  </w:style>
  <w:style w:type="character" w:styleId="Corpodetexto2Char" w:customStyle="1">
    <w:name w:val="Corpo de texto 2 Char"/>
    <w:qFormat/>
    <w:rPr>
      <w:sz w:val="24"/>
      <w:szCs w:val="24"/>
    </w:rPr>
  </w:style>
  <w:style w:type="character" w:styleId="WW-WW8Num43ztrue6" w:customStyle="1">
    <w:name w:val="WW-WW8Num43ztrue6"/>
    <w:qFormat/>
    <w:rPr/>
  </w:style>
  <w:style w:type="character" w:styleId="WW-WW8Num43ztrue5" w:customStyle="1">
    <w:name w:val="WW-WW8Num43ztrue5"/>
    <w:qFormat/>
    <w:rPr/>
  </w:style>
  <w:style w:type="character" w:styleId="WW-WW8Num43ztrue4" w:customStyle="1">
    <w:name w:val="WW-WW8Num43ztrue4"/>
    <w:qFormat/>
    <w:rPr/>
  </w:style>
  <w:style w:type="character" w:styleId="WW-WW8Num43ztrue3" w:customStyle="1">
    <w:name w:val="WW-WW8Num43ztrue3"/>
    <w:qFormat/>
    <w:rPr/>
  </w:style>
  <w:style w:type="character" w:styleId="WW-WW8Num43ztrue2" w:customStyle="1">
    <w:name w:val="WW-WW8Num43ztrue2"/>
    <w:qFormat/>
    <w:rPr/>
  </w:style>
  <w:style w:type="character" w:styleId="WW-WW8Num43ztrue1" w:customStyle="1">
    <w:name w:val="WW-WW8Num43ztrue1"/>
    <w:qFormat/>
    <w:rPr/>
  </w:style>
  <w:style w:type="character" w:styleId="WW-WW8Num43ztrue" w:customStyle="1">
    <w:name w:val="WW-WW8Num43ztrue"/>
    <w:qFormat/>
    <w:rPr/>
  </w:style>
  <w:style w:type="character" w:styleId="WW8Num43ztrue" w:customStyle="1">
    <w:name w:val="WW8Num43ztrue"/>
    <w:qFormat/>
    <w:rPr/>
  </w:style>
  <w:style w:type="character" w:styleId="WW8Num43z0" w:customStyle="1">
    <w:name w:val="WW8Num43z0"/>
    <w:qFormat/>
    <w:rPr>
      <w:rFonts w:ascii="Times New Roman" w:hAnsi="Times New Roman" w:cs="Times New Roman"/>
    </w:rPr>
  </w:style>
  <w:style w:type="character" w:styleId="WW8Num42zfalse" w:customStyle="1">
    <w:name w:val="WW8Num42zfalse"/>
    <w:qFormat/>
    <w:rPr/>
  </w:style>
  <w:style w:type="character" w:styleId="WW8Num41zfalse" w:customStyle="1">
    <w:name w:val="WW8Num41zfalse"/>
    <w:qFormat/>
    <w:rPr/>
  </w:style>
  <w:style w:type="character" w:styleId="WW-WW8Num40ztrue6" w:customStyle="1">
    <w:name w:val="WW-WW8Num40ztrue6"/>
    <w:qFormat/>
    <w:rPr/>
  </w:style>
  <w:style w:type="character" w:styleId="WW-WW8Num40ztrue5" w:customStyle="1">
    <w:name w:val="WW-WW8Num40ztrue5"/>
    <w:qFormat/>
    <w:rPr/>
  </w:style>
  <w:style w:type="character" w:styleId="WW-WW8Num40ztrue4" w:customStyle="1">
    <w:name w:val="WW-WW8Num40ztrue4"/>
    <w:qFormat/>
    <w:rPr/>
  </w:style>
  <w:style w:type="character" w:styleId="WW-WW8Num40ztrue3" w:customStyle="1">
    <w:name w:val="WW-WW8Num40ztrue3"/>
    <w:qFormat/>
    <w:rPr/>
  </w:style>
  <w:style w:type="character" w:styleId="WW-WW8Num40ztrue2" w:customStyle="1">
    <w:name w:val="WW-WW8Num40ztrue2"/>
    <w:qFormat/>
    <w:rPr/>
  </w:style>
  <w:style w:type="character" w:styleId="WW-WW8Num40ztrue1" w:customStyle="1">
    <w:name w:val="WW-WW8Num40ztrue1"/>
    <w:qFormat/>
    <w:rPr/>
  </w:style>
  <w:style w:type="character" w:styleId="WW-WW8Num40ztrue" w:customStyle="1">
    <w:name w:val="WW-WW8Num40ztrue"/>
    <w:qFormat/>
    <w:rPr/>
  </w:style>
  <w:style w:type="character" w:styleId="WW8Num40ztrue" w:customStyle="1">
    <w:name w:val="WW8Num40ztrue"/>
    <w:qFormat/>
    <w:rPr/>
  </w:style>
  <w:style w:type="character" w:styleId="WW8Num40zfalse" w:customStyle="1">
    <w:name w:val="WW8Num40zfalse"/>
    <w:qFormat/>
    <w:rPr/>
  </w:style>
  <w:style w:type="character" w:styleId="WW-WW8Num39ztrue6" w:customStyle="1">
    <w:name w:val="WW-WW8Num39ztrue6"/>
    <w:qFormat/>
    <w:rPr/>
  </w:style>
  <w:style w:type="character" w:styleId="WW-WW8Num39ztrue5" w:customStyle="1">
    <w:name w:val="WW-WW8Num39ztrue5"/>
    <w:qFormat/>
    <w:rPr/>
  </w:style>
  <w:style w:type="character" w:styleId="WW-WW8Num39ztrue4" w:customStyle="1">
    <w:name w:val="WW-WW8Num39ztrue4"/>
    <w:qFormat/>
    <w:rPr/>
  </w:style>
  <w:style w:type="character" w:styleId="WW-WW8Num39ztrue3" w:customStyle="1">
    <w:name w:val="WW-WW8Num39ztrue3"/>
    <w:qFormat/>
    <w:rPr/>
  </w:style>
  <w:style w:type="character" w:styleId="WW-WW8Num39ztrue2" w:customStyle="1">
    <w:name w:val="WW-WW8Num39ztrue2"/>
    <w:qFormat/>
    <w:rPr/>
  </w:style>
  <w:style w:type="character" w:styleId="WW-WW8Num39ztrue1" w:customStyle="1">
    <w:name w:val="WW-WW8Num39ztrue1"/>
    <w:qFormat/>
    <w:rPr/>
  </w:style>
  <w:style w:type="character" w:styleId="WW-WW8Num39ztrue" w:customStyle="1">
    <w:name w:val="WW-WW8Num39ztrue"/>
    <w:qFormat/>
    <w:rPr/>
  </w:style>
  <w:style w:type="character" w:styleId="WW8Num39ztrue" w:customStyle="1">
    <w:name w:val="WW8Num39ztrue"/>
    <w:qFormat/>
    <w:rPr/>
  </w:style>
  <w:style w:type="character" w:styleId="WW8Num39zfalse" w:customStyle="1">
    <w:name w:val="WW8Num39zfalse"/>
    <w:qFormat/>
    <w:rPr/>
  </w:style>
  <w:style w:type="character" w:styleId="WW-WW8Num38ztrue6" w:customStyle="1">
    <w:name w:val="WW-WW8Num38ztrue6"/>
    <w:qFormat/>
    <w:rPr/>
  </w:style>
  <w:style w:type="character" w:styleId="WW-WW8Num38ztrue5" w:customStyle="1">
    <w:name w:val="WW-WW8Num38ztrue5"/>
    <w:qFormat/>
    <w:rPr/>
  </w:style>
  <w:style w:type="character" w:styleId="WW-WW8Num38ztrue4" w:customStyle="1">
    <w:name w:val="WW-WW8Num38ztrue4"/>
    <w:qFormat/>
    <w:rPr/>
  </w:style>
  <w:style w:type="character" w:styleId="WW-WW8Num38ztrue3" w:customStyle="1">
    <w:name w:val="WW-WW8Num38ztrue3"/>
    <w:qFormat/>
    <w:rPr/>
  </w:style>
  <w:style w:type="character" w:styleId="WW-WW8Num38ztrue2" w:customStyle="1">
    <w:name w:val="WW-WW8Num38ztrue2"/>
    <w:qFormat/>
    <w:rPr/>
  </w:style>
  <w:style w:type="character" w:styleId="WW-WW8Num38ztrue1" w:customStyle="1">
    <w:name w:val="WW-WW8Num38ztrue1"/>
    <w:qFormat/>
    <w:rPr/>
  </w:style>
  <w:style w:type="character" w:styleId="WW-WW8Num38ztrue" w:customStyle="1">
    <w:name w:val="WW-WW8Num38ztrue"/>
    <w:qFormat/>
    <w:rPr/>
  </w:style>
  <w:style w:type="character" w:styleId="WW8Num38ztrue" w:customStyle="1">
    <w:name w:val="WW8Num38ztrue"/>
    <w:qFormat/>
    <w:rPr/>
  </w:style>
  <w:style w:type="character" w:styleId="WW8Num38zfalse" w:customStyle="1">
    <w:name w:val="WW8Num38zfalse"/>
    <w:qFormat/>
    <w:rPr/>
  </w:style>
  <w:style w:type="character" w:styleId="WW-WW8Num37ztrue6" w:customStyle="1">
    <w:name w:val="WW-WW8Num37ztrue6"/>
    <w:qFormat/>
    <w:rPr/>
  </w:style>
  <w:style w:type="character" w:styleId="WW-WW8Num37ztrue5" w:customStyle="1">
    <w:name w:val="WW-WW8Num37ztrue5"/>
    <w:qFormat/>
    <w:rPr/>
  </w:style>
  <w:style w:type="character" w:styleId="WW-WW8Num37ztrue4" w:customStyle="1">
    <w:name w:val="WW-WW8Num37ztrue4"/>
    <w:qFormat/>
    <w:rPr/>
  </w:style>
  <w:style w:type="character" w:styleId="WW-WW8Num37ztrue3" w:customStyle="1">
    <w:name w:val="WW-WW8Num37ztrue3"/>
    <w:qFormat/>
    <w:rPr/>
  </w:style>
  <w:style w:type="character" w:styleId="WW-WW8Num37ztrue2" w:customStyle="1">
    <w:name w:val="WW-WW8Num37ztrue2"/>
    <w:qFormat/>
    <w:rPr/>
  </w:style>
  <w:style w:type="character" w:styleId="WW-WW8Num37ztrue1" w:customStyle="1">
    <w:name w:val="WW-WW8Num37ztrue1"/>
    <w:qFormat/>
    <w:rPr/>
  </w:style>
  <w:style w:type="character" w:styleId="WW-WW8Num37ztrue" w:customStyle="1">
    <w:name w:val="WW-WW8Num37ztrue"/>
    <w:qFormat/>
    <w:rPr/>
  </w:style>
  <w:style w:type="character" w:styleId="WW8Num37ztrue" w:customStyle="1">
    <w:name w:val="WW8Num37ztrue"/>
    <w:qFormat/>
    <w:rPr/>
  </w:style>
  <w:style w:type="character" w:styleId="WW8Num37zfalse" w:customStyle="1">
    <w:name w:val="WW8Num37zfalse"/>
    <w:qFormat/>
    <w:rPr/>
  </w:style>
  <w:style w:type="character" w:styleId="WW-WW8Num36ztrue6" w:customStyle="1">
    <w:name w:val="WW-WW8Num36ztrue6"/>
    <w:qFormat/>
    <w:rPr/>
  </w:style>
  <w:style w:type="character" w:styleId="WW-WW8Num36ztrue5" w:customStyle="1">
    <w:name w:val="WW-WW8Num36ztrue5"/>
    <w:qFormat/>
    <w:rPr/>
  </w:style>
  <w:style w:type="character" w:styleId="WW-WW8Num36ztrue4" w:customStyle="1">
    <w:name w:val="WW-WW8Num36ztrue4"/>
    <w:qFormat/>
    <w:rPr/>
  </w:style>
  <w:style w:type="character" w:styleId="WW-WW8Num36ztrue3" w:customStyle="1">
    <w:name w:val="WW-WW8Num36ztrue3"/>
    <w:qFormat/>
    <w:rPr/>
  </w:style>
  <w:style w:type="character" w:styleId="WW-WW8Num36ztrue2" w:customStyle="1">
    <w:name w:val="WW-WW8Num36ztrue2"/>
    <w:qFormat/>
    <w:rPr/>
  </w:style>
  <w:style w:type="character" w:styleId="WW-WW8Num36ztrue1" w:customStyle="1">
    <w:name w:val="WW-WW8Num36ztrue1"/>
    <w:qFormat/>
    <w:rPr/>
  </w:style>
  <w:style w:type="character" w:styleId="WW-WW8Num36ztrue" w:customStyle="1">
    <w:name w:val="WW-WW8Num36ztrue"/>
    <w:qFormat/>
    <w:rPr/>
  </w:style>
  <w:style w:type="character" w:styleId="WW8Num36ztrue" w:customStyle="1">
    <w:name w:val="WW8Num36ztrue"/>
    <w:qFormat/>
    <w:rPr/>
  </w:style>
  <w:style w:type="character" w:styleId="WW8Num36zfalse" w:customStyle="1">
    <w:name w:val="WW8Num36zfalse"/>
    <w:qFormat/>
    <w:rPr/>
  </w:style>
  <w:style w:type="character" w:styleId="WW-WW8Num35ztrue6" w:customStyle="1">
    <w:name w:val="WW-WW8Num35ztrue6"/>
    <w:qFormat/>
    <w:rPr/>
  </w:style>
  <w:style w:type="character" w:styleId="WW-WW8Num35ztrue5" w:customStyle="1">
    <w:name w:val="WW-WW8Num35ztrue5"/>
    <w:qFormat/>
    <w:rPr/>
  </w:style>
  <w:style w:type="character" w:styleId="WW-WW8Num35ztrue4" w:customStyle="1">
    <w:name w:val="WW-WW8Num35ztrue4"/>
    <w:qFormat/>
    <w:rPr/>
  </w:style>
  <w:style w:type="character" w:styleId="WW-WW8Num35ztrue3" w:customStyle="1">
    <w:name w:val="WW-WW8Num35ztrue3"/>
    <w:qFormat/>
    <w:rPr/>
  </w:style>
  <w:style w:type="character" w:styleId="WW-WW8Num35ztrue2" w:customStyle="1">
    <w:name w:val="WW-WW8Num35ztrue2"/>
    <w:qFormat/>
    <w:rPr/>
  </w:style>
  <w:style w:type="character" w:styleId="WW-WW8Num35ztrue1" w:customStyle="1">
    <w:name w:val="WW-WW8Num35ztrue1"/>
    <w:qFormat/>
    <w:rPr/>
  </w:style>
  <w:style w:type="character" w:styleId="WW-WW8Num35ztrue" w:customStyle="1">
    <w:name w:val="WW-WW8Num35ztrue"/>
    <w:qFormat/>
    <w:rPr/>
  </w:style>
  <w:style w:type="character" w:styleId="WW8Num35ztrue" w:customStyle="1">
    <w:name w:val="WW8Num35ztrue"/>
    <w:qFormat/>
    <w:rPr/>
  </w:style>
  <w:style w:type="character" w:styleId="WW8Num35zfalse" w:customStyle="1">
    <w:name w:val="WW8Num35zfalse"/>
    <w:qFormat/>
    <w:rPr/>
  </w:style>
  <w:style w:type="character" w:styleId="WW-WW8Num34ztrue6" w:customStyle="1">
    <w:name w:val="WW-WW8Num34ztrue6"/>
    <w:qFormat/>
    <w:rPr/>
  </w:style>
  <w:style w:type="character" w:styleId="WW-WW8Num34ztrue5" w:customStyle="1">
    <w:name w:val="WW-WW8Num34ztrue5"/>
    <w:qFormat/>
    <w:rPr/>
  </w:style>
  <w:style w:type="character" w:styleId="WW-WW8Num34ztrue4" w:customStyle="1">
    <w:name w:val="WW-WW8Num34ztrue4"/>
    <w:qFormat/>
    <w:rPr/>
  </w:style>
  <w:style w:type="character" w:styleId="WW-WW8Num34ztrue3" w:customStyle="1">
    <w:name w:val="WW-WW8Num34ztrue3"/>
    <w:qFormat/>
    <w:rPr/>
  </w:style>
  <w:style w:type="character" w:styleId="WW-WW8Num34ztrue2" w:customStyle="1">
    <w:name w:val="WW-WW8Num34ztrue2"/>
    <w:qFormat/>
    <w:rPr/>
  </w:style>
  <w:style w:type="character" w:styleId="WW-WW8Num34ztrue1" w:customStyle="1">
    <w:name w:val="WW-WW8Num34ztrue1"/>
    <w:qFormat/>
    <w:rPr/>
  </w:style>
  <w:style w:type="character" w:styleId="WW-WW8Num34ztrue" w:customStyle="1">
    <w:name w:val="WW-WW8Num34ztrue"/>
    <w:qFormat/>
    <w:rPr/>
  </w:style>
  <w:style w:type="character" w:styleId="WW8Num34ztrue" w:customStyle="1">
    <w:name w:val="WW8Num34ztrue"/>
    <w:qFormat/>
    <w:rPr/>
  </w:style>
  <w:style w:type="character" w:styleId="WW8Num34zfalse" w:customStyle="1">
    <w:name w:val="WW8Num34zfalse"/>
    <w:qFormat/>
    <w:rPr/>
  </w:style>
  <w:style w:type="character" w:styleId="WW8Num32zfalse" w:customStyle="1">
    <w:name w:val="WW8Num32zfalse"/>
    <w:qFormat/>
    <w:rPr/>
  </w:style>
  <w:style w:type="character" w:styleId="WW-WW8Num31ztrue6" w:customStyle="1">
    <w:name w:val="WW-WW8Num31ztrue6"/>
    <w:qFormat/>
    <w:rPr/>
  </w:style>
  <w:style w:type="character" w:styleId="WW-WW8Num31ztrue5" w:customStyle="1">
    <w:name w:val="WW-WW8Num31ztrue5"/>
    <w:qFormat/>
    <w:rPr/>
  </w:style>
  <w:style w:type="character" w:styleId="WW-WW8Num31ztrue4" w:customStyle="1">
    <w:name w:val="WW-WW8Num31ztrue4"/>
    <w:qFormat/>
    <w:rPr/>
  </w:style>
  <w:style w:type="character" w:styleId="WW-WW8Num31ztrue3" w:customStyle="1">
    <w:name w:val="WW-WW8Num31ztrue3"/>
    <w:qFormat/>
    <w:rPr/>
  </w:style>
  <w:style w:type="character" w:styleId="WW-WW8Num31ztrue2" w:customStyle="1">
    <w:name w:val="WW-WW8Num31ztrue2"/>
    <w:qFormat/>
    <w:rPr/>
  </w:style>
  <w:style w:type="character" w:styleId="WW-WW8Num31ztrue1" w:customStyle="1">
    <w:name w:val="WW-WW8Num31ztrue1"/>
    <w:qFormat/>
    <w:rPr/>
  </w:style>
  <w:style w:type="character" w:styleId="WW-WW8Num31ztrue" w:customStyle="1">
    <w:name w:val="WW-WW8Num31ztrue"/>
    <w:qFormat/>
    <w:rPr/>
  </w:style>
  <w:style w:type="character" w:styleId="WW8Num31ztrue" w:customStyle="1">
    <w:name w:val="WW8Num31ztrue"/>
    <w:qFormat/>
    <w:rPr/>
  </w:style>
  <w:style w:type="character" w:styleId="WW8Num31zfalse" w:customStyle="1">
    <w:name w:val="WW8Num31zfalse"/>
    <w:qFormat/>
    <w:rPr/>
  </w:style>
  <w:style w:type="character" w:styleId="WW8Num30zfalse" w:customStyle="1">
    <w:name w:val="WW8Num30zfalse"/>
    <w:qFormat/>
    <w:rPr/>
  </w:style>
  <w:style w:type="character" w:styleId="WW-WW8Num29ztrue6" w:customStyle="1">
    <w:name w:val="WW-WW8Num29ztrue6"/>
    <w:qFormat/>
    <w:rPr/>
  </w:style>
  <w:style w:type="character" w:styleId="WW-WW8Num29ztrue5" w:customStyle="1">
    <w:name w:val="WW-WW8Num29ztrue5"/>
    <w:qFormat/>
    <w:rPr/>
  </w:style>
  <w:style w:type="character" w:styleId="WW-WW8Num29ztrue4" w:customStyle="1">
    <w:name w:val="WW-WW8Num29ztrue4"/>
    <w:qFormat/>
    <w:rPr/>
  </w:style>
  <w:style w:type="character" w:styleId="WW-WW8Num29ztrue3" w:customStyle="1">
    <w:name w:val="WW-WW8Num29ztrue3"/>
    <w:qFormat/>
    <w:rPr/>
  </w:style>
  <w:style w:type="character" w:styleId="WW-WW8Num29ztrue2" w:customStyle="1">
    <w:name w:val="WW-WW8Num29ztrue2"/>
    <w:qFormat/>
    <w:rPr/>
  </w:style>
  <w:style w:type="character" w:styleId="WW-WW8Num29ztrue1" w:customStyle="1">
    <w:name w:val="WW-WW8Num29ztrue1"/>
    <w:qFormat/>
    <w:rPr/>
  </w:style>
  <w:style w:type="character" w:styleId="WW-WW8Num29ztrue" w:customStyle="1">
    <w:name w:val="WW-WW8Num29ztrue"/>
    <w:qFormat/>
    <w:rPr/>
  </w:style>
  <w:style w:type="character" w:styleId="WW8Num29ztrue" w:customStyle="1">
    <w:name w:val="WW8Num29ztrue"/>
    <w:qFormat/>
    <w:rPr/>
  </w:style>
  <w:style w:type="character" w:styleId="WW8Num29zfalse" w:customStyle="1">
    <w:name w:val="WW8Num29zfalse"/>
    <w:qFormat/>
    <w:rPr/>
  </w:style>
  <w:style w:type="character" w:styleId="WW-WW8Num28ztrue6" w:customStyle="1">
    <w:name w:val="WW-WW8Num28ztrue6"/>
    <w:qFormat/>
    <w:rPr/>
  </w:style>
  <w:style w:type="character" w:styleId="WW-WW8Num28ztrue5" w:customStyle="1">
    <w:name w:val="WW-WW8Num28ztrue5"/>
    <w:qFormat/>
    <w:rPr/>
  </w:style>
  <w:style w:type="character" w:styleId="WW-WW8Num28ztrue4" w:customStyle="1">
    <w:name w:val="WW-WW8Num28ztrue4"/>
    <w:qFormat/>
    <w:rPr/>
  </w:style>
  <w:style w:type="character" w:styleId="WW-WW8Num28ztrue3" w:customStyle="1">
    <w:name w:val="WW-WW8Num28ztrue3"/>
    <w:qFormat/>
    <w:rPr/>
  </w:style>
  <w:style w:type="character" w:styleId="WW-WW8Num28ztrue2" w:customStyle="1">
    <w:name w:val="WW-WW8Num28ztrue2"/>
    <w:qFormat/>
    <w:rPr/>
  </w:style>
  <w:style w:type="character" w:styleId="WW-WW8Num28ztrue1" w:customStyle="1">
    <w:name w:val="WW-WW8Num28ztrue1"/>
    <w:qFormat/>
    <w:rPr/>
  </w:style>
  <w:style w:type="character" w:styleId="WW-WW8Num28ztrue" w:customStyle="1">
    <w:name w:val="WW-WW8Num28ztrue"/>
    <w:qFormat/>
    <w:rPr/>
  </w:style>
  <w:style w:type="character" w:styleId="WW8Num28ztrue" w:customStyle="1">
    <w:name w:val="WW8Num28ztrue"/>
    <w:qFormat/>
    <w:rPr/>
  </w:style>
  <w:style w:type="character" w:styleId="WW8Num28zfalse" w:customStyle="1">
    <w:name w:val="WW8Num28zfalse"/>
    <w:qFormat/>
    <w:rPr/>
  </w:style>
  <w:style w:type="character" w:styleId="WW-WW8Num27ztrue6" w:customStyle="1">
    <w:name w:val="WW-WW8Num27ztrue6"/>
    <w:qFormat/>
    <w:rPr/>
  </w:style>
  <w:style w:type="character" w:styleId="WW-WW8Num27ztrue5" w:customStyle="1">
    <w:name w:val="WW-WW8Num27ztrue5"/>
    <w:qFormat/>
    <w:rPr/>
  </w:style>
  <w:style w:type="character" w:styleId="WW-WW8Num27ztrue4" w:customStyle="1">
    <w:name w:val="WW-WW8Num27ztrue4"/>
    <w:qFormat/>
    <w:rPr/>
  </w:style>
  <w:style w:type="character" w:styleId="WW-WW8Num27ztrue3" w:customStyle="1">
    <w:name w:val="WW-WW8Num27ztrue3"/>
    <w:qFormat/>
    <w:rPr/>
  </w:style>
  <w:style w:type="character" w:styleId="WW-WW8Num27ztrue2" w:customStyle="1">
    <w:name w:val="WW-WW8Num27ztrue2"/>
    <w:qFormat/>
    <w:rPr/>
  </w:style>
  <w:style w:type="character" w:styleId="WW-WW8Num27ztrue1" w:customStyle="1">
    <w:name w:val="WW-WW8Num27ztrue1"/>
    <w:qFormat/>
    <w:rPr/>
  </w:style>
  <w:style w:type="character" w:styleId="WW-WW8Num27ztrue" w:customStyle="1">
    <w:name w:val="WW-WW8Num27ztrue"/>
    <w:qFormat/>
    <w:rPr/>
  </w:style>
  <w:style w:type="character" w:styleId="WW8Num27ztrue" w:customStyle="1">
    <w:name w:val="WW8Num27ztrue"/>
    <w:qFormat/>
    <w:rPr/>
  </w:style>
  <w:style w:type="character" w:styleId="WW8Num27zfalse" w:customStyle="1">
    <w:name w:val="WW8Num27zfalse"/>
    <w:qFormat/>
    <w:rPr/>
  </w:style>
  <w:style w:type="character" w:styleId="WW-WW8Num26ztrue6" w:customStyle="1">
    <w:name w:val="WW-WW8Num26ztrue6"/>
    <w:qFormat/>
    <w:rPr/>
  </w:style>
  <w:style w:type="character" w:styleId="WW-WW8Num26ztrue5" w:customStyle="1">
    <w:name w:val="WW-WW8Num26ztrue5"/>
    <w:qFormat/>
    <w:rPr/>
  </w:style>
  <w:style w:type="character" w:styleId="WW-WW8Num26ztrue4" w:customStyle="1">
    <w:name w:val="WW-WW8Num26ztrue4"/>
    <w:qFormat/>
    <w:rPr/>
  </w:style>
  <w:style w:type="character" w:styleId="WW-WW8Num26ztrue3" w:customStyle="1">
    <w:name w:val="WW-WW8Num26ztrue3"/>
    <w:qFormat/>
    <w:rPr/>
  </w:style>
  <w:style w:type="character" w:styleId="WW-WW8Num26ztrue2" w:customStyle="1">
    <w:name w:val="WW-WW8Num26ztrue2"/>
    <w:qFormat/>
    <w:rPr/>
  </w:style>
  <w:style w:type="character" w:styleId="WW-WW8Num26ztrue1" w:customStyle="1">
    <w:name w:val="WW-WW8Num26ztrue1"/>
    <w:qFormat/>
    <w:rPr/>
  </w:style>
  <w:style w:type="character" w:styleId="WW-WW8Num26ztrue" w:customStyle="1">
    <w:name w:val="WW-WW8Num26ztrue"/>
    <w:qFormat/>
    <w:rPr/>
  </w:style>
  <w:style w:type="character" w:styleId="WW8Num26ztrue" w:customStyle="1">
    <w:name w:val="WW8Num26ztrue"/>
    <w:qFormat/>
    <w:rPr/>
  </w:style>
  <w:style w:type="character" w:styleId="WW8Num26zfalse" w:customStyle="1">
    <w:name w:val="WW8Num26zfalse"/>
    <w:qFormat/>
    <w:rPr/>
  </w:style>
  <w:style w:type="character" w:styleId="WW-WW8Num25ztrue6" w:customStyle="1">
    <w:name w:val="WW-WW8Num25ztrue6"/>
    <w:qFormat/>
    <w:rPr/>
  </w:style>
  <w:style w:type="character" w:styleId="WW-WW8Num25ztrue5" w:customStyle="1">
    <w:name w:val="WW-WW8Num25ztrue5"/>
    <w:qFormat/>
    <w:rPr/>
  </w:style>
  <w:style w:type="character" w:styleId="WW-WW8Num25ztrue4" w:customStyle="1">
    <w:name w:val="WW-WW8Num25ztrue4"/>
    <w:qFormat/>
    <w:rPr/>
  </w:style>
  <w:style w:type="character" w:styleId="WW-WW8Num25ztrue3" w:customStyle="1">
    <w:name w:val="WW-WW8Num25ztrue3"/>
    <w:qFormat/>
    <w:rPr/>
  </w:style>
  <w:style w:type="character" w:styleId="WW-WW8Num25ztrue2" w:customStyle="1">
    <w:name w:val="WW-WW8Num25ztrue2"/>
    <w:qFormat/>
    <w:rPr/>
  </w:style>
  <w:style w:type="character" w:styleId="WW-WW8Num25ztrue1" w:customStyle="1">
    <w:name w:val="WW-WW8Num25ztrue1"/>
    <w:qFormat/>
    <w:rPr/>
  </w:style>
  <w:style w:type="character" w:styleId="WW-WW8Num25ztrue" w:customStyle="1">
    <w:name w:val="WW-WW8Num25ztrue"/>
    <w:qFormat/>
    <w:rPr/>
  </w:style>
  <w:style w:type="character" w:styleId="WW8Num25ztrue" w:customStyle="1">
    <w:name w:val="WW8Num25ztrue"/>
    <w:qFormat/>
    <w:rPr/>
  </w:style>
  <w:style w:type="character" w:styleId="WW8Num25zfalse" w:customStyle="1">
    <w:name w:val="WW8Num25zfalse"/>
    <w:qFormat/>
    <w:rPr/>
  </w:style>
  <w:style w:type="character" w:styleId="WW-WW8Num24ztrue6" w:customStyle="1">
    <w:name w:val="WW-WW8Num24ztrue6"/>
    <w:qFormat/>
    <w:rPr/>
  </w:style>
  <w:style w:type="character" w:styleId="WW-WW8Num24ztrue5" w:customStyle="1">
    <w:name w:val="WW-WW8Num24ztrue5"/>
    <w:qFormat/>
    <w:rPr/>
  </w:style>
  <w:style w:type="character" w:styleId="WW-WW8Num24ztrue4" w:customStyle="1">
    <w:name w:val="WW-WW8Num24ztrue4"/>
    <w:qFormat/>
    <w:rPr/>
  </w:style>
  <w:style w:type="character" w:styleId="WW-WW8Num24ztrue3" w:customStyle="1">
    <w:name w:val="WW-WW8Num24ztrue3"/>
    <w:qFormat/>
    <w:rPr/>
  </w:style>
  <w:style w:type="character" w:styleId="WW-WW8Num24ztrue2" w:customStyle="1">
    <w:name w:val="WW-WW8Num24ztrue2"/>
    <w:qFormat/>
    <w:rPr/>
  </w:style>
  <w:style w:type="character" w:styleId="WW-WW8Num24ztrue1" w:customStyle="1">
    <w:name w:val="WW-WW8Num24ztrue1"/>
    <w:qFormat/>
    <w:rPr/>
  </w:style>
  <w:style w:type="character" w:styleId="WW-WW8Num24ztrue" w:customStyle="1">
    <w:name w:val="WW-WW8Num24ztrue"/>
    <w:qFormat/>
    <w:rPr/>
  </w:style>
  <w:style w:type="character" w:styleId="WW8Num24ztrue" w:customStyle="1">
    <w:name w:val="WW8Num24ztrue"/>
    <w:qFormat/>
    <w:rPr/>
  </w:style>
  <w:style w:type="character" w:styleId="WW8Num24zfalse" w:customStyle="1">
    <w:name w:val="WW8Num24zfalse"/>
    <w:qFormat/>
    <w:rPr/>
  </w:style>
  <w:style w:type="character" w:styleId="WW8Num23zfalse" w:customStyle="1">
    <w:name w:val="WW8Num23zfalse"/>
    <w:qFormat/>
    <w:rPr/>
  </w:style>
  <w:style w:type="character" w:styleId="WW-WW8Num22ztrue6" w:customStyle="1">
    <w:name w:val="WW-WW8Num22ztrue6"/>
    <w:qFormat/>
    <w:rPr/>
  </w:style>
  <w:style w:type="character" w:styleId="WW-WW8Num22ztrue5" w:customStyle="1">
    <w:name w:val="WW-WW8Num22ztrue5"/>
    <w:qFormat/>
    <w:rPr/>
  </w:style>
  <w:style w:type="character" w:styleId="WW-WW8Num22ztrue4" w:customStyle="1">
    <w:name w:val="WW-WW8Num22ztrue4"/>
    <w:qFormat/>
    <w:rPr/>
  </w:style>
  <w:style w:type="character" w:styleId="WW-WW8Num22ztrue3" w:customStyle="1">
    <w:name w:val="WW-WW8Num22ztrue3"/>
    <w:qFormat/>
    <w:rPr/>
  </w:style>
  <w:style w:type="character" w:styleId="WW-WW8Num22ztrue2" w:customStyle="1">
    <w:name w:val="WW-WW8Num22ztrue2"/>
    <w:qFormat/>
    <w:rPr/>
  </w:style>
  <w:style w:type="character" w:styleId="WW-WW8Num22ztrue1" w:customStyle="1">
    <w:name w:val="WW-WW8Num22ztrue1"/>
    <w:qFormat/>
    <w:rPr/>
  </w:style>
  <w:style w:type="character" w:styleId="WW-WW8Num22ztrue" w:customStyle="1">
    <w:name w:val="WW-WW8Num22ztrue"/>
    <w:qFormat/>
    <w:rPr/>
  </w:style>
  <w:style w:type="character" w:styleId="WW8Num22ztrue" w:customStyle="1">
    <w:name w:val="WW8Num22ztrue"/>
    <w:qFormat/>
    <w:rPr/>
  </w:style>
  <w:style w:type="character" w:styleId="WW8Num22zfalse" w:customStyle="1">
    <w:name w:val="WW8Num22zfalse"/>
    <w:qFormat/>
    <w:rPr/>
  </w:style>
  <w:style w:type="character" w:styleId="WW8Num21zfalse" w:customStyle="1">
    <w:name w:val="WW8Num21zfalse"/>
    <w:qFormat/>
    <w:rPr/>
  </w:style>
  <w:style w:type="character" w:styleId="WW-WW8Num20ztrue6" w:customStyle="1">
    <w:name w:val="WW-WW8Num20ztrue6"/>
    <w:qFormat/>
    <w:rPr/>
  </w:style>
  <w:style w:type="character" w:styleId="WW-WW8Num20ztrue5" w:customStyle="1">
    <w:name w:val="WW-WW8Num20ztrue5"/>
    <w:qFormat/>
    <w:rPr/>
  </w:style>
  <w:style w:type="character" w:styleId="WW-WW8Num20ztrue4" w:customStyle="1">
    <w:name w:val="WW-WW8Num20ztrue4"/>
    <w:qFormat/>
    <w:rPr/>
  </w:style>
  <w:style w:type="character" w:styleId="WW-WW8Num20ztrue3" w:customStyle="1">
    <w:name w:val="WW-WW8Num20ztrue3"/>
    <w:qFormat/>
    <w:rPr/>
  </w:style>
  <w:style w:type="character" w:styleId="WW-WW8Num20ztrue2" w:customStyle="1">
    <w:name w:val="WW-WW8Num20ztrue2"/>
    <w:qFormat/>
    <w:rPr/>
  </w:style>
  <w:style w:type="character" w:styleId="WW-WW8Num20ztrue1" w:customStyle="1">
    <w:name w:val="WW-WW8Num20ztrue1"/>
    <w:qFormat/>
    <w:rPr/>
  </w:style>
  <w:style w:type="character" w:styleId="WW-WW8Num20ztrue" w:customStyle="1">
    <w:name w:val="WW-WW8Num20ztrue"/>
    <w:qFormat/>
    <w:rPr/>
  </w:style>
  <w:style w:type="character" w:styleId="WW8Num20ztrue" w:customStyle="1">
    <w:name w:val="WW8Num20ztrue"/>
    <w:qFormat/>
    <w:rPr/>
  </w:style>
  <w:style w:type="character" w:styleId="WW-WW8Num19ztrue6" w:customStyle="1">
    <w:name w:val="WW-WW8Num19ztrue6"/>
    <w:qFormat/>
    <w:rPr/>
  </w:style>
  <w:style w:type="character" w:styleId="WW-WW8Num19ztrue5" w:customStyle="1">
    <w:name w:val="WW-WW8Num19ztrue5"/>
    <w:qFormat/>
    <w:rPr/>
  </w:style>
  <w:style w:type="character" w:styleId="WW-WW8Num19ztrue4" w:customStyle="1">
    <w:name w:val="WW-WW8Num19ztrue4"/>
    <w:qFormat/>
    <w:rPr/>
  </w:style>
  <w:style w:type="character" w:styleId="WW-WW8Num19ztrue3" w:customStyle="1">
    <w:name w:val="WW-WW8Num19ztrue3"/>
    <w:qFormat/>
    <w:rPr/>
  </w:style>
  <w:style w:type="character" w:styleId="WW-WW8Num19ztrue2" w:customStyle="1">
    <w:name w:val="WW-WW8Num19ztrue2"/>
    <w:qFormat/>
    <w:rPr/>
  </w:style>
  <w:style w:type="character" w:styleId="WW-WW8Num19ztrue1" w:customStyle="1">
    <w:name w:val="WW-WW8Num19ztrue1"/>
    <w:qFormat/>
    <w:rPr/>
  </w:style>
  <w:style w:type="character" w:styleId="WW-WW8Num19ztrue" w:customStyle="1">
    <w:name w:val="WW-WW8Num19ztrue"/>
    <w:qFormat/>
    <w:rPr/>
  </w:style>
  <w:style w:type="character" w:styleId="WW8Num19ztrue" w:customStyle="1">
    <w:name w:val="WW8Num19ztrue"/>
    <w:qFormat/>
    <w:rPr/>
  </w:style>
  <w:style w:type="character" w:styleId="WW-WW8Num18ztrue6" w:customStyle="1">
    <w:name w:val="WW-WW8Num18ztrue6"/>
    <w:qFormat/>
    <w:rPr/>
  </w:style>
  <w:style w:type="character" w:styleId="WW-WW8Num18ztrue5" w:customStyle="1">
    <w:name w:val="WW-WW8Num18ztrue5"/>
    <w:qFormat/>
    <w:rPr/>
  </w:style>
  <w:style w:type="character" w:styleId="WW-WW8Num18ztrue4" w:customStyle="1">
    <w:name w:val="WW-WW8Num18ztrue4"/>
    <w:qFormat/>
    <w:rPr/>
  </w:style>
  <w:style w:type="character" w:styleId="WW-WW8Num18ztrue3" w:customStyle="1">
    <w:name w:val="WW-WW8Num18ztrue3"/>
    <w:qFormat/>
    <w:rPr/>
  </w:style>
  <w:style w:type="character" w:styleId="WW-WW8Num18ztrue2" w:customStyle="1">
    <w:name w:val="WW-WW8Num18ztrue2"/>
    <w:qFormat/>
    <w:rPr/>
  </w:style>
  <w:style w:type="character" w:styleId="WW-WW8Num18ztrue1" w:customStyle="1">
    <w:name w:val="WW-WW8Num18ztrue1"/>
    <w:qFormat/>
    <w:rPr/>
  </w:style>
  <w:style w:type="character" w:styleId="WW-WW8Num18ztrue" w:customStyle="1">
    <w:name w:val="WW-WW8Num18ztrue"/>
    <w:qFormat/>
    <w:rPr/>
  </w:style>
  <w:style w:type="character" w:styleId="WW8Num18ztrue" w:customStyle="1">
    <w:name w:val="WW8Num18ztrue"/>
    <w:qFormat/>
    <w:rPr/>
  </w:style>
  <w:style w:type="character" w:styleId="WW8Num18zfalse" w:customStyle="1">
    <w:name w:val="WW8Num18zfalse"/>
    <w:qFormat/>
    <w:rPr/>
  </w:style>
  <w:style w:type="character" w:styleId="WW8Num17zfalse" w:customStyle="1">
    <w:name w:val="WW8Num17zfalse"/>
    <w:qFormat/>
    <w:rPr/>
  </w:style>
  <w:style w:type="character" w:styleId="WW-WW8Num16ztrue6" w:customStyle="1">
    <w:name w:val="WW-WW8Num16ztrue6"/>
    <w:qFormat/>
    <w:rPr/>
  </w:style>
  <w:style w:type="character" w:styleId="WW-WW8Num16ztrue5" w:customStyle="1">
    <w:name w:val="WW-WW8Num16ztrue5"/>
    <w:qFormat/>
    <w:rPr/>
  </w:style>
  <w:style w:type="character" w:styleId="WW-WW8Num16ztrue4" w:customStyle="1">
    <w:name w:val="WW-WW8Num16ztrue4"/>
    <w:qFormat/>
    <w:rPr/>
  </w:style>
  <w:style w:type="character" w:styleId="WW-WW8Num16ztrue3" w:customStyle="1">
    <w:name w:val="WW-WW8Num16ztrue3"/>
    <w:qFormat/>
    <w:rPr/>
  </w:style>
  <w:style w:type="character" w:styleId="WW-WW8Num16ztrue2" w:customStyle="1">
    <w:name w:val="WW-WW8Num16ztrue2"/>
    <w:qFormat/>
    <w:rPr/>
  </w:style>
  <w:style w:type="character" w:styleId="WW-WW8Num16ztrue1" w:customStyle="1">
    <w:name w:val="WW-WW8Num16ztrue1"/>
    <w:qFormat/>
    <w:rPr/>
  </w:style>
  <w:style w:type="character" w:styleId="WW-WW8Num16ztrue" w:customStyle="1">
    <w:name w:val="WW-WW8Num16ztrue"/>
    <w:qFormat/>
    <w:rPr/>
  </w:style>
  <w:style w:type="character" w:styleId="WW8Num16ztrue" w:customStyle="1">
    <w:name w:val="WW8Num16ztrue"/>
    <w:qFormat/>
    <w:rPr/>
  </w:style>
  <w:style w:type="character" w:styleId="WW8Num16zfalse" w:customStyle="1">
    <w:name w:val="WW8Num16zfalse"/>
    <w:qFormat/>
    <w:rPr/>
  </w:style>
  <w:style w:type="character" w:styleId="WW8Num14zfalse" w:customStyle="1">
    <w:name w:val="WW8Num14zfalse"/>
    <w:qFormat/>
    <w:rPr/>
  </w:style>
  <w:style w:type="character" w:styleId="WW-WW8Num13ztrue6" w:customStyle="1">
    <w:name w:val="WW-WW8Num13ztrue6"/>
    <w:qFormat/>
    <w:rPr/>
  </w:style>
  <w:style w:type="character" w:styleId="WW-WW8Num13ztrue5" w:customStyle="1">
    <w:name w:val="WW-WW8Num13ztrue5"/>
    <w:qFormat/>
    <w:rPr/>
  </w:style>
  <w:style w:type="character" w:styleId="WW-WW8Num13ztrue4" w:customStyle="1">
    <w:name w:val="WW-WW8Num13ztrue4"/>
    <w:qFormat/>
    <w:rPr/>
  </w:style>
  <w:style w:type="character" w:styleId="WW-WW8Num13ztrue3" w:customStyle="1">
    <w:name w:val="WW-WW8Num13ztrue3"/>
    <w:qFormat/>
    <w:rPr/>
  </w:style>
  <w:style w:type="character" w:styleId="WW-WW8Num13ztrue2" w:customStyle="1">
    <w:name w:val="WW-WW8Num13ztrue2"/>
    <w:qFormat/>
    <w:rPr/>
  </w:style>
  <w:style w:type="character" w:styleId="WW-WW8Num13ztrue1" w:customStyle="1">
    <w:name w:val="WW-WW8Num13ztrue1"/>
    <w:qFormat/>
    <w:rPr/>
  </w:style>
  <w:style w:type="character" w:styleId="WW-WW8Num13ztrue" w:customStyle="1">
    <w:name w:val="WW-WW8Num13ztrue"/>
    <w:qFormat/>
    <w:rPr/>
  </w:style>
  <w:style w:type="character" w:styleId="WW8Num13ztrue" w:customStyle="1">
    <w:name w:val="WW8Num13ztrue"/>
    <w:qFormat/>
    <w:rPr/>
  </w:style>
  <w:style w:type="character" w:styleId="WW8Num13zfalse" w:customStyle="1">
    <w:name w:val="WW8Num13zfalse"/>
    <w:qFormat/>
    <w:rPr/>
  </w:style>
  <w:style w:type="character" w:styleId="WW-WW8Num12ztrue6" w:customStyle="1">
    <w:name w:val="WW-WW8Num12ztrue6"/>
    <w:qFormat/>
    <w:rPr/>
  </w:style>
  <w:style w:type="character" w:styleId="WW-WW8Num12ztrue5" w:customStyle="1">
    <w:name w:val="WW-WW8Num12ztrue5"/>
    <w:qFormat/>
    <w:rPr/>
  </w:style>
  <w:style w:type="character" w:styleId="WW-WW8Num12ztrue4" w:customStyle="1">
    <w:name w:val="WW-WW8Num12ztrue4"/>
    <w:qFormat/>
    <w:rPr/>
  </w:style>
  <w:style w:type="character" w:styleId="WW-WW8Num12ztrue3" w:customStyle="1">
    <w:name w:val="WW-WW8Num12ztrue3"/>
    <w:qFormat/>
    <w:rPr/>
  </w:style>
  <w:style w:type="character" w:styleId="WW-WW8Num12ztrue2" w:customStyle="1">
    <w:name w:val="WW-WW8Num12ztrue2"/>
    <w:qFormat/>
    <w:rPr/>
  </w:style>
  <w:style w:type="character" w:styleId="WW-WW8Num12ztrue1" w:customStyle="1">
    <w:name w:val="WW-WW8Num12ztrue1"/>
    <w:qFormat/>
    <w:rPr/>
  </w:style>
  <w:style w:type="character" w:styleId="WW-WW8Num12ztrue" w:customStyle="1">
    <w:name w:val="WW-WW8Num12ztrue"/>
    <w:qFormat/>
    <w:rPr/>
  </w:style>
  <w:style w:type="character" w:styleId="WW8Num12ztrue" w:customStyle="1">
    <w:name w:val="WW8Num12ztrue"/>
    <w:qFormat/>
    <w:rPr/>
  </w:style>
  <w:style w:type="character" w:styleId="WW8Num12zfalse" w:customStyle="1">
    <w:name w:val="WW8Num12zfalse"/>
    <w:qFormat/>
    <w:rPr/>
  </w:style>
  <w:style w:type="character" w:styleId="WW8Num11zfalse" w:customStyle="1">
    <w:name w:val="WW8Num11zfalse"/>
    <w:qFormat/>
    <w:rPr/>
  </w:style>
  <w:style w:type="character" w:styleId="WW8Num9z3" w:customStyle="1">
    <w:name w:val="WW8Num9z3"/>
    <w:qFormat/>
    <w:rPr>
      <w:rFonts w:ascii="Symbol" w:hAnsi="Symbol" w:cs="Symbol"/>
    </w:rPr>
  </w:style>
  <w:style w:type="character" w:styleId="WW-WW8Num8ztrue6" w:customStyle="1">
    <w:name w:val="WW-WW8Num8ztrue6"/>
    <w:qFormat/>
    <w:rPr/>
  </w:style>
  <w:style w:type="character" w:styleId="WW-WW8Num8ztrue5" w:customStyle="1">
    <w:name w:val="WW-WW8Num8ztrue5"/>
    <w:qFormat/>
    <w:rPr/>
  </w:style>
  <w:style w:type="character" w:styleId="WW-WW8Num8ztrue4" w:customStyle="1">
    <w:name w:val="WW-WW8Num8ztrue4"/>
    <w:qFormat/>
    <w:rPr/>
  </w:style>
  <w:style w:type="character" w:styleId="WW-WW8Num8ztrue3" w:customStyle="1">
    <w:name w:val="WW-WW8Num8ztrue3"/>
    <w:qFormat/>
    <w:rPr/>
  </w:style>
  <w:style w:type="character" w:styleId="WW-WW8Num8ztrue2" w:customStyle="1">
    <w:name w:val="WW-WW8Num8ztrue2"/>
    <w:qFormat/>
    <w:rPr/>
  </w:style>
  <w:style w:type="character" w:styleId="WW-WW8Num8ztrue1" w:customStyle="1">
    <w:name w:val="WW-WW8Num8ztrue1"/>
    <w:qFormat/>
    <w:rPr/>
  </w:style>
  <w:style w:type="character" w:styleId="WW-WW8Num8ztrue" w:customStyle="1">
    <w:name w:val="WW-WW8Num8ztrue"/>
    <w:qFormat/>
    <w:rPr/>
  </w:style>
  <w:style w:type="character" w:styleId="WW8Num8ztrue" w:customStyle="1">
    <w:name w:val="WW8Num8ztrue"/>
    <w:qFormat/>
    <w:rPr/>
  </w:style>
  <w:style w:type="character" w:styleId="WW8Num8zfalse" w:customStyle="1">
    <w:name w:val="WW8Num8zfalse"/>
    <w:qFormat/>
    <w:rPr/>
  </w:style>
  <w:style w:type="character" w:styleId="WW8Num7zfalse" w:customStyle="1">
    <w:name w:val="WW8Num7zfalse"/>
    <w:qFormat/>
    <w:rPr/>
  </w:style>
  <w:style w:type="character" w:styleId="WW-WW8Num6ztrue6" w:customStyle="1">
    <w:name w:val="WW-WW8Num6ztrue6"/>
    <w:qFormat/>
    <w:rPr/>
  </w:style>
  <w:style w:type="character" w:styleId="WW-WW8Num6ztrue5" w:customStyle="1">
    <w:name w:val="WW-WW8Num6ztrue5"/>
    <w:qFormat/>
    <w:rPr/>
  </w:style>
  <w:style w:type="character" w:styleId="WW-WW8Num6ztrue4" w:customStyle="1">
    <w:name w:val="WW-WW8Num6ztrue4"/>
    <w:qFormat/>
    <w:rPr/>
  </w:style>
  <w:style w:type="character" w:styleId="WW-WW8Num6ztrue3" w:customStyle="1">
    <w:name w:val="WW-WW8Num6ztrue3"/>
    <w:qFormat/>
    <w:rPr/>
  </w:style>
  <w:style w:type="character" w:styleId="WW-WW8Num6ztrue2" w:customStyle="1">
    <w:name w:val="WW-WW8Num6ztrue2"/>
    <w:qFormat/>
    <w:rPr/>
  </w:style>
  <w:style w:type="character" w:styleId="WW-WW8Num6ztrue1" w:customStyle="1">
    <w:name w:val="WW-WW8Num6ztrue1"/>
    <w:qFormat/>
    <w:rPr/>
  </w:style>
  <w:style w:type="character" w:styleId="WW-WW8Num6ztrue" w:customStyle="1">
    <w:name w:val="WW-WW8Num6ztrue"/>
    <w:qFormat/>
    <w:rPr/>
  </w:style>
  <w:style w:type="character" w:styleId="WW8Num6ztrue" w:customStyle="1">
    <w:name w:val="WW8Num6ztrue"/>
    <w:qFormat/>
    <w:rPr/>
  </w:style>
  <w:style w:type="character" w:styleId="WW-WW8Num5ztrue6" w:customStyle="1">
    <w:name w:val="WW-WW8Num5ztrue6"/>
    <w:qFormat/>
    <w:rPr/>
  </w:style>
  <w:style w:type="character" w:styleId="WW-WW8Num5ztrue5" w:customStyle="1">
    <w:name w:val="WW-WW8Num5ztrue5"/>
    <w:qFormat/>
    <w:rPr/>
  </w:style>
  <w:style w:type="character" w:styleId="WW-WW8Num5ztrue4" w:customStyle="1">
    <w:name w:val="WW-WW8Num5ztrue4"/>
    <w:qFormat/>
    <w:rPr/>
  </w:style>
  <w:style w:type="character" w:styleId="WW-WW8Num5ztrue3" w:customStyle="1">
    <w:name w:val="WW-WW8Num5ztrue3"/>
    <w:qFormat/>
    <w:rPr/>
  </w:style>
  <w:style w:type="character" w:styleId="WW-WW8Num5ztrue2" w:customStyle="1">
    <w:name w:val="WW-WW8Num5ztrue2"/>
    <w:qFormat/>
    <w:rPr/>
  </w:style>
  <w:style w:type="character" w:styleId="WW-WW8Num5ztrue1" w:customStyle="1">
    <w:name w:val="WW-WW8Num5ztrue1"/>
    <w:qFormat/>
    <w:rPr/>
  </w:style>
  <w:style w:type="character" w:styleId="WW-WW8Num5ztrue" w:customStyle="1">
    <w:name w:val="WW-WW8Num5ztrue"/>
    <w:qFormat/>
    <w:rPr/>
  </w:style>
  <w:style w:type="character" w:styleId="WW8Num5ztrue" w:customStyle="1">
    <w:name w:val="WW8Num5ztrue"/>
    <w:qFormat/>
    <w:rPr/>
  </w:style>
  <w:style w:type="character" w:styleId="WW8Num5zfalse" w:customStyle="1">
    <w:name w:val="WW8Num5zfalse"/>
    <w:qFormat/>
    <w:rPr/>
  </w:style>
  <w:style w:type="character" w:styleId="WW8Num1zfalse" w:customStyle="1">
    <w:name w:val="WW8Num1zfalse"/>
    <w:qFormat/>
    <w:rPr/>
  </w:style>
  <w:style w:type="character" w:styleId="Fontepargpadro23" w:customStyle="1">
    <w:name w:val="Fonte parág. padrão23"/>
    <w:qFormat/>
    <w:rPr/>
  </w:style>
  <w:style w:type="character" w:styleId="InternetLink1" w:customStyle="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lang w:val="x-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Arial"/>
    </w:rPr>
  </w:style>
  <w:style w:type="paragraph" w:styleId="Ttulo1" w:customStyle="1">
    <w:name w:val="Título1"/>
    <w:basedOn w:val="Standard"/>
    <w:next w:val="BodyText"/>
    <w:qFormat/>
    <w:pPr>
      <w:jc w:val="center"/>
    </w:pPr>
    <w:rPr>
      <w:b/>
      <w:sz w:val="32"/>
      <w:szCs w:val="20"/>
    </w:rPr>
  </w:style>
  <w:style w:type="paragraph" w:styleId="ndiceuser" w:customStyle="1">
    <w:name w:val="Índice (user)"/>
    <w:basedOn w:val="Standard"/>
    <w:qFormat/>
    <w:pPr>
      <w:widowControl/>
      <w:suppressLineNumbers/>
      <w:spacing w:lineRule="auto" w:line="276" w:before="0" w:after="200"/>
    </w:pPr>
    <w:rPr>
      <w:rFonts w:ascii="Calibri" w:hAnsi="Calibri" w:eastAsia="Times New Roman" w:cs="Calibri"/>
      <w:szCs w:val="22"/>
      <w:lang w:bidi="ar-SA"/>
    </w:rPr>
  </w:style>
  <w:style w:type="paragraph" w:styleId="Ttulo15" w:customStyle="1">
    <w:name w:val="Título15"/>
    <w:basedOn w:val="Normal"/>
    <w:next w:val="BodyText"/>
    <w:qFormat/>
    <w:pPr>
      <w:keepNext w:val="true"/>
      <w:spacing w:before="240" w:after="120"/>
    </w:pPr>
    <w:rPr>
      <w:rFonts w:ascii="Liberation Sans" w:hAnsi="Liberation Sans" w:eastAsia="Microsoft YaHei" w:cs="Ari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Ari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Ari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Ari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eastAsia="zh-CN" w:bidi="hi-IN" w:val="pt-BR"/>
    </w:rPr>
  </w:style>
  <w:style w:type="paragraph" w:styleId="Ttulo8" w:customStyle="1">
    <w:name w:val="Título8"/>
    <w:basedOn w:val="Standard"/>
    <w:next w:val="Standard"/>
    <w:qFormat/>
    <w:pPr>
      <w:widowControl/>
      <w:spacing w:lineRule="auto" w:line="276" w:before="240" w:after="60"/>
      <w:jc w:val="center"/>
    </w:pPr>
    <w:rPr>
      <w:rFonts w:ascii="Cambria" w:hAnsi="Cambria" w:eastAsia="Cambria" w:cs="Cambria"/>
      <w:b/>
      <w:bCs/>
      <w:sz w:val="32"/>
      <w:szCs w:val="32"/>
      <w:lang w:bidi="ar-SA"/>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Liberation Sans" w:hAnsi="Liberation Sans" w:eastAsia="Microsoft YaHei" w:cs="Mangal"/>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Mangal"/>
      <w:sz w:val="28"/>
      <w:szCs w:val="28"/>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lang w:val="x-none"/>
    </w:rPr>
  </w:style>
  <w:style w:type="paragraph" w:styleId="BodyTextIndented" w:customStyle="1">
    <w:name w:val="Body Text;Indented"/>
    <w:basedOn w:val="Normal"/>
    <w:qFormat/>
    <w:pPr>
      <w:ind w:firstLine="708"/>
      <w:jc w:val="both"/>
    </w:pPr>
    <w:rPr>
      <w:lang w:val="x-none"/>
    </w:rPr>
  </w:style>
  <w:style w:type="paragraph" w:styleId="Corpodetexto21" w:customStyle="1">
    <w:name w:val="Corpo de texto 21"/>
    <w:basedOn w:val="Normal"/>
    <w:qFormat/>
    <w:pPr>
      <w:spacing w:lineRule="auto" w:line="480" w:before="0" w:after="120"/>
    </w:pPr>
    <w:rPr/>
  </w:style>
  <w:style w:type="paragraph" w:styleId="Recuodecorpodetexto21" w:customStyle="1">
    <w:name w:val="Recuo de corpo de texto 21"/>
    <w:basedOn w:val="Normal"/>
    <w:qFormat/>
    <w:pPr>
      <w:spacing w:lineRule="auto" w:line="480" w:before="0" w:after="120"/>
      <w:ind w:left="283"/>
    </w:pPr>
    <w:rPr>
      <w:lang w:val="x-none"/>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pPr>
    <w:rPr>
      <w:szCs w:val="20"/>
    </w:rPr>
  </w:style>
  <w:style w:type="paragraph" w:styleId="NormalWeb">
    <w:name w:val="Normal (Web)"/>
    <w:basedOn w:val="Normal"/>
    <w:qFormat/>
    <w:pPr>
      <w:spacing w:before="280" w:after="280"/>
    </w:pPr>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BalloonText">
    <w:name w:val="Balloon Text"/>
    <w:basedOn w:val="Normal"/>
    <w:qFormat/>
    <w:pPr/>
    <w:rPr>
      <w:rFonts w:ascii="Tahoma" w:hAnsi="Tahoma" w:cs="Tahoma"/>
      <w:sz w:val="16"/>
      <w:szCs w:val="16"/>
      <w:lang w:val="x-none"/>
    </w:rPr>
  </w:style>
  <w:style w:type="paragraph" w:styleId="FootnoteText">
    <w:name w:val="footnote text"/>
    <w:basedOn w:val="Normal"/>
    <w:pPr/>
    <w:rPr>
      <w:rFonts w:eastAsia="MS Mincho"/>
      <w:sz w:val="20"/>
      <w:szCs w:val="20"/>
      <w:lang w:val="x-none"/>
    </w:rPr>
  </w:style>
  <w:style w:type="paragraph" w:styleId="Commarcadores21" w:customStyle="1">
    <w:name w:val="Com marcadores 21"/>
    <w:basedOn w:val="Normal"/>
    <w:qFormat/>
    <w:pPr>
      <w:ind w:hanging="283" w:left="566"/>
    </w:pPr>
    <w:rPr>
      <w:rFonts w:ascii="Arial" w:hAnsi="Arial" w:eastAsia="MS Mincho" w:cs="Arial"/>
      <w:sz w:val="20"/>
      <w:szCs w:val="20"/>
    </w:rPr>
  </w:style>
  <w:style w:type="paragraph" w:styleId="Commarcadores41" w:customStyle="1">
    <w:name w:val="Com marcadores 41"/>
    <w:basedOn w:val="Normal"/>
    <w:qFormat/>
    <w:pPr>
      <w:ind w:hanging="283" w:left="1132"/>
    </w:pPr>
    <w:rPr>
      <w:rFonts w:ascii="Arial" w:hAnsi="Arial" w:cs="Arial"/>
      <w:sz w:val="20"/>
      <w:szCs w:val="20"/>
    </w:rPr>
  </w:style>
  <w:style w:type="paragraph" w:styleId="msolistparagraph" w:customStyle="1">
    <w:name w:val="msolistparagraph"/>
    <w:basedOn w:val="Normal"/>
    <w:qFormat/>
    <w:pPr>
      <w:spacing w:before="280" w:after="280"/>
    </w:pPr>
    <w:rPr/>
  </w:style>
  <w:style w:type="paragraph" w:styleId="Pa1" w:customStyle="1">
    <w:name w:val="Pa1"/>
    <w:basedOn w:val="Normal"/>
    <w:next w:val="Normal"/>
    <w:qFormat/>
    <w:pPr>
      <w:spacing w:lineRule="atLeast" w:line="241"/>
    </w:pPr>
    <w:rPr>
      <w:rFonts w:ascii="Helvetica LT Light" w:hAnsi="Helvetica LT Light" w:eastAsia="Calibri"/>
    </w:rPr>
  </w:style>
  <w:style w:type="paragraph" w:styleId="Default" w:customStyle="1">
    <w:name w:val="Default"/>
    <w:qFormat/>
    <w:pPr>
      <w:widowControl/>
      <w:suppressAutoHyphens w:val="true"/>
      <w:bidi w:val="0"/>
      <w:spacing w:before="0" w:after="0"/>
      <w:jc w:val="left"/>
    </w:pPr>
    <w:rPr>
      <w:rFonts w:ascii="Verdana" w:hAnsi="Verdana" w:cs="Verdana" w:eastAsia="Times New Roman"/>
      <w:color w:val="000000"/>
      <w:kern w:val="2"/>
      <w:sz w:val="24"/>
      <w:szCs w:val="24"/>
      <w:lang w:eastAsia="zh-CN" w:val="pt-BR" w:bidi="ar-SA"/>
    </w:rPr>
  </w:style>
  <w:style w:type="paragraph" w:styleId="Contedodoquadrouser" w:customStyle="1">
    <w:name w:val="Conteúdo do quadro (user)"/>
    <w:basedOn w:val="Normal"/>
    <w:qFormat/>
    <w:pPr/>
    <w:rPr/>
  </w:style>
  <w:style w:type="paragraph" w:styleId="Contedodatabelauser" w:customStyle="1">
    <w:name w:val="Conteúdo da tabela (user)"/>
    <w:basedOn w:val="Standard1"/>
    <w:qFormat/>
    <w:pPr>
      <w:suppressLineNumbers/>
    </w:pPr>
    <w:rPr>
      <w:sz w:val="24"/>
    </w:rPr>
  </w:style>
  <w:style w:type="paragraph" w:styleId="Ttulodetabelauser" w:customStyle="1">
    <w:name w:val="Título de tabela (user)"/>
    <w:basedOn w:val="Contedodatabelauser"/>
    <w:qFormat/>
    <w:pPr/>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Textbody" w:customStyle="1">
    <w:name w:val="Text body"/>
    <w:basedOn w:val="Standard"/>
    <w:qFormat/>
    <w:pPr>
      <w:widowControl/>
      <w:spacing w:lineRule="auto" w:line="288" w:before="0" w:after="140"/>
    </w:pPr>
    <w:rPr>
      <w:rFonts w:ascii="Calibri" w:hAnsi="Calibri" w:eastAsia="Times New Roman" w:cs="Times New Roman"/>
      <w:sz w:val="22"/>
      <w:szCs w:val="22"/>
      <w:lang w:bidi="ar-SA"/>
    </w:rPr>
  </w:style>
  <w:style w:type="paragraph" w:styleId="Textodecomentrio1" w:customStyle="1">
    <w:name w:val="Texto de comentário1"/>
    <w:basedOn w:val="Standard"/>
    <w:qFormat/>
    <w:pPr>
      <w:widowControl/>
      <w:spacing w:lineRule="auto" w:line="276" w:before="0" w:after="200"/>
    </w:pPr>
    <w:rPr>
      <w:rFonts w:ascii="Calibri" w:hAnsi="Calibri" w:eastAsia="Times New Roman" w:cs="Times New Roman"/>
      <w:sz w:val="20"/>
      <w:szCs w:val="20"/>
      <w:lang w:bidi="ar-SA"/>
    </w:rPr>
  </w:style>
  <w:style w:type="paragraph" w:styleId="annotationsubject">
    <w:name w:val="annotation subject"/>
    <w:basedOn w:val="Textodecomentrio1"/>
    <w:qFormat/>
    <w:pPr/>
    <w:rPr>
      <w:b/>
      <w:bCs/>
    </w:rPr>
  </w:style>
  <w:style w:type="paragraph" w:styleId="padro" w:customStyle="1">
    <w:name w:val="padro"/>
    <w:basedOn w:val="Standard"/>
    <w:qFormat/>
    <w:pPr>
      <w:widowControl/>
      <w:suppressAutoHyphens w:val="false"/>
      <w:spacing w:lineRule="auto" w:line="276" w:before="280" w:after="280"/>
    </w:pPr>
    <w:rPr>
      <w:rFonts w:ascii="Calibri" w:hAnsi="Calibri" w:eastAsia="Times New Roman" w:cs="Times New Roman"/>
      <w:sz w:val="22"/>
      <w:szCs w:val="22"/>
      <w:lang w:bidi="ar-SA"/>
    </w:rPr>
  </w:style>
  <w:style w:type="paragraph" w:styleId="default1" w:customStyle="1">
    <w:name w:val="default1"/>
    <w:basedOn w:val="Standard"/>
    <w:qFormat/>
    <w:pPr>
      <w:widowControl/>
      <w:spacing w:lineRule="auto" w:line="276" w:before="280" w:after="280"/>
    </w:pPr>
    <w:rPr>
      <w:rFonts w:ascii="Calibri" w:hAnsi="Calibri" w:eastAsia="Times New Roman" w:cs="Times New Roman"/>
      <w:sz w:val="22"/>
      <w:szCs w:val="22"/>
      <w:lang w:bidi="ar-SA"/>
    </w:rPr>
  </w:style>
  <w:style w:type="paragraph" w:styleId="BodyTextIndented1" w:customStyle="1">
    <w:name w:val="Body Text;Indented1"/>
    <w:basedOn w:val="Standard"/>
    <w:qFormat/>
    <w:pPr>
      <w:widowControl/>
      <w:spacing w:lineRule="auto" w:line="276" w:before="0" w:after="200"/>
      <w:ind w:firstLine="708"/>
      <w:jc w:val="both"/>
    </w:pPr>
    <w:rPr>
      <w:rFonts w:ascii="Calibri" w:hAnsi="Calibri" w:eastAsia="Times New Roman" w:cs="Times New Roman"/>
      <w:sz w:val="22"/>
      <w:szCs w:val="22"/>
      <w:lang w:bidi="ar-SA"/>
    </w:rPr>
  </w:style>
  <w:style w:type="paragraph" w:styleId="Corpodetexto32" w:customStyle="1">
    <w:name w:val="Corpo de texto 32"/>
    <w:basedOn w:val="Standard"/>
    <w:qFormat/>
    <w:pPr>
      <w:widowControl/>
      <w:spacing w:lineRule="auto" w:line="276" w:before="0" w:after="120"/>
    </w:pPr>
    <w:rPr>
      <w:rFonts w:ascii="Calibri" w:hAnsi="Calibri" w:eastAsia="Times New Roman" w:cs="Times New Roman"/>
      <w:sz w:val="16"/>
      <w:szCs w:val="16"/>
      <w:lang w:bidi="ar-SA"/>
    </w:rPr>
  </w:style>
  <w:style w:type="paragraph" w:styleId="Corpodetexto1" w:customStyle="1">
    <w:name w:val="Corpo de texto1"/>
    <w:basedOn w:val="Normal"/>
    <w:qFormat/>
    <w:pPr>
      <w:spacing w:lineRule="auto" w:line="288" w:before="0" w:after="140"/>
    </w:pPr>
    <w:rPr/>
  </w:style>
  <w:style w:type="paragraph" w:styleId="MapadoDocumento1" w:customStyle="1">
    <w:name w:val="Mapa do Documento1"/>
    <w:basedOn w:val="Normal"/>
    <w:qFormat/>
    <w:pPr/>
    <w:rPr>
      <w:rFonts w:ascii="Tahoma" w:hAnsi="Tahoma" w:cs="Tahoma"/>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Corpodetexto33" w:customStyle="1">
    <w:name w:val="Corpo de texto 33"/>
    <w:basedOn w:val="Normal"/>
    <w:qFormat/>
    <w:pPr>
      <w:spacing w:lineRule="atLeast" w:line="240"/>
      <w:jc w:val="both"/>
    </w:pPr>
    <w:rPr>
      <w:szCs w:val="20"/>
    </w:rPr>
  </w:style>
  <w:style w:type="paragraph" w:styleId="p0" w:customStyle="1">
    <w:name w:val="p0"/>
    <w:basedOn w:val="Normal"/>
    <w:qFormat/>
    <w:pPr>
      <w:widowControl w:val="false"/>
      <w:tabs>
        <w:tab w:val="clear" w:pos="709"/>
        <w:tab w:val="left" w:pos="720" w:leader="none"/>
      </w:tabs>
      <w:spacing w:lineRule="atLeast" w:line="240"/>
      <w:jc w:val="both"/>
    </w:pPr>
    <w:rPr>
      <w:szCs w:val="20"/>
    </w:rPr>
  </w:style>
  <w:style w:type="paragraph" w:styleId="TextosemFormatao1" w:customStyle="1">
    <w:name w:val="Texto sem Formatação1"/>
    <w:basedOn w:val="Normal"/>
    <w:qFormat/>
    <w:pPr>
      <w:spacing w:before="60" w:after="0"/>
    </w:pPr>
    <w:rPr>
      <w:rFonts w:ascii="Courier New" w:hAnsi="Courier New" w:cs="Courier New"/>
      <w:color w:val="000080"/>
      <w:sz w:val="20"/>
      <w:szCs w:val="20"/>
    </w:rPr>
  </w:style>
  <w:style w:type="paragraph" w:styleId="n1" w:customStyle="1">
    <w:name w:val="n1"/>
    <w:basedOn w:val="Normal"/>
    <w:qFormat/>
    <w:pPr>
      <w:tabs>
        <w:tab w:val="clear" w:pos="709"/>
        <w:tab w:val="left" w:pos="1134" w:leader="none"/>
      </w:tabs>
      <w:spacing w:before="240" w:after="0"/>
      <w:jc w:val="both"/>
    </w:pPr>
    <w:rPr>
      <w:rFonts w:ascii="Arial" w:hAnsi="Arial" w:cs="Arial"/>
      <w:sz w:val="20"/>
      <w:szCs w:val="20"/>
    </w:rPr>
  </w:style>
  <w:style w:type="paragraph" w:styleId="Commarcadores43" w:customStyle="1">
    <w:name w:val="Com marcadores 43"/>
    <w:basedOn w:val="Normal"/>
    <w:qFormat/>
    <w:pPr>
      <w:ind w:hanging="283" w:left="1132"/>
    </w:pPr>
    <w:rPr>
      <w:rFonts w:ascii="Arial" w:hAnsi="Arial" w:cs="Arial"/>
      <w:sz w:val="20"/>
      <w:szCs w:val="20"/>
    </w:rPr>
  </w:style>
  <w:style w:type="paragraph" w:styleId="Commarcadores23" w:customStyle="1">
    <w:name w:val="Com marcadores 23"/>
    <w:basedOn w:val="Normal"/>
    <w:qFormat/>
    <w:pPr>
      <w:ind w:hanging="283" w:left="566"/>
    </w:pPr>
    <w:rPr>
      <w:rFonts w:ascii="Arial" w:hAnsi="Arial" w:eastAsia="MS Mincho" w:cs="Arial"/>
      <w:sz w:val="20"/>
      <w:szCs w:val="20"/>
    </w:rPr>
  </w:style>
  <w:style w:type="paragraph" w:styleId="Corpodetexto34" w:customStyle="1">
    <w:name w:val="Corpo de texto 34"/>
    <w:basedOn w:val="Normal"/>
    <w:qFormat/>
    <w:pPr>
      <w:spacing w:lineRule="atLeast" w:line="240"/>
      <w:jc w:val="both"/>
    </w:pPr>
    <w:rPr>
      <w:szCs w:val="20"/>
    </w:rPr>
  </w:style>
  <w:style w:type="paragraph" w:styleId="Recuodecorpodetexto32" w:customStyle="1">
    <w:name w:val="Recuo de corpo de texto 32"/>
    <w:basedOn w:val="Normal"/>
    <w:qFormat/>
    <w:pPr>
      <w:spacing w:before="0" w:after="120"/>
      <w:ind w:left="283"/>
    </w:pPr>
    <w:rPr>
      <w:sz w:val="16"/>
      <w:szCs w:val="16"/>
    </w:rPr>
  </w:style>
  <w:style w:type="paragraph" w:styleId="Recuodecorpodetexto22" w:customStyle="1">
    <w:name w:val="Recuo de corpo de texto 22"/>
    <w:basedOn w:val="Normal"/>
    <w:qFormat/>
    <w:pPr>
      <w:spacing w:lineRule="auto" w:line="480" w:before="0" w:after="120"/>
      <w:ind w:left="283"/>
    </w:pPr>
    <w:rPr/>
  </w:style>
  <w:style w:type="paragraph" w:styleId="Commarcadores22" w:customStyle="1">
    <w:name w:val="Com marcadores 22"/>
    <w:basedOn w:val="Normal"/>
    <w:qFormat/>
    <w:pPr>
      <w:ind w:hanging="283" w:left="566"/>
    </w:pPr>
    <w:rPr>
      <w:rFonts w:ascii="Arial" w:hAnsi="Arial" w:eastAsia="MS Mincho" w:cs="Arial"/>
      <w:sz w:val="20"/>
      <w:szCs w:val="20"/>
    </w:rPr>
  </w:style>
  <w:style w:type="paragraph" w:styleId="Commarcadores42" w:customStyle="1">
    <w:name w:val="Com marcadores 42"/>
    <w:basedOn w:val="Normal"/>
    <w:qFormat/>
    <w:pPr>
      <w:ind w:hanging="283" w:left="1132"/>
    </w:pPr>
    <w:rPr>
      <w:rFonts w:ascii="Arial" w:hAnsi="Arial" w:cs="Arial"/>
      <w:sz w:val="20"/>
      <w:szCs w:val="20"/>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western" w:customStyle="1">
    <w:name w:val="western"/>
    <w:basedOn w:val="Normal"/>
    <w:qFormat/>
    <w:pPr>
      <w:spacing w:before="280" w:after="119"/>
    </w:pPr>
    <w:rPr/>
  </w:style>
  <w:style w:type="paragraph" w:styleId="Descrio" w:customStyle="1">
    <w:name w:val="Descrição"/>
    <w:basedOn w:val="Normal"/>
    <w:qFormat/>
    <w:pPr>
      <w:overflowPunct w:val="true"/>
      <w:spacing w:lineRule="auto" w:line="312"/>
      <w:ind w:left="540" w:right="-6"/>
      <w:jc w:val="both"/>
    </w:pPr>
    <w:rPr>
      <w:szCs w:val="20"/>
    </w:rPr>
  </w:style>
  <w:style w:type="paragraph" w:styleId="Corpodetexto22" w:customStyle="1">
    <w:name w:val="Corpo de texto 22"/>
    <w:basedOn w:val="Normal"/>
    <w:qFormat/>
    <w:pPr>
      <w:spacing w:lineRule="auto" w:line="480" w:before="0" w:after="120"/>
    </w:pPr>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eastAsia="zh-CN" w:val="pt-BR" w:bidi="ar-SA"/>
    </w:rPr>
  </w:style>
  <w:style w:type="paragraph" w:styleId="Standard2" w:customStyle="1">
    <w:name w:val="Standard2"/>
    <w:qFormat/>
    <w:rsid w:val="00b32a57"/>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eastAsia="zh-CN" w:val="pt-BR" w:bidi="ar-SA"/>
    </w:rPr>
  </w:style>
  <w:style w:type="paragraph" w:styleId="Contedodatabela" w:customStyle="1">
    <w:name w:val="Conteúdo da tabela"/>
    <w:basedOn w:val="Standard"/>
    <w:qFormat/>
    <w:rsid w:val="0092027d"/>
    <w:pPr>
      <w:widowControl/>
      <w:suppressLineNumbers/>
    </w:pPr>
    <w:rPr>
      <w:rFonts w:ascii="Times New Roman" w:hAnsi="Times New Roman" w:eastAsia="Times New Roman" w:cs="Times New Roman"/>
      <w:kern w:val="2"/>
      <w:sz w:val="28"/>
      <w:lang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tatiba.sp.gov.br/" TargetMode="External"/><Relationship Id="rId3" Type="http://schemas.openxmlformats.org/officeDocument/2006/relationships/hyperlink" Target="http://www.itatiba.sp.gov.br/" TargetMode="External"/><Relationship Id="rId4" Type="http://schemas.openxmlformats.org/officeDocument/2006/relationships/hyperlink" Target="mailto:licitacoes@licitacoes.itatiba.sp.gov.br" TargetMode="External"/><Relationship Id="rId5" Type="http://schemas.openxmlformats.org/officeDocument/2006/relationships/hyperlink" Target="http://www.itatiba.sp.gov.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LibreOffice/25.2.7.2$Windows_X86_64 LibreOffice_project/5cbfd1ab6520636bb5f7b99185aa69bd7456825d</Application>
  <AppVersion>15.0000</AppVersion>
  <Pages>65</Pages>
  <Words>23096</Words>
  <Characters>127018</Characters>
  <CharactersWithSpaces>149828</CharactersWithSpaces>
  <Paragraphs>1000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2026-03-09T13:12:00Z</dcterms:created>
  <dc:creator>leonardo</dc:creator>
  <dc:description/>
  <dc:language>pt-BR</dc:language>
  <cp:lastModifiedBy/>
  <cp:lastPrinted>2026-03-10T10:44:00Z</cp:lastPrinted>
  <dcterms:modified xsi:type="dcterms:W3CDTF">2026-03-26T10:06:49Z</dcterms:modified>
  <cp:revision>20</cp:revision>
  <dc:subject/>
  <dc:title> </dc:title>
</cp:coreProperties>
</file>

<file path=docProps/custom.xml><?xml version="1.0" encoding="utf-8"?>
<Properties xmlns="http://schemas.openxmlformats.org/officeDocument/2006/custom-properties" xmlns:vt="http://schemas.openxmlformats.org/officeDocument/2006/docPropsVTypes"/>
</file>