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0F88" w14:textId="77777777" w:rsidR="00725B62" w:rsidRDefault="00BB03C9">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rPr>
      </w:pPr>
      <w:r>
        <w:rPr>
          <w:rFonts w:ascii="Arial" w:hAnsi="Arial" w:cs="Arial"/>
          <w:b/>
          <w:bCs/>
        </w:rPr>
        <w:t>PROCESSO ADMINISTRATIVO Nº 7.784/2024</w:t>
      </w:r>
    </w:p>
    <w:p w14:paraId="38F0B07E" w14:textId="77777777" w:rsidR="00725B62" w:rsidRDefault="00BB03C9">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rPr>
      </w:pPr>
      <w:r>
        <w:rPr>
          <w:rFonts w:ascii="Arial" w:hAnsi="Arial" w:cs="Arial"/>
          <w:b/>
          <w:bCs/>
        </w:rPr>
        <w:t>LEILÃO ELETRÔNICO Nº 03/2024</w:t>
      </w:r>
    </w:p>
    <w:p w14:paraId="04AFB4AF" w14:textId="77777777" w:rsidR="00725B62" w:rsidRDefault="00BB03C9">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rPr>
      </w:pPr>
      <w:r>
        <w:rPr>
          <w:rFonts w:ascii="Arial" w:hAnsi="Arial" w:cs="Arial"/>
          <w:b/>
          <w:bCs/>
        </w:rPr>
        <w:t>EDITAL Nº 135/2024</w:t>
      </w:r>
    </w:p>
    <w:p w14:paraId="63B3480F" w14:textId="77777777" w:rsidR="00725B62" w:rsidRDefault="00725B62">
      <w:pPr>
        <w:pStyle w:val="Corpodetexto"/>
        <w:spacing w:line="276" w:lineRule="auto"/>
        <w:jc w:val="center"/>
        <w:rPr>
          <w:rFonts w:ascii="Arial" w:hAnsi="Arial" w:cs="Arial"/>
          <w:b/>
          <w:sz w:val="22"/>
          <w:szCs w:val="22"/>
        </w:rPr>
      </w:pPr>
    </w:p>
    <w:p w14:paraId="6FE040E9" w14:textId="77777777" w:rsidR="00725B62" w:rsidRDefault="00BB03C9">
      <w:pPr>
        <w:shd w:val="clear" w:color="auto" w:fill="D9D9D9" w:themeFill="background1" w:themeFillShade="D9"/>
        <w:tabs>
          <w:tab w:val="left" w:pos="4212"/>
          <w:tab w:val="left" w:pos="9665"/>
        </w:tabs>
        <w:spacing w:before="85" w:line="276" w:lineRule="auto"/>
        <w:jc w:val="center"/>
        <w:rPr>
          <w:rFonts w:ascii="Arial" w:hAnsi="Arial" w:cs="Arial"/>
          <w:b/>
        </w:rPr>
      </w:pPr>
      <w:r>
        <w:rPr>
          <w:rFonts w:ascii="Arial" w:hAnsi="Arial" w:cs="Arial"/>
          <w:b/>
          <w:shd w:val="clear" w:color="auto" w:fill="D9D9D9"/>
        </w:rPr>
        <w:t>PREÂMBULO:</w:t>
      </w:r>
    </w:p>
    <w:p w14:paraId="09272634" w14:textId="77777777" w:rsidR="00725B62" w:rsidRDefault="00725B62">
      <w:pPr>
        <w:pStyle w:val="Corpodetexto"/>
        <w:spacing w:line="276" w:lineRule="auto"/>
        <w:jc w:val="both"/>
        <w:rPr>
          <w:rFonts w:ascii="Arial" w:hAnsi="Arial" w:cs="Arial"/>
          <w:b/>
          <w:sz w:val="22"/>
          <w:szCs w:val="22"/>
        </w:rPr>
      </w:pPr>
    </w:p>
    <w:p w14:paraId="3DF16099" w14:textId="77777777" w:rsidR="00725B62" w:rsidRDefault="00BB03C9">
      <w:pPr>
        <w:pStyle w:val="Corpodetexto"/>
        <w:spacing w:line="276" w:lineRule="auto"/>
        <w:ind w:right="124"/>
        <w:jc w:val="both"/>
        <w:rPr>
          <w:rFonts w:ascii="Arial" w:hAnsi="Arial" w:cs="Arial"/>
          <w:sz w:val="22"/>
          <w:szCs w:val="22"/>
        </w:rPr>
      </w:pPr>
      <w:r>
        <w:rPr>
          <w:rFonts w:ascii="Arial" w:hAnsi="Arial" w:cs="Arial"/>
          <w:bCs/>
          <w:sz w:val="22"/>
          <w:szCs w:val="22"/>
        </w:rPr>
        <w:t>A</w:t>
      </w:r>
      <w:r>
        <w:rPr>
          <w:rFonts w:ascii="Arial" w:hAnsi="Arial" w:cs="Arial"/>
          <w:b/>
          <w:sz w:val="22"/>
          <w:szCs w:val="22"/>
        </w:rPr>
        <w:t xml:space="preserve"> PREFEITURA DO MUNICÍPIO DE ITATIBA</w:t>
      </w:r>
      <w:r>
        <w:rPr>
          <w:rFonts w:ascii="Arial" w:hAnsi="Arial" w:cs="Arial"/>
          <w:sz w:val="22"/>
          <w:szCs w:val="22"/>
        </w:rPr>
        <w:t xml:space="preserve">, por meio da </w:t>
      </w:r>
      <w:r>
        <w:rPr>
          <w:rFonts w:ascii="Arial" w:hAnsi="Arial" w:cs="Arial"/>
          <w:b/>
          <w:bCs/>
          <w:sz w:val="22"/>
          <w:szCs w:val="22"/>
        </w:rPr>
        <w:t xml:space="preserve">SECRETARIA DE CULTURA E TURISMO, </w:t>
      </w:r>
      <w:r>
        <w:rPr>
          <w:rFonts w:ascii="Arial" w:hAnsi="Arial" w:cs="Arial"/>
          <w:sz w:val="22"/>
          <w:szCs w:val="22"/>
        </w:rPr>
        <w:t xml:space="preserve">sediada à Avenida Luciano Consoline, nº 600, Jardim de Lucca, Itatiba/SP, realizará </w:t>
      </w:r>
      <w:r>
        <w:rPr>
          <w:rFonts w:ascii="Arial" w:hAnsi="Arial" w:cs="Arial"/>
          <w:b/>
          <w:spacing w:val="-1"/>
          <w:sz w:val="22"/>
          <w:szCs w:val="22"/>
          <w:u w:val="single"/>
        </w:rPr>
        <w:t>licitação</w:t>
      </w:r>
      <w:r>
        <w:rPr>
          <w:rFonts w:ascii="Arial" w:hAnsi="Arial" w:cs="Arial"/>
          <w:b/>
          <w:spacing w:val="-9"/>
          <w:sz w:val="22"/>
          <w:szCs w:val="22"/>
          <w:u w:val="single"/>
        </w:rPr>
        <w:t xml:space="preserve"> </w:t>
      </w:r>
      <w:r>
        <w:rPr>
          <w:rFonts w:ascii="Arial" w:hAnsi="Arial" w:cs="Arial"/>
          <w:b/>
          <w:spacing w:val="-1"/>
          <w:sz w:val="22"/>
          <w:szCs w:val="22"/>
          <w:u w:val="single"/>
        </w:rPr>
        <w:t>na</w:t>
      </w:r>
      <w:r>
        <w:rPr>
          <w:rFonts w:ascii="Arial" w:hAnsi="Arial" w:cs="Arial"/>
          <w:b/>
          <w:spacing w:val="-12"/>
          <w:sz w:val="22"/>
          <w:szCs w:val="22"/>
          <w:u w:val="single"/>
        </w:rPr>
        <w:t xml:space="preserve"> </w:t>
      </w:r>
      <w:r>
        <w:rPr>
          <w:rFonts w:ascii="Arial" w:hAnsi="Arial" w:cs="Arial"/>
          <w:b/>
          <w:spacing w:val="-1"/>
          <w:sz w:val="22"/>
          <w:szCs w:val="22"/>
          <w:u w:val="single"/>
        </w:rPr>
        <w:t>modalidade</w:t>
      </w:r>
      <w:r>
        <w:rPr>
          <w:rFonts w:ascii="Arial" w:hAnsi="Arial" w:cs="Arial"/>
          <w:b/>
          <w:spacing w:val="-12"/>
          <w:sz w:val="22"/>
          <w:szCs w:val="22"/>
          <w:u w:val="single"/>
        </w:rPr>
        <w:t xml:space="preserve"> </w:t>
      </w:r>
      <w:r>
        <w:rPr>
          <w:rFonts w:ascii="Arial" w:hAnsi="Arial" w:cs="Arial"/>
          <w:b/>
          <w:spacing w:val="-1"/>
          <w:sz w:val="22"/>
          <w:szCs w:val="22"/>
          <w:u w:val="single"/>
        </w:rPr>
        <w:t>LEILÃO,</w:t>
      </w:r>
      <w:r>
        <w:rPr>
          <w:rFonts w:ascii="Arial" w:hAnsi="Arial" w:cs="Arial"/>
          <w:b/>
          <w:spacing w:val="-52"/>
          <w:sz w:val="22"/>
          <w:szCs w:val="22"/>
        </w:rPr>
        <w:t xml:space="preserve"> </w:t>
      </w:r>
      <w:r>
        <w:rPr>
          <w:rFonts w:ascii="Arial" w:hAnsi="Arial" w:cs="Arial"/>
          <w:b/>
          <w:sz w:val="22"/>
          <w:szCs w:val="22"/>
          <w:u w:val="single"/>
        </w:rPr>
        <w:t>do tipo MAIOR LANCE GLOBAL</w:t>
      </w:r>
      <w:r>
        <w:rPr>
          <w:rFonts w:ascii="Arial" w:hAnsi="Arial" w:cs="Arial"/>
          <w:sz w:val="22"/>
          <w:szCs w:val="22"/>
        </w:rPr>
        <w:t xml:space="preserve">, na forma </w:t>
      </w:r>
      <w:r>
        <w:rPr>
          <w:rFonts w:ascii="Arial" w:hAnsi="Arial" w:cs="Arial"/>
          <w:b/>
          <w:sz w:val="22"/>
          <w:szCs w:val="22"/>
        </w:rPr>
        <w:t>ELETRÔNICA</w:t>
      </w:r>
      <w:r>
        <w:rPr>
          <w:rFonts w:ascii="Arial" w:hAnsi="Arial" w:cs="Arial"/>
          <w:sz w:val="22"/>
          <w:szCs w:val="22"/>
        </w:rPr>
        <w:t>, nos termos do Artigo 28, IV, da Lei Federal nº</w:t>
      </w:r>
      <w:r>
        <w:rPr>
          <w:rFonts w:ascii="Arial" w:hAnsi="Arial" w:cs="Arial"/>
          <w:spacing w:val="1"/>
          <w:sz w:val="22"/>
          <w:szCs w:val="22"/>
        </w:rPr>
        <w:t xml:space="preserve"> </w:t>
      </w:r>
      <w:r>
        <w:rPr>
          <w:rFonts w:ascii="Arial" w:hAnsi="Arial" w:cs="Arial"/>
          <w:sz w:val="22"/>
          <w:szCs w:val="22"/>
        </w:rPr>
        <w:t xml:space="preserve">14.133/2021 e Decreto Municipal nº </w:t>
      </w:r>
      <w:r>
        <w:rPr>
          <w:rFonts w:ascii="Arial" w:hAnsi="Arial" w:cs="Arial"/>
          <w:sz w:val="22"/>
          <w:szCs w:val="22"/>
        </w:rPr>
        <w:t>8043/2024, e demais legislação complementar, na forma</w:t>
      </w:r>
      <w:r>
        <w:rPr>
          <w:rFonts w:ascii="Arial" w:hAnsi="Arial" w:cs="Arial"/>
          <w:spacing w:val="1"/>
          <w:sz w:val="22"/>
          <w:szCs w:val="22"/>
        </w:rPr>
        <w:t xml:space="preserve"> </w:t>
      </w:r>
      <w:r>
        <w:rPr>
          <w:rFonts w:ascii="Arial" w:hAnsi="Arial" w:cs="Arial"/>
          <w:sz w:val="22"/>
          <w:szCs w:val="22"/>
        </w:rPr>
        <w:t>estabelecida</w:t>
      </w:r>
      <w:r>
        <w:rPr>
          <w:rFonts w:ascii="Arial" w:hAnsi="Arial" w:cs="Arial"/>
          <w:spacing w:val="-3"/>
          <w:sz w:val="22"/>
          <w:szCs w:val="22"/>
        </w:rPr>
        <w:t xml:space="preserve"> </w:t>
      </w:r>
      <w:r>
        <w:rPr>
          <w:rFonts w:ascii="Arial" w:hAnsi="Arial" w:cs="Arial"/>
          <w:sz w:val="22"/>
          <w:szCs w:val="22"/>
        </w:rPr>
        <w:t>neste</w:t>
      </w:r>
      <w:r>
        <w:rPr>
          <w:rFonts w:ascii="Arial" w:hAnsi="Arial" w:cs="Arial"/>
          <w:spacing w:val="-2"/>
          <w:sz w:val="22"/>
          <w:szCs w:val="22"/>
        </w:rPr>
        <w:t xml:space="preserve"> </w:t>
      </w:r>
      <w:r>
        <w:rPr>
          <w:rFonts w:ascii="Arial" w:hAnsi="Arial" w:cs="Arial"/>
          <w:sz w:val="22"/>
          <w:szCs w:val="22"/>
        </w:rPr>
        <w:t>Edital</w:t>
      </w:r>
      <w:r>
        <w:rPr>
          <w:rFonts w:ascii="Arial" w:hAnsi="Arial" w:cs="Arial"/>
          <w:spacing w:val="-3"/>
          <w:sz w:val="22"/>
          <w:szCs w:val="22"/>
        </w:rPr>
        <w:t xml:space="preserve"> </w:t>
      </w:r>
      <w:r>
        <w:rPr>
          <w:rFonts w:ascii="Arial" w:hAnsi="Arial" w:cs="Arial"/>
          <w:sz w:val="22"/>
          <w:szCs w:val="22"/>
        </w:rPr>
        <w:t>e</w:t>
      </w:r>
      <w:r>
        <w:rPr>
          <w:rFonts w:ascii="Arial" w:hAnsi="Arial" w:cs="Arial"/>
          <w:spacing w:val="1"/>
          <w:sz w:val="22"/>
          <w:szCs w:val="22"/>
        </w:rPr>
        <w:t xml:space="preserve"> </w:t>
      </w:r>
      <w:r>
        <w:rPr>
          <w:rFonts w:ascii="Arial" w:hAnsi="Arial" w:cs="Arial"/>
          <w:sz w:val="22"/>
          <w:szCs w:val="22"/>
        </w:rPr>
        <w:t>seus anexos.</w:t>
      </w:r>
    </w:p>
    <w:p w14:paraId="7013A0E6" w14:textId="77777777" w:rsidR="00725B62" w:rsidRDefault="00725B62">
      <w:pPr>
        <w:pStyle w:val="Corpodetexto"/>
        <w:spacing w:line="276" w:lineRule="auto"/>
        <w:jc w:val="both"/>
        <w:rPr>
          <w:rFonts w:ascii="Arial" w:hAnsi="Arial" w:cs="Arial"/>
          <w:sz w:val="22"/>
          <w:szCs w:val="22"/>
        </w:rPr>
      </w:pPr>
    </w:p>
    <w:p w14:paraId="3C109728" w14:textId="77777777" w:rsidR="00725B62" w:rsidRDefault="00BB03C9">
      <w:pPr>
        <w:pStyle w:val="Corpodetexto"/>
        <w:spacing w:before="148" w:line="276" w:lineRule="auto"/>
        <w:ind w:right="124"/>
        <w:jc w:val="both"/>
        <w:rPr>
          <w:rFonts w:ascii="Arial" w:hAnsi="Arial" w:cs="Arial"/>
          <w:sz w:val="22"/>
          <w:szCs w:val="22"/>
        </w:rPr>
      </w:pPr>
      <w:r>
        <w:rPr>
          <w:rFonts w:ascii="Arial" w:hAnsi="Arial" w:cs="Arial"/>
          <w:sz w:val="22"/>
          <w:szCs w:val="22"/>
        </w:rPr>
        <w:t>A Servidora Pública, Sra. Adriana Stocco, foi designado por ato normativo, nos termos do</w:t>
      </w:r>
      <w:r>
        <w:rPr>
          <w:rFonts w:ascii="Arial" w:hAnsi="Arial" w:cs="Arial"/>
          <w:spacing w:val="1"/>
          <w:sz w:val="22"/>
          <w:szCs w:val="22"/>
        </w:rPr>
        <w:t xml:space="preserve"> </w:t>
      </w:r>
      <w:r>
        <w:rPr>
          <w:rFonts w:ascii="Arial" w:hAnsi="Arial" w:cs="Arial"/>
          <w:sz w:val="22"/>
          <w:szCs w:val="22"/>
        </w:rPr>
        <w:t>Artigo 31, caput, da</w:t>
      </w:r>
      <w:r>
        <w:rPr>
          <w:rFonts w:ascii="Arial" w:hAnsi="Arial" w:cs="Arial"/>
          <w:spacing w:val="-1"/>
          <w:sz w:val="22"/>
          <w:szCs w:val="22"/>
        </w:rPr>
        <w:t xml:space="preserve"> </w:t>
      </w:r>
      <w:r>
        <w:rPr>
          <w:rFonts w:ascii="Arial" w:hAnsi="Arial" w:cs="Arial"/>
          <w:sz w:val="22"/>
          <w:szCs w:val="22"/>
        </w:rPr>
        <w:t>Lei</w:t>
      </w:r>
      <w:r>
        <w:rPr>
          <w:rFonts w:ascii="Arial" w:hAnsi="Arial" w:cs="Arial"/>
          <w:spacing w:val="-3"/>
          <w:sz w:val="22"/>
          <w:szCs w:val="22"/>
        </w:rPr>
        <w:t xml:space="preserve"> </w:t>
      </w:r>
      <w:r>
        <w:rPr>
          <w:rFonts w:ascii="Arial" w:hAnsi="Arial" w:cs="Arial"/>
          <w:sz w:val="22"/>
          <w:szCs w:val="22"/>
        </w:rPr>
        <w:t>14.133/2021, conforme</w:t>
      </w:r>
      <w:r>
        <w:rPr>
          <w:rFonts w:ascii="Arial" w:hAnsi="Arial" w:cs="Arial"/>
          <w:spacing w:val="-2"/>
          <w:sz w:val="22"/>
          <w:szCs w:val="22"/>
        </w:rPr>
        <w:t xml:space="preserve"> </w:t>
      </w:r>
      <w:r>
        <w:rPr>
          <w:rFonts w:ascii="Arial" w:hAnsi="Arial" w:cs="Arial"/>
          <w:sz w:val="22"/>
          <w:szCs w:val="22"/>
        </w:rPr>
        <w:t>Portaria</w:t>
      </w:r>
      <w:r>
        <w:rPr>
          <w:rFonts w:ascii="Arial" w:hAnsi="Arial" w:cs="Arial"/>
          <w:spacing w:val="1"/>
          <w:sz w:val="22"/>
          <w:szCs w:val="22"/>
        </w:rPr>
        <w:t xml:space="preserve"> </w:t>
      </w:r>
      <w:r>
        <w:rPr>
          <w:rFonts w:ascii="Arial" w:hAnsi="Arial" w:cs="Arial"/>
          <w:sz w:val="22"/>
          <w:szCs w:val="22"/>
        </w:rPr>
        <w:t>nº</w:t>
      </w:r>
      <w:r>
        <w:rPr>
          <w:rFonts w:ascii="Arial" w:hAnsi="Arial" w:cs="Arial"/>
          <w:spacing w:val="4"/>
          <w:sz w:val="22"/>
          <w:szCs w:val="22"/>
        </w:rPr>
        <w:t xml:space="preserve"> 8.822/2024.</w:t>
      </w:r>
    </w:p>
    <w:p w14:paraId="6383C042" w14:textId="77777777" w:rsidR="00725B62" w:rsidRDefault="00725B62">
      <w:pPr>
        <w:pStyle w:val="Corpodetexto"/>
        <w:spacing w:before="11" w:line="276" w:lineRule="auto"/>
        <w:jc w:val="both"/>
        <w:rPr>
          <w:rFonts w:ascii="Arial" w:hAnsi="Arial" w:cs="Arial"/>
          <w:sz w:val="22"/>
          <w:szCs w:val="22"/>
        </w:rPr>
      </w:pPr>
    </w:p>
    <w:p w14:paraId="50737EF0" w14:textId="77777777" w:rsidR="00725B62" w:rsidRDefault="00BB03C9">
      <w:pPr>
        <w:pStyle w:val="Ttulo1"/>
        <w:spacing w:before="0" w:line="276" w:lineRule="auto"/>
        <w:ind w:left="0" w:right="133"/>
        <w:jc w:val="both"/>
        <w:rPr>
          <w:rFonts w:ascii="Arial" w:hAnsi="Arial" w:cs="Arial"/>
          <w:sz w:val="22"/>
          <w:szCs w:val="22"/>
        </w:rPr>
      </w:pPr>
      <w:r>
        <w:rPr>
          <w:rFonts w:ascii="Arial" w:hAnsi="Arial" w:cs="Arial"/>
          <w:sz w:val="22"/>
          <w:szCs w:val="22"/>
        </w:rPr>
        <w:t>FORMA DE REALIZAÇÃO DO LEILÃO – O leilão será realizado exclusivamente na modalidade</w:t>
      </w:r>
      <w:r>
        <w:rPr>
          <w:rFonts w:ascii="Arial" w:hAnsi="Arial" w:cs="Arial"/>
          <w:spacing w:val="1"/>
          <w:sz w:val="22"/>
          <w:szCs w:val="22"/>
        </w:rPr>
        <w:t xml:space="preserve"> </w:t>
      </w:r>
      <w:r>
        <w:rPr>
          <w:rFonts w:ascii="Arial" w:hAnsi="Arial" w:cs="Arial"/>
          <w:sz w:val="22"/>
          <w:szCs w:val="22"/>
        </w:rPr>
        <w:t xml:space="preserve">eletrônica (online) através do Sistema de Compras - </w:t>
      </w:r>
      <w:r>
        <w:rPr>
          <w:rStyle w:val="Hyperlink"/>
          <w:rFonts w:ascii="Arial" w:hAnsi="Arial" w:cs="Arial"/>
          <w:color w:val="auto"/>
          <w:sz w:val="22"/>
          <w:szCs w:val="22"/>
        </w:rPr>
        <w:t>www.bll.org.br</w:t>
      </w:r>
      <w:r>
        <w:rPr>
          <w:rFonts w:ascii="Arial" w:hAnsi="Arial" w:cs="Arial"/>
          <w:sz w:val="22"/>
          <w:szCs w:val="22"/>
        </w:rPr>
        <w:t xml:space="preserve"> com data e horário de início para envio de</w:t>
      </w:r>
      <w:r>
        <w:rPr>
          <w:rFonts w:ascii="Arial" w:hAnsi="Arial" w:cs="Arial"/>
          <w:spacing w:val="1"/>
          <w:sz w:val="22"/>
          <w:szCs w:val="22"/>
        </w:rPr>
        <w:t xml:space="preserve"> </w:t>
      </w:r>
      <w:r>
        <w:rPr>
          <w:rFonts w:ascii="Arial" w:hAnsi="Arial" w:cs="Arial"/>
          <w:sz w:val="22"/>
          <w:szCs w:val="22"/>
        </w:rPr>
        <w:t xml:space="preserve">lances no dia </w:t>
      </w:r>
      <w:r>
        <w:rPr>
          <w:rFonts w:ascii="Arial" w:hAnsi="Arial" w:cs="Arial"/>
          <w:sz w:val="22"/>
          <w:szCs w:val="22"/>
        </w:rPr>
        <w:t>02 de dezembro</w:t>
      </w:r>
      <w:r>
        <w:rPr>
          <w:rFonts w:ascii="Arial" w:hAnsi="Arial" w:cs="Arial"/>
          <w:sz w:val="22"/>
          <w:szCs w:val="22"/>
        </w:rPr>
        <w:t xml:space="preserve"> de 2024 às 09 </w:t>
      </w:r>
      <w:r>
        <w:rPr>
          <w:rFonts w:ascii="Arial" w:hAnsi="Arial" w:cs="Arial"/>
          <w:sz w:val="22"/>
          <w:szCs w:val="22"/>
        </w:rPr>
        <w:t>horas, e encerramento do prazo para envio de</w:t>
      </w:r>
      <w:r>
        <w:rPr>
          <w:rFonts w:ascii="Arial" w:hAnsi="Arial" w:cs="Arial"/>
          <w:spacing w:val="1"/>
          <w:sz w:val="22"/>
          <w:szCs w:val="22"/>
        </w:rPr>
        <w:t xml:space="preserve"> </w:t>
      </w:r>
      <w:r>
        <w:rPr>
          <w:rFonts w:ascii="Arial" w:hAnsi="Arial" w:cs="Arial"/>
          <w:sz w:val="22"/>
          <w:szCs w:val="22"/>
        </w:rPr>
        <w:t>lances</w:t>
      </w:r>
      <w:r>
        <w:rPr>
          <w:rFonts w:ascii="Arial" w:hAnsi="Arial" w:cs="Arial"/>
          <w:spacing w:val="-1"/>
          <w:sz w:val="22"/>
          <w:szCs w:val="22"/>
        </w:rPr>
        <w:t xml:space="preserve"> </w:t>
      </w:r>
      <w:r>
        <w:rPr>
          <w:rFonts w:ascii="Arial" w:hAnsi="Arial" w:cs="Arial"/>
          <w:sz w:val="22"/>
          <w:szCs w:val="22"/>
        </w:rPr>
        <w:t>previsto</w:t>
      </w:r>
      <w:r>
        <w:rPr>
          <w:rFonts w:ascii="Arial" w:hAnsi="Arial" w:cs="Arial"/>
          <w:spacing w:val="1"/>
          <w:sz w:val="22"/>
          <w:szCs w:val="22"/>
        </w:rPr>
        <w:t xml:space="preserve"> </w:t>
      </w:r>
      <w:r>
        <w:rPr>
          <w:rFonts w:ascii="Arial" w:hAnsi="Arial" w:cs="Arial"/>
          <w:sz w:val="22"/>
          <w:szCs w:val="22"/>
        </w:rPr>
        <w:t>para</w:t>
      </w:r>
      <w:r>
        <w:rPr>
          <w:rFonts w:ascii="Arial" w:hAnsi="Arial" w:cs="Arial"/>
          <w:spacing w:val="-1"/>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dia</w:t>
      </w:r>
      <w:r>
        <w:rPr>
          <w:rFonts w:ascii="Arial" w:hAnsi="Arial" w:cs="Arial"/>
          <w:spacing w:val="3"/>
          <w:sz w:val="22"/>
          <w:szCs w:val="22"/>
        </w:rPr>
        <w:t xml:space="preserve"> 02</w:t>
      </w:r>
      <w:r>
        <w:rPr>
          <w:rFonts w:ascii="Arial" w:hAnsi="Arial" w:cs="Arial"/>
          <w:spacing w:val="1"/>
          <w:sz w:val="22"/>
          <w:szCs w:val="22"/>
        </w:rPr>
        <w:t xml:space="preserve"> </w:t>
      </w:r>
      <w:r>
        <w:rPr>
          <w:rFonts w:ascii="Arial" w:hAnsi="Arial" w:cs="Arial"/>
          <w:sz w:val="22"/>
          <w:szCs w:val="22"/>
        </w:rPr>
        <w:t>de</w:t>
      </w:r>
      <w:r>
        <w:rPr>
          <w:rFonts w:ascii="Arial" w:hAnsi="Arial" w:cs="Arial"/>
          <w:spacing w:val="2"/>
          <w:sz w:val="22"/>
          <w:szCs w:val="22"/>
        </w:rPr>
        <w:t xml:space="preserve"> dezembro</w:t>
      </w:r>
      <w:r>
        <w:rPr>
          <w:rFonts w:ascii="Arial" w:hAnsi="Arial" w:cs="Arial"/>
          <w:spacing w:val="1"/>
          <w:sz w:val="22"/>
          <w:szCs w:val="22"/>
        </w:rPr>
        <w:t xml:space="preserve"> </w:t>
      </w:r>
      <w:r>
        <w:rPr>
          <w:rFonts w:ascii="Arial" w:hAnsi="Arial" w:cs="Arial"/>
          <w:sz w:val="22"/>
          <w:szCs w:val="22"/>
        </w:rPr>
        <w:t>de</w:t>
      </w:r>
      <w:r>
        <w:rPr>
          <w:rFonts w:ascii="Arial" w:hAnsi="Arial" w:cs="Arial"/>
          <w:spacing w:val="-1"/>
          <w:sz w:val="22"/>
          <w:szCs w:val="22"/>
        </w:rPr>
        <w:t xml:space="preserve"> </w:t>
      </w:r>
      <w:r>
        <w:rPr>
          <w:rFonts w:ascii="Arial" w:hAnsi="Arial" w:cs="Arial"/>
          <w:sz w:val="22"/>
          <w:szCs w:val="22"/>
        </w:rPr>
        <w:t>2024</w:t>
      </w:r>
      <w:r>
        <w:rPr>
          <w:rFonts w:ascii="Arial" w:hAnsi="Arial" w:cs="Arial"/>
          <w:spacing w:val="4"/>
          <w:sz w:val="22"/>
          <w:szCs w:val="22"/>
        </w:rPr>
        <w:t xml:space="preserve"> </w:t>
      </w:r>
      <w:r>
        <w:rPr>
          <w:rFonts w:ascii="Arial" w:hAnsi="Arial" w:cs="Arial"/>
          <w:sz w:val="22"/>
          <w:szCs w:val="22"/>
        </w:rPr>
        <w:t>às</w:t>
      </w:r>
      <w:r>
        <w:rPr>
          <w:rFonts w:ascii="Arial" w:hAnsi="Arial" w:cs="Arial"/>
          <w:spacing w:val="5"/>
          <w:sz w:val="22"/>
          <w:szCs w:val="22"/>
        </w:rPr>
        <w:t xml:space="preserve"> 12</w:t>
      </w:r>
      <w:r>
        <w:rPr>
          <w:rFonts w:ascii="Arial" w:hAnsi="Arial" w:cs="Arial"/>
          <w:spacing w:val="3"/>
          <w:sz w:val="22"/>
          <w:szCs w:val="22"/>
        </w:rPr>
        <w:t xml:space="preserve"> </w:t>
      </w:r>
      <w:r>
        <w:rPr>
          <w:rFonts w:ascii="Arial" w:hAnsi="Arial" w:cs="Arial"/>
          <w:sz w:val="22"/>
          <w:szCs w:val="22"/>
        </w:rPr>
        <w:t>horas.</w:t>
      </w:r>
    </w:p>
    <w:p w14:paraId="79D9AAA8" w14:textId="77777777" w:rsidR="00725B62" w:rsidRDefault="00725B62">
      <w:pPr>
        <w:pStyle w:val="Corpodetexto"/>
        <w:spacing w:line="276" w:lineRule="auto"/>
        <w:jc w:val="both"/>
        <w:rPr>
          <w:rFonts w:ascii="Arial" w:hAnsi="Arial" w:cs="Arial"/>
          <w:sz w:val="22"/>
          <w:szCs w:val="22"/>
        </w:rPr>
      </w:pPr>
    </w:p>
    <w:p w14:paraId="2E74D755" w14:textId="77777777" w:rsidR="00725B62" w:rsidRDefault="00BB03C9">
      <w:pPr>
        <w:pStyle w:val="Ttulo1"/>
        <w:numPr>
          <w:ilvl w:val="0"/>
          <w:numId w:val="6"/>
        </w:numPr>
        <w:shd w:val="clear" w:color="auto" w:fill="D9D9D9" w:themeFill="background1" w:themeFillShade="D9"/>
        <w:tabs>
          <w:tab w:val="left" w:pos="382"/>
          <w:tab w:val="left" w:pos="9665"/>
        </w:tabs>
        <w:spacing w:before="86" w:line="276" w:lineRule="auto"/>
        <w:ind w:left="0" w:firstLine="0"/>
        <w:jc w:val="both"/>
        <w:rPr>
          <w:rFonts w:ascii="Arial" w:hAnsi="Arial" w:cs="Arial"/>
          <w:sz w:val="22"/>
          <w:szCs w:val="22"/>
        </w:rPr>
      </w:pPr>
      <w:r>
        <w:rPr>
          <w:rFonts w:ascii="Arial" w:hAnsi="Arial" w:cs="Arial"/>
          <w:sz w:val="22"/>
          <w:szCs w:val="22"/>
          <w:shd w:val="clear" w:color="auto" w:fill="D9D9D9"/>
        </w:rPr>
        <w:t>DO</w:t>
      </w:r>
      <w:r>
        <w:rPr>
          <w:rFonts w:ascii="Arial" w:hAnsi="Arial" w:cs="Arial"/>
          <w:spacing w:val="-5"/>
          <w:sz w:val="22"/>
          <w:szCs w:val="22"/>
          <w:shd w:val="clear" w:color="auto" w:fill="D9D9D9"/>
        </w:rPr>
        <w:t xml:space="preserve"> </w:t>
      </w:r>
      <w:r>
        <w:rPr>
          <w:rFonts w:ascii="Arial" w:hAnsi="Arial" w:cs="Arial"/>
          <w:sz w:val="22"/>
          <w:szCs w:val="22"/>
          <w:shd w:val="clear" w:color="auto" w:fill="D9D9D9"/>
        </w:rPr>
        <w:t>OBJETO:</w:t>
      </w:r>
    </w:p>
    <w:p w14:paraId="5375ABB9" w14:textId="77777777" w:rsidR="00725B62" w:rsidRDefault="00BB03C9">
      <w:pPr>
        <w:pStyle w:val="PargrafodaLista"/>
        <w:numPr>
          <w:ilvl w:val="1"/>
          <w:numId w:val="6"/>
        </w:numPr>
        <w:tabs>
          <w:tab w:val="left" w:pos="586"/>
        </w:tabs>
        <w:spacing w:before="52" w:line="276" w:lineRule="auto"/>
        <w:ind w:left="0" w:right="123" w:firstLine="0"/>
        <w:rPr>
          <w:rFonts w:ascii="Arial" w:hAnsi="Arial" w:cs="Arial"/>
          <w:spacing w:val="-11"/>
        </w:rPr>
      </w:pPr>
      <w:r>
        <w:rPr>
          <w:rFonts w:ascii="Arial" w:hAnsi="Arial" w:cs="Arial"/>
          <w:spacing w:val="-3"/>
        </w:rPr>
        <w:t>O</w:t>
      </w:r>
      <w:r>
        <w:rPr>
          <w:rFonts w:ascii="Arial" w:hAnsi="Arial" w:cs="Arial"/>
          <w:spacing w:val="-12"/>
        </w:rPr>
        <w:t xml:space="preserve"> </w:t>
      </w:r>
      <w:r>
        <w:rPr>
          <w:rFonts w:ascii="Arial" w:hAnsi="Arial" w:cs="Arial"/>
          <w:spacing w:val="-3"/>
        </w:rPr>
        <w:t>objeto</w:t>
      </w:r>
      <w:r>
        <w:rPr>
          <w:rFonts w:ascii="Arial" w:hAnsi="Arial" w:cs="Arial"/>
          <w:spacing w:val="-11"/>
        </w:rPr>
        <w:t xml:space="preserve"> </w:t>
      </w:r>
      <w:r>
        <w:rPr>
          <w:rFonts w:ascii="Arial" w:hAnsi="Arial" w:cs="Arial"/>
          <w:spacing w:val="-2"/>
        </w:rPr>
        <w:t>do</w:t>
      </w:r>
      <w:r>
        <w:rPr>
          <w:rFonts w:ascii="Arial" w:hAnsi="Arial" w:cs="Arial"/>
          <w:spacing w:val="-11"/>
        </w:rPr>
        <w:t xml:space="preserve"> </w:t>
      </w:r>
      <w:r>
        <w:rPr>
          <w:rFonts w:ascii="Arial" w:hAnsi="Arial" w:cs="Arial"/>
          <w:spacing w:val="-2"/>
        </w:rPr>
        <w:t>presente</w:t>
      </w:r>
      <w:r>
        <w:rPr>
          <w:rFonts w:ascii="Arial" w:hAnsi="Arial" w:cs="Arial"/>
          <w:spacing w:val="-11"/>
        </w:rPr>
        <w:t xml:space="preserve"> </w:t>
      </w:r>
      <w:r>
        <w:rPr>
          <w:rFonts w:ascii="Arial" w:hAnsi="Arial" w:cs="Arial"/>
          <w:spacing w:val="-2"/>
        </w:rPr>
        <w:t>Leilão</w:t>
      </w:r>
      <w:r>
        <w:rPr>
          <w:rFonts w:ascii="Arial" w:hAnsi="Arial" w:cs="Arial"/>
          <w:spacing w:val="-11"/>
        </w:rPr>
        <w:t xml:space="preserve"> </w:t>
      </w:r>
      <w:r>
        <w:rPr>
          <w:rFonts w:ascii="Arial" w:hAnsi="Arial" w:cs="Arial"/>
          <w:spacing w:val="-2"/>
        </w:rPr>
        <w:t>é</w:t>
      </w:r>
      <w:r>
        <w:rPr>
          <w:rFonts w:ascii="Arial" w:hAnsi="Arial" w:cs="Arial"/>
          <w:spacing w:val="-11"/>
        </w:rPr>
        <w:t xml:space="preserve"> </w:t>
      </w:r>
      <w:r>
        <w:rPr>
          <w:rFonts w:ascii="Arial" w:hAnsi="Arial" w:cs="Arial"/>
          <w:spacing w:val="-2"/>
        </w:rPr>
        <w:t>a</w:t>
      </w:r>
      <w:r>
        <w:rPr>
          <w:rFonts w:ascii="Arial" w:hAnsi="Arial" w:cs="Arial"/>
          <w:spacing w:val="-11"/>
        </w:rPr>
        <w:t xml:space="preserve"> concessão onerosa para instalação e manutenção de bancos, mesas e lixeiras com exploração publicitária no Parque Luis Latorre, no Município de Itatiba, conforme segue:</w:t>
      </w:r>
    </w:p>
    <w:tbl>
      <w:tblPr>
        <w:tblW w:w="8500" w:type="dxa"/>
        <w:jc w:val="center"/>
        <w:tblLayout w:type="fixed"/>
        <w:tblLook w:val="0000" w:firstRow="0" w:lastRow="0" w:firstColumn="0" w:lastColumn="0" w:noHBand="0" w:noVBand="0"/>
      </w:tblPr>
      <w:tblGrid>
        <w:gridCol w:w="969"/>
        <w:gridCol w:w="5972"/>
        <w:gridCol w:w="1559"/>
      </w:tblGrid>
      <w:tr w:rsidR="00725B62" w14:paraId="5EA82065" w14:textId="77777777">
        <w:trPr>
          <w:jc w:val="center"/>
        </w:trPr>
        <w:tc>
          <w:tcPr>
            <w:tcW w:w="969" w:type="dxa"/>
            <w:tcBorders>
              <w:top w:val="single" w:sz="4" w:space="0" w:color="000000"/>
              <w:left w:val="single" w:sz="4" w:space="0" w:color="000000"/>
              <w:bottom w:val="single" w:sz="4" w:space="0" w:color="000000"/>
            </w:tcBorders>
            <w:shd w:val="clear" w:color="auto" w:fill="auto"/>
          </w:tcPr>
          <w:p w14:paraId="6449BBDC" w14:textId="77777777" w:rsidR="00725B62" w:rsidRDefault="00BB03C9">
            <w:pPr>
              <w:spacing w:line="276" w:lineRule="auto"/>
              <w:rPr>
                <w:rFonts w:ascii="Arial" w:hAnsi="Arial" w:cs="Arial"/>
                <w:b/>
                <w:sz w:val="18"/>
                <w:szCs w:val="18"/>
              </w:rPr>
            </w:pPr>
            <w:r>
              <w:rPr>
                <w:rFonts w:ascii="Arial" w:hAnsi="Arial" w:cs="Arial"/>
                <w:b/>
                <w:sz w:val="18"/>
                <w:szCs w:val="18"/>
              </w:rPr>
              <w:t>Lote 01</w:t>
            </w:r>
          </w:p>
        </w:tc>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7BB8D716" w14:textId="77777777" w:rsidR="00725B62" w:rsidRDefault="00BB03C9">
            <w:pPr>
              <w:spacing w:line="276" w:lineRule="auto"/>
              <w:jc w:val="center"/>
              <w:rPr>
                <w:rFonts w:ascii="Arial" w:hAnsi="Arial" w:cs="Arial"/>
                <w:b/>
                <w:sz w:val="18"/>
                <w:szCs w:val="18"/>
              </w:rPr>
            </w:pPr>
            <w:r>
              <w:rPr>
                <w:rFonts w:ascii="Arial" w:hAnsi="Arial" w:cs="Arial"/>
                <w:b/>
                <w:sz w:val="18"/>
                <w:szCs w:val="18"/>
              </w:rPr>
              <w:t>Descrição</w:t>
            </w:r>
          </w:p>
        </w:tc>
        <w:tc>
          <w:tcPr>
            <w:tcW w:w="1559" w:type="dxa"/>
            <w:tcBorders>
              <w:top w:val="single" w:sz="4" w:space="0" w:color="000000"/>
              <w:left w:val="single" w:sz="4" w:space="0" w:color="000000"/>
              <w:bottom w:val="single" w:sz="4" w:space="0" w:color="000000"/>
              <w:right w:val="single" w:sz="4" w:space="0" w:color="000000"/>
            </w:tcBorders>
          </w:tcPr>
          <w:p w14:paraId="7D2063F8" w14:textId="77777777" w:rsidR="00725B62" w:rsidRDefault="00BB03C9">
            <w:pPr>
              <w:spacing w:line="276" w:lineRule="auto"/>
              <w:jc w:val="center"/>
              <w:rPr>
                <w:rFonts w:ascii="Arial" w:hAnsi="Arial" w:cs="Arial"/>
                <w:b/>
                <w:sz w:val="18"/>
                <w:szCs w:val="18"/>
              </w:rPr>
            </w:pPr>
            <w:r>
              <w:rPr>
                <w:rFonts w:ascii="Arial" w:hAnsi="Arial" w:cs="Arial"/>
                <w:b/>
                <w:sz w:val="18"/>
                <w:szCs w:val="18"/>
              </w:rPr>
              <w:t>Valor estimado da joia</w:t>
            </w:r>
          </w:p>
        </w:tc>
      </w:tr>
      <w:tr w:rsidR="00725B62" w14:paraId="30450956" w14:textId="77777777">
        <w:trPr>
          <w:jc w:val="center"/>
        </w:trPr>
        <w:tc>
          <w:tcPr>
            <w:tcW w:w="969" w:type="dxa"/>
            <w:tcBorders>
              <w:top w:val="single" w:sz="4" w:space="0" w:color="000000"/>
              <w:left w:val="single" w:sz="4" w:space="0" w:color="000000"/>
              <w:bottom w:val="single" w:sz="4" w:space="0" w:color="000000"/>
            </w:tcBorders>
            <w:shd w:val="clear" w:color="auto" w:fill="auto"/>
          </w:tcPr>
          <w:p w14:paraId="72EFB3E8" w14:textId="77777777" w:rsidR="00725B62" w:rsidRDefault="00BB03C9">
            <w:pPr>
              <w:spacing w:line="276" w:lineRule="auto"/>
              <w:jc w:val="center"/>
              <w:rPr>
                <w:rFonts w:ascii="Arial" w:hAnsi="Arial" w:cs="Arial"/>
                <w:sz w:val="18"/>
                <w:szCs w:val="18"/>
              </w:rPr>
            </w:pPr>
            <w:r>
              <w:rPr>
                <w:rFonts w:ascii="Arial" w:hAnsi="Arial" w:cs="Arial"/>
                <w:b/>
                <w:sz w:val="18"/>
                <w:szCs w:val="18"/>
              </w:rPr>
              <w:t>1.1</w:t>
            </w:r>
          </w:p>
        </w:tc>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70D5B6BA" w14:textId="77777777" w:rsidR="00725B62" w:rsidRDefault="00BB03C9">
            <w:pPr>
              <w:spacing w:line="276" w:lineRule="auto"/>
              <w:jc w:val="both"/>
              <w:rPr>
                <w:rFonts w:ascii="Arial" w:hAnsi="Arial" w:cs="Arial"/>
                <w:bCs/>
                <w:sz w:val="18"/>
                <w:szCs w:val="18"/>
              </w:rPr>
            </w:pPr>
            <w:r>
              <w:rPr>
                <w:rFonts w:ascii="Arial" w:hAnsi="Arial" w:cs="Arial"/>
                <w:bCs/>
                <w:sz w:val="18"/>
                <w:szCs w:val="18"/>
              </w:rPr>
              <w:t xml:space="preserve">Instalação de 30 (trinta) unidade de </w:t>
            </w:r>
            <w:r>
              <w:rPr>
                <w:rFonts w:ascii="Arial" w:hAnsi="Arial" w:cs="Arial"/>
                <w:bCs/>
                <w:sz w:val="18"/>
                <w:szCs w:val="18"/>
              </w:rPr>
              <w:t>BANCOS confeccionados em madeira e estrutura metálica. O mobiliário especificado deverá ser montado em estrutura metálica (ferro) e ter no mínimo 80 cm de altura, com 40 cm de encosto, 40 cm de profundidade (assento), e 1,60 m de comprimento. Manutenção de 80 (oitenta) bancos existentes</w:t>
            </w:r>
          </w:p>
        </w:tc>
        <w:tc>
          <w:tcPr>
            <w:tcW w:w="1559" w:type="dxa"/>
            <w:tcBorders>
              <w:top w:val="single" w:sz="4" w:space="0" w:color="000000"/>
              <w:left w:val="single" w:sz="4" w:space="0" w:color="000000"/>
              <w:bottom w:val="single" w:sz="4" w:space="0" w:color="000000"/>
              <w:right w:val="single" w:sz="4" w:space="0" w:color="000000"/>
            </w:tcBorders>
          </w:tcPr>
          <w:p w14:paraId="51CFE9B1" w14:textId="77777777" w:rsidR="00725B62" w:rsidRDefault="00BB03C9">
            <w:pPr>
              <w:spacing w:line="276" w:lineRule="auto"/>
              <w:jc w:val="center"/>
              <w:rPr>
                <w:rFonts w:ascii="Arial" w:hAnsi="Arial" w:cs="Arial"/>
                <w:bCs/>
                <w:sz w:val="18"/>
                <w:szCs w:val="18"/>
              </w:rPr>
            </w:pPr>
            <w:r>
              <w:rPr>
                <w:rFonts w:ascii="Arial" w:hAnsi="Arial" w:cs="Arial"/>
                <w:bCs/>
                <w:sz w:val="18"/>
                <w:szCs w:val="18"/>
              </w:rPr>
              <w:t>R$ 800,00</w:t>
            </w:r>
          </w:p>
        </w:tc>
      </w:tr>
      <w:tr w:rsidR="00725B62" w14:paraId="576E19C0" w14:textId="77777777">
        <w:trPr>
          <w:jc w:val="center"/>
        </w:trPr>
        <w:tc>
          <w:tcPr>
            <w:tcW w:w="969" w:type="dxa"/>
            <w:tcBorders>
              <w:top w:val="single" w:sz="4" w:space="0" w:color="000000"/>
              <w:left w:val="single" w:sz="4" w:space="0" w:color="000000"/>
              <w:bottom w:val="single" w:sz="4" w:space="0" w:color="000000"/>
            </w:tcBorders>
            <w:shd w:val="clear" w:color="auto" w:fill="auto"/>
          </w:tcPr>
          <w:p w14:paraId="63840082" w14:textId="77777777" w:rsidR="00725B62" w:rsidRDefault="00BB03C9">
            <w:pPr>
              <w:spacing w:line="276" w:lineRule="auto"/>
              <w:jc w:val="center"/>
              <w:rPr>
                <w:rFonts w:ascii="Arial" w:hAnsi="Arial" w:cs="Arial"/>
                <w:b/>
                <w:sz w:val="18"/>
                <w:szCs w:val="18"/>
              </w:rPr>
            </w:pPr>
            <w:r>
              <w:rPr>
                <w:rFonts w:ascii="Arial" w:hAnsi="Arial" w:cs="Arial"/>
                <w:b/>
                <w:sz w:val="18"/>
                <w:szCs w:val="18"/>
              </w:rPr>
              <w:t>1.2</w:t>
            </w:r>
          </w:p>
        </w:tc>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5A145404" w14:textId="77777777" w:rsidR="00725B62" w:rsidRDefault="00BB03C9">
            <w:pPr>
              <w:spacing w:line="276" w:lineRule="auto"/>
              <w:jc w:val="both"/>
              <w:rPr>
                <w:rFonts w:ascii="Arial" w:hAnsi="Arial" w:cs="Arial"/>
                <w:bCs/>
                <w:sz w:val="18"/>
                <w:szCs w:val="18"/>
              </w:rPr>
            </w:pPr>
            <w:r>
              <w:rPr>
                <w:rFonts w:ascii="Arial" w:hAnsi="Arial" w:cs="Arial"/>
                <w:bCs/>
                <w:sz w:val="18"/>
                <w:szCs w:val="18"/>
              </w:rPr>
              <w:t>Instalação de 10 (dez) unidades de carrinho coletor de lixo em polietileno (PE) 100% virgem na cor azul, com tampa isenta de pinos plásticos e trava de tampa, capacidade para 240 litros, duas rodas de 250mm em borracha macia.</w:t>
            </w:r>
          </w:p>
        </w:tc>
        <w:tc>
          <w:tcPr>
            <w:tcW w:w="1559" w:type="dxa"/>
            <w:tcBorders>
              <w:top w:val="single" w:sz="4" w:space="0" w:color="000000"/>
              <w:left w:val="single" w:sz="4" w:space="0" w:color="000000"/>
              <w:bottom w:val="single" w:sz="4" w:space="0" w:color="000000"/>
              <w:right w:val="single" w:sz="4" w:space="0" w:color="000000"/>
            </w:tcBorders>
          </w:tcPr>
          <w:p w14:paraId="58E800A8" w14:textId="77777777" w:rsidR="00725B62" w:rsidRDefault="00BB03C9">
            <w:pPr>
              <w:spacing w:line="276" w:lineRule="auto"/>
              <w:jc w:val="center"/>
              <w:rPr>
                <w:rFonts w:ascii="Arial" w:hAnsi="Arial" w:cs="Arial"/>
                <w:bCs/>
                <w:sz w:val="18"/>
                <w:szCs w:val="18"/>
              </w:rPr>
            </w:pPr>
            <w:r>
              <w:rPr>
                <w:rFonts w:ascii="Arial" w:eastAsia="@Arial Unicode MS" w:hAnsi="Arial" w:cs="Arial"/>
                <w:sz w:val="18"/>
                <w:szCs w:val="18"/>
              </w:rPr>
              <w:t>R$ 700,00</w:t>
            </w:r>
          </w:p>
        </w:tc>
      </w:tr>
      <w:tr w:rsidR="00725B62" w14:paraId="7F9FA4BD" w14:textId="77777777">
        <w:trPr>
          <w:jc w:val="center"/>
        </w:trPr>
        <w:tc>
          <w:tcPr>
            <w:tcW w:w="969" w:type="dxa"/>
            <w:tcBorders>
              <w:top w:val="single" w:sz="4" w:space="0" w:color="000000"/>
              <w:left w:val="single" w:sz="4" w:space="0" w:color="000000"/>
              <w:bottom w:val="single" w:sz="4" w:space="0" w:color="000000"/>
            </w:tcBorders>
            <w:shd w:val="clear" w:color="auto" w:fill="auto"/>
          </w:tcPr>
          <w:p w14:paraId="35DECA18" w14:textId="77777777" w:rsidR="00725B62" w:rsidRDefault="00BB03C9">
            <w:pPr>
              <w:spacing w:line="276" w:lineRule="auto"/>
              <w:jc w:val="center"/>
              <w:rPr>
                <w:rFonts w:ascii="Arial" w:hAnsi="Arial" w:cs="Arial"/>
                <w:b/>
                <w:sz w:val="18"/>
                <w:szCs w:val="18"/>
              </w:rPr>
            </w:pPr>
            <w:r>
              <w:rPr>
                <w:rFonts w:ascii="Arial" w:hAnsi="Arial" w:cs="Arial"/>
                <w:b/>
                <w:sz w:val="18"/>
                <w:szCs w:val="18"/>
              </w:rPr>
              <w:t>1.3</w:t>
            </w:r>
          </w:p>
        </w:tc>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3EFBD169" w14:textId="77777777" w:rsidR="00725B62" w:rsidRDefault="00BB03C9">
            <w:pPr>
              <w:spacing w:line="276" w:lineRule="auto"/>
              <w:jc w:val="both"/>
              <w:rPr>
                <w:rFonts w:ascii="Arial" w:eastAsia="@Arial Unicode MS" w:hAnsi="Arial" w:cs="Arial"/>
                <w:sz w:val="18"/>
                <w:szCs w:val="18"/>
              </w:rPr>
            </w:pPr>
            <w:r>
              <w:rPr>
                <w:rFonts w:ascii="Arial" w:hAnsi="Arial" w:cs="Arial"/>
                <w:bCs/>
                <w:sz w:val="18"/>
                <w:szCs w:val="18"/>
              </w:rPr>
              <w:t>Instalação de 01 (uma) unidade de</w:t>
            </w:r>
            <w:r>
              <w:rPr>
                <w:rFonts w:ascii="Arial" w:eastAsia="@Arial Unicode MS" w:hAnsi="Arial" w:cs="Arial"/>
                <w:sz w:val="18"/>
                <w:szCs w:val="18"/>
              </w:rPr>
              <w:t xml:space="preserve"> container de lixo com capacidade de 1000 litros, sem pedal. Deve ser fabricado em polietileno de alta densidade (PEAD) fabricado em sistema injetável, Padrã Conama. Com proteção UV, resistente a intempéries, soluções ácidas e alcalinas, com capacidade de 1000l e 400KG de carga nominal. Deve pesar aproximadmente 55kg, 1350mm x 1350mm x 1100mm (altura x largura x profundidade). Superfície lavável e impermeável, cantos internos arrendodados, acompanhada tampa articulada, munhões lateriais na cor </w:t>
            </w:r>
            <w:r>
              <w:rPr>
                <w:rFonts w:ascii="Arial" w:eastAsia="@Arial Unicode MS" w:hAnsi="Arial" w:cs="Arial"/>
                <w:sz w:val="18"/>
                <w:szCs w:val="18"/>
              </w:rPr>
              <w:lastRenderedPageBreak/>
              <w:t xml:space="preserve">preta para o </w:t>
            </w:r>
            <w:r>
              <w:rPr>
                <w:rFonts w:ascii="Arial" w:eastAsia="@Arial Unicode MS" w:hAnsi="Arial" w:cs="Arial"/>
                <w:sz w:val="18"/>
                <w:szCs w:val="18"/>
              </w:rPr>
              <w:t>basculamento. Dreno na parte inferior incorporado ao corppo para o escoamento de líquido e quatro rodas de borracha maciça de 200mm com carga de aço galvanizado, sendo duas fixas e outras duas com freios com angul de giro 360 graus. Manutenção de 28 (vinte e oito) conjuntos de lixeiras metal com placas existentes.</w:t>
            </w:r>
          </w:p>
        </w:tc>
        <w:tc>
          <w:tcPr>
            <w:tcW w:w="1559" w:type="dxa"/>
            <w:tcBorders>
              <w:top w:val="single" w:sz="4" w:space="0" w:color="000000"/>
              <w:left w:val="single" w:sz="4" w:space="0" w:color="000000"/>
              <w:bottom w:val="single" w:sz="4" w:space="0" w:color="000000"/>
              <w:right w:val="single" w:sz="4" w:space="0" w:color="000000"/>
            </w:tcBorders>
          </w:tcPr>
          <w:p w14:paraId="5D9D890D" w14:textId="77777777" w:rsidR="00725B62" w:rsidRDefault="00BB03C9">
            <w:pPr>
              <w:spacing w:line="276" w:lineRule="auto"/>
              <w:jc w:val="center"/>
              <w:rPr>
                <w:rFonts w:ascii="Arial" w:eastAsia="@Arial Unicode MS" w:hAnsi="Arial" w:cs="Arial"/>
                <w:sz w:val="18"/>
                <w:szCs w:val="18"/>
              </w:rPr>
            </w:pPr>
            <w:r>
              <w:rPr>
                <w:rFonts w:ascii="Arial" w:eastAsia="@Arial Unicode MS" w:hAnsi="Arial" w:cs="Arial"/>
                <w:sz w:val="18"/>
                <w:szCs w:val="18"/>
              </w:rPr>
              <w:lastRenderedPageBreak/>
              <w:t>R$ 400,00</w:t>
            </w:r>
          </w:p>
        </w:tc>
      </w:tr>
      <w:tr w:rsidR="00725B62" w14:paraId="7C8F4780" w14:textId="77777777">
        <w:trPr>
          <w:jc w:val="center"/>
        </w:trPr>
        <w:tc>
          <w:tcPr>
            <w:tcW w:w="969" w:type="dxa"/>
            <w:tcBorders>
              <w:top w:val="single" w:sz="4" w:space="0" w:color="000000"/>
              <w:left w:val="single" w:sz="4" w:space="0" w:color="000000"/>
              <w:bottom w:val="single" w:sz="4" w:space="0" w:color="000000"/>
            </w:tcBorders>
            <w:shd w:val="clear" w:color="auto" w:fill="auto"/>
          </w:tcPr>
          <w:p w14:paraId="2A7FF1E1" w14:textId="77777777" w:rsidR="00725B62" w:rsidRDefault="00BB03C9">
            <w:pPr>
              <w:spacing w:line="276" w:lineRule="auto"/>
              <w:jc w:val="center"/>
              <w:rPr>
                <w:rFonts w:ascii="Arial" w:hAnsi="Arial" w:cs="Arial"/>
                <w:b/>
                <w:sz w:val="18"/>
                <w:szCs w:val="18"/>
              </w:rPr>
            </w:pPr>
            <w:r>
              <w:rPr>
                <w:rFonts w:ascii="Arial" w:hAnsi="Arial" w:cs="Arial"/>
                <w:b/>
                <w:sz w:val="18"/>
                <w:szCs w:val="18"/>
              </w:rPr>
              <w:t>1.4</w:t>
            </w:r>
          </w:p>
        </w:tc>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096F0B19" w14:textId="77777777" w:rsidR="00725B62" w:rsidRDefault="00BB03C9">
            <w:pPr>
              <w:spacing w:line="276" w:lineRule="auto"/>
              <w:jc w:val="both"/>
              <w:rPr>
                <w:rFonts w:ascii="Arial" w:eastAsia="@Arial Unicode MS" w:hAnsi="Arial" w:cs="Arial"/>
                <w:sz w:val="18"/>
                <w:szCs w:val="18"/>
              </w:rPr>
            </w:pPr>
            <w:r>
              <w:rPr>
                <w:rFonts w:ascii="Arial" w:hAnsi="Arial" w:cs="Arial"/>
                <w:bCs/>
                <w:sz w:val="18"/>
                <w:szCs w:val="18"/>
              </w:rPr>
              <w:t>Instalação de 50 (cinquenta) unidades</w:t>
            </w:r>
            <w:r>
              <w:rPr>
                <w:rFonts w:ascii="Arial" w:eastAsia="@Arial Unicode MS" w:hAnsi="Arial" w:cs="Arial"/>
                <w:sz w:val="18"/>
                <w:szCs w:val="18"/>
              </w:rPr>
              <w:t xml:space="preserve"> de bancos de concreto com assento e encosto peça única e pés  separados – bancos compostos por assento e encosto formando uma peça única e os pés separadamente, confeccionado em concreto armado fck 18 mpa, revestido em granilite, envernizado, com ferragem armada e estrivada, dimensões: 0,45 de altura, 0,48 de largura e comprimento de 1,30m. Manutenção de 52 (cinquenta e dois) bancos existentes.</w:t>
            </w:r>
          </w:p>
        </w:tc>
        <w:tc>
          <w:tcPr>
            <w:tcW w:w="1559" w:type="dxa"/>
            <w:tcBorders>
              <w:top w:val="single" w:sz="4" w:space="0" w:color="000000"/>
              <w:left w:val="single" w:sz="4" w:space="0" w:color="000000"/>
              <w:bottom w:val="single" w:sz="4" w:space="0" w:color="000000"/>
              <w:right w:val="single" w:sz="4" w:space="0" w:color="000000"/>
            </w:tcBorders>
          </w:tcPr>
          <w:p w14:paraId="04098711" w14:textId="77777777" w:rsidR="00725B62" w:rsidRDefault="00BB03C9">
            <w:pPr>
              <w:spacing w:line="276" w:lineRule="auto"/>
              <w:jc w:val="center"/>
              <w:rPr>
                <w:rFonts w:ascii="Arial" w:eastAsia="@Arial Unicode MS" w:hAnsi="Arial" w:cs="Arial"/>
                <w:sz w:val="18"/>
                <w:szCs w:val="18"/>
              </w:rPr>
            </w:pPr>
            <w:r>
              <w:rPr>
                <w:rFonts w:ascii="Arial" w:eastAsia="@Arial Unicode MS" w:hAnsi="Arial" w:cs="Arial"/>
                <w:sz w:val="18"/>
                <w:szCs w:val="18"/>
              </w:rPr>
              <w:t>R$ 800,00</w:t>
            </w:r>
          </w:p>
        </w:tc>
      </w:tr>
      <w:tr w:rsidR="00725B62" w14:paraId="2C91BB8B" w14:textId="77777777">
        <w:trPr>
          <w:jc w:val="center"/>
        </w:trPr>
        <w:tc>
          <w:tcPr>
            <w:tcW w:w="969" w:type="dxa"/>
            <w:tcBorders>
              <w:top w:val="single" w:sz="4" w:space="0" w:color="000000"/>
              <w:left w:val="single" w:sz="4" w:space="0" w:color="000000"/>
              <w:bottom w:val="single" w:sz="4" w:space="0" w:color="000000"/>
            </w:tcBorders>
            <w:shd w:val="clear" w:color="auto" w:fill="auto"/>
          </w:tcPr>
          <w:p w14:paraId="1FB6FFC6" w14:textId="77777777" w:rsidR="00725B62" w:rsidRDefault="00BB03C9">
            <w:pPr>
              <w:spacing w:line="276" w:lineRule="auto"/>
              <w:jc w:val="center"/>
              <w:rPr>
                <w:rFonts w:ascii="Arial" w:hAnsi="Arial" w:cs="Arial"/>
                <w:b/>
                <w:sz w:val="18"/>
                <w:szCs w:val="18"/>
              </w:rPr>
            </w:pPr>
            <w:r>
              <w:rPr>
                <w:rFonts w:ascii="Arial" w:hAnsi="Arial" w:cs="Arial"/>
                <w:b/>
                <w:sz w:val="18"/>
                <w:szCs w:val="18"/>
              </w:rPr>
              <w:t>1.5</w:t>
            </w:r>
          </w:p>
        </w:tc>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4A7F1596" w14:textId="77777777" w:rsidR="00725B62" w:rsidRDefault="00BB03C9">
            <w:pPr>
              <w:spacing w:line="276" w:lineRule="auto"/>
              <w:jc w:val="both"/>
              <w:rPr>
                <w:rFonts w:ascii="Arial" w:eastAsia="@Arial Unicode MS" w:hAnsi="Arial" w:cs="Arial"/>
                <w:sz w:val="18"/>
                <w:szCs w:val="18"/>
              </w:rPr>
            </w:pPr>
            <w:r>
              <w:rPr>
                <w:rFonts w:ascii="Arial" w:eastAsia="@Arial Unicode MS" w:hAnsi="Arial" w:cs="Arial"/>
                <w:sz w:val="18"/>
                <w:szCs w:val="18"/>
              </w:rPr>
              <w:t xml:space="preserve">Instalação de 03 (três) conjunto de mesa redonda em concreto polido, medindo 0,90m de </w:t>
            </w:r>
            <w:r>
              <w:rPr>
                <w:rFonts w:ascii="Arial" w:eastAsia="@Arial Unicode MS" w:hAnsi="Arial" w:cs="Arial"/>
                <w:sz w:val="18"/>
                <w:szCs w:val="18"/>
              </w:rPr>
              <w:t>diâmetro, 2 bancos curvos (meia lua). Altura da mesa 85. Altura do assento do banco: 45 cm. Dimensão do banco: comprimento: 120 cm. Largura: 31 cm. E largura dos pés 26cm.</w:t>
            </w:r>
          </w:p>
          <w:p w14:paraId="086C0059" w14:textId="77777777" w:rsidR="00725B62" w:rsidRDefault="00BB03C9">
            <w:pPr>
              <w:spacing w:line="276" w:lineRule="auto"/>
              <w:jc w:val="both"/>
              <w:rPr>
                <w:rFonts w:ascii="Arial" w:eastAsia="@Arial Unicode MS" w:hAnsi="Arial" w:cs="Arial"/>
                <w:sz w:val="18"/>
                <w:szCs w:val="18"/>
              </w:rPr>
            </w:pPr>
            <w:r>
              <w:rPr>
                <w:rFonts w:ascii="Arial" w:eastAsia="@Arial Unicode MS" w:hAnsi="Arial" w:cs="Arial"/>
                <w:sz w:val="18"/>
                <w:szCs w:val="18"/>
              </w:rPr>
              <w:t>Manutenção de 09 (nove) conjuntos existentes.</w:t>
            </w:r>
          </w:p>
        </w:tc>
        <w:tc>
          <w:tcPr>
            <w:tcW w:w="1559" w:type="dxa"/>
            <w:tcBorders>
              <w:top w:val="single" w:sz="4" w:space="0" w:color="000000"/>
              <w:left w:val="single" w:sz="4" w:space="0" w:color="000000"/>
              <w:bottom w:val="single" w:sz="4" w:space="0" w:color="000000"/>
              <w:right w:val="single" w:sz="4" w:space="0" w:color="000000"/>
            </w:tcBorders>
          </w:tcPr>
          <w:p w14:paraId="32561C8A" w14:textId="77777777" w:rsidR="00725B62" w:rsidRDefault="00BB03C9">
            <w:pPr>
              <w:spacing w:line="276" w:lineRule="auto"/>
              <w:jc w:val="center"/>
              <w:rPr>
                <w:rFonts w:ascii="Arial" w:eastAsia="@Arial Unicode MS" w:hAnsi="Arial" w:cs="Arial"/>
                <w:sz w:val="18"/>
                <w:szCs w:val="18"/>
              </w:rPr>
            </w:pPr>
            <w:r>
              <w:rPr>
                <w:rFonts w:ascii="Arial" w:eastAsia="@Arial Unicode MS" w:hAnsi="Arial" w:cs="Arial"/>
                <w:sz w:val="18"/>
                <w:szCs w:val="18"/>
              </w:rPr>
              <w:t>R$ 500,00</w:t>
            </w:r>
          </w:p>
        </w:tc>
      </w:tr>
    </w:tbl>
    <w:p w14:paraId="6DD47C11" w14:textId="77777777" w:rsidR="00725B62" w:rsidRDefault="00725B62">
      <w:pPr>
        <w:pStyle w:val="PargrafodaLista"/>
        <w:tabs>
          <w:tab w:val="left" w:pos="586"/>
        </w:tabs>
        <w:spacing w:before="52" w:line="276" w:lineRule="auto"/>
        <w:ind w:left="0" w:right="123"/>
        <w:rPr>
          <w:rFonts w:ascii="Arial" w:hAnsi="Arial" w:cs="Arial"/>
          <w:spacing w:val="-11"/>
        </w:rPr>
      </w:pPr>
    </w:p>
    <w:p w14:paraId="0BA87757" w14:textId="77777777" w:rsidR="00725B62" w:rsidRDefault="00BB03C9">
      <w:pPr>
        <w:pStyle w:val="PargrafodaLista"/>
        <w:numPr>
          <w:ilvl w:val="1"/>
          <w:numId w:val="6"/>
        </w:numPr>
        <w:tabs>
          <w:tab w:val="left" w:pos="591"/>
        </w:tabs>
        <w:spacing w:before="194" w:line="276" w:lineRule="auto"/>
        <w:ind w:left="0" w:right="122" w:firstLine="0"/>
        <w:rPr>
          <w:rFonts w:ascii="Arial" w:hAnsi="Arial" w:cs="Arial"/>
        </w:rPr>
      </w:pPr>
      <w:r>
        <w:rPr>
          <w:rFonts w:ascii="Arial" w:hAnsi="Arial" w:cs="Arial"/>
        </w:rPr>
        <w:t>Os valores e detalhamento do objeto estão disposto no Temo de Referência (anexo I), parte</w:t>
      </w:r>
      <w:r>
        <w:rPr>
          <w:rFonts w:ascii="Arial" w:hAnsi="Arial" w:cs="Arial"/>
          <w:spacing w:val="1"/>
        </w:rPr>
        <w:t xml:space="preserve"> </w:t>
      </w:r>
      <w:r>
        <w:rPr>
          <w:rFonts w:ascii="Arial" w:hAnsi="Arial" w:cs="Arial"/>
          <w:spacing w:val="-1"/>
        </w:rPr>
        <w:t>integrante</w:t>
      </w:r>
      <w:r>
        <w:rPr>
          <w:rFonts w:ascii="Arial" w:hAnsi="Arial" w:cs="Arial"/>
          <w:spacing w:val="-10"/>
        </w:rPr>
        <w:t xml:space="preserve"> </w:t>
      </w:r>
      <w:r>
        <w:rPr>
          <w:rFonts w:ascii="Arial" w:hAnsi="Arial" w:cs="Arial"/>
          <w:spacing w:val="-1"/>
        </w:rPr>
        <w:t>deste</w:t>
      </w:r>
      <w:r>
        <w:rPr>
          <w:rFonts w:ascii="Arial" w:hAnsi="Arial" w:cs="Arial"/>
          <w:spacing w:val="-9"/>
        </w:rPr>
        <w:t xml:space="preserve"> </w:t>
      </w:r>
      <w:r>
        <w:rPr>
          <w:rFonts w:ascii="Arial" w:hAnsi="Arial" w:cs="Arial"/>
          <w:spacing w:val="-1"/>
        </w:rPr>
        <w:t>edital.</w:t>
      </w:r>
    </w:p>
    <w:p w14:paraId="58F6EC17" w14:textId="77777777" w:rsidR="00725B62" w:rsidRDefault="00BB03C9">
      <w:pPr>
        <w:pStyle w:val="PargrafodaLista"/>
        <w:numPr>
          <w:ilvl w:val="1"/>
          <w:numId w:val="6"/>
        </w:numPr>
        <w:tabs>
          <w:tab w:val="left" w:pos="552"/>
        </w:tabs>
        <w:spacing w:before="195" w:line="276" w:lineRule="auto"/>
        <w:ind w:left="0" w:right="124" w:firstLine="0"/>
        <w:rPr>
          <w:rFonts w:ascii="Arial" w:hAnsi="Arial" w:cs="Arial"/>
        </w:rPr>
      </w:pPr>
      <w:r>
        <w:rPr>
          <w:rFonts w:ascii="Arial" w:hAnsi="Arial" w:cs="Arial"/>
          <w:spacing w:val="-2"/>
        </w:rPr>
        <w:t>Caso haja interesse em visitar os locais, o interessado deverá agen</w:t>
      </w:r>
      <w:r>
        <w:rPr>
          <w:rFonts w:ascii="Arial" w:hAnsi="Arial" w:cs="Arial"/>
        </w:rPr>
        <w:t>dar a visita no Parque Luis Latorre, telefone (11) 4534-9243, com Alex.</w:t>
      </w:r>
    </w:p>
    <w:p w14:paraId="13CC23FF" w14:textId="77777777" w:rsidR="00725B62" w:rsidRDefault="00725B62">
      <w:pPr>
        <w:pStyle w:val="Corpodetexto"/>
        <w:spacing w:line="276" w:lineRule="auto"/>
        <w:jc w:val="both"/>
        <w:rPr>
          <w:rFonts w:ascii="Arial" w:hAnsi="Arial" w:cs="Arial"/>
          <w:sz w:val="22"/>
          <w:szCs w:val="22"/>
        </w:rPr>
      </w:pPr>
    </w:p>
    <w:p w14:paraId="198DA7DC" w14:textId="77777777" w:rsidR="00725B62" w:rsidRDefault="00BB03C9">
      <w:pPr>
        <w:pStyle w:val="Ttulo1"/>
        <w:numPr>
          <w:ilvl w:val="0"/>
          <w:numId w:val="6"/>
        </w:numPr>
        <w:shd w:val="clear" w:color="auto" w:fill="D9D9D9" w:themeFill="background1" w:themeFillShade="D9"/>
        <w:tabs>
          <w:tab w:val="left" w:pos="381"/>
        </w:tabs>
        <w:spacing w:before="196" w:line="276" w:lineRule="auto"/>
        <w:ind w:left="0" w:firstLine="0"/>
        <w:jc w:val="both"/>
        <w:rPr>
          <w:rFonts w:ascii="Arial" w:hAnsi="Arial" w:cs="Arial"/>
          <w:sz w:val="22"/>
          <w:szCs w:val="22"/>
        </w:rPr>
      </w:pPr>
      <w:r>
        <w:rPr>
          <w:rFonts w:ascii="Arial" w:hAnsi="Arial" w:cs="Arial"/>
          <w:sz w:val="22"/>
          <w:szCs w:val="22"/>
          <w:shd w:val="clear" w:color="auto" w:fill="D9D9D9"/>
        </w:rPr>
        <w:t>DO</w:t>
      </w:r>
      <w:r>
        <w:rPr>
          <w:rFonts w:ascii="Arial" w:hAnsi="Arial" w:cs="Arial"/>
          <w:spacing w:val="-10"/>
          <w:sz w:val="22"/>
          <w:szCs w:val="22"/>
          <w:shd w:val="clear" w:color="auto" w:fill="D9D9D9"/>
        </w:rPr>
        <w:t xml:space="preserve"> </w:t>
      </w:r>
      <w:r>
        <w:rPr>
          <w:rFonts w:ascii="Arial" w:hAnsi="Arial" w:cs="Arial"/>
          <w:sz w:val="22"/>
          <w:szCs w:val="22"/>
          <w:shd w:val="clear" w:color="auto" w:fill="D9D9D9"/>
        </w:rPr>
        <w:t>EDITAL</w:t>
      </w:r>
      <w:r>
        <w:rPr>
          <w:rFonts w:ascii="Arial" w:hAnsi="Arial" w:cs="Arial"/>
          <w:spacing w:val="-8"/>
          <w:sz w:val="22"/>
          <w:szCs w:val="22"/>
          <w:shd w:val="clear" w:color="auto" w:fill="D9D9D9"/>
        </w:rPr>
        <w:t xml:space="preserve"> </w:t>
      </w:r>
      <w:r>
        <w:rPr>
          <w:rFonts w:ascii="Arial" w:hAnsi="Arial" w:cs="Arial"/>
          <w:sz w:val="22"/>
          <w:szCs w:val="22"/>
          <w:shd w:val="clear" w:color="auto" w:fill="D9D9D9"/>
        </w:rPr>
        <w:t>E</w:t>
      </w:r>
      <w:r>
        <w:rPr>
          <w:rFonts w:ascii="Arial" w:hAnsi="Arial" w:cs="Arial"/>
          <w:spacing w:val="-8"/>
          <w:sz w:val="22"/>
          <w:szCs w:val="22"/>
          <w:shd w:val="clear" w:color="auto" w:fill="D9D9D9"/>
        </w:rPr>
        <w:t xml:space="preserve"> </w:t>
      </w:r>
      <w:r>
        <w:rPr>
          <w:rFonts w:ascii="Arial" w:hAnsi="Arial" w:cs="Arial"/>
          <w:sz w:val="22"/>
          <w:szCs w:val="22"/>
          <w:shd w:val="clear" w:color="auto" w:fill="D9D9D9"/>
        </w:rPr>
        <w:t>A</w:t>
      </w:r>
      <w:r>
        <w:rPr>
          <w:rFonts w:ascii="Arial" w:hAnsi="Arial" w:cs="Arial"/>
          <w:spacing w:val="-7"/>
          <w:sz w:val="22"/>
          <w:szCs w:val="22"/>
          <w:shd w:val="clear" w:color="auto" w:fill="D9D9D9"/>
        </w:rPr>
        <w:t xml:space="preserve"> </w:t>
      </w:r>
      <w:r>
        <w:rPr>
          <w:rFonts w:ascii="Arial" w:hAnsi="Arial" w:cs="Arial"/>
          <w:sz w:val="22"/>
          <w:szCs w:val="22"/>
          <w:shd w:val="clear" w:color="auto" w:fill="D9D9D9"/>
        </w:rPr>
        <w:t>SUA</w:t>
      </w:r>
      <w:r>
        <w:rPr>
          <w:rFonts w:ascii="Arial" w:hAnsi="Arial" w:cs="Arial"/>
          <w:spacing w:val="-7"/>
          <w:sz w:val="22"/>
          <w:szCs w:val="22"/>
          <w:shd w:val="clear" w:color="auto" w:fill="D9D9D9"/>
        </w:rPr>
        <w:t xml:space="preserve"> </w:t>
      </w:r>
      <w:r>
        <w:rPr>
          <w:rFonts w:ascii="Arial" w:hAnsi="Arial" w:cs="Arial"/>
          <w:sz w:val="22"/>
          <w:szCs w:val="22"/>
          <w:shd w:val="clear" w:color="auto" w:fill="D9D9D9"/>
        </w:rPr>
        <w:t>DIVULGAÇÃO</w:t>
      </w:r>
      <w:r>
        <w:rPr>
          <w:rFonts w:ascii="Arial" w:hAnsi="Arial" w:cs="Arial"/>
          <w:sz w:val="22"/>
          <w:szCs w:val="22"/>
        </w:rPr>
        <w:t>:</w:t>
      </w:r>
    </w:p>
    <w:p w14:paraId="6A6D5B91" w14:textId="77777777" w:rsidR="00725B62" w:rsidRDefault="00725B62">
      <w:pPr>
        <w:pStyle w:val="Corpodetexto"/>
        <w:spacing w:line="276" w:lineRule="auto"/>
        <w:jc w:val="both"/>
        <w:rPr>
          <w:rFonts w:ascii="Arial" w:hAnsi="Arial" w:cs="Arial"/>
          <w:b/>
          <w:sz w:val="22"/>
          <w:szCs w:val="22"/>
        </w:rPr>
      </w:pPr>
    </w:p>
    <w:p w14:paraId="005EAFCF" w14:textId="77777777" w:rsidR="00725B62" w:rsidRDefault="00BB03C9">
      <w:pPr>
        <w:pStyle w:val="PargrafodaLista"/>
        <w:numPr>
          <w:ilvl w:val="1"/>
          <w:numId w:val="6"/>
        </w:numPr>
        <w:tabs>
          <w:tab w:val="left" w:pos="571"/>
        </w:tabs>
        <w:spacing w:line="276" w:lineRule="auto"/>
        <w:ind w:left="0" w:right="126" w:firstLine="0"/>
        <w:rPr>
          <w:rFonts w:ascii="Arial" w:hAnsi="Arial" w:cs="Arial"/>
        </w:rPr>
      </w:pPr>
      <w:r>
        <w:rPr>
          <w:rFonts w:ascii="Arial" w:hAnsi="Arial" w:cs="Arial"/>
        </w:rPr>
        <w:t>O aviso desta licitação está divulgado no PNCP (Portal Nacional de Contratações Públicas) e,</w:t>
      </w:r>
      <w:r>
        <w:rPr>
          <w:rFonts w:ascii="Arial" w:hAnsi="Arial" w:cs="Arial"/>
          <w:spacing w:val="1"/>
        </w:rPr>
        <w:t xml:space="preserve"> </w:t>
      </w:r>
      <w:r>
        <w:rPr>
          <w:rFonts w:ascii="Arial" w:hAnsi="Arial" w:cs="Arial"/>
        </w:rPr>
        <w:t>também,</w:t>
      </w:r>
      <w:r>
        <w:rPr>
          <w:rFonts w:ascii="Arial" w:hAnsi="Arial" w:cs="Arial"/>
          <w:spacing w:val="-4"/>
        </w:rPr>
        <w:t xml:space="preserve"> </w:t>
      </w:r>
      <w:r>
        <w:rPr>
          <w:rFonts w:ascii="Arial" w:hAnsi="Arial" w:cs="Arial"/>
        </w:rPr>
        <w:t>permanecerá</w:t>
      </w:r>
      <w:r>
        <w:rPr>
          <w:rFonts w:ascii="Arial" w:hAnsi="Arial" w:cs="Arial"/>
          <w:spacing w:val="-5"/>
        </w:rPr>
        <w:t xml:space="preserve"> </w:t>
      </w:r>
      <w:r>
        <w:rPr>
          <w:rFonts w:ascii="Arial" w:hAnsi="Arial" w:cs="Arial"/>
        </w:rPr>
        <w:t>afixado</w:t>
      </w:r>
      <w:r>
        <w:rPr>
          <w:rFonts w:ascii="Arial" w:hAnsi="Arial" w:cs="Arial"/>
          <w:spacing w:val="-4"/>
        </w:rPr>
        <w:t xml:space="preserve"> </w:t>
      </w:r>
      <w:r>
        <w:rPr>
          <w:rFonts w:ascii="Arial" w:hAnsi="Arial" w:cs="Arial"/>
        </w:rPr>
        <w:t>na Seção de Licitações da</w:t>
      </w:r>
      <w:r>
        <w:rPr>
          <w:rFonts w:ascii="Arial" w:hAnsi="Arial" w:cs="Arial"/>
          <w:spacing w:val="-5"/>
        </w:rPr>
        <w:t xml:space="preserve"> </w:t>
      </w:r>
      <w:r>
        <w:rPr>
          <w:rFonts w:ascii="Arial" w:hAnsi="Arial" w:cs="Arial"/>
        </w:rPr>
        <w:t>Prefeitura</w:t>
      </w:r>
      <w:r>
        <w:rPr>
          <w:rFonts w:ascii="Arial" w:hAnsi="Arial" w:cs="Arial"/>
          <w:spacing w:val="-6"/>
        </w:rPr>
        <w:t xml:space="preserve"> </w:t>
      </w:r>
      <w:r>
        <w:rPr>
          <w:rFonts w:ascii="Arial" w:hAnsi="Arial" w:cs="Arial"/>
        </w:rPr>
        <w:t>Municipal</w:t>
      </w:r>
      <w:r>
        <w:rPr>
          <w:rFonts w:ascii="Arial" w:hAnsi="Arial" w:cs="Arial"/>
          <w:spacing w:val="-5"/>
        </w:rPr>
        <w:t xml:space="preserve"> </w:t>
      </w:r>
      <w:r>
        <w:rPr>
          <w:rFonts w:ascii="Arial" w:hAnsi="Arial" w:cs="Arial"/>
        </w:rPr>
        <w:t>de</w:t>
      </w:r>
      <w:r>
        <w:rPr>
          <w:rFonts w:ascii="Arial" w:hAnsi="Arial" w:cs="Arial"/>
          <w:spacing w:val="3"/>
        </w:rPr>
        <w:t xml:space="preserve"> </w:t>
      </w:r>
      <w:r>
        <w:rPr>
          <w:rFonts w:ascii="Arial" w:hAnsi="Arial" w:cs="Arial"/>
        </w:rPr>
        <w:t>Itatiba, localizada na Avenida Luciano Consoline, 600, Jardim de Lucca, Itatiba –SP, telefone (11) 3183-0655, e poderá ser</w:t>
      </w:r>
      <w:r>
        <w:rPr>
          <w:rFonts w:ascii="Arial" w:hAnsi="Arial" w:cs="Arial"/>
          <w:spacing w:val="1"/>
        </w:rPr>
        <w:t xml:space="preserve"> </w:t>
      </w:r>
      <w:r>
        <w:rPr>
          <w:rFonts w:ascii="Arial" w:hAnsi="Arial" w:cs="Arial"/>
        </w:rPr>
        <w:t xml:space="preserve">consultado ou impresso na íntegra por meio de acesso ao endereço eletrônico </w:t>
      </w:r>
      <w:r>
        <w:fldChar w:fldCharType="begin"/>
      </w:r>
      <w:r>
        <w:instrText>HYPERLINK "https://www.itatiba.sp.gov.br/empresa/licitacoes" \h</w:instrText>
      </w:r>
      <w:r>
        <w:fldChar w:fldCharType="separate"/>
      </w:r>
      <w:r>
        <w:rPr>
          <w:rStyle w:val="Hyperlink"/>
          <w:rFonts w:ascii="Arial" w:hAnsi="Arial" w:cs="Arial"/>
          <w:color w:val="auto"/>
        </w:rPr>
        <w:t>https://www.itatiba.sp.gov.br/empresa/licitacoes</w:t>
      </w:r>
      <w:r>
        <w:rPr>
          <w:rStyle w:val="Hyperlink"/>
          <w:rFonts w:ascii="Arial" w:hAnsi="Arial" w:cs="Arial"/>
          <w:color w:val="auto"/>
        </w:rPr>
        <w:fldChar w:fldCharType="end"/>
      </w:r>
      <w:r>
        <w:rPr>
          <w:rFonts w:ascii="Arial" w:hAnsi="Arial" w:cs="Arial"/>
        </w:rPr>
        <w:t xml:space="preserve"> e através do Sistema de Compras</w:t>
      </w:r>
      <w:r>
        <w:rPr>
          <w:rFonts w:ascii="Arial" w:hAnsi="Arial" w:cs="Arial"/>
          <w:b/>
          <w:bCs/>
        </w:rPr>
        <w:t xml:space="preserve"> - </w:t>
      </w:r>
      <w:hyperlink r:id="rId7">
        <w:r>
          <w:rPr>
            <w:rStyle w:val="Hyperlink"/>
            <w:rFonts w:ascii="Arial" w:hAnsi="Arial" w:cs="Arial"/>
            <w:color w:val="auto"/>
          </w:rPr>
          <w:t>www.bll.org.br</w:t>
        </w:r>
      </w:hyperlink>
      <w:r>
        <w:rPr>
          <w:rStyle w:val="Hyperlink"/>
          <w:rFonts w:ascii="Arial" w:hAnsi="Arial" w:cs="Arial"/>
          <w:color w:val="auto"/>
        </w:rPr>
        <w:t>.</w:t>
      </w:r>
    </w:p>
    <w:p w14:paraId="4B8B3B6A" w14:textId="77777777" w:rsidR="00725B62" w:rsidRDefault="00BB03C9">
      <w:pPr>
        <w:pStyle w:val="PargrafodaLista"/>
        <w:numPr>
          <w:ilvl w:val="1"/>
          <w:numId w:val="6"/>
        </w:numPr>
        <w:tabs>
          <w:tab w:val="left" w:pos="576"/>
        </w:tabs>
        <w:spacing w:before="194" w:line="276" w:lineRule="auto"/>
        <w:ind w:left="0" w:right="124" w:firstLine="0"/>
        <w:rPr>
          <w:rFonts w:ascii="Arial" w:hAnsi="Arial" w:cs="Arial"/>
          <w:bCs/>
        </w:rPr>
      </w:pPr>
      <w:r>
        <w:rPr>
          <w:rFonts w:ascii="Arial" w:hAnsi="Arial" w:cs="Arial"/>
        </w:rPr>
        <w:t>O presente edital está sujeito a eventuais alterações, que serão devidamente publicadas da</w:t>
      </w:r>
      <w:r>
        <w:rPr>
          <w:rFonts w:ascii="Arial" w:hAnsi="Arial" w:cs="Arial"/>
          <w:spacing w:val="1"/>
        </w:rPr>
        <w:t xml:space="preserve"> </w:t>
      </w:r>
      <w:r>
        <w:rPr>
          <w:rFonts w:ascii="Arial" w:hAnsi="Arial" w:cs="Arial"/>
        </w:rPr>
        <w:t>mesma forma que o original, devendo as sociedades e/ou empresários e cidadãos interessados</w:t>
      </w:r>
      <w:r>
        <w:rPr>
          <w:rFonts w:ascii="Arial" w:hAnsi="Arial" w:cs="Arial"/>
          <w:spacing w:val="1"/>
        </w:rPr>
        <w:t xml:space="preserve"> </w:t>
      </w:r>
      <w:r>
        <w:rPr>
          <w:rFonts w:ascii="Arial" w:hAnsi="Arial" w:cs="Arial"/>
        </w:rPr>
        <w:t>acompanharem</w:t>
      </w:r>
      <w:r>
        <w:rPr>
          <w:rFonts w:ascii="Arial" w:hAnsi="Arial" w:cs="Arial"/>
          <w:spacing w:val="1"/>
        </w:rPr>
        <w:t xml:space="preserve"> </w:t>
      </w:r>
      <w:r>
        <w:rPr>
          <w:rFonts w:ascii="Arial" w:hAnsi="Arial" w:cs="Arial"/>
        </w:rPr>
        <w:t>todo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trâmite</w:t>
      </w:r>
      <w:r>
        <w:rPr>
          <w:rFonts w:ascii="Arial" w:hAnsi="Arial" w:cs="Arial"/>
          <w:spacing w:val="1"/>
        </w:rPr>
        <w:t xml:space="preserve"> </w:t>
      </w:r>
      <w:r>
        <w:rPr>
          <w:rFonts w:ascii="Arial" w:hAnsi="Arial" w:cs="Arial"/>
        </w:rPr>
        <w:t>licitatório</w:t>
      </w:r>
      <w:r>
        <w:rPr>
          <w:rFonts w:ascii="Arial" w:hAnsi="Arial" w:cs="Arial"/>
          <w:spacing w:val="1"/>
        </w:rPr>
        <w:t xml:space="preserve"> </w:t>
      </w:r>
      <w:r>
        <w:rPr>
          <w:rFonts w:ascii="Arial" w:hAnsi="Arial" w:cs="Arial"/>
        </w:rPr>
        <w:t>via</w:t>
      </w:r>
      <w:r>
        <w:rPr>
          <w:rFonts w:ascii="Arial" w:hAnsi="Arial" w:cs="Arial"/>
          <w:spacing w:val="1"/>
        </w:rPr>
        <w:t xml:space="preserve"> </w:t>
      </w:r>
      <w:r>
        <w:rPr>
          <w:rFonts w:ascii="Arial" w:hAnsi="Arial" w:cs="Arial"/>
        </w:rPr>
        <w:t>internet</w:t>
      </w:r>
      <w:r>
        <w:rPr>
          <w:rFonts w:ascii="Arial" w:hAnsi="Arial" w:cs="Arial"/>
          <w:spacing w:val="1"/>
        </w:rPr>
        <w:t xml:space="preserve"> </w:t>
      </w:r>
      <w:r>
        <w:rPr>
          <w:rFonts w:ascii="Arial" w:hAnsi="Arial" w:cs="Arial"/>
        </w:rPr>
        <w:t>pelos</w:t>
      </w:r>
      <w:r>
        <w:rPr>
          <w:rFonts w:ascii="Arial" w:hAnsi="Arial" w:cs="Arial"/>
          <w:spacing w:val="1"/>
        </w:rPr>
        <w:t xml:space="preserve"> </w:t>
      </w:r>
      <w:r>
        <w:rPr>
          <w:rFonts w:ascii="Arial" w:hAnsi="Arial" w:cs="Arial"/>
        </w:rPr>
        <w:t>sites:</w:t>
      </w:r>
      <w:r>
        <w:rPr>
          <w:rFonts w:ascii="Arial" w:hAnsi="Arial" w:cs="Arial"/>
          <w:spacing w:val="1"/>
        </w:rPr>
        <w:t xml:space="preserve"> </w:t>
      </w:r>
      <w:hyperlink r:id="rId8">
        <w:r>
          <w:rPr>
            <w:rStyle w:val="Hyperlink"/>
            <w:rFonts w:ascii="Arial" w:hAnsi="Arial" w:cs="Arial"/>
            <w:color w:val="auto"/>
          </w:rPr>
          <w:t>https://www.itatiba.sp.gov.br/empresa/licitacoes</w:t>
        </w:r>
      </w:hyperlink>
      <w:r>
        <w:rPr>
          <w:rFonts w:ascii="Arial" w:hAnsi="Arial" w:cs="Arial"/>
        </w:rPr>
        <w:t xml:space="preserve"> e </w:t>
      </w:r>
      <w:r>
        <w:rPr>
          <w:rFonts w:ascii="Arial" w:hAnsi="Arial" w:cs="Arial"/>
          <w:bCs/>
          <w:u w:val="single" w:color="0000FF"/>
        </w:rPr>
        <w:t>https://</w:t>
      </w:r>
      <w:r>
        <w:rPr>
          <w:rStyle w:val="Hyperlink"/>
          <w:rFonts w:ascii="Arial" w:hAnsi="Arial" w:cs="Arial"/>
          <w:color w:val="auto"/>
        </w:rPr>
        <w:t xml:space="preserve"> </w:t>
      </w:r>
      <w:hyperlink r:id="rId9">
        <w:r>
          <w:rPr>
            <w:rStyle w:val="Hyperlink"/>
            <w:rFonts w:ascii="Arial" w:hAnsi="Arial" w:cs="Arial"/>
            <w:color w:val="auto"/>
          </w:rPr>
          <w:t>www.bll.org.br</w:t>
        </w:r>
      </w:hyperlink>
      <w:r>
        <w:rPr>
          <w:rFonts w:ascii="Arial" w:hAnsi="Arial" w:cs="Arial"/>
          <w:bCs/>
        </w:rPr>
        <w:t>.</w:t>
      </w:r>
    </w:p>
    <w:p w14:paraId="37733996" w14:textId="77777777" w:rsidR="00725B62" w:rsidRDefault="00725B62">
      <w:pPr>
        <w:pStyle w:val="Corpodetexto"/>
        <w:spacing w:line="276" w:lineRule="auto"/>
        <w:jc w:val="both"/>
        <w:rPr>
          <w:rFonts w:ascii="Arial" w:hAnsi="Arial" w:cs="Arial"/>
          <w:sz w:val="22"/>
          <w:szCs w:val="22"/>
        </w:rPr>
      </w:pPr>
    </w:p>
    <w:p w14:paraId="5A74FCD1" w14:textId="77777777" w:rsidR="00725B62" w:rsidRDefault="00BB03C9">
      <w:pPr>
        <w:pStyle w:val="Ttulo1"/>
        <w:numPr>
          <w:ilvl w:val="0"/>
          <w:numId w:val="6"/>
        </w:numPr>
        <w:shd w:val="clear" w:color="auto" w:fill="D9D9D9" w:themeFill="background1" w:themeFillShade="D9"/>
        <w:tabs>
          <w:tab w:val="left" w:pos="437"/>
          <w:tab w:val="left" w:pos="9665"/>
        </w:tabs>
        <w:spacing w:line="276" w:lineRule="auto"/>
        <w:ind w:left="0" w:firstLine="0"/>
        <w:jc w:val="both"/>
        <w:rPr>
          <w:rFonts w:ascii="Arial" w:hAnsi="Arial" w:cs="Arial"/>
          <w:sz w:val="22"/>
          <w:szCs w:val="22"/>
        </w:rPr>
      </w:pPr>
      <w:r>
        <w:rPr>
          <w:rFonts w:ascii="Arial" w:hAnsi="Arial" w:cs="Arial"/>
          <w:sz w:val="22"/>
          <w:szCs w:val="22"/>
          <w:shd w:val="clear" w:color="auto" w:fill="D9D9D9"/>
        </w:rPr>
        <w:t>DO</w:t>
      </w:r>
      <w:r>
        <w:rPr>
          <w:rFonts w:ascii="Arial" w:hAnsi="Arial" w:cs="Arial"/>
          <w:spacing w:val="-7"/>
          <w:sz w:val="22"/>
          <w:szCs w:val="22"/>
          <w:shd w:val="clear" w:color="auto" w:fill="D9D9D9"/>
        </w:rPr>
        <w:t xml:space="preserve"> </w:t>
      </w:r>
      <w:r>
        <w:rPr>
          <w:rFonts w:ascii="Arial" w:hAnsi="Arial" w:cs="Arial"/>
          <w:sz w:val="22"/>
          <w:szCs w:val="22"/>
          <w:shd w:val="clear" w:color="auto" w:fill="D9D9D9"/>
        </w:rPr>
        <w:t>PEDIDO</w:t>
      </w:r>
      <w:r>
        <w:rPr>
          <w:rFonts w:ascii="Arial" w:hAnsi="Arial" w:cs="Arial"/>
          <w:spacing w:val="-6"/>
          <w:sz w:val="22"/>
          <w:szCs w:val="22"/>
          <w:shd w:val="clear" w:color="auto" w:fill="D9D9D9"/>
        </w:rPr>
        <w:t xml:space="preserve"> </w:t>
      </w:r>
      <w:r>
        <w:rPr>
          <w:rFonts w:ascii="Arial" w:hAnsi="Arial" w:cs="Arial"/>
          <w:sz w:val="22"/>
          <w:szCs w:val="22"/>
          <w:shd w:val="clear" w:color="auto" w:fill="D9D9D9"/>
        </w:rPr>
        <w:t>DE</w:t>
      </w:r>
      <w:r>
        <w:rPr>
          <w:rFonts w:ascii="Arial" w:hAnsi="Arial" w:cs="Arial"/>
          <w:spacing w:val="-8"/>
          <w:sz w:val="22"/>
          <w:szCs w:val="22"/>
          <w:shd w:val="clear" w:color="auto" w:fill="D9D9D9"/>
        </w:rPr>
        <w:t xml:space="preserve"> </w:t>
      </w:r>
      <w:r>
        <w:rPr>
          <w:rFonts w:ascii="Arial" w:hAnsi="Arial" w:cs="Arial"/>
          <w:sz w:val="22"/>
          <w:szCs w:val="22"/>
          <w:shd w:val="clear" w:color="auto" w:fill="D9D9D9"/>
        </w:rPr>
        <w:t>ESCLARECIMENTOS</w:t>
      </w:r>
      <w:r>
        <w:rPr>
          <w:rFonts w:ascii="Arial" w:hAnsi="Arial" w:cs="Arial"/>
          <w:spacing w:val="-7"/>
          <w:sz w:val="22"/>
          <w:szCs w:val="22"/>
          <w:shd w:val="clear" w:color="auto" w:fill="D9D9D9"/>
        </w:rPr>
        <w:t xml:space="preserve"> </w:t>
      </w:r>
      <w:r>
        <w:rPr>
          <w:rFonts w:ascii="Arial" w:hAnsi="Arial" w:cs="Arial"/>
          <w:sz w:val="22"/>
          <w:szCs w:val="22"/>
          <w:shd w:val="clear" w:color="auto" w:fill="D9D9D9"/>
        </w:rPr>
        <w:t>E</w:t>
      </w:r>
      <w:r>
        <w:rPr>
          <w:rFonts w:ascii="Arial" w:hAnsi="Arial" w:cs="Arial"/>
          <w:spacing w:val="-6"/>
          <w:sz w:val="22"/>
          <w:szCs w:val="22"/>
          <w:shd w:val="clear" w:color="auto" w:fill="D9D9D9"/>
        </w:rPr>
        <w:t xml:space="preserve"> </w:t>
      </w:r>
      <w:r>
        <w:rPr>
          <w:rFonts w:ascii="Arial" w:hAnsi="Arial" w:cs="Arial"/>
          <w:sz w:val="22"/>
          <w:szCs w:val="22"/>
          <w:shd w:val="clear" w:color="auto" w:fill="D9D9D9"/>
        </w:rPr>
        <w:t>DA</w:t>
      </w:r>
      <w:r>
        <w:rPr>
          <w:rFonts w:ascii="Arial" w:hAnsi="Arial" w:cs="Arial"/>
          <w:spacing w:val="-6"/>
          <w:sz w:val="22"/>
          <w:szCs w:val="22"/>
          <w:shd w:val="clear" w:color="auto" w:fill="D9D9D9"/>
        </w:rPr>
        <w:t xml:space="preserve"> </w:t>
      </w:r>
      <w:r>
        <w:rPr>
          <w:rFonts w:ascii="Arial" w:hAnsi="Arial" w:cs="Arial"/>
          <w:sz w:val="22"/>
          <w:szCs w:val="22"/>
          <w:shd w:val="clear" w:color="auto" w:fill="D9D9D9"/>
        </w:rPr>
        <w:t>IMPUGNAÇÃO:</w:t>
      </w:r>
    </w:p>
    <w:p w14:paraId="5513C926" w14:textId="77777777" w:rsidR="00725B62" w:rsidRDefault="00BB03C9">
      <w:pPr>
        <w:pStyle w:val="PargrafodaLista"/>
        <w:numPr>
          <w:ilvl w:val="1"/>
          <w:numId w:val="6"/>
        </w:numPr>
        <w:tabs>
          <w:tab w:val="left" w:pos="555"/>
        </w:tabs>
        <w:spacing w:line="276" w:lineRule="auto"/>
        <w:ind w:left="0" w:right="126" w:firstLine="0"/>
        <w:rPr>
          <w:rFonts w:ascii="Arial" w:hAnsi="Arial" w:cs="Arial"/>
        </w:rPr>
      </w:pPr>
      <w:r>
        <w:rPr>
          <w:rFonts w:ascii="Arial" w:hAnsi="Arial" w:cs="Arial"/>
        </w:rPr>
        <w:t>Qualquer</w:t>
      </w:r>
      <w:r>
        <w:rPr>
          <w:rFonts w:ascii="Arial" w:hAnsi="Arial" w:cs="Arial"/>
          <w:spacing w:val="-10"/>
        </w:rPr>
        <w:t xml:space="preserve"> </w:t>
      </w:r>
      <w:r>
        <w:rPr>
          <w:rFonts w:ascii="Arial" w:hAnsi="Arial" w:cs="Arial"/>
        </w:rPr>
        <w:t>pessoa</w:t>
      </w:r>
      <w:r>
        <w:rPr>
          <w:rFonts w:ascii="Arial" w:hAnsi="Arial" w:cs="Arial"/>
          <w:spacing w:val="-8"/>
        </w:rPr>
        <w:t xml:space="preserve"> </w:t>
      </w:r>
      <w:r>
        <w:rPr>
          <w:rFonts w:ascii="Arial" w:hAnsi="Arial" w:cs="Arial"/>
        </w:rPr>
        <w:t>é</w:t>
      </w:r>
      <w:r>
        <w:rPr>
          <w:rFonts w:ascii="Arial" w:hAnsi="Arial" w:cs="Arial"/>
          <w:spacing w:val="-10"/>
        </w:rPr>
        <w:t xml:space="preserve"> </w:t>
      </w:r>
      <w:r>
        <w:rPr>
          <w:rFonts w:ascii="Arial" w:hAnsi="Arial" w:cs="Arial"/>
        </w:rPr>
        <w:t>parte</w:t>
      </w:r>
      <w:r>
        <w:rPr>
          <w:rFonts w:ascii="Arial" w:hAnsi="Arial" w:cs="Arial"/>
          <w:spacing w:val="-8"/>
        </w:rPr>
        <w:t xml:space="preserve"> </w:t>
      </w:r>
      <w:r>
        <w:rPr>
          <w:rFonts w:ascii="Arial" w:hAnsi="Arial" w:cs="Arial"/>
        </w:rPr>
        <w:t>legítima</w:t>
      </w:r>
      <w:r>
        <w:rPr>
          <w:rFonts w:ascii="Arial" w:hAnsi="Arial" w:cs="Arial"/>
          <w:spacing w:val="-8"/>
        </w:rPr>
        <w:t xml:space="preserve"> </w:t>
      </w:r>
      <w:r>
        <w:rPr>
          <w:rFonts w:ascii="Arial" w:hAnsi="Arial" w:cs="Arial"/>
        </w:rPr>
        <w:t>para</w:t>
      </w:r>
      <w:r>
        <w:rPr>
          <w:rFonts w:ascii="Arial" w:hAnsi="Arial" w:cs="Arial"/>
          <w:spacing w:val="-8"/>
        </w:rPr>
        <w:t xml:space="preserve"> </w:t>
      </w:r>
      <w:r>
        <w:rPr>
          <w:rFonts w:ascii="Arial" w:hAnsi="Arial" w:cs="Arial"/>
        </w:rPr>
        <w:t>impugnar</w:t>
      </w:r>
      <w:r>
        <w:rPr>
          <w:rFonts w:ascii="Arial" w:hAnsi="Arial" w:cs="Arial"/>
          <w:spacing w:val="-7"/>
        </w:rPr>
        <w:t xml:space="preserve"> </w:t>
      </w:r>
      <w:r>
        <w:rPr>
          <w:rFonts w:ascii="Arial" w:hAnsi="Arial" w:cs="Arial"/>
        </w:rPr>
        <w:t>este</w:t>
      </w:r>
      <w:r>
        <w:rPr>
          <w:rFonts w:ascii="Arial" w:hAnsi="Arial" w:cs="Arial"/>
          <w:spacing w:val="-8"/>
        </w:rPr>
        <w:t xml:space="preserve"> </w:t>
      </w:r>
      <w:r>
        <w:rPr>
          <w:rFonts w:ascii="Arial" w:hAnsi="Arial" w:cs="Arial"/>
        </w:rPr>
        <w:t>Edital</w:t>
      </w:r>
      <w:r>
        <w:rPr>
          <w:rFonts w:ascii="Arial" w:hAnsi="Arial" w:cs="Arial"/>
          <w:spacing w:val="-11"/>
        </w:rPr>
        <w:t xml:space="preserve"> </w:t>
      </w:r>
      <w:r>
        <w:rPr>
          <w:rFonts w:ascii="Arial" w:hAnsi="Arial" w:cs="Arial"/>
        </w:rPr>
        <w:t>por</w:t>
      </w:r>
      <w:r>
        <w:rPr>
          <w:rFonts w:ascii="Arial" w:hAnsi="Arial" w:cs="Arial"/>
          <w:spacing w:val="-8"/>
        </w:rPr>
        <w:t xml:space="preserve"> </w:t>
      </w:r>
      <w:r>
        <w:rPr>
          <w:rFonts w:ascii="Arial" w:hAnsi="Arial" w:cs="Arial"/>
        </w:rPr>
        <w:t>irregularidade</w:t>
      </w:r>
      <w:r>
        <w:rPr>
          <w:rFonts w:ascii="Arial" w:hAnsi="Arial" w:cs="Arial"/>
          <w:spacing w:val="-8"/>
        </w:rPr>
        <w:t xml:space="preserve"> </w:t>
      </w:r>
      <w:r>
        <w:rPr>
          <w:rFonts w:ascii="Arial" w:hAnsi="Arial" w:cs="Arial"/>
        </w:rPr>
        <w:t>na</w:t>
      </w:r>
      <w:r>
        <w:rPr>
          <w:rFonts w:ascii="Arial" w:hAnsi="Arial" w:cs="Arial"/>
          <w:spacing w:val="-11"/>
        </w:rPr>
        <w:t xml:space="preserve"> </w:t>
      </w:r>
      <w:r>
        <w:rPr>
          <w:rFonts w:ascii="Arial" w:hAnsi="Arial" w:cs="Arial"/>
        </w:rPr>
        <w:t>aplicação</w:t>
      </w:r>
      <w:r>
        <w:rPr>
          <w:rFonts w:ascii="Arial" w:hAnsi="Arial" w:cs="Arial"/>
          <w:spacing w:val="-7"/>
        </w:rPr>
        <w:t xml:space="preserve"> </w:t>
      </w:r>
      <w:r>
        <w:rPr>
          <w:rFonts w:ascii="Arial" w:hAnsi="Arial" w:cs="Arial"/>
        </w:rPr>
        <w:t>da</w:t>
      </w:r>
      <w:r>
        <w:rPr>
          <w:rFonts w:ascii="Arial" w:hAnsi="Arial" w:cs="Arial"/>
          <w:spacing w:val="-52"/>
        </w:rPr>
        <w:t xml:space="preserve"> </w:t>
      </w:r>
      <w:r>
        <w:rPr>
          <w:rFonts w:ascii="Arial" w:hAnsi="Arial" w:cs="Arial"/>
        </w:rPr>
        <w:t>Lei nº 14.133, de 2021, devendo protocolar o pedido até 3 (três) dias úteis antes da data da</w:t>
      </w:r>
      <w:r>
        <w:rPr>
          <w:rFonts w:ascii="Arial" w:hAnsi="Arial" w:cs="Arial"/>
          <w:spacing w:val="1"/>
        </w:rPr>
        <w:t xml:space="preserve"> </w:t>
      </w:r>
      <w:r>
        <w:rPr>
          <w:rFonts w:ascii="Arial" w:hAnsi="Arial" w:cs="Arial"/>
        </w:rPr>
        <w:t>abertura</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certame.</w:t>
      </w:r>
    </w:p>
    <w:p w14:paraId="73188DDE" w14:textId="77777777" w:rsidR="00725B62" w:rsidRDefault="00BB03C9">
      <w:pPr>
        <w:pStyle w:val="PargrafodaLista"/>
        <w:numPr>
          <w:ilvl w:val="1"/>
          <w:numId w:val="6"/>
        </w:numPr>
        <w:tabs>
          <w:tab w:val="left" w:pos="569"/>
        </w:tabs>
        <w:spacing w:line="276" w:lineRule="auto"/>
        <w:ind w:left="0" w:right="130" w:firstLine="0"/>
        <w:rPr>
          <w:rFonts w:ascii="Arial" w:hAnsi="Arial" w:cs="Arial"/>
        </w:rPr>
      </w:pPr>
      <w:r>
        <w:rPr>
          <w:rFonts w:ascii="Arial" w:hAnsi="Arial" w:cs="Arial"/>
        </w:rPr>
        <w:t xml:space="preserve">A resposta à impugnação ou ao pedido de </w:t>
      </w:r>
      <w:r>
        <w:rPr>
          <w:rFonts w:ascii="Arial" w:hAnsi="Arial" w:cs="Arial"/>
        </w:rPr>
        <w:t>esclarecimento será divulgado em sítio eletrônico</w:t>
      </w:r>
      <w:r>
        <w:rPr>
          <w:rFonts w:ascii="Arial" w:hAnsi="Arial" w:cs="Arial"/>
          <w:spacing w:val="1"/>
        </w:rPr>
        <w:t xml:space="preserve"> </w:t>
      </w:r>
      <w:r>
        <w:rPr>
          <w:rFonts w:ascii="Arial" w:hAnsi="Arial" w:cs="Arial"/>
        </w:rPr>
        <w:t>oficial</w:t>
      </w:r>
      <w:r>
        <w:rPr>
          <w:rFonts w:ascii="Arial" w:hAnsi="Arial" w:cs="Arial"/>
          <w:spacing w:val="-3"/>
        </w:rPr>
        <w:t xml:space="preserve"> </w:t>
      </w:r>
      <w:r>
        <w:rPr>
          <w:rFonts w:ascii="Arial" w:hAnsi="Arial" w:cs="Arial"/>
        </w:rPr>
        <w:t>no</w:t>
      </w:r>
      <w:r>
        <w:rPr>
          <w:rFonts w:ascii="Arial" w:hAnsi="Arial" w:cs="Arial"/>
          <w:spacing w:val="-4"/>
        </w:rPr>
        <w:t xml:space="preserve"> </w:t>
      </w:r>
      <w:r>
        <w:rPr>
          <w:rFonts w:ascii="Arial" w:hAnsi="Arial" w:cs="Arial"/>
        </w:rPr>
        <w:t>prazo</w:t>
      </w:r>
      <w:r>
        <w:rPr>
          <w:rFonts w:ascii="Arial" w:hAnsi="Arial" w:cs="Arial"/>
          <w:spacing w:val="-4"/>
        </w:rPr>
        <w:t xml:space="preserve"> </w:t>
      </w:r>
      <w:r>
        <w:rPr>
          <w:rFonts w:ascii="Arial" w:hAnsi="Arial" w:cs="Arial"/>
        </w:rPr>
        <w:t>de</w:t>
      </w:r>
      <w:r>
        <w:rPr>
          <w:rFonts w:ascii="Arial" w:hAnsi="Arial" w:cs="Arial"/>
          <w:spacing w:val="-2"/>
        </w:rPr>
        <w:t xml:space="preserve"> </w:t>
      </w:r>
      <w:r>
        <w:rPr>
          <w:rFonts w:ascii="Arial" w:hAnsi="Arial" w:cs="Arial"/>
        </w:rPr>
        <w:t>até</w:t>
      </w:r>
      <w:r>
        <w:rPr>
          <w:rFonts w:ascii="Arial" w:hAnsi="Arial" w:cs="Arial"/>
          <w:spacing w:val="-3"/>
        </w:rPr>
        <w:t xml:space="preserve"> </w:t>
      </w:r>
      <w:r>
        <w:rPr>
          <w:rFonts w:ascii="Arial" w:hAnsi="Arial" w:cs="Arial"/>
        </w:rPr>
        <w:t>3</w:t>
      </w:r>
      <w:r>
        <w:rPr>
          <w:rFonts w:ascii="Arial" w:hAnsi="Arial" w:cs="Arial"/>
          <w:spacing w:val="-2"/>
        </w:rPr>
        <w:t xml:space="preserve"> </w:t>
      </w:r>
      <w:r>
        <w:rPr>
          <w:rFonts w:ascii="Arial" w:hAnsi="Arial" w:cs="Arial"/>
        </w:rPr>
        <w:t>(três)</w:t>
      </w:r>
      <w:r>
        <w:rPr>
          <w:rFonts w:ascii="Arial" w:hAnsi="Arial" w:cs="Arial"/>
          <w:spacing w:val="-3"/>
        </w:rPr>
        <w:t xml:space="preserve"> </w:t>
      </w:r>
      <w:r>
        <w:rPr>
          <w:rFonts w:ascii="Arial" w:hAnsi="Arial" w:cs="Arial"/>
        </w:rPr>
        <w:t>dias</w:t>
      </w:r>
      <w:r>
        <w:rPr>
          <w:rFonts w:ascii="Arial" w:hAnsi="Arial" w:cs="Arial"/>
          <w:spacing w:val="-3"/>
        </w:rPr>
        <w:t xml:space="preserve"> </w:t>
      </w:r>
      <w:r>
        <w:rPr>
          <w:rFonts w:ascii="Arial" w:hAnsi="Arial" w:cs="Arial"/>
        </w:rPr>
        <w:t>úteis,</w:t>
      </w:r>
      <w:r>
        <w:rPr>
          <w:rFonts w:ascii="Arial" w:hAnsi="Arial" w:cs="Arial"/>
          <w:spacing w:val="-3"/>
        </w:rPr>
        <w:t xml:space="preserve"> </w:t>
      </w:r>
      <w:r>
        <w:rPr>
          <w:rFonts w:ascii="Arial" w:hAnsi="Arial" w:cs="Arial"/>
        </w:rPr>
        <w:t>limitado</w:t>
      </w:r>
      <w:r>
        <w:rPr>
          <w:rFonts w:ascii="Arial" w:hAnsi="Arial" w:cs="Arial"/>
          <w:spacing w:val="-4"/>
        </w:rPr>
        <w:t xml:space="preserve"> </w:t>
      </w:r>
      <w:r>
        <w:rPr>
          <w:rFonts w:ascii="Arial" w:hAnsi="Arial" w:cs="Arial"/>
        </w:rPr>
        <w:t>ao</w:t>
      </w:r>
      <w:r>
        <w:rPr>
          <w:rFonts w:ascii="Arial" w:hAnsi="Arial" w:cs="Arial"/>
          <w:spacing w:val="-2"/>
        </w:rPr>
        <w:t xml:space="preserve"> </w:t>
      </w:r>
      <w:r>
        <w:rPr>
          <w:rFonts w:ascii="Arial" w:hAnsi="Arial" w:cs="Arial"/>
        </w:rPr>
        <w:t>último</w:t>
      </w:r>
      <w:r>
        <w:rPr>
          <w:rFonts w:ascii="Arial" w:hAnsi="Arial" w:cs="Arial"/>
          <w:spacing w:val="-2"/>
        </w:rPr>
        <w:t xml:space="preserve"> </w:t>
      </w:r>
      <w:r>
        <w:rPr>
          <w:rFonts w:ascii="Arial" w:hAnsi="Arial" w:cs="Arial"/>
        </w:rPr>
        <w:t>dia</w:t>
      </w:r>
      <w:r>
        <w:rPr>
          <w:rFonts w:ascii="Arial" w:hAnsi="Arial" w:cs="Arial"/>
          <w:spacing w:val="-5"/>
        </w:rPr>
        <w:t xml:space="preserve"> </w:t>
      </w:r>
      <w:r>
        <w:rPr>
          <w:rFonts w:ascii="Arial" w:hAnsi="Arial" w:cs="Arial"/>
        </w:rPr>
        <w:t>útil</w:t>
      </w:r>
      <w:r>
        <w:rPr>
          <w:rFonts w:ascii="Arial" w:hAnsi="Arial" w:cs="Arial"/>
          <w:spacing w:val="-3"/>
        </w:rPr>
        <w:t xml:space="preserve"> </w:t>
      </w:r>
      <w:r>
        <w:rPr>
          <w:rFonts w:ascii="Arial" w:hAnsi="Arial" w:cs="Arial"/>
        </w:rPr>
        <w:t>anterior</w:t>
      </w:r>
      <w:r>
        <w:rPr>
          <w:rFonts w:ascii="Arial" w:hAnsi="Arial" w:cs="Arial"/>
          <w:spacing w:val="-2"/>
        </w:rPr>
        <w:t xml:space="preserve"> </w:t>
      </w:r>
      <w:r>
        <w:rPr>
          <w:rFonts w:ascii="Arial" w:hAnsi="Arial" w:cs="Arial"/>
        </w:rPr>
        <w:t>à</w:t>
      </w:r>
      <w:r>
        <w:rPr>
          <w:rFonts w:ascii="Arial" w:hAnsi="Arial" w:cs="Arial"/>
          <w:spacing w:val="-3"/>
        </w:rPr>
        <w:t xml:space="preserve"> </w:t>
      </w:r>
      <w:r>
        <w:rPr>
          <w:rFonts w:ascii="Arial" w:hAnsi="Arial" w:cs="Arial"/>
        </w:rPr>
        <w:t>data</w:t>
      </w:r>
      <w:r>
        <w:rPr>
          <w:rFonts w:ascii="Arial" w:hAnsi="Arial" w:cs="Arial"/>
          <w:spacing w:val="-3"/>
        </w:rPr>
        <w:t xml:space="preserve"> </w:t>
      </w:r>
      <w:r>
        <w:rPr>
          <w:rFonts w:ascii="Arial" w:hAnsi="Arial" w:cs="Arial"/>
        </w:rPr>
        <w:t>da</w:t>
      </w:r>
      <w:r>
        <w:rPr>
          <w:rFonts w:ascii="Arial" w:hAnsi="Arial" w:cs="Arial"/>
          <w:spacing w:val="-4"/>
        </w:rPr>
        <w:t xml:space="preserve"> </w:t>
      </w:r>
      <w:r>
        <w:rPr>
          <w:rFonts w:ascii="Arial" w:hAnsi="Arial" w:cs="Arial"/>
        </w:rPr>
        <w:t>abertura</w:t>
      </w:r>
      <w:r>
        <w:rPr>
          <w:rFonts w:ascii="Arial" w:hAnsi="Arial" w:cs="Arial"/>
          <w:spacing w:val="-5"/>
        </w:rPr>
        <w:t xml:space="preserve"> </w:t>
      </w:r>
      <w:r>
        <w:rPr>
          <w:rFonts w:ascii="Arial" w:hAnsi="Arial" w:cs="Arial"/>
        </w:rPr>
        <w:t>do</w:t>
      </w:r>
    </w:p>
    <w:p w14:paraId="10078067" w14:textId="77777777" w:rsidR="00725B62" w:rsidRDefault="00BB03C9">
      <w:pPr>
        <w:pStyle w:val="Corpodetexto"/>
        <w:spacing w:before="38" w:line="276" w:lineRule="auto"/>
        <w:jc w:val="both"/>
        <w:rPr>
          <w:rFonts w:ascii="Arial" w:hAnsi="Arial" w:cs="Arial"/>
          <w:sz w:val="22"/>
          <w:szCs w:val="22"/>
        </w:rPr>
      </w:pPr>
      <w:r>
        <w:rPr>
          <w:rFonts w:ascii="Arial" w:hAnsi="Arial" w:cs="Arial"/>
          <w:sz w:val="22"/>
          <w:szCs w:val="22"/>
        </w:rPr>
        <w:lastRenderedPageBreak/>
        <w:t>certame.</w:t>
      </w:r>
    </w:p>
    <w:p w14:paraId="0AD5A18C" w14:textId="77777777" w:rsidR="00725B62" w:rsidRDefault="00BB03C9">
      <w:pPr>
        <w:pStyle w:val="PargrafodaLista"/>
        <w:numPr>
          <w:ilvl w:val="1"/>
          <w:numId w:val="5"/>
        </w:numPr>
        <w:tabs>
          <w:tab w:val="left" w:pos="574"/>
        </w:tabs>
        <w:spacing w:before="1" w:line="276" w:lineRule="auto"/>
        <w:ind w:left="0" w:right="128" w:firstLine="0"/>
        <w:rPr>
          <w:rFonts w:ascii="Arial" w:hAnsi="Arial" w:cs="Arial"/>
        </w:rPr>
      </w:pPr>
      <w:r>
        <w:rPr>
          <w:rFonts w:ascii="Arial" w:hAnsi="Arial" w:cs="Arial"/>
        </w:rPr>
        <w:t xml:space="preserve">A impugnação e o pedido de esclarecimento poderão ser realizados atraves do email – </w:t>
      </w:r>
      <w:r>
        <w:fldChar w:fldCharType="begin"/>
      </w:r>
      <w:r>
        <w:instrText>HYPERLINK "mailto:licitacoes@licitacoes.itatiba.sp.gov.br" \h</w:instrText>
      </w:r>
      <w:r>
        <w:fldChar w:fldCharType="separate"/>
      </w:r>
      <w:r>
        <w:rPr>
          <w:rStyle w:val="Hyperlink"/>
          <w:rFonts w:ascii="Arial" w:hAnsi="Arial" w:cs="Arial"/>
          <w:color w:val="auto"/>
        </w:rPr>
        <w:t>licitacoes@licitacoes.itatiba.sp.gov.br</w:t>
      </w:r>
      <w:r>
        <w:rPr>
          <w:rStyle w:val="Hyperlink"/>
          <w:rFonts w:ascii="Arial" w:hAnsi="Arial" w:cs="Arial"/>
          <w:color w:val="auto"/>
        </w:rPr>
        <w:fldChar w:fldCharType="end"/>
      </w:r>
      <w:r>
        <w:rPr>
          <w:rFonts w:ascii="Arial" w:hAnsi="Arial" w:cs="Arial"/>
        </w:rPr>
        <w:t xml:space="preserve"> OU </w:t>
      </w:r>
      <w:r>
        <w:fldChar w:fldCharType="begin"/>
      </w:r>
      <w:r>
        <w:instrText>HYPERLINK "http://www.bll.org.br/" \h</w:instrText>
      </w:r>
      <w:r>
        <w:fldChar w:fldCharType="separate"/>
      </w:r>
      <w:r>
        <w:rPr>
          <w:rStyle w:val="Hyperlink"/>
          <w:rFonts w:ascii="Arial" w:hAnsi="Arial" w:cs="Arial"/>
          <w:color w:val="auto"/>
        </w:rPr>
        <w:t>www.bll.org.br</w:t>
      </w:r>
      <w:r>
        <w:rPr>
          <w:rStyle w:val="Hyperlink"/>
          <w:rFonts w:ascii="Arial" w:hAnsi="Arial" w:cs="Arial"/>
          <w:color w:val="auto"/>
        </w:rPr>
        <w:fldChar w:fldCharType="end"/>
      </w:r>
      <w:r>
        <w:rPr>
          <w:rStyle w:val="Hyperlink"/>
          <w:rFonts w:ascii="Arial" w:hAnsi="Arial" w:cs="Arial"/>
          <w:color w:val="auto"/>
        </w:rPr>
        <w:t>.</w:t>
      </w:r>
    </w:p>
    <w:p w14:paraId="40A33F31" w14:textId="77777777" w:rsidR="00725B62" w:rsidRDefault="00BB03C9">
      <w:pPr>
        <w:pStyle w:val="PargrafodaLista"/>
        <w:numPr>
          <w:ilvl w:val="1"/>
          <w:numId w:val="5"/>
        </w:numPr>
        <w:tabs>
          <w:tab w:val="left" w:pos="574"/>
        </w:tabs>
        <w:spacing w:before="1" w:line="276" w:lineRule="auto"/>
        <w:ind w:left="0" w:right="128" w:firstLine="0"/>
        <w:rPr>
          <w:rFonts w:ascii="Arial" w:hAnsi="Arial" w:cs="Arial"/>
        </w:rPr>
      </w:pPr>
      <w:r>
        <w:rPr>
          <w:rFonts w:ascii="Arial" w:hAnsi="Arial" w:cs="Arial"/>
        </w:rPr>
        <w:t>As</w:t>
      </w:r>
      <w:r>
        <w:rPr>
          <w:rFonts w:ascii="Arial" w:hAnsi="Arial" w:cs="Arial"/>
          <w:spacing w:val="1"/>
        </w:rPr>
        <w:t xml:space="preserve"> </w:t>
      </w:r>
      <w:r>
        <w:rPr>
          <w:rFonts w:ascii="Arial" w:hAnsi="Arial" w:cs="Arial"/>
        </w:rPr>
        <w:t>impugnações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pedidos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esclarecimentos</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suspendem</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prazos</w:t>
      </w:r>
      <w:r>
        <w:rPr>
          <w:rFonts w:ascii="Arial" w:hAnsi="Arial" w:cs="Arial"/>
          <w:spacing w:val="1"/>
        </w:rPr>
        <w:t xml:space="preserve"> </w:t>
      </w:r>
      <w:r>
        <w:rPr>
          <w:rFonts w:ascii="Arial" w:hAnsi="Arial" w:cs="Arial"/>
        </w:rPr>
        <w:t>previstos</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certame.</w:t>
      </w:r>
    </w:p>
    <w:p w14:paraId="51BC11A4" w14:textId="77777777" w:rsidR="00725B62" w:rsidRDefault="00BB03C9">
      <w:pPr>
        <w:pStyle w:val="PargrafodaLista"/>
        <w:numPr>
          <w:ilvl w:val="1"/>
          <w:numId w:val="5"/>
        </w:numPr>
        <w:tabs>
          <w:tab w:val="left" w:pos="559"/>
        </w:tabs>
        <w:spacing w:before="149" w:line="276" w:lineRule="auto"/>
        <w:ind w:left="0" w:right="131" w:firstLine="0"/>
        <w:rPr>
          <w:rFonts w:ascii="Arial" w:hAnsi="Arial" w:cs="Arial"/>
        </w:rPr>
      </w:pPr>
      <w:r>
        <w:rPr>
          <w:rFonts w:ascii="Arial" w:hAnsi="Arial" w:cs="Arial"/>
        </w:rPr>
        <w:t>A concessão de efeito suspensivo à impugnação é medida excepcional e deverá ser motivada</w:t>
      </w:r>
      <w:r>
        <w:rPr>
          <w:rFonts w:ascii="Arial" w:hAnsi="Arial" w:cs="Arial"/>
          <w:spacing w:val="-52"/>
        </w:rPr>
        <w:t xml:space="preserve"> </w:t>
      </w:r>
      <w:r>
        <w:rPr>
          <w:rFonts w:ascii="Arial" w:hAnsi="Arial" w:cs="Arial"/>
        </w:rPr>
        <w:t>pela autoridade</w:t>
      </w:r>
      <w:r>
        <w:rPr>
          <w:rFonts w:ascii="Arial" w:hAnsi="Arial" w:cs="Arial"/>
          <w:spacing w:val="3"/>
        </w:rPr>
        <w:t xml:space="preserve"> </w:t>
      </w:r>
      <w:r>
        <w:rPr>
          <w:rFonts w:ascii="Arial" w:hAnsi="Arial" w:cs="Arial"/>
        </w:rPr>
        <w:t>superior, nos</w:t>
      </w:r>
      <w:r>
        <w:rPr>
          <w:rFonts w:ascii="Arial" w:hAnsi="Arial" w:cs="Arial"/>
          <w:spacing w:val="1"/>
        </w:rPr>
        <w:t xml:space="preserve"> </w:t>
      </w:r>
      <w:r>
        <w:rPr>
          <w:rFonts w:ascii="Arial" w:hAnsi="Arial" w:cs="Arial"/>
        </w:rPr>
        <w:t>autos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processo</w:t>
      </w:r>
      <w:r>
        <w:rPr>
          <w:rFonts w:ascii="Arial" w:hAnsi="Arial" w:cs="Arial"/>
          <w:spacing w:val="3"/>
        </w:rPr>
        <w:t xml:space="preserve"> </w:t>
      </w:r>
      <w:r>
        <w:rPr>
          <w:rFonts w:ascii="Arial" w:hAnsi="Arial" w:cs="Arial"/>
        </w:rPr>
        <w:t>de</w:t>
      </w:r>
      <w:r>
        <w:rPr>
          <w:rFonts w:ascii="Arial" w:hAnsi="Arial" w:cs="Arial"/>
          <w:spacing w:val="1"/>
        </w:rPr>
        <w:t xml:space="preserve"> </w:t>
      </w:r>
      <w:r>
        <w:rPr>
          <w:rFonts w:ascii="Arial" w:hAnsi="Arial" w:cs="Arial"/>
        </w:rPr>
        <w:t>licitação.</w:t>
      </w:r>
    </w:p>
    <w:p w14:paraId="36FDAE6D" w14:textId="77777777" w:rsidR="00725B62" w:rsidRDefault="00BB03C9">
      <w:pPr>
        <w:pStyle w:val="PargrafodaLista"/>
        <w:numPr>
          <w:ilvl w:val="1"/>
          <w:numId w:val="5"/>
        </w:numPr>
        <w:tabs>
          <w:tab w:val="left" w:pos="555"/>
        </w:tabs>
        <w:spacing w:line="276" w:lineRule="auto"/>
        <w:ind w:left="0" w:right="126" w:firstLine="0"/>
        <w:rPr>
          <w:rFonts w:ascii="Arial" w:hAnsi="Arial" w:cs="Arial"/>
        </w:rPr>
      </w:pPr>
      <w:r>
        <w:rPr>
          <w:rFonts w:ascii="Arial" w:hAnsi="Arial" w:cs="Arial"/>
        </w:rPr>
        <w:t>As</w:t>
      </w:r>
      <w:r>
        <w:rPr>
          <w:rFonts w:ascii="Arial" w:hAnsi="Arial" w:cs="Arial"/>
          <w:spacing w:val="-7"/>
        </w:rPr>
        <w:t xml:space="preserve"> </w:t>
      </w:r>
      <w:r>
        <w:rPr>
          <w:rFonts w:ascii="Arial" w:hAnsi="Arial" w:cs="Arial"/>
        </w:rPr>
        <w:t>respostas</w:t>
      </w:r>
      <w:r>
        <w:rPr>
          <w:rFonts w:ascii="Arial" w:hAnsi="Arial" w:cs="Arial"/>
          <w:spacing w:val="-4"/>
        </w:rPr>
        <w:t xml:space="preserve"> </w:t>
      </w:r>
      <w:r>
        <w:rPr>
          <w:rFonts w:ascii="Arial" w:hAnsi="Arial" w:cs="Arial"/>
        </w:rPr>
        <w:t>aos</w:t>
      </w:r>
      <w:r>
        <w:rPr>
          <w:rFonts w:ascii="Arial" w:hAnsi="Arial" w:cs="Arial"/>
          <w:spacing w:val="-5"/>
        </w:rPr>
        <w:t xml:space="preserve"> </w:t>
      </w:r>
      <w:r>
        <w:rPr>
          <w:rFonts w:ascii="Arial" w:hAnsi="Arial" w:cs="Arial"/>
        </w:rPr>
        <w:t>pedidos</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esclarecimento</w:t>
      </w:r>
      <w:r>
        <w:rPr>
          <w:rFonts w:ascii="Arial" w:hAnsi="Arial" w:cs="Arial"/>
          <w:spacing w:val="-4"/>
        </w:rPr>
        <w:t xml:space="preserve"> </w:t>
      </w:r>
      <w:r>
        <w:rPr>
          <w:rFonts w:ascii="Arial" w:hAnsi="Arial" w:cs="Arial"/>
        </w:rPr>
        <w:t>e</w:t>
      </w:r>
      <w:r>
        <w:rPr>
          <w:rFonts w:ascii="Arial" w:hAnsi="Arial" w:cs="Arial"/>
          <w:spacing w:val="-3"/>
        </w:rPr>
        <w:t xml:space="preserve"> </w:t>
      </w:r>
      <w:r>
        <w:rPr>
          <w:rFonts w:ascii="Arial" w:hAnsi="Arial" w:cs="Arial"/>
        </w:rPr>
        <w:t>às</w:t>
      </w:r>
      <w:r>
        <w:rPr>
          <w:rFonts w:ascii="Arial" w:hAnsi="Arial" w:cs="Arial"/>
          <w:spacing w:val="-4"/>
        </w:rPr>
        <w:t xml:space="preserve"> </w:t>
      </w:r>
      <w:r>
        <w:rPr>
          <w:rFonts w:ascii="Arial" w:hAnsi="Arial" w:cs="Arial"/>
        </w:rPr>
        <w:t>impugnações</w:t>
      </w:r>
      <w:r>
        <w:rPr>
          <w:rFonts w:ascii="Arial" w:hAnsi="Arial" w:cs="Arial"/>
          <w:spacing w:val="-5"/>
        </w:rPr>
        <w:t xml:space="preserve"> </w:t>
      </w:r>
      <w:r>
        <w:rPr>
          <w:rFonts w:ascii="Arial" w:hAnsi="Arial" w:cs="Arial"/>
        </w:rPr>
        <w:t>serão</w:t>
      </w:r>
      <w:r>
        <w:rPr>
          <w:rFonts w:ascii="Arial" w:hAnsi="Arial" w:cs="Arial"/>
          <w:spacing w:val="-5"/>
        </w:rPr>
        <w:t xml:space="preserve"> </w:t>
      </w:r>
      <w:r>
        <w:rPr>
          <w:rFonts w:ascii="Arial" w:hAnsi="Arial" w:cs="Arial"/>
        </w:rPr>
        <w:t>publicadas</w:t>
      </w:r>
      <w:r>
        <w:rPr>
          <w:rFonts w:ascii="Arial" w:hAnsi="Arial" w:cs="Arial"/>
          <w:spacing w:val="-6"/>
        </w:rPr>
        <w:t xml:space="preserve"> </w:t>
      </w:r>
      <w:r>
        <w:rPr>
          <w:rFonts w:ascii="Arial" w:hAnsi="Arial" w:cs="Arial"/>
        </w:rPr>
        <w:t>no</w:t>
      </w:r>
      <w:r>
        <w:rPr>
          <w:rFonts w:ascii="Arial" w:hAnsi="Arial" w:cs="Arial"/>
          <w:spacing w:val="-4"/>
        </w:rPr>
        <w:t xml:space="preserve"> </w:t>
      </w:r>
      <w:r>
        <w:rPr>
          <w:rFonts w:ascii="Arial" w:hAnsi="Arial" w:cs="Arial"/>
        </w:rPr>
        <w:t>site</w:t>
      </w:r>
      <w:r>
        <w:rPr>
          <w:rFonts w:ascii="Arial" w:hAnsi="Arial" w:cs="Arial"/>
          <w:spacing w:val="-5"/>
        </w:rPr>
        <w:t xml:space="preserve"> </w:t>
      </w:r>
      <w:r>
        <w:rPr>
          <w:rFonts w:ascii="Arial" w:hAnsi="Arial" w:cs="Arial"/>
        </w:rPr>
        <w:t>oficial</w:t>
      </w:r>
      <w:r>
        <w:rPr>
          <w:rFonts w:ascii="Arial" w:hAnsi="Arial" w:cs="Arial"/>
          <w:spacing w:val="1"/>
        </w:rPr>
        <w:t xml:space="preserve"> </w:t>
      </w:r>
      <w:r>
        <w:rPr>
          <w:rFonts w:ascii="Arial" w:hAnsi="Arial" w:cs="Arial"/>
        </w:rPr>
        <w:t xml:space="preserve">deste município </w:t>
      </w:r>
      <w:r>
        <w:fldChar w:fldCharType="begin"/>
      </w:r>
      <w:r>
        <w:instrText>HYPERLINK "https://www.itatiba.sp.gov.br/empresa/licitacoes" \h</w:instrText>
      </w:r>
      <w:r>
        <w:fldChar w:fldCharType="separate"/>
      </w:r>
      <w:r>
        <w:rPr>
          <w:rStyle w:val="Hyperlink"/>
          <w:rFonts w:ascii="Arial" w:hAnsi="Arial" w:cs="Arial"/>
          <w:color w:val="auto"/>
        </w:rPr>
        <w:t>https://www.itatiba.sp.gov.br/empresa/licitacoes</w:t>
      </w:r>
      <w:r>
        <w:rPr>
          <w:rStyle w:val="Hyperlink"/>
          <w:rFonts w:ascii="Arial" w:hAnsi="Arial" w:cs="Arial"/>
          <w:color w:val="auto"/>
        </w:rPr>
        <w:fldChar w:fldCharType="end"/>
      </w:r>
      <w:r>
        <w:rPr>
          <w:rFonts w:ascii="Arial" w:hAnsi="Arial" w:cs="Arial"/>
        </w:rPr>
        <w:t xml:space="preserve"> e para conhecimento de todos os interessados, cabendo a estes acessá-los</w:t>
      </w:r>
      <w:r>
        <w:rPr>
          <w:rFonts w:ascii="Arial" w:hAnsi="Arial" w:cs="Arial"/>
          <w:spacing w:val="-52"/>
        </w:rPr>
        <w:t xml:space="preserve"> </w:t>
      </w:r>
      <w:r>
        <w:rPr>
          <w:rFonts w:ascii="Arial" w:hAnsi="Arial" w:cs="Arial"/>
        </w:rPr>
        <w:t>para</w:t>
      </w:r>
      <w:r>
        <w:rPr>
          <w:rFonts w:ascii="Arial" w:hAnsi="Arial" w:cs="Arial"/>
          <w:spacing w:val="-1"/>
        </w:rPr>
        <w:t xml:space="preserve"> </w:t>
      </w:r>
      <w:r>
        <w:rPr>
          <w:rFonts w:ascii="Arial" w:hAnsi="Arial" w:cs="Arial"/>
        </w:rPr>
        <w:t>a obtenção</w:t>
      </w:r>
      <w:r>
        <w:rPr>
          <w:rFonts w:ascii="Arial" w:hAnsi="Arial" w:cs="Arial"/>
          <w:spacing w:val="1"/>
        </w:rPr>
        <w:t xml:space="preserve"> </w:t>
      </w:r>
      <w:r>
        <w:rPr>
          <w:rFonts w:ascii="Arial" w:hAnsi="Arial" w:cs="Arial"/>
        </w:rPr>
        <w:t>das informações prestadas.</w:t>
      </w:r>
    </w:p>
    <w:p w14:paraId="3D194A03" w14:textId="77777777" w:rsidR="00725B62" w:rsidRDefault="00BB03C9">
      <w:pPr>
        <w:pStyle w:val="PargrafodaLista"/>
        <w:numPr>
          <w:ilvl w:val="1"/>
          <w:numId w:val="5"/>
        </w:numPr>
        <w:tabs>
          <w:tab w:val="left" w:pos="569"/>
        </w:tabs>
        <w:spacing w:before="148" w:line="276" w:lineRule="auto"/>
        <w:ind w:left="0" w:right="128" w:firstLine="0"/>
        <w:rPr>
          <w:rFonts w:ascii="Arial" w:hAnsi="Arial" w:cs="Arial"/>
        </w:rPr>
      </w:pPr>
      <w:r>
        <w:rPr>
          <w:rFonts w:ascii="Arial" w:hAnsi="Arial" w:cs="Arial"/>
        </w:rPr>
        <w:t>A não impugnação a este Edital na forma e tempo acima definidos acarreta a decadência do</w:t>
      </w:r>
      <w:r>
        <w:rPr>
          <w:rFonts w:ascii="Arial" w:hAnsi="Arial" w:cs="Arial"/>
          <w:spacing w:val="1"/>
        </w:rPr>
        <w:t xml:space="preserve"> </w:t>
      </w:r>
      <w:r>
        <w:rPr>
          <w:rFonts w:ascii="Arial" w:hAnsi="Arial" w:cs="Arial"/>
        </w:rPr>
        <w:t>direito</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discutir,</w:t>
      </w:r>
      <w:r>
        <w:rPr>
          <w:rFonts w:ascii="Arial" w:hAnsi="Arial" w:cs="Arial"/>
          <w:spacing w:val="-1"/>
        </w:rPr>
        <w:t xml:space="preserve"> </w:t>
      </w:r>
      <w:r>
        <w:rPr>
          <w:rFonts w:ascii="Arial" w:hAnsi="Arial" w:cs="Arial"/>
        </w:rPr>
        <w:t>na</w:t>
      </w:r>
      <w:r>
        <w:rPr>
          <w:rFonts w:ascii="Arial" w:hAnsi="Arial" w:cs="Arial"/>
          <w:spacing w:val="-3"/>
        </w:rPr>
        <w:t xml:space="preserve"> </w:t>
      </w:r>
      <w:r>
        <w:rPr>
          <w:rFonts w:ascii="Arial" w:hAnsi="Arial" w:cs="Arial"/>
        </w:rPr>
        <w:t>esfera</w:t>
      </w:r>
      <w:r>
        <w:rPr>
          <w:rFonts w:ascii="Arial" w:hAnsi="Arial" w:cs="Arial"/>
          <w:spacing w:val="-1"/>
        </w:rPr>
        <w:t xml:space="preserve"> </w:t>
      </w:r>
      <w:r>
        <w:rPr>
          <w:rFonts w:ascii="Arial" w:hAnsi="Arial" w:cs="Arial"/>
        </w:rPr>
        <w:t>administrativa,</w:t>
      </w:r>
      <w:r>
        <w:rPr>
          <w:rFonts w:ascii="Arial" w:hAnsi="Arial" w:cs="Arial"/>
          <w:spacing w:val="-2"/>
        </w:rPr>
        <w:t xml:space="preserve"> </w:t>
      </w:r>
      <w:r>
        <w:rPr>
          <w:rFonts w:ascii="Arial" w:hAnsi="Arial" w:cs="Arial"/>
        </w:rPr>
        <w:t>as</w:t>
      </w:r>
      <w:r>
        <w:rPr>
          <w:rFonts w:ascii="Arial" w:hAnsi="Arial" w:cs="Arial"/>
          <w:spacing w:val="-3"/>
        </w:rPr>
        <w:t xml:space="preserve"> </w:t>
      </w:r>
      <w:r>
        <w:rPr>
          <w:rFonts w:ascii="Arial" w:hAnsi="Arial" w:cs="Arial"/>
        </w:rPr>
        <w:t>regras</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certame.</w:t>
      </w:r>
    </w:p>
    <w:p w14:paraId="0E393AB2" w14:textId="77777777" w:rsidR="00725B62" w:rsidRDefault="00725B62">
      <w:pPr>
        <w:pStyle w:val="PargrafodaLista"/>
        <w:tabs>
          <w:tab w:val="left" w:pos="569"/>
        </w:tabs>
        <w:spacing w:before="148" w:line="276" w:lineRule="auto"/>
        <w:ind w:left="0" w:right="128"/>
        <w:rPr>
          <w:rFonts w:ascii="Arial" w:hAnsi="Arial" w:cs="Arial"/>
        </w:rPr>
      </w:pPr>
    </w:p>
    <w:p w14:paraId="448D7DD4" w14:textId="77777777" w:rsidR="00725B62" w:rsidRDefault="00BB03C9">
      <w:pPr>
        <w:pStyle w:val="Ttulo1"/>
        <w:numPr>
          <w:ilvl w:val="0"/>
          <w:numId w:val="6"/>
        </w:numPr>
        <w:shd w:val="clear" w:color="auto" w:fill="D9D9D9" w:themeFill="background1" w:themeFillShade="D9"/>
        <w:tabs>
          <w:tab w:val="left" w:pos="381"/>
          <w:tab w:val="left" w:pos="9665"/>
        </w:tabs>
        <w:spacing w:before="195" w:line="276" w:lineRule="auto"/>
        <w:ind w:left="0" w:firstLine="0"/>
        <w:jc w:val="both"/>
        <w:rPr>
          <w:rFonts w:ascii="Arial" w:hAnsi="Arial" w:cs="Arial"/>
          <w:sz w:val="22"/>
          <w:szCs w:val="22"/>
        </w:rPr>
      </w:pPr>
      <w:r>
        <w:rPr>
          <w:rFonts w:ascii="Arial" w:hAnsi="Arial" w:cs="Arial"/>
          <w:sz w:val="22"/>
          <w:szCs w:val="22"/>
          <w:shd w:val="clear" w:color="auto" w:fill="D9D9D9"/>
        </w:rPr>
        <w:t>PREÇO</w:t>
      </w:r>
      <w:r>
        <w:rPr>
          <w:rFonts w:ascii="Arial" w:hAnsi="Arial" w:cs="Arial"/>
          <w:spacing w:val="-7"/>
          <w:sz w:val="22"/>
          <w:szCs w:val="22"/>
          <w:shd w:val="clear" w:color="auto" w:fill="D9D9D9"/>
        </w:rPr>
        <w:t xml:space="preserve"> </w:t>
      </w:r>
      <w:r>
        <w:rPr>
          <w:rFonts w:ascii="Arial" w:hAnsi="Arial" w:cs="Arial"/>
          <w:sz w:val="22"/>
          <w:szCs w:val="22"/>
          <w:shd w:val="clear" w:color="auto" w:fill="D9D9D9"/>
        </w:rPr>
        <w:t>MÍNIMO</w:t>
      </w:r>
      <w:r>
        <w:rPr>
          <w:rFonts w:ascii="Arial" w:hAnsi="Arial" w:cs="Arial"/>
          <w:spacing w:val="-6"/>
          <w:sz w:val="22"/>
          <w:szCs w:val="22"/>
          <w:shd w:val="clear" w:color="auto" w:fill="D9D9D9"/>
        </w:rPr>
        <w:t xml:space="preserve"> </w:t>
      </w:r>
      <w:r>
        <w:rPr>
          <w:rFonts w:ascii="Arial" w:hAnsi="Arial" w:cs="Arial"/>
          <w:sz w:val="22"/>
          <w:szCs w:val="22"/>
          <w:shd w:val="clear" w:color="auto" w:fill="D9D9D9"/>
        </w:rPr>
        <w:t>DE</w:t>
      </w:r>
      <w:r>
        <w:rPr>
          <w:rFonts w:ascii="Arial" w:hAnsi="Arial" w:cs="Arial"/>
          <w:spacing w:val="-7"/>
          <w:sz w:val="22"/>
          <w:szCs w:val="22"/>
          <w:shd w:val="clear" w:color="auto" w:fill="D9D9D9"/>
        </w:rPr>
        <w:t xml:space="preserve"> </w:t>
      </w:r>
      <w:r>
        <w:rPr>
          <w:rFonts w:ascii="Arial" w:hAnsi="Arial" w:cs="Arial"/>
          <w:sz w:val="22"/>
          <w:szCs w:val="22"/>
          <w:shd w:val="clear" w:color="auto" w:fill="D9D9D9"/>
        </w:rPr>
        <w:t>VENDA</w:t>
      </w:r>
      <w:r>
        <w:rPr>
          <w:rFonts w:ascii="Arial" w:hAnsi="Arial" w:cs="Arial"/>
          <w:spacing w:val="-8"/>
          <w:sz w:val="22"/>
          <w:szCs w:val="22"/>
          <w:shd w:val="clear" w:color="auto" w:fill="D9D9D9"/>
        </w:rPr>
        <w:t xml:space="preserve"> </w:t>
      </w:r>
      <w:r>
        <w:rPr>
          <w:rFonts w:ascii="Arial" w:hAnsi="Arial" w:cs="Arial"/>
          <w:sz w:val="22"/>
          <w:szCs w:val="22"/>
          <w:shd w:val="clear" w:color="auto" w:fill="D9D9D9"/>
        </w:rPr>
        <w:t>DO</w:t>
      </w:r>
      <w:r>
        <w:rPr>
          <w:rFonts w:ascii="Arial" w:hAnsi="Arial" w:cs="Arial"/>
          <w:spacing w:val="-2"/>
          <w:sz w:val="22"/>
          <w:szCs w:val="22"/>
          <w:shd w:val="clear" w:color="auto" w:fill="D9D9D9"/>
        </w:rPr>
        <w:t xml:space="preserve"> </w:t>
      </w:r>
      <w:r>
        <w:rPr>
          <w:rFonts w:ascii="Arial" w:hAnsi="Arial" w:cs="Arial"/>
          <w:sz w:val="22"/>
          <w:szCs w:val="22"/>
          <w:shd w:val="clear" w:color="auto" w:fill="D9D9D9"/>
        </w:rPr>
        <w:t>BEM</w:t>
      </w:r>
      <w:r>
        <w:rPr>
          <w:rFonts w:ascii="Arial" w:hAnsi="Arial" w:cs="Arial"/>
          <w:spacing w:val="-10"/>
          <w:sz w:val="22"/>
          <w:szCs w:val="22"/>
          <w:shd w:val="clear" w:color="auto" w:fill="D9D9D9"/>
        </w:rPr>
        <w:t xml:space="preserve"> </w:t>
      </w:r>
      <w:r>
        <w:rPr>
          <w:rFonts w:ascii="Arial" w:hAnsi="Arial" w:cs="Arial"/>
          <w:sz w:val="22"/>
          <w:szCs w:val="22"/>
          <w:shd w:val="clear" w:color="auto" w:fill="D9D9D9"/>
        </w:rPr>
        <w:t>OU</w:t>
      </w:r>
      <w:r>
        <w:rPr>
          <w:rFonts w:ascii="Arial" w:hAnsi="Arial" w:cs="Arial"/>
          <w:spacing w:val="-10"/>
          <w:sz w:val="22"/>
          <w:szCs w:val="22"/>
          <w:shd w:val="clear" w:color="auto" w:fill="D9D9D9"/>
        </w:rPr>
        <w:t xml:space="preserve"> </w:t>
      </w:r>
      <w:r>
        <w:rPr>
          <w:rFonts w:ascii="Arial" w:hAnsi="Arial" w:cs="Arial"/>
          <w:sz w:val="22"/>
          <w:szCs w:val="22"/>
          <w:shd w:val="clear" w:color="auto" w:fill="D9D9D9"/>
        </w:rPr>
        <w:t>PREÇO</w:t>
      </w:r>
      <w:r>
        <w:rPr>
          <w:rFonts w:ascii="Arial" w:hAnsi="Arial" w:cs="Arial"/>
          <w:spacing w:val="-4"/>
          <w:sz w:val="22"/>
          <w:szCs w:val="22"/>
          <w:shd w:val="clear" w:color="auto" w:fill="D9D9D9"/>
        </w:rPr>
        <w:t xml:space="preserve"> </w:t>
      </w:r>
      <w:r>
        <w:rPr>
          <w:rFonts w:ascii="Arial" w:hAnsi="Arial" w:cs="Arial"/>
          <w:sz w:val="22"/>
          <w:szCs w:val="22"/>
          <w:shd w:val="clear" w:color="auto" w:fill="D9D9D9"/>
        </w:rPr>
        <w:t>DE</w:t>
      </w:r>
      <w:r>
        <w:rPr>
          <w:rFonts w:ascii="Arial" w:hAnsi="Arial" w:cs="Arial"/>
          <w:spacing w:val="-4"/>
          <w:sz w:val="22"/>
          <w:szCs w:val="22"/>
          <w:shd w:val="clear" w:color="auto" w:fill="D9D9D9"/>
        </w:rPr>
        <w:t xml:space="preserve"> </w:t>
      </w:r>
      <w:r>
        <w:rPr>
          <w:rFonts w:ascii="Arial" w:hAnsi="Arial" w:cs="Arial"/>
          <w:sz w:val="22"/>
          <w:szCs w:val="22"/>
          <w:shd w:val="clear" w:color="auto" w:fill="D9D9D9"/>
        </w:rPr>
        <w:t>RESERVA:</w:t>
      </w:r>
    </w:p>
    <w:p w14:paraId="03210C94" w14:textId="77777777" w:rsidR="00725B62" w:rsidRDefault="00BB03C9">
      <w:pPr>
        <w:pStyle w:val="PargrafodaLista"/>
        <w:numPr>
          <w:ilvl w:val="1"/>
          <w:numId w:val="7"/>
        </w:numPr>
        <w:spacing w:line="276" w:lineRule="auto"/>
        <w:ind w:left="0" w:firstLine="0"/>
        <w:rPr>
          <w:rFonts w:ascii="Arial" w:hAnsi="Arial" w:cs="Arial"/>
        </w:rPr>
      </w:pPr>
      <w:r>
        <w:rPr>
          <w:rFonts w:ascii="Arial" w:hAnsi="Arial" w:cs="Arial"/>
        </w:rPr>
        <w:t xml:space="preserve">- O valor mínimo a ser </w:t>
      </w:r>
      <w:r>
        <w:rPr>
          <w:rFonts w:ascii="Arial" w:hAnsi="Arial" w:cs="Arial"/>
        </w:rPr>
        <w:t>oferecido pelos licitantes a título de jóia, será de R$ 3.200,00 (três mil e duzentos reais).</w:t>
      </w:r>
    </w:p>
    <w:p w14:paraId="25EC4616" w14:textId="77777777" w:rsidR="00725B62" w:rsidRDefault="00BB03C9">
      <w:pPr>
        <w:pStyle w:val="PargrafodaLista"/>
        <w:tabs>
          <w:tab w:val="left" w:pos="1058"/>
        </w:tabs>
        <w:spacing w:line="276" w:lineRule="auto"/>
        <w:ind w:left="0" w:right="132"/>
        <w:rPr>
          <w:rFonts w:ascii="Arial" w:hAnsi="Arial" w:cs="Arial"/>
        </w:rPr>
      </w:pPr>
      <w:r>
        <w:rPr>
          <w:rFonts w:ascii="Arial" w:hAnsi="Arial" w:cs="Arial"/>
        </w:rPr>
        <w:t>4.2 O</w:t>
      </w:r>
      <w:r>
        <w:rPr>
          <w:rFonts w:ascii="Arial" w:hAnsi="Arial" w:cs="Arial"/>
          <w:spacing w:val="29"/>
        </w:rPr>
        <w:t xml:space="preserve"> </w:t>
      </w:r>
      <w:r>
        <w:rPr>
          <w:rFonts w:ascii="Arial" w:hAnsi="Arial" w:cs="Arial"/>
        </w:rPr>
        <w:t>lote</w:t>
      </w:r>
      <w:r>
        <w:rPr>
          <w:rFonts w:ascii="Arial" w:hAnsi="Arial" w:cs="Arial"/>
          <w:spacing w:val="31"/>
        </w:rPr>
        <w:t xml:space="preserve"> </w:t>
      </w:r>
      <w:r>
        <w:rPr>
          <w:rFonts w:ascii="Arial" w:hAnsi="Arial" w:cs="Arial"/>
        </w:rPr>
        <w:t>do</w:t>
      </w:r>
      <w:r>
        <w:rPr>
          <w:rFonts w:ascii="Arial" w:hAnsi="Arial" w:cs="Arial"/>
          <w:spacing w:val="29"/>
        </w:rPr>
        <w:t xml:space="preserve"> </w:t>
      </w:r>
      <w:r>
        <w:rPr>
          <w:rFonts w:ascii="Arial" w:hAnsi="Arial" w:cs="Arial"/>
        </w:rPr>
        <w:t>presente</w:t>
      </w:r>
      <w:r>
        <w:rPr>
          <w:rFonts w:ascii="Arial" w:hAnsi="Arial" w:cs="Arial"/>
          <w:spacing w:val="31"/>
        </w:rPr>
        <w:t xml:space="preserve"> </w:t>
      </w:r>
      <w:r>
        <w:rPr>
          <w:rFonts w:ascii="Arial" w:hAnsi="Arial" w:cs="Arial"/>
        </w:rPr>
        <w:t>Leilão</w:t>
      </w:r>
      <w:r>
        <w:rPr>
          <w:rFonts w:ascii="Arial" w:hAnsi="Arial" w:cs="Arial"/>
          <w:spacing w:val="31"/>
        </w:rPr>
        <w:t xml:space="preserve"> </w:t>
      </w:r>
      <w:r>
        <w:rPr>
          <w:rFonts w:ascii="Arial" w:hAnsi="Arial" w:cs="Arial"/>
        </w:rPr>
        <w:t>só</w:t>
      </w:r>
      <w:r>
        <w:rPr>
          <w:rFonts w:ascii="Arial" w:hAnsi="Arial" w:cs="Arial"/>
          <w:spacing w:val="29"/>
        </w:rPr>
        <w:t xml:space="preserve"> </w:t>
      </w:r>
      <w:r>
        <w:rPr>
          <w:rFonts w:ascii="Arial" w:hAnsi="Arial" w:cs="Arial"/>
        </w:rPr>
        <w:t>poderá</w:t>
      </w:r>
      <w:r>
        <w:rPr>
          <w:rFonts w:ascii="Arial" w:hAnsi="Arial" w:cs="Arial"/>
          <w:spacing w:val="31"/>
        </w:rPr>
        <w:t xml:space="preserve"> </w:t>
      </w:r>
      <w:r>
        <w:rPr>
          <w:rFonts w:ascii="Arial" w:hAnsi="Arial" w:cs="Arial"/>
        </w:rPr>
        <w:t>ser</w:t>
      </w:r>
      <w:r>
        <w:rPr>
          <w:rFonts w:ascii="Arial" w:hAnsi="Arial" w:cs="Arial"/>
          <w:spacing w:val="31"/>
        </w:rPr>
        <w:t xml:space="preserve"> </w:t>
      </w:r>
      <w:r>
        <w:rPr>
          <w:rFonts w:ascii="Arial" w:hAnsi="Arial" w:cs="Arial"/>
        </w:rPr>
        <w:t>alienado</w:t>
      </w:r>
      <w:r>
        <w:rPr>
          <w:rFonts w:ascii="Arial" w:hAnsi="Arial" w:cs="Arial"/>
          <w:spacing w:val="28"/>
        </w:rPr>
        <w:t xml:space="preserve"> </w:t>
      </w:r>
      <w:r>
        <w:rPr>
          <w:rFonts w:ascii="Arial" w:hAnsi="Arial" w:cs="Arial"/>
        </w:rPr>
        <w:t>por</w:t>
      </w:r>
      <w:r>
        <w:rPr>
          <w:rFonts w:ascii="Arial" w:hAnsi="Arial" w:cs="Arial"/>
          <w:spacing w:val="29"/>
        </w:rPr>
        <w:t xml:space="preserve"> </w:t>
      </w:r>
      <w:r>
        <w:rPr>
          <w:rFonts w:ascii="Arial" w:hAnsi="Arial" w:cs="Arial"/>
        </w:rPr>
        <w:t>preço</w:t>
      </w:r>
      <w:r>
        <w:rPr>
          <w:rFonts w:ascii="Arial" w:hAnsi="Arial" w:cs="Arial"/>
          <w:spacing w:val="30"/>
        </w:rPr>
        <w:t xml:space="preserve"> </w:t>
      </w:r>
      <w:r>
        <w:rPr>
          <w:rFonts w:ascii="Arial" w:hAnsi="Arial" w:cs="Arial"/>
        </w:rPr>
        <w:t>igual</w:t>
      </w:r>
      <w:r>
        <w:rPr>
          <w:rFonts w:ascii="Arial" w:hAnsi="Arial" w:cs="Arial"/>
          <w:spacing w:val="31"/>
        </w:rPr>
        <w:t xml:space="preserve"> </w:t>
      </w:r>
      <w:r>
        <w:rPr>
          <w:rFonts w:ascii="Arial" w:hAnsi="Arial" w:cs="Arial"/>
        </w:rPr>
        <w:t>ou</w:t>
      </w:r>
      <w:r>
        <w:rPr>
          <w:rFonts w:ascii="Arial" w:hAnsi="Arial" w:cs="Arial"/>
          <w:spacing w:val="32"/>
        </w:rPr>
        <w:t xml:space="preserve"> </w:t>
      </w:r>
      <w:r>
        <w:rPr>
          <w:rFonts w:ascii="Arial" w:hAnsi="Arial" w:cs="Arial"/>
        </w:rPr>
        <w:t>superior</w:t>
      </w:r>
      <w:r>
        <w:rPr>
          <w:rFonts w:ascii="Arial" w:hAnsi="Arial" w:cs="Arial"/>
          <w:spacing w:val="31"/>
        </w:rPr>
        <w:t xml:space="preserve"> </w:t>
      </w:r>
      <w:r>
        <w:rPr>
          <w:rFonts w:ascii="Arial" w:hAnsi="Arial" w:cs="Arial"/>
        </w:rPr>
        <w:t>ao</w:t>
      </w:r>
      <w:r>
        <w:rPr>
          <w:rFonts w:ascii="Arial" w:hAnsi="Arial" w:cs="Arial"/>
          <w:spacing w:val="-52"/>
        </w:rPr>
        <w:t xml:space="preserve"> </w:t>
      </w:r>
      <w:r>
        <w:rPr>
          <w:rFonts w:ascii="Arial" w:hAnsi="Arial" w:cs="Arial"/>
        </w:rPr>
        <w:t>avaliado,</w:t>
      </w:r>
      <w:r>
        <w:rPr>
          <w:rFonts w:ascii="Arial" w:hAnsi="Arial" w:cs="Arial"/>
          <w:spacing w:val="-4"/>
        </w:rPr>
        <w:t xml:space="preserve"> </w:t>
      </w:r>
      <w:r>
        <w:rPr>
          <w:rFonts w:ascii="Arial" w:hAnsi="Arial" w:cs="Arial"/>
        </w:rPr>
        <w:t>conforme</w:t>
      </w:r>
      <w:r>
        <w:rPr>
          <w:rFonts w:ascii="Arial" w:hAnsi="Arial" w:cs="Arial"/>
          <w:spacing w:val="-3"/>
        </w:rPr>
        <w:t xml:space="preserve"> </w:t>
      </w:r>
      <w:r>
        <w:rPr>
          <w:rFonts w:ascii="Arial" w:hAnsi="Arial" w:cs="Arial"/>
        </w:rPr>
        <w:t>Termo</w:t>
      </w:r>
      <w:r>
        <w:rPr>
          <w:rFonts w:ascii="Arial" w:hAnsi="Arial" w:cs="Arial"/>
          <w:spacing w:val="-3"/>
        </w:rPr>
        <w:t xml:space="preserve"> </w:t>
      </w:r>
      <w:r>
        <w:rPr>
          <w:rFonts w:ascii="Arial" w:hAnsi="Arial" w:cs="Arial"/>
        </w:rPr>
        <w:t>de</w:t>
      </w:r>
      <w:r>
        <w:rPr>
          <w:rFonts w:ascii="Arial" w:hAnsi="Arial" w:cs="Arial"/>
          <w:spacing w:val="-5"/>
        </w:rPr>
        <w:t xml:space="preserve"> </w:t>
      </w:r>
      <w:r>
        <w:rPr>
          <w:rFonts w:ascii="Arial" w:hAnsi="Arial" w:cs="Arial"/>
        </w:rPr>
        <w:t>Condições</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Leilão constante</w:t>
      </w:r>
      <w:r>
        <w:rPr>
          <w:rFonts w:ascii="Arial" w:hAnsi="Arial" w:cs="Arial"/>
          <w:spacing w:val="-5"/>
        </w:rPr>
        <w:t xml:space="preserve"> </w:t>
      </w:r>
      <w:r>
        <w:rPr>
          <w:rFonts w:ascii="Arial" w:hAnsi="Arial" w:cs="Arial"/>
        </w:rPr>
        <w:t>no</w:t>
      </w:r>
      <w:r>
        <w:rPr>
          <w:rFonts w:ascii="Arial" w:hAnsi="Arial" w:cs="Arial"/>
          <w:spacing w:val="-2"/>
        </w:rPr>
        <w:t xml:space="preserve"> </w:t>
      </w:r>
      <w:r>
        <w:rPr>
          <w:rFonts w:ascii="Arial" w:hAnsi="Arial" w:cs="Arial"/>
        </w:rPr>
        <w:t>anexo</w:t>
      </w:r>
      <w:r>
        <w:rPr>
          <w:rFonts w:ascii="Arial" w:hAnsi="Arial" w:cs="Arial"/>
          <w:spacing w:val="-5"/>
        </w:rPr>
        <w:t xml:space="preserve"> </w:t>
      </w:r>
      <w:r>
        <w:rPr>
          <w:rFonts w:ascii="Arial" w:hAnsi="Arial" w:cs="Arial"/>
        </w:rPr>
        <w:t>I</w:t>
      </w:r>
      <w:r>
        <w:rPr>
          <w:rFonts w:ascii="Arial" w:hAnsi="Arial" w:cs="Arial"/>
          <w:spacing w:val="-4"/>
        </w:rPr>
        <w:t xml:space="preserve"> </w:t>
      </w:r>
      <w:r>
        <w:rPr>
          <w:rFonts w:ascii="Arial" w:hAnsi="Arial" w:cs="Arial"/>
        </w:rPr>
        <w:t>deste</w:t>
      </w:r>
      <w:r>
        <w:rPr>
          <w:rFonts w:ascii="Arial" w:hAnsi="Arial" w:cs="Arial"/>
          <w:spacing w:val="-2"/>
        </w:rPr>
        <w:t xml:space="preserve"> </w:t>
      </w:r>
      <w:r>
        <w:rPr>
          <w:rFonts w:ascii="Arial" w:hAnsi="Arial" w:cs="Arial"/>
        </w:rPr>
        <w:t>edital.</w:t>
      </w:r>
    </w:p>
    <w:p w14:paraId="744975EF" w14:textId="77777777" w:rsidR="00725B62" w:rsidRDefault="00725B62">
      <w:pPr>
        <w:pStyle w:val="Corpodetexto"/>
        <w:spacing w:before="12" w:line="276" w:lineRule="auto"/>
        <w:jc w:val="both"/>
        <w:rPr>
          <w:rFonts w:ascii="Arial" w:hAnsi="Arial" w:cs="Arial"/>
          <w:sz w:val="22"/>
          <w:szCs w:val="22"/>
        </w:rPr>
      </w:pPr>
    </w:p>
    <w:p w14:paraId="413E4EA8" w14:textId="77777777" w:rsidR="00725B62" w:rsidRDefault="00BB03C9">
      <w:pPr>
        <w:pStyle w:val="Ttulo1"/>
        <w:numPr>
          <w:ilvl w:val="0"/>
          <w:numId w:val="6"/>
        </w:numPr>
        <w:shd w:val="clear" w:color="auto" w:fill="D9D9D9" w:themeFill="background1" w:themeFillShade="D9"/>
        <w:tabs>
          <w:tab w:val="left" w:pos="382"/>
          <w:tab w:val="left" w:pos="9665"/>
        </w:tabs>
        <w:spacing w:line="276" w:lineRule="auto"/>
        <w:ind w:left="0" w:firstLine="0"/>
        <w:jc w:val="both"/>
        <w:rPr>
          <w:rFonts w:ascii="Arial" w:hAnsi="Arial" w:cs="Arial"/>
          <w:sz w:val="22"/>
          <w:szCs w:val="22"/>
        </w:rPr>
      </w:pPr>
      <w:r>
        <w:rPr>
          <w:rFonts w:ascii="Arial" w:hAnsi="Arial" w:cs="Arial"/>
          <w:spacing w:val="-1"/>
          <w:sz w:val="22"/>
          <w:szCs w:val="22"/>
          <w:shd w:val="clear" w:color="auto" w:fill="D9D9D9"/>
        </w:rPr>
        <w:t>DAS</w:t>
      </w:r>
      <w:r>
        <w:rPr>
          <w:rFonts w:ascii="Arial" w:hAnsi="Arial" w:cs="Arial"/>
          <w:spacing w:val="-11"/>
          <w:sz w:val="22"/>
          <w:szCs w:val="22"/>
          <w:shd w:val="clear" w:color="auto" w:fill="D9D9D9"/>
        </w:rPr>
        <w:t xml:space="preserve"> </w:t>
      </w:r>
      <w:r>
        <w:rPr>
          <w:rFonts w:ascii="Arial" w:hAnsi="Arial" w:cs="Arial"/>
          <w:spacing w:val="-1"/>
          <w:sz w:val="22"/>
          <w:szCs w:val="22"/>
          <w:shd w:val="clear" w:color="auto" w:fill="D9D9D9"/>
        </w:rPr>
        <w:t>CONDIÇÕES</w:t>
      </w:r>
      <w:r>
        <w:rPr>
          <w:rFonts w:ascii="Arial" w:hAnsi="Arial" w:cs="Arial"/>
          <w:spacing w:val="-11"/>
          <w:sz w:val="22"/>
          <w:szCs w:val="22"/>
          <w:shd w:val="clear" w:color="auto" w:fill="D9D9D9"/>
        </w:rPr>
        <w:t xml:space="preserve"> </w:t>
      </w:r>
      <w:r>
        <w:rPr>
          <w:rFonts w:ascii="Arial" w:hAnsi="Arial" w:cs="Arial"/>
          <w:sz w:val="22"/>
          <w:szCs w:val="22"/>
          <w:shd w:val="clear" w:color="auto" w:fill="D9D9D9"/>
        </w:rPr>
        <w:t>DE</w:t>
      </w:r>
      <w:r>
        <w:rPr>
          <w:rFonts w:ascii="Arial" w:hAnsi="Arial" w:cs="Arial"/>
          <w:spacing w:val="-10"/>
          <w:sz w:val="22"/>
          <w:szCs w:val="22"/>
          <w:shd w:val="clear" w:color="auto" w:fill="D9D9D9"/>
        </w:rPr>
        <w:t xml:space="preserve"> </w:t>
      </w:r>
      <w:r>
        <w:rPr>
          <w:rFonts w:ascii="Arial" w:hAnsi="Arial" w:cs="Arial"/>
          <w:sz w:val="22"/>
          <w:szCs w:val="22"/>
          <w:shd w:val="clear" w:color="auto" w:fill="D9D9D9"/>
        </w:rPr>
        <w:t>PARTICIPAÇÃO</w:t>
      </w:r>
      <w:r>
        <w:rPr>
          <w:rFonts w:ascii="Arial" w:hAnsi="Arial" w:cs="Arial"/>
          <w:spacing w:val="-9"/>
          <w:sz w:val="22"/>
          <w:szCs w:val="22"/>
          <w:shd w:val="clear" w:color="auto" w:fill="D9D9D9"/>
        </w:rPr>
        <w:t xml:space="preserve"> </w:t>
      </w:r>
      <w:r>
        <w:rPr>
          <w:rFonts w:ascii="Arial" w:hAnsi="Arial" w:cs="Arial"/>
          <w:sz w:val="22"/>
          <w:szCs w:val="22"/>
          <w:shd w:val="clear" w:color="auto" w:fill="D9D9D9"/>
        </w:rPr>
        <w:t>DOS</w:t>
      </w:r>
      <w:r>
        <w:rPr>
          <w:rFonts w:ascii="Arial" w:hAnsi="Arial" w:cs="Arial"/>
          <w:spacing w:val="-13"/>
          <w:sz w:val="22"/>
          <w:szCs w:val="22"/>
          <w:shd w:val="clear" w:color="auto" w:fill="D9D9D9"/>
        </w:rPr>
        <w:t xml:space="preserve"> </w:t>
      </w:r>
      <w:r>
        <w:rPr>
          <w:rFonts w:ascii="Arial" w:hAnsi="Arial" w:cs="Arial"/>
          <w:sz w:val="22"/>
          <w:szCs w:val="22"/>
          <w:shd w:val="clear" w:color="auto" w:fill="D9D9D9"/>
        </w:rPr>
        <w:t>INTERESSADOS</w:t>
      </w:r>
    </w:p>
    <w:p w14:paraId="0E5C4E30" w14:textId="77777777" w:rsidR="00725B62" w:rsidRDefault="00BB03C9">
      <w:pPr>
        <w:pStyle w:val="PargrafodaLista"/>
        <w:numPr>
          <w:ilvl w:val="1"/>
          <w:numId w:val="6"/>
        </w:numPr>
        <w:tabs>
          <w:tab w:val="left" w:pos="603"/>
        </w:tabs>
        <w:spacing w:before="1" w:line="276" w:lineRule="auto"/>
        <w:ind w:left="0" w:right="127" w:firstLine="0"/>
        <w:rPr>
          <w:rFonts w:ascii="Arial" w:hAnsi="Arial" w:cs="Arial"/>
        </w:rPr>
      </w:pPr>
      <w:r>
        <w:rPr>
          <w:rFonts w:ascii="Arial" w:hAnsi="Arial" w:cs="Arial"/>
        </w:rPr>
        <w:t>Poderá participar deste leilão qualquer interessado (pessoa física ou jurídica), ressalvado</w:t>
      </w:r>
      <w:r>
        <w:rPr>
          <w:rFonts w:ascii="Arial" w:hAnsi="Arial" w:cs="Arial"/>
          <w:spacing w:val="1"/>
        </w:rPr>
        <w:t xml:space="preserve"> </w:t>
      </w:r>
      <w:r>
        <w:rPr>
          <w:rFonts w:ascii="Arial" w:hAnsi="Arial" w:cs="Arial"/>
        </w:rPr>
        <w:t>aqueles indicados</w:t>
      </w:r>
      <w:r>
        <w:rPr>
          <w:rFonts w:ascii="Arial" w:hAnsi="Arial" w:cs="Arial"/>
          <w:spacing w:val="-2"/>
        </w:rPr>
        <w:t xml:space="preserve"> </w:t>
      </w:r>
      <w:r>
        <w:rPr>
          <w:rFonts w:ascii="Arial" w:hAnsi="Arial" w:cs="Arial"/>
        </w:rPr>
        <w:t>pelo</w:t>
      </w:r>
      <w:r>
        <w:rPr>
          <w:rFonts w:ascii="Arial" w:hAnsi="Arial" w:cs="Arial"/>
          <w:spacing w:val="-1"/>
        </w:rPr>
        <w:t xml:space="preserve"> </w:t>
      </w:r>
      <w:r>
        <w:rPr>
          <w:rFonts w:ascii="Arial" w:hAnsi="Arial" w:cs="Arial"/>
        </w:rPr>
        <w:t>item</w:t>
      </w:r>
      <w:r>
        <w:rPr>
          <w:rFonts w:ascii="Arial" w:hAnsi="Arial" w:cs="Arial"/>
          <w:spacing w:val="2"/>
        </w:rPr>
        <w:t xml:space="preserve"> </w:t>
      </w:r>
      <w:r>
        <w:rPr>
          <w:rFonts w:ascii="Arial" w:hAnsi="Arial" w:cs="Arial"/>
        </w:rPr>
        <w:t>5.2</w:t>
      </w:r>
      <w:r>
        <w:rPr>
          <w:rFonts w:ascii="Arial" w:hAnsi="Arial" w:cs="Arial"/>
          <w:spacing w:val="-2"/>
        </w:rPr>
        <w:t xml:space="preserve"> </w:t>
      </w:r>
      <w:r>
        <w:rPr>
          <w:rFonts w:ascii="Arial" w:hAnsi="Arial" w:cs="Arial"/>
        </w:rPr>
        <w:t xml:space="preserve">desde edital e que estiverem previamente credenciados no Sistema de Compras </w:t>
      </w:r>
      <w:r>
        <w:fldChar w:fldCharType="begin"/>
      </w:r>
      <w:r>
        <w:instrText>HYPERLINK "http://www.bll.org.br/" \h</w:instrText>
      </w:r>
      <w:r>
        <w:fldChar w:fldCharType="separate"/>
      </w:r>
      <w:r>
        <w:rPr>
          <w:rStyle w:val="Hyperlink"/>
          <w:rFonts w:ascii="Arial" w:hAnsi="Arial" w:cs="Arial"/>
          <w:color w:val="auto"/>
        </w:rPr>
        <w:t>www.bll.org.br</w:t>
      </w:r>
      <w:r>
        <w:rPr>
          <w:rStyle w:val="Hyperlink"/>
          <w:rFonts w:ascii="Arial" w:hAnsi="Arial" w:cs="Arial"/>
          <w:color w:val="auto"/>
        </w:rPr>
        <w:fldChar w:fldCharType="end"/>
      </w:r>
      <w:r>
        <w:rPr>
          <w:rStyle w:val="Hyperlink"/>
          <w:rFonts w:ascii="Arial" w:hAnsi="Arial" w:cs="Arial"/>
          <w:color w:val="auto"/>
        </w:rPr>
        <w:t>.</w:t>
      </w:r>
    </w:p>
    <w:p w14:paraId="06304209" w14:textId="77777777" w:rsidR="00725B62" w:rsidRDefault="00BB03C9">
      <w:pPr>
        <w:pStyle w:val="PargrafodaLista"/>
        <w:numPr>
          <w:ilvl w:val="1"/>
          <w:numId w:val="6"/>
        </w:numPr>
        <w:tabs>
          <w:tab w:val="left" w:pos="559"/>
        </w:tabs>
        <w:spacing w:line="276" w:lineRule="auto"/>
        <w:ind w:left="0" w:firstLine="0"/>
        <w:rPr>
          <w:rFonts w:ascii="Arial" w:hAnsi="Arial" w:cs="Arial"/>
        </w:rPr>
      </w:pPr>
      <w:r>
        <w:rPr>
          <w:rFonts w:ascii="Arial" w:hAnsi="Arial" w:cs="Arial"/>
        </w:rPr>
        <w:t>Não</w:t>
      </w:r>
      <w:r>
        <w:rPr>
          <w:rFonts w:ascii="Arial" w:hAnsi="Arial" w:cs="Arial"/>
          <w:spacing w:val="-4"/>
        </w:rPr>
        <w:t xml:space="preserve"> </w:t>
      </w:r>
      <w:r>
        <w:rPr>
          <w:rFonts w:ascii="Arial" w:hAnsi="Arial" w:cs="Arial"/>
        </w:rPr>
        <w:t>será</w:t>
      </w:r>
      <w:r>
        <w:rPr>
          <w:rFonts w:ascii="Arial" w:hAnsi="Arial" w:cs="Arial"/>
          <w:spacing w:val="-5"/>
        </w:rPr>
        <w:t xml:space="preserve"> </w:t>
      </w:r>
      <w:r>
        <w:rPr>
          <w:rFonts w:ascii="Arial" w:hAnsi="Arial" w:cs="Arial"/>
        </w:rPr>
        <w:t>permitida</w:t>
      </w:r>
      <w:r>
        <w:rPr>
          <w:rFonts w:ascii="Arial" w:hAnsi="Arial" w:cs="Arial"/>
          <w:spacing w:val="-2"/>
        </w:rPr>
        <w:t xml:space="preserve"> </w:t>
      </w:r>
      <w:r>
        <w:rPr>
          <w:rFonts w:ascii="Arial" w:hAnsi="Arial" w:cs="Arial"/>
        </w:rPr>
        <w:t>a</w:t>
      </w:r>
      <w:r>
        <w:rPr>
          <w:rFonts w:ascii="Arial" w:hAnsi="Arial" w:cs="Arial"/>
          <w:spacing w:val="-5"/>
        </w:rPr>
        <w:t xml:space="preserve"> </w:t>
      </w:r>
      <w:r>
        <w:rPr>
          <w:rFonts w:ascii="Arial" w:hAnsi="Arial" w:cs="Arial"/>
        </w:rPr>
        <w:t>participação</w:t>
      </w:r>
      <w:r>
        <w:rPr>
          <w:rFonts w:ascii="Arial" w:hAnsi="Arial" w:cs="Arial"/>
          <w:spacing w:val="-3"/>
        </w:rPr>
        <w:t xml:space="preserve"> </w:t>
      </w:r>
      <w:r>
        <w:rPr>
          <w:rFonts w:ascii="Arial" w:hAnsi="Arial" w:cs="Arial"/>
        </w:rPr>
        <w:t>no</w:t>
      </w:r>
      <w:r>
        <w:rPr>
          <w:rFonts w:ascii="Arial" w:hAnsi="Arial" w:cs="Arial"/>
          <w:spacing w:val="-2"/>
        </w:rPr>
        <w:t xml:space="preserve"> </w:t>
      </w:r>
      <w:r>
        <w:rPr>
          <w:rFonts w:ascii="Arial" w:hAnsi="Arial" w:cs="Arial"/>
        </w:rPr>
        <w:t>certame</w:t>
      </w:r>
      <w:r>
        <w:rPr>
          <w:rFonts w:ascii="Arial" w:hAnsi="Arial" w:cs="Arial"/>
          <w:spacing w:val="-5"/>
        </w:rPr>
        <w:t xml:space="preserve"> </w:t>
      </w:r>
      <w:r>
        <w:rPr>
          <w:rFonts w:ascii="Arial" w:hAnsi="Arial" w:cs="Arial"/>
        </w:rPr>
        <w:t>de:</w:t>
      </w:r>
    </w:p>
    <w:p w14:paraId="04620866" w14:textId="77777777" w:rsidR="00725B62" w:rsidRDefault="00BB03C9">
      <w:pPr>
        <w:pStyle w:val="PargrafodaLista"/>
        <w:numPr>
          <w:ilvl w:val="2"/>
          <w:numId w:val="6"/>
        </w:numPr>
        <w:tabs>
          <w:tab w:val="left" w:pos="1072"/>
        </w:tabs>
        <w:spacing w:line="276" w:lineRule="auto"/>
        <w:ind w:left="0" w:right="129" w:firstLine="0"/>
        <w:rPr>
          <w:rFonts w:ascii="Arial" w:hAnsi="Arial" w:cs="Arial"/>
        </w:rPr>
      </w:pPr>
      <w:r>
        <w:rPr>
          <w:rFonts w:ascii="Arial" w:hAnsi="Arial" w:cs="Arial"/>
        </w:rPr>
        <w:t xml:space="preserve">Pessoa física ou jurídica que se </w:t>
      </w:r>
      <w:r>
        <w:rPr>
          <w:rFonts w:ascii="Arial" w:hAnsi="Arial" w:cs="Arial"/>
        </w:rPr>
        <w:t>encontre, ao tempo da licitação, impossibilitada de</w:t>
      </w:r>
      <w:r>
        <w:rPr>
          <w:rFonts w:ascii="Arial" w:hAnsi="Arial" w:cs="Arial"/>
          <w:spacing w:val="1"/>
        </w:rPr>
        <w:t xml:space="preserve"> </w:t>
      </w:r>
      <w:r>
        <w:rPr>
          <w:rFonts w:ascii="Arial" w:hAnsi="Arial" w:cs="Arial"/>
        </w:rPr>
        <w:t>participar</w:t>
      </w:r>
      <w:r>
        <w:rPr>
          <w:rFonts w:ascii="Arial" w:hAnsi="Arial" w:cs="Arial"/>
          <w:spacing w:val="-2"/>
        </w:rPr>
        <w:t xml:space="preserve"> </w:t>
      </w:r>
      <w:r>
        <w:rPr>
          <w:rFonts w:ascii="Arial" w:hAnsi="Arial" w:cs="Arial"/>
        </w:rPr>
        <w:t>deste leilão</w:t>
      </w:r>
      <w:r>
        <w:rPr>
          <w:rFonts w:ascii="Arial" w:hAnsi="Arial" w:cs="Arial"/>
          <w:spacing w:val="1"/>
        </w:rPr>
        <w:t xml:space="preserve"> </w:t>
      </w:r>
      <w:r>
        <w:rPr>
          <w:rFonts w:ascii="Arial" w:hAnsi="Arial" w:cs="Arial"/>
        </w:rPr>
        <w:t>em decorrência</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sanção</w:t>
      </w:r>
      <w:r>
        <w:rPr>
          <w:rFonts w:ascii="Arial" w:hAnsi="Arial" w:cs="Arial"/>
          <w:spacing w:val="-2"/>
        </w:rPr>
        <w:t xml:space="preserve"> </w:t>
      </w:r>
      <w:r>
        <w:rPr>
          <w:rFonts w:ascii="Arial" w:hAnsi="Arial" w:cs="Arial"/>
        </w:rPr>
        <w:t>que lhe</w:t>
      </w:r>
      <w:r>
        <w:rPr>
          <w:rFonts w:ascii="Arial" w:hAnsi="Arial" w:cs="Arial"/>
          <w:spacing w:val="1"/>
        </w:rPr>
        <w:t xml:space="preserve"> </w:t>
      </w:r>
      <w:r>
        <w:rPr>
          <w:rFonts w:ascii="Arial" w:hAnsi="Arial" w:cs="Arial"/>
        </w:rPr>
        <w:t>foi imposta.</w:t>
      </w:r>
    </w:p>
    <w:p w14:paraId="3FE8DC37" w14:textId="77777777" w:rsidR="00725B62" w:rsidRDefault="00BB03C9">
      <w:pPr>
        <w:pStyle w:val="PargrafodaLista"/>
        <w:numPr>
          <w:ilvl w:val="2"/>
          <w:numId w:val="6"/>
        </w:numPr>
        <w:tabs>
          <w:tab w:val="left" w:pos="1062"/>
        </w:tabs>
        <w:spacing w:before="1" w:line="276" w:lineRule="auto"/>
        <w:ind w:left="0" w:right="128" w:firstLine="0"/>
        <w:rPr>
          <w:rFonts w:ascii="Arial" w:hAnsi="Arial" w:cs="Arial"/>
        </w:rPr>
      </w:pPr>
      <w:r>
        <w:rPr>
          <w:rFonts w:ascii="Arial" w:hAnsi="Arial" w:cs="Arial"/>
        </w:rPr>
        <w:t>Aquele que mantenha vínculo de natureza técnica, comercial, econômica, financeira,</w:t>
      </w:r>
      <w:r>
        <w:rPr>
          <w:rFonts w:ascii="Arial" w:hAnsi="Arial" w:cs="Arial"/>
          <w:spacing w:val="1"/>
        </w:rPr>
        <w:t xml:space="preserve"> </w:t>
      </w:r>
      <w:r>
        <w:rPr>
          <w:rFonts w:ascii="Arial" w:hAnsi="Arial" w:cs="Arial"/>
        </w:rPr>
        <w:t>trabalhista</w:t>
      </w:r>
      <w:r>
        <w:rPr>
          <w:rFonts w:ascii="Arial" w:hAnsi="Arial" w:cs="Arial"/>
          <w:spacing w:val="-7"/>
        </w:rPr>
        <w:t xml:space="preserve"> </w:t>
      </w:r>
      <w:r>
        <w:rPr>
          <w:rFonts w:ascii="Arial" w:hAnsi="Arial" w:cs="Arial"/>
        </w:rPr>
        <w:t>ou</w:t>
      </w:r>
      <w:r>
        <w:rPr>
          <w:rFonts w:ascii="Arial" w:hAnsi="Arial" w:cs="Arial"/>
          <w:spacing w:val="-4"/>
        </w:rPr>
        <w:t xml:space="preserve"> </w:t>
      </w:r>
      <w:r>
        <w:rPr>
          <w:rFonts w:ascii="Arial" w:hAnsi="Arial" w:cs="Arial"/>
        </w:rPr>
        <w:t>civil</w:t>
      </w:r>
      <w:r>
        <w:rPr>
          <w:rFonts w:ascii="Arial" w:hAnsi="Arial" w:cs="Arial"/>
          <w:spacing w:val="-6"/>
        </w:rPr>
        <w:t xml:space="preserve"> </w:t>
      </w:r>
      <w:r>
        <w:rPr>
          <w:rFonts w:ascii="Arial" w:hAnsi="Arial" w:cs="Arial"/>
        </w:rPr>
        <w:t>com</w:t>
      </w:r>
      <w:r>
        <w:rPr>
          <w:rFonts w:ascii="Arial" w:hAnsi="Arial" w:cs="Arial"/>
          <w:spacing w:val="-5"/>
        </w:rPr>
        <w:t xml:space="preserve"> </w:t>
      </w:r>
      <w:r>
        <w:rPr>
          <w:rFonts w:ascii="Arial" w:hAnsi="Arial" w:cs="Arial"/>
        </w:rPr>
        <w:t>dirigente</w:t>
      </w:r>
      <w:r>
        <w:rPr>
          <w:rFonts w:ascii="Arial" w:hAnsi="Arial" w:cs="Arial"/>
          <w:spacing w:val="-5"/>
        </w:rPr>
        <w:t xml:space="preserve"> </w:t>
      </w:r>
      <w:r>
        <w:rPr>
          <w:rFonts w:ascii="Arial" w:hAnsi="Arial" w:cs="Arial"/>
        </w:rPr>
        <w:t>do</w:t>
      </w:r>
      <w:r>
        <w:rPr>
          <w:rFonts w:ascii="Arial" w:hAnsi="Arial" w:cs="Arial"/>
          <w:spacing w:val="-5"/>
        </w:rPr>
        <w:t xml:space="preserve"> </w:t>
      </w:r>
      <w:r>
        <w:rPr>
          <w:rFonts w:ascii="Arial" w:hAnsi="Arial" w:cs="Arial"/>
        </w:rPr>
        <w:t>órgão</w:t>
      </w:r>
      <w:r>
        <w:rPr>
          <w:rFonts w:ascii="Arial" w:hAnsi="Arial" w:cs="Arial"/>
          <w:spacing w:val="-6"/>
        </w:rPr>
        <w:t xml:space="preserve"> </w:t>
      </w:r>
      <w:r>
        <w:rPr>
          <w:rFonts w:ascii="Arial" w:hAnsi="Arial" w:cs="Arial"/>
        </w:rPr>
        <w:t>ou</w:t>
      </w:r>
      <w:r>
        <w:rPr>
          <w:rFonts w:ascii="Arial" w:hAnsi="Arial" w:cs="Arial"/>
          <w:spacing w:val="-6"/>
        </w:rPr>
        <w:t xml:space="preserve"> </w:t>
      </w:r>
      <w:r>
        <w:rPr>
          <w:rFonts w:ascii="Arial" w:hAnsi="Arial" w:cs="Arial"/>
        </w:rPr>
        <w:t>entidade</w:t>
      </w:r>
      <w:r>
        <w:rPr>
          <w:rFonts w:ascii="Arial" w:hAnsi="Arial" w:cs="Arial"/>
          <w:spacing w:val="-5"/>
        </w:rPr>
        <w:t xml:space="preserve"> </w:t>
      </w:r>
      <w:r>
        <w:rPr>
          <w:rFonts w:ascii="Arial" w:hAnsi="Arial" w:cs="Arial"/>
        </w:rPr>
        <w:t>contratante</w:t>
      </w:r>
      <w:r>
        <w:rPr>
          <w:rFonts w:ascii="Arial" w:hAnsi="Arial" w:cs="Arial"/>
          <w:spacing w:val="-5"/>
        </w:rPr>
        <w:t xml:space="preserve"> </w:t>
      </w:r>
      <w:r>
        <w:rPr>
          <w:rFonts w:ascii="Arial" w:hAnsi="Arial" w:cs="Arial"/>
        </w:rPr>
        <w:t>ou</w:t>
      </w:r>
      <w:r>
        <w:rPr>
          <w:rFonts w:ascii="Arial" w:hAnsi="Arial" w:cs="Arial"/>
          <w:spacing w:val="-5"/>
        </w:rPr>
        <w:t xml:space="preserve"> </w:t>
      </w:r>
      <w:r>
        <w:rPr>
          <w:rFonts w:ascii="Arial" w:hAnsi="Arial" w:cs="Arial"/>
        </w:rPr>
        <w:t>com</w:t>
      </w:r>
      <w:r>
        <w:rPr>
          <w:rFonts w:ascii="Arial" w:hAnsi="Arial" w:cs="Arial"/>
          <w:spacing w:val="-5"/>
        </w:rPr>
        <w:t xml:space="preserve"> </w:t>
      </w:r>
      <w:r>
        <w:rPr>
          <w:rFonts w:ascii="Arial" w:hAnsi="Arial" w:cs="Arial"/>
        </w:rPr>
        <w:t>agente</w:t>
      </w:r>
      <w:r>
        <w:rPr>
          <w:rFonts w:ascii="Arial" w:hAnsi="Arial" w:cs="Arial"/>
          <w:spacing w:val="-6"/>
        </w:rPr>
        <w:t xml:space="preserve"> </w:t>
      </w:r>
      <w:r>
        <w:rPr>
          <w:rFonts w:ascii="Arial" w:hAnsi="Arial" w:cs="Arial"/>
        </w:rPr>
        <w:t>público</w:t>
      </w:r>
      <w:r>
        <w:rPr>
          <w:rFonts w:ascii="Arial" w:hAnsi="Arial" w:cs="Arial"/>
          <w:spacing w:val="-5"/>
        </w:rPr>
        <w:t xml:space="preserve"> </w:t>
      </w:r>
      <w:r>
        <w:rPr>
          <w:rFonts w:ascii="Arial" w:hAnsi="Arial" w:cs="Arial"/>
        </w:rPr>
        <w:t>que</w:t>
      </w:r>
      <w:r>
        <w:rPr>
          <w:rFonts w:ascii="Arial" w:hAnsi="Arial" w:cs="Arial"/>
          <w:spacing w:val="-52"/>
        </w:rPr>
        <w:t xml:space="preserve"> </w:t>
      </w:r>
      <w:r>
        <w:rPr>
          <w:rFonts w:ascii="Arial" w:hAnsi="Arial" w:cs="Arial"/>
        </w:rPr>
        <w:t>desempenhe função na licitação, ou que deles seja cônjuge, companheiro ou parente em linha</w:t>
      </w:r>
      <w:r>
        <w:rPr>
          <w:rFonts w:ascii="Arial" w:hAnsi="Arial" w:cs="Arial"/>
          <w:spacing w:val="-52"/>
        </w:rPr>
        <w:t xml:space="preserve"> </w:t>
      </w:r>
      <w:r>
        <w:rPr>
          <w:rFonts w:ascii="Arial" w:hAnsi="Arial" w:cs="Arial"/>
        </w:rPr>
        <w:t>reta,</w:t>
      </w:r>
      <w:r>
        <w:rPr>
          <w:rFonts w:ascii="Arial" w:hAnsi="Arial" w:cs="Arial"/>
          <w:spacing w:val="-1"/>
        </w:rPr>
        <w:t xml:space="preserve"> </w:t>
      </w:r>
      <w:r>
        <w:rPr>
          <w:rFonts w:ascii="Arial" w:hAnsi="Arial" w:cs="Arial"/>
        </w:rPr>
        <w:t>colateral</w:t>
      </w:r>
      <w:r>
        <w:rPr>
          <w:rFonts w:ascii="Arial" w:hAnsi="Arial" w:cs="Arial"/>
          <w:spacing w:val="-1"/>
        </w:rPr>
        <w:t xml:space="preserve"> </w:t>
      </w:r>
      <w:r>
        <w:rPr>
          <w:rFonts w:ascii="Arial" w:hAnsi="Arial" w:cs="Arial"/>
        </w:rPr>
        <w:t>ou por</w:t>
      </w:r>
      <w:r>
        <w:rPr>
          <w:rFonts w:ascii="Arial" w:hAnsi="Arial" w:cs="Arial"/>
          <w:spacing w:val="1"/>
        </w:rPr>
        <w:t xml:space="preserve"> </w:t>
      </w:r>
      <w:r>
        <w:rPr>
          <w:rFonts w:ascii="Arial" w:hAnsi="Arial" w:cs="Arial"/>
        </w:rPr>
        <w:t>afinidade, até</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terceiro grau.</w:t>
      </w:r>
    </w:p>
    <w:p w14:paraId="6354F56E" w14:textId="77777777" w:rsidR="00725B62" w:rsidRDefault="00BB03C9">
      <w:pPr>
        <w:pStyle w:val="PargrafodaLista"/>
        <w:numPr>
          <w:ilvl w:val="2"/>
          <w:numId w:val="6"/>
        </w:numPr>
        <w:tabs>
          <w:tab w:val="left" w:pos="1034"/>
        </w:tabs>
        <w:spacing w:before="147" w:line="276" w:lineRule="auto"/>
        <w:ind w:left="0" w:right="125" w:firstLine="0"/>
        <w:rPr>
          <w:rFonts w:ascii="Arial" w:hAnsi="Arial" w:cs="Arial"/>
        </w:rPr>
      </w:pPr>
      <w:r>
        <w:rPr>
          <w:rFonts w:ascii="Arial" w:hAnsi="Arial" w:cs="Arial"/>
        </w:rPr>
        <w:t xml:space="preserve">Pessoa física ou jurídica que, nos 5 (cinco) anos </w:t>
      </w:r>
      <w:r>
        <w:rPr>
          <w:rFonts w:ascii="Arial" w:hAnsi="Arial" w:cs="Arial"/>
        </w:rPr>
        <w:t>anteriores à divulgação do edital, tenha</w:t>
      </w:r>
      <w:r>
        <w:rPr>
          <w:rFonts w:ascii="Arial" w:hAnsi="Arial" w:cs="Arial"/>
          <w:spacing w:val="1"/>
        </w:rPr>
        <w:t xml:space="preserve"> </w:t>
      </w:r>
      <w:r>
        <w:rPr>
          <w:rFonts w:ascii="Arial" w:hAnsi="Arial" w:cs="Arial"/>
          <w:spacing w:val="-1"/>
        </w:rPr>
        <w:t>sido</w:t>
      </w:r>
      <w:r>
        <w:rPr>
          <w:rFonts w:ascii="Arial" w:hAnsi="Arial" w:cs="Arial"/>
          <w:spacing w:val="-10"/>
        </w:rPr>
        <w:t xml:space="preserve"> </w:t>
      </w:r>
      <w:r>
        <w:rPr>
          <w:rFonts w:ascii="Arial" w:hAnsi="Arial" w:cs="Arial"/>
          <w:spacing w:val="-1"/>
        </w:rPr>
        <w:t>condenada</w:t>
      </w:r>
      <w:r>
        <w:rPr>
          <w:rFonts w:ascii="Arial" w:hAnsi="Arial" w:cs="Arial"/>
          <w:spacing w:val="-13"/>
        </w:rPr>
        <w:t xml:space="preserve"> </w:t>
      </w:r>
      <w:r>
        <w:rPr>
          <w:rFonts w:ascii="Arial" w:hAnsi="Arial" w:cs="Arial"/>
          <w:spacing w:val="-1"/>
        </w:rPr>
        <w:t>judicialmente,</w:t>
      </w:r>
      <w:r>
        <w:rPr>
          <w:rFonts w:ascii="Arial" w:hAnsi="Arial" w:cs="Arial"/>
          <w:spacing w:val="-9"/>
        </w:rPr>
        <w:t xml:space="preserve"> </w:t>
      </w:r>
      <w:r>
        <w:rPr>
          <w:rFonts w:ascii="Arial" w:hAnsi="Arial" w:cs="Arial"/>
          <w:spacing w:val="-1"/>
        </w:rPr>
        <w:t>com</w:t>
      </w:r>
      <w:r>
        <w:rPr>
          <w:rFonts w:ascii="Arial" w:hAnsi="Arial" w:cs="Arial"/>
          <w:spacing w:val="-12"/>
        </w:rPr>
        <w:t xml:space="preserve"> </w:t>
      </w:r>
      <w:r>
        <w:rPr>
          <w:rFonts w:ascii="Arial" w:hAnsi="Arial" w:cs="Arial"/>
          <w:spacing w:val="-1"/>
        </w:rPr>
        <w:t>trânsito</w:t>
      </w:r>
      <w:r>
        <w:rPr>
          <w:rFonts w:ascii="Arial" w:hAnsi="Arial" w:cs="Arial"/>
          <w:spacing w:val="-12"/>
        </w:rPr>
        <w:t xml:space="preserve"> </w:t>
      </w:r>
      <w:r>
        <w:rPr>
          <w:rFonts w:ascii="Arial" w:hAnsi="Arial" w:cs="Arial"/>
          <w:spacing w:val="-1"/>
        </w:rPr>
        <w:t>em</w:t>
      </w:r>
      <w:r>
        <w:rPr>
          <w:rFonts w:ascii="Arial" w:hAnsi="Arial" w:cs="Arial"/>
          <w:spacing w:val="-12"/>
        </w:rPr>
        <w:t xml:space="preserve"> </w:t>
      </w:r>
      <w:r>
        <w:rPr>
          <w:rFonts w:ascii="Arial" w:hAnsi="Arial" w:cs="Arial"/>
          <w:spacing w:val="-1"/>
        </w:rPr>
        <w:t>julgado,</w:t>
      </w:r>
      <w:r>
        <w:rPr>
          <w:rFonts w:ascii="Arial" w:hAnsi="Arial" w:cs="Arial"/>
          <w:spacing w:val="-12"/>
        </w:rPr>
        <w:t xml:space="preserve"> </w:t>
      </w:r>
      <w:r>
        <w:rPr>
          <w:rFonts w:ascii="Arial" w:hAnsi="Arial" w:cs="Arial"/>
        </w:rPr>
        <w:t>por</w:t>
      </w:r>
      <w:r>
        <w:rPr>
          <w:rFonts w:ascii="Arial" w:hAnsi="Arial" w:cs="Arial"/>
          <w:spacing w:val="-10"/>
        </w:rPr>
        <w:t xml:space="preserve"> </w:t>
      </w:r>
      <w:r>
        <w:rPr>
          <w:rFonts w:ascii="Arial" w:hAnsi="Arial" w:cs="Arial"/>
        </w:rPr>
        <w:t>exploração</w:t>
      </w:r>
      <w:r>
        <w:rPr>
          <w:rFonts w:ascii="Arial" w:hAnsi="Arial" w:cs="Arial"/>
          <w:spacing w:val="-11"/>
        </w:rPr>
        <w:t xml:space="preserve"> </w:t>
      </w:r>
      <w:r>
        <w:rPr>
          <w:rFonts w:ascii="Arial" w:hAnsi="Arial" w:cs="Arial"/>
        </w:rPr>
        <w:t>de</w:t>
      </w:r>
      <w:r>
        <w:rPr>
          <w:rFonts w:ascii="Arial" w:hAnsi="Arial" w:cs="Arial"/>
          <w:spacing w:val="-10"/>
        </w:rPr>
        <w:t xml:space="preserve"> </w:t>
      </w:r>
      <w:r>
        <w:rPr>
          <w:rFonts w:ascii="Arial" w:hAnsi="Arial" w:cs="Arial"/>
        </w:rPr>
        <w:t>trabalho</w:t>
      </w:r>
      <w:r>
        <w:rPr>
          <w:rFonts w:ascii="Arial" w:hAnsi="Arial" w:cs="Arial"/>
          <w:spacing w:val="-12"/>
        </w:rPr>
        <w:t xml:space="preserve"> </w:t>
      </w:r>
      <w:r>
        <w:rPr>
          <w:rFonts w:ascii="Arial" w:hAnsi="Arial" w:cs="Arial"/>
        </w:rPr>
        <w:t>infantil,</w:t>
      </w:r>
      <w:r>
        <w:rPr>
          <w:rFonts w:ascii="Arial" w:hAnsi="Arial" w:cs="Arial"/>
          <w:spacing w:val="-13"/>
        </w:rPr>
        <w:t xml:space="preserve"> </w:t>
      </w:r>
      <w:r>
        <w:rPr>
          <w:rFonts w:ascii="Arial" w:hAnsi="Arial" w:cs="Arial"/>
        </w:rPr>
        <w:t>por</w:t>
      </w:r>
      <w:r>
        <w:rPr>
          <w:rFonts w:ascii="Arial" w:hAnsi="Arial" w:cs="Arial"/>
          <w:spacing w:val="-51"/>
        </w:rPr>
        <w:t xml:space="preserve"> </w:t>
      </w:r>
      <w:r>
        <w:rPr>
          <w:rFonts w:ascii="Arial" w:hAnsi="Arial" w:cs="Arial"/>
        </w:rPr>
        <w:t>submissão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trabalhadores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condições</w:t>
      </w:r>
      <w:r>
        <w:rPr>
          <w:rFonts w:ascii="Arial" w:hAnsi="Arial" w:cs="Arial"/>
          <w:spacing w:val="1"/>
        </w:rPr>
        <w:t xml:space="preserve"> </w:t>
      </w:r>
      <w:r>
        <w:rPr>
          <w:rFonts w:ascii="Arial" w:hAnsi="Arial" w:cs="Arial"/>
        </w:rPr>
        <w:t>análogas</w:t>
      </w:r>
      <w:r>
        <w:rPr>
          <w:rFonts w:ascii="Arial" w:hAnsi="Arial" w:cs="Arial"/>
          <w:spacing w:val="1"/>
        </w:rPr>
        <w:t xml:space="preserve"> </w:t>
      </w:r>
      <w:r>
        <w:rPr>
          <w:rFonts w:ascii="Arial" w:hAnsi="Arial" w:cs="Arial"/>
        </w:rPr>
        <w:t>às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escravo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contratação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adolescentes</w:t>
      </w:r>
      <w:r>
        <w:rPr>
          <w:rFonts w:ascii="Arial" w:hAnsi="Arial" w:cs="Arial"/>
          <w:spacing w:val="-2"/>
        </w:rPr>
        <w:t xml:space="preserve"> </w:t>
      </w:r>
      <w:r>
        <w:rPr>
          <w:rFonts w:ascii="Arial" w:hAnsi="Arial" w:cs="Arial"/>
        </w:rPr>
        <w:t>nos casos</w:t>
      </w:r>
      <w:r>
        <w:rPr>
          <w:rFonts w:ascii="Arial" w:hAnsi="Arial" w:cs="Arial"/>
          <w:spacing w:val="1"/>
        </w:rPr>
        <w:t xml:space="preserve"> </w:t>
      </w:r>
      <w:r>
        <w:rPr>
          <w:rFonts w:ascii="Arial" w:hAnsi="Arial" w:cs="Arial"/>
        </w:rPr>
        <w:t>vedados pela</w:t>
      </w:r>
      <w:r>
        <w:rPr>
          <w:rFonts w:ascii="Arial" w:hAnsi="Arial" w:cs="Arial"/>
          <w:spacing w:val="1"/>
        </w:rPr>
        <w:t xml:space="preserve"> </w:t>
      </w:r>
      <w:r>
        <w:rPr>
          <w:rFonts w:ascii="Arial" w:hAnsi="Arial" w:cs="Arial"/>
        </w:rPr>
        <w:t>legislação</w:t>
      </w:r>
      <w:r>
        <w:rPr>
          <w:rFonts w:ascii="Arial" w:hAnsi="Arial" w:cs="Arial"/>
          <w:spacing w:val="-2"/>
        </w:rPr>
        <w:t xml:space="preserve"> </w:t>
      </w:r>
      <w:r>
        <w:rPr>
          <w:rFonts w:ascii="Arial" w:hAnsi="Arial" w:cs="Arial"/>
        </w:rPr>
        <w:t>trabalhista.</w:t>
      </w:r>
    </w:p>
    <w:p w14:paraId="4D5879CA" w14:textId="77777777" w:rsidR="00725B62" w:rsidRDefault="00BB03C9">
      <w:pPr>
        <w:pStyle w:val="PargrafodaLista"/>
        <w:numPr>
          <w:ilvl w:val="2"/>
          <w:numId w:val="6"/>
        </w:numPr>
        <w:tabs>
          <w:tab w:val="left" w:pos="1024"/>
        </w:tabs>
        <w:spacing w:before="148" w:line="276" w:lineRule="auto"/>
        <w:ind w:left="0" w:firstLine="0"/>
        <w:rPr>
          <w:rFonts w:ascii="Arial" w:hAnsi="Arial" w:cs="Arial"/>
        </w:rPr>
      </w:pPr>
      <w:r>
        <w:rPr>
          <w:rFonts w:ascii="Arial" w:hAnsi="Arial" w:cs="Arial"/>
        </w:rPr>
        <w:t>As</w:t>
      </w:r>
      <w:r>
        <w:rPr>
          <w:rFonts w:ascii="Arial" w:hAnsi="Arial" w:cs="Arial"/>
          <w:spacing w:val="-5"/>
        </w:rPr>
        <w:t xml:space="preserve"> </w:t>
      </w:r>
      <w:r>
        <w:rPr>
          <w:rFonts w:ascii="Arial" w:hAnsi="Arial" w:cs="Arial"/>
        </w:rPr>
        <w:t>pessoas</w:t>
      </w:r>
      <w:r>
        <w:rPr>
          <w:rFonts w:ascii="Arial" w:hAnsi="Arial" w:cs="Arial"/>
          <w:spacing w:val="-4"/>
        </w:rPr>
        <w:t xml:space="preserve"> </w:t>
      </w:r>
      <w:r>
        <w:rPr>
          <w:rFonts w:ascii="Arial" w:hAnsi="Arial" w:cs="Arial"/>
        </w:rPr>
        <w:t>jurídicas</w:t>
      </w:r>
      <w:r>
        <w:rPr>
          <w:rFonts w:ascii="Arial" w:hAnsi="Arial" w:cs="Arial"/>
          <w:spacing w:val="-4"/>
        </w:rPr>
        <w:t xml:space="preserve"> </w:t>
      </w:r>
      <w:r>
        <w:rPr>
          <w:rFonts w:ascii="Arial" w:hAnsi="Arial" w:cs="Arial"/>
        </w:rPr>
        <w:t>em</w:t>
      </w:r>
      <w:r>
        <w:rPr>
          <w:rFonts w:ascii="Arial" w:hAnsi="Arial" w:cs="Arial"/>
          <w:spacing w:val="-3"/>
        </w:rPr>
        <w:t xml:space="preserve"> </w:t>
      </w:r>
      <w:r>
        <w:rPr>
          <w:rFonts w:ascii="Arial" w:hAnsi="Arial" w:cs="Arial"/>
        </w:rPr>
        <w:t>processo</w:t>
      </w:r>
      <w:r>
        <w:rPr>
          <w:rFonts w:ascii="Arial" w:hAnsi="Arial" w:cs="Arial"/>
          <w:spacing w:val="-6"/>
        </w:rPr>
        <w:t xml:space="preserve"> </w:t>
      </w:r>
      <w:r>
        <w:rPr>
          <w:rFonts w:ascii="Arial" w:hAnsi="Arial" w:cs="Arial"/>
        </w:rPr>
        <w:t>de</w:t>
      </w:r>
      <w:r>
        <w:rPr>
          <w:rFonts w:ascii="Arial" w:hAnsi="Arial" w:cs="Arial"/>
          <w:spacing w:val="-4"/>
        </w:rPr>
        <w:t xml:space="preserve"> </w:t>
      </w:r>
      <w:r>
        <w:rPr>
          <w:rFonts w:ascii="Arial" w:hAnsi="Arial" w:cs="Arial"/>
        </w:rPr>
        <w:t>falência</w:t>
      </w:r>
      <w:r>
        <w:rPr>
          <w:rFonts w:ascii="Arial" w:hAnsi="Arial" w:cs="Arial"/>
          <w:spacing w:val="-4"/>
        </w:rPr>
        <w:t xml:space="preserve"> </w:t>
      </w:r>
      <w:r>
        <w:rPr>
          <w:rFonts w:ascii="Arial" w:hAnsi="Arial" w:cs="Arial"/>
        </w:rPr>
        <w:t>e</w:t>
      </w:r>
      <w:r>
        <w:rPr>
          <w:rFonts w:ascii="Arial" w:hAnsi="Arial" w:cs="Arial"/>
          <w:spacing w:val="-3"/>
        </w:rPr>
        <w:t xml:space="preserve"> </w:t>
      </w:r>
      <w:r>
        <w:rPr>
          <w:rFonts w:ascii="Arial" w:hAnsi="Arial" w:cs="Arial"/>
        </w:rPr>
        <w:t>as</w:t>
      </w:r>
      <w:r>
        <w:rPr>
          <w:rFonts w:ascii="Arial" w:hAnsi="Arial" w:cs="Arial"/>
          <w:spacing w:val="-6"/>
        </w:rPr>
        <w:t xml:space="preserve"> </w:t>
      </w:r>
      <w:r>
        <w:rPr>
          <w:rFonts w:ascii="Arial" w:hAnsi="Arial" w:cs="Arial"/>
        </w:rPr>
        <w:t>pessoas</w:t>
      </w:r>
      <w:r>
        <w:rPr>
          <w:rFonts w:ascii="Arial" w:hAnsi="Arial" w:cs="Arial"/>
          <w:spacing w:val="-6"/>
        </w:rPr>
        <w:t xml:space="preserve"> </w:t>
      </w:r>
      <w:r>
        <w:rPr>
          <w:rFonts w:ascii="Arial" w:hAnsi="Arial" w:cs="Arial"/>
        </w:rPr>
        <w:t>físicas</w:t>
      </w:r>
      <w:r>
        <w:rPr>
          <w:rFonts w:ascii="Arial" w:hAnsi="Arial" w:cs="Arial"/>
          <w:spacing w:val="-4"/>
        </w:rPr>
        <w:t xml:space="preserve"> </w:t>
      </w:r>
      <w:r>
        <w:rPr>
          <w:rFonts w:ascii="Arial" w:hAnsi="Arial" w:cs="Arial"/>
        </w:rPr>
        <w:t>declaradas</w:t>
      </w:r>
      <w:r>
        <w:rPr>
          <w:rFonts w:ascii="Arial" w:hAnsi="Arial" w:cs="Arial"/>
          <w:spacing w:val="-4"/>
        </w:rPr>
        <w:t xml:space="preserve"> </w:t>
      </w:r>
      <w:r>
        <w:rPr>
          <w:rFonts w:ascii="Arial" w:hAnsi="Arial" w:cs="Arial"/>
        </w:rPr>
        <w:t>insolventes.</w:t>
      </w:r>
    </w:p>
    <w:p w14:paraId="56452BC0" w14:textId="77777777" w:rsidR="00725B62" w:rsidRDefault="00BB03C9">
      <w:pPr>
        <w:pStyle w:val="PargrafodaLista"/>
        <w:numPr>
          <w:ilvl w:val="1"/>
          <w:numId w:val="6"/>
        </w:numPr>
        <w:tabs>
          <w:tab w:val="left" w:pos="552"/>
        </w:tabs>
        <w:spacing w:before="195" w:line="276" w:lineRule="auto"/>
        <w:ind w:left="0" w:right="124" w:firstLine="0"/>
        <w:rPr>
          <w:rFonts w:ascii="Arial" w:hAnsi="Arial" w:cs="Arial"/>
        </w:rPr>
      </w:pPr>
      <w:r>
        <w:rPr>
          <w:rFonts w:ascii="Arial" w:hAnsi="Arial" w:cs="Arial"/>
          <w:b/>
          <w:u w:val="single"/>
        </w:rPr>
        <w:t>Visita</w:t>
      </w:r>
      <w:r>
        <w:rPr>
          <w:rFonts w:ascii="Arial" w:hAnsi="Arial" w:cs="Arial"/>
          <w:b/>
          <w:spacing w:val="-11"/>
          <w:u w:val="single"/>
        </w:rPr>
        <w:t xml:space="preserve"> </w:t>
      </w:r>
      <w:r>
        <w:rPr>
          <w:rFonts w:ascii="Arial" w:hAnsi="Arial" w:cs="Arial"/>
          <w:b/>
          <w:u w:val="single"/>
        </w:rPr>
        <w:t>técnica:</w:t>
      </w:r>
      <w:r>
        <w:rPr>
          <w:rFonts w:ascii="Arial" w:hAnsi="Arial" w:cs="Arial"/>
          <w:b/>
          <w:spacing w:val="-10"/>
        </w:rPr>
        <w:t xml:space="preserve"> </w:t>
      </w:r>
      <w:r>
        <w:rPr>
          <w:rFonts w:ascii="Arial" w:hAnsi="Arial" w:cs="Arial"/>
        </w:rPr>
        <w:t>Qualquer</w:t>
      </w:r>
      <w:r>
        <w:rPr>
          <w:rFonts w:ascii="Arial" w:hAnsi="Arial" w:cs="Arial"/>
          <w:spacing w:val="-12"/>
        </w:rPr>
        <w:t xml:space="preserve"> </w:t>
      </w:r>
      <w:r>
        <w:rPr>
          <w:rFonts w:ascii="Arial" w:hAnsi="Arial" w:cs="Arial"/>
        </w:rPr>
        <w:t>interessado</w:t>
      </w:r>
      <w:r>
        <w:rPr>
          <w:rFonts w:ascii="Arial" w:hAnsi="Arial" w:cs="Arial"/>
          <w:spacing w:val="-11"/>
        </w:rPr>
        <w:t xml:space="preserve"> </w:t>
      </w:r>
      <w:r>
        <w:rPr>
          <w:rFonts w:ascii="Arial" w:hAnsi="Arial" w:cs="Arial"/>
        </w:rPr>
        <w:t>poderá</w:t>
      </w:r>
      <w:r>
        <w:rPr>
          <w:rFonts w:ascii="Arial" w:hAnsi="Arial" w:cs="Arial"/>
          <w:spacing w:val="-10"/>
        </w:rPr>
        <w:t xml:space="preserve"> </w:t>
      </w:r>
      <w:r>
        <w:rPr>
          <w:rFonts w:ascii="Arial" w:hAnsi="Arial" w:cs="Arial"/>
        </w:rPr>
        <w:t>realizar</w:t>
      </w:r>
      <w:r>
        <w:rPr>
          <w:rFonts w:ascii="Arial" w:hAnsi="Arial" w:cs="Arial"/>
          <w:spacing w:val="-11"/>
        </w:rPr>
        <w:t xml:space="preserve"> </w:t>
      </w:r>
      <w:r>
        <w:rPr>
          <w:rFonts w:ascii="Arial" w:hAnsi="Arial" w:cs="Arial"/>
        </w:rPr>
        <w:t>visita</w:t>
      </w:r>
      <w:r>
        <w:rPr>
          <w:rFonts w:ascii="Arial" w:hAnsi="Arial" w:cs="Arial"/>
          <w:spacing w:val="-10"/>
        </w:rPr>
        <w:t xml:space="preserve"> </w:t>
      </w:r>
      <w:r>
        <w:rPr>
          <w:rFonts w:ascii="Arial" w:hAnsi="Arial" w:cs="Arial"/>
        </w:rPr>
        <w:t>técnica</w:t>
      </w:r>
      <w:r>
        <w:rPr>
          <w:rFonts w:ascii="Arial" w:hAnsi="Arial" w:cs="Arial"/>
          <w:spacing w:val="-12"/>
        </w:rPr>
        <w:t xml:space="preserve"> </w:t>
      </w:r>
      <w:r>
        <w:rPr>
          <w:rFonts w:ascii="Arial" w:hAnsi="Arial" w:cs="Arial"/>
        </w:rPr>
        <w:t>para</w:t>
      </w:r>
      <w:r>
        <w:rPr>
          <w:rFonts w:ascii="Arial" w:hAnsi="Arial" w:cs="Arial"/>
          <w:spacing w:val="-10"/>
        </w:rPr>
        <w:t xml:space="preserve"> </w:t>
      </w:r>
      <w:r>
        <w:rPr>
          <w:rFonts w:ascii="Arial" w:hAnsi="Arial" w:cs="Arial"/>
        </w:rPr>
        <w:t>conhecimento</w:t>
      </w:r>
      <w:r>
        <w:rPr>
          <w:rFonts w:ascii="Arial" w:hAnsi="Arial" w:cs="Arial"/>
          <w:spacing w:val="-12"/>
        </w:rPr>
        <w:t xml:space="preserve"> </w:t>
      </w:r>
      <w:r>
        <w:rPr>
          <w:rFonts w:ascii="Arial" w:hAnsi="Arial" w:cs="Arial"/>
        </w:rPr>
        <w:lastRenderedPageBreak/>
        <w:t>pleno</w:t>
      </w:r>
      <w:r>
        <w:rPr>
          <w:rFonts w:ascii="Arial" w:hAnsi="Arial" w:cs="Arial"/>
          <w:spacing w:val="-52"/>
        </w:rPr>
        <w:t xml:space="preserve">  </w:t>
      </w:r>
      <w:r>
        <w:rPr>
          <w:rFonts w:ascii="Arial" w:hAnsi="Arial" w:cs="Arial"/>
        </w:rPr>
        <w:t xml:space="preserve">dos espaços públicos destinados a concessão, devendo </w:t>
      </w:r>
      <w:r>
        <w:rPr>
          <w:rFonts w:ascii="Arial" w:hAnsi="Arial" w:cs="Arial"/>
          <w:spacing w:val="-2"/>
        </w:rPr>
        <w:t>agen</w:t>
      </w:r>
      <w:r>
        <w:rPr>
          <w:rFonts w:ascii="Arial" w:hAnsi="Arial" w:cs="Arial"/>
        </w:rPr>
        <w:t>dar a visita no Parque Luiz Latorre, telefone (11) 4534-9243, com Alex.</w:t>
      </w:r>
    </w:p>
    <w:p w14:paraId="36AC37C5" w14:textId="77777777" w:rsidR="00725B62" w:rsidRDefault="00725B62">
      <w:pPr>
        <w:pStyle w:val="PargrafodaLista"/>
        <w:tabs>
          <w:tab w:val="left" w:pos="552"/>
        </w:tabs>
        <w:spacing w:before="195" w:line="276" w:lineRule="auto"/>
        <w:ind w:left="0" w:right="124"/>
        <w:rPr>
          <w:rFonts w:ascii="Arial" w:hAnsi="Arial" w:cs="Arial"/>
          <w:b/>
          <w:u w:val="single"/>
        </w:rPr>
      </w:pPr>
    </w:p>
    <w:p w14:paraId="07E4644D" w14:textId="77777777" w:rsidR="00725B62" w:rsidRDefault="00BB03C9">
      <w:pPr>
        <w:pStyle w:val="Ttulo1"/>
        <w:numPr>
          <w:ilvl w:val="0"/>
          <w:numId w:val="6"/>
        </w:numPr>
        <w:shd w:val="clear" w:color="auto" w:fill="D9D9D9" w:themeFill="background1" w:themeFillShade="D9"/>
        <w:tabs>
          <w:tab w:val="left" w:pos="382"/>
          <w:tab w:val="left" w:pos="9665"/>
        </w:tabs>
        <w:spacing w:line="276" w:lineRule="auto"/>
        <w:ind w:left="0" w:firstLine="0"/>
        <w:jc w:val="both"/>
        <w:rPr>
          <w:rFonts w:ascii="Arial" w:hAnsi="Arial" w:cs="Arial"/>
          <w:sz w:val="22"/>
          <w:szCs w:val="22"/>
        </w:rPr>
      </w:pPr>
      <w:r>
        <w:rPr>
          <w:rFonts w:ascii="Arial" w:hAnsi="Arial" w:cs="Arial"/>
          <w:spacing w:val="-1"/>
          <w:sz w:val="22"/>
          <w:szCs w:val="22"/>
          <w:shd w:val="clear" w:color="auto" w:fill="D9D9D9"/>
        </w:rPr>
        <w:t>DO CREDENCIAMENTO NO SISTEMA</w:t>
      </w:r>
    </w:p>
    <w:p w14:paraId="5FE88861" w14:textId="77777777" w:rsidR="00725B62" w:rsidRDefault="00BB03C9">
      <w:pPr>
        <w:pStyle w:val="PargrafodaLista"/>
        <w:numPr>
          <w:ilvl w:val="1"/>
          <w:numId w:val="4"/>
        </w:numPr>
        <w:tabs>
          <w:tab w:val="left" w:pos="816"/>
        </w:tabs>
        <w:spacing w:before="51" w:line="276" w:lineRule="auto"/>
        <w:ind w:left="0" w:right="130" w:firstLine="4"/>
        <w:rPr>
          <w:rFonts w:ascii="Arial" w:hAnsi="Arial" w:cs="Arial"/>
        </w:rPr>
      </w:pPr>
      <w:r>
        <w:rPr>
          <w:rFonts w:ascii="Arial" w:hAnsi="Arial" w:cs="Arial"/>
        </w:rPr>
        <w:t>Os interessados deverão nomear através do Termo de Credenciamento, operador devidamente habilitado pela Bolsa de Licitações e Leilões do Brasil, atribuindo poderes para formular lances de preços e praticar todos os demais atos e operações no site: www.bllcompras.com.</w:t>
      </w:r>
    </w:p>
    <w:p w14:paraId="76C4EA18" w14:textId="77777777" w:rsidR="00725B62" w:rsidRDefault="00BB03C9">
      <w:pPr>
        <w:pStyle w:val="PargrafodaLista"/>
        <w:numPr>
          <w:ilvl w:val="1"/>
          <w:numId w:val="4"/>
        </w:numPr>
        <w:tabs>
          <w:tab w:val="left" w:pos="816"/>
        </w:tabs>
        <w:spacing w:before="51" w:line="276" w:lineRule="auto"/>
        <w:ind w:left="0" w:right="130" w:firstLine="4"/>
        <w:rPr>
          <w:rFonts w:ascii="Arial" w:hAnsi="Arial" w:cs="Arial"/>
        </w:rPr>
      </w:pPr>
      <w:r>
        <w:rPr>
          <w:rFonts w:ascii="Arial" w:hAnsi="Arial" w:cs="Arial"/>
        </w:rPr>
        <w:t>A licitante deverá manifestar em campo próprio do sistema, pleno conhecimento, aceitação e atendimento às exigências de habilitação previstas no Edital.</w:t>
      </w:r>
    </w:p>
    <w:p w14:paraId="7B559A65" w14:textId="77777777" w:rsidR="00725B62" w:rsidRDefault="00BB03C9">
      <w:pPr>
        <w:pStyle w:val="PargrafodaLista"/>
        <w:numPr>
          <w:ilvl w:val="1"/>
          <w:numId w:val="4"/>
        </w:numPr>
        <w:tabs>
          <w:tab w:val="left" w:pos="816"/>
        </w:tabs>
        <w:spacing w:before="51" w:line="276" w:lineRule="auto"/>
        <w:ind w:left="0" w:right="130" w:firstLine="4"/>
        <w:rPr>
          <w:rFonts w:ascii="Arial" w:hAnsi="Arial" w:cs="Arial"/>
        </w:rPr>
      </w:pPr>
      <w:r>
        <w:rPr>
          <w:rFonts w:ascii="Arial" w:hAnsi="Arial" w:cs="Arial"/>
        </w:rPr>
        <w:t>O acesso do operador ao leilão, para efeito de encaminhamento de proposta de preço e lances sucessivos de preços, em nome do licitante, somente se dará mediante prévia definição de senha privativa.</w:t>
      </w:r>
    </w:p>
    <w:p w14:paraId="1E110250" w14:textId="77777777" w:rsidR="00725B62" w:rsidRDefault="00BB03C9">
      <w:pPr>
        <w:pStyle w:val="PargrafodaLista"/>
        <w:numPr>
          <w:ilvl w:val="1"/>
          <w:numId w:val="4"/>
        </w:numPr>
        <w:tabs>
          <w:tab w:val="left" w:pos="816"/>
        </w:tabs>
        <w:spacing w:before="51" w:line="276" w:lineRule="auto"/>
        <w:ind w:left="0" w:right="130" w:firstLine="4"/>
        <w:rPr>
          <w:rFonts w:ascii="Arial" w:hAnsi="Arial" w:cs="Arial"/>
        </w:rPr>
      </w:pPr>
      <w:r>
        <w:rPr>
          <w:rFonts w:ascii="Arial" w:hAnsi="Arial" w:cs="Arial"/>
        </w:rPr>
        <w:t xml:space="preserve"> A chave de identificação e a senha dos operadores poderão ser utilizadas em qualquer leilão eletrônico, salvo quando canceladas por solicitação do credenciado ou por iniciativa da Bolsa de Licitações e Leilões do Brasil.</w:t>
      </w:r>
    </w:p>
    <w:p w14:paraId="0D928704" w14:textId="77777777" w:rsidR="00725B62" w:rsidRDefault="00BB03C9">
      <w:pPr>
        <w:pStyle w:val="PargrafodaLista"/>
        <w:numPr>
          <w:ilvl w:val="1"/>
          <w:numId w:val="4"/>
        </w:numPr>
        <w:tabs>
          <w:tab w:val="left" w:pos="816"/>
        </w:tabs>
        <w:spacing w:before="51" w:line="276" w:lineRule="auto"/>
        <w:ind w:left="0" w:right="130" w:firstLine="4"/>
        <w:rPr>
          <w:rFonts w:ascii="Arial" w:hAnsi="Arial" w:cs="Arial"/>
        </w:rPr>
      </w:pPr>
      <w:r>
        <w:rPr>
          <w:rFonts w:ascii="Arial" w:hAnsi="Arial" w:cs="Arial"/>
        </w:rPr>
        <w:t>É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w:t>
      </w:r>
    </w:p>
    <w:p w14:paraId="495250A9" w14:textId="77777777" w:rsidR="00725B62" w:rsidRDefault="00BB03C9">
      <w:pPr>
        <w:pStyle w:val="PargrafodaLista"/>
        <w:numPr>
          <w:ilvl w:val="1"/>
          <w:numId w:val="4"/>
        </w:numPr>
        <w:tabs>
          <w:tab w:val="left" w:pos="816"/>
        </w:tabs>
        <w:spacing w:before="51" w:line="276" w:lineRule="auto"/>
        <w:ind w:left="0" w:right="130" w:firstLine="4"/>
        <w:rPr>
          <w:rFonts w:ascii="Arial" w:hAnsi="Arial" w:cs="Arial"/>
        </w:rPr>
      </w:pPr>
      <w:r>
        <w:rPr>
          <w:rFonts w:ascii="Arial" w:hAnsi="Arial" w:cs="Arial"/>
        </w:rPr>
        <w:t>O credenciamento do fornecedor e de seu representante legal junto ao sistema eletrônico implica a responsabilidade legal pelos atos praticados e a presunção de capacidade técnica para realização das transações inerentes ao leilão eletrônico.</w:t>
      </w:r>
    </w:p>
    <w:p w14:paraId="75ED43AD" w14:textId="77777777" w:rsidR="00725B62" w:rsidRDefault="00725B62">
      <w:pPr>
        <w:pStyle w:val="PargrafodaLista"/>
        <w:tabs>
          <w:tab w:val="left" w:pos="816"/>
        </w:tabs>
        <w:spacing w:before="51" w:line="276" w:lineRule="auto"/>
        <w:ind w:left="4" w:right="130"/>
        <w:rPr>
          <w:rFonts w:ascii="Arial" w:hAnsi="Arial" w:cs="Arial"/>
        </w:rPr>
      </w:pPr>
    </w:p>
    <w:p w14:paraId="2A4A2D59" w14:textId="77777777" w:rsidR="00725B62" w:rsidRDefault="00BB03C9">
      <w:pPr>
        <w:pStyle w:val="Ttulo1"/>
        <w:numPr>
          <w:ilvl w:val="0"/>
          <w:numId w:val="3"/>
        </w:numPr>
        <w:shd w:val="clear" w:color="auto" w:fill="D9D9D9" w:themeFill="background1" w:themeFillShade="D9"/>
        <w:tabs>
          <w:tab w:val="left" w:pos="382"/>
          <w:tab w:val="left" w:pos="9665"/>
        </w:tabs>
        <w:spacing w:before="86" w:line="276" w:lineRule="auto"/>
        <w:ind w:left="0" w:firstLine="0"/>
        <w:jc w:val="both"/>
        <w:rPr>
          <w:rFonts w:ascii="Arial" w:hAnsi="Arial" w:cs="Arial"/>
          <w:sz w:val="22"/>
          <w:szCs w:val="22"/>
        </w:rPr>
      </w:pPr>
      <w:r>
        <w:rPr>
          <w:rFonts w:ascii="Arial" w:hAnsi="Arial" w:cs="Arial"/>
          <w:sz w:val="22"/>
          <w:szCs w:val="22"/>
          <w:shd w:val="clear" w:color="auto" w:fill="D9D9D9"/>
        </w:rPr>
        <w:t>DO PREENCHIMENTO DA PROPOSTA ELETRÔNICA</w:t>
      </w:r>
    </w:p>
    <w:p w14:paraId="7ABA7F94" w14:textId="77777777" w:rsidR="00725B62" w:rsidRDefault="00BB03C9">
      <w:pPr>
        <w:pStyle w:val="PargrafodaLista"/>
        <w:numPr>
          <w:ilvl w:val="1"/>
          <w:numId w:val="3"/>
        </w:numPr>
        <w:tabs>
          <w:tab w:val="left" w:pos="993"/>
          <w:tab w:val="left" w:pos="1512"/>
        </w:tabs>
        <w:spacing w:before="99" w:line="276" w:lineRule="auto"/>
        <w:ind w:left="0" w:right="178" w:firstLine="4"/>
        <w:rPr>
          <w:rFonts w:ascii="Arial" w:hAnsi="Arial" w:cs="Arial"/>
        </w:rPr>
      </w:pP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deverá</w:t>
      </w:r>
      <w:r>
        <w:rPr>
          <w:rFonts w:ascii="Arial" w:hAnsi="Arial" w:cs="Arial"/>
          <w:spacing w:val="1"/>
        </w:rPr>
        <w:t xml:space="preserve"> </w:t>
      </w:r>
      <w:r>
        <w:rPr>
          <w:rFonts w:ascii="Arial" w:hAnsi="Arial" w:cs="Arial"/>
        </w:rPr>
        <w:t>enviar</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preenchimento,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eletrônico,</w:t>
      </w:r>
      <w:r>
        <w:rPr>
          <w:rFonts w:ascii="Arial" w:hAnsi="Arial" w:cs="Arial"/>
          <w:spacing w:val="55"/>
        </w:rPr>
        <w:t xml:space="preserve"> </w:t>
      </w:r>
      <w:r>
        <w:rPr>
          <w:rFonts w:ascii="Arial" w:hAnsi="Arial" w:cs="Arial"/>
        </w:rPr>
        <w:t>dos</w:t>
      </w:r>
      <w:r>
        <w:rPr>
          <w:rFonts w:ascii="Arial" w:hAnsi="Arial" w:cs="Arial"/>
          <w:spacing w:val="1"/>
        </w:rPr>
        <w:t xml:space="preserve"> </w:t>
      </w:r>
      <w:r>
        <w:rPr>
          <w:rFonts w:ascii="Arial" w:hAnsi="Arial" w:cs="Arial"/>
        </w:rPr>
        <w:t>seguintes</w:t>
      </w:r>
      <w:r>
        <w:rPr>
          <w:rFonts w:ascii="Arial" w:hAnsi="Arial" w:cs="Arial"/>
          <w:spacing w:val="3"/>
        </w:rPr>
        <w:t xml:space="preserve"> </w:t>
      </w:r>
      <w:r>
        <w:rPr>
          <w:rFonts w:ascii="Arial" w:hAnsi="Arial" w:cs="Arial"/>
        </w:rPr>
        <w:t>campos:</w:t>
      </w:r>
    </w:p>
    <w:p w14:paraId="5FBD3F35" w14:textId="77777777" w:rsidR="00725B62" w:rsidRDefault="00BB03C9">
      <w:pPr>
        <w:pStyle w:val="PargrafodaLista"/>
        <w:numPr>
          <w:ilvl w:val="2"/>
          <w:numId w:val="3"/>
        </w:numPr>
        <w:tabs>
          <w:tab w:val="left" w:pos="993"/>
          <w:tab w:val="left" w:pos="2076"/>
        </w:tabs>
        <w:spacing w:before="94" w:line="276" w:lineRule="auto"/>
        <w:ind w:left="0" w:firstLine="4"/>
        <w:rPr>
          <w:rFonts w:ascii="Arial" w:hAnsi="Arial" w:cs="Arial"/>
        </w:rPr>
      </w:pPr>
      <w:r>
        <w:rPr>
          <w:rFonts w:ascii="Arial" w:hAnsi="Arial" w:cs="Arial"/>
        </w:rPr>
        <w:t>Valor</w:t>
      </w:r>
      <w:r>
        <w:rPr>
          <w:rFonts w:ascii="Arial" w:hAnsi="Arial" w:cs="Arial"/>
          <w:spacing w:val="3"/>
        </w:rPr>
        <w:t xml:space="preserve"> </w:t>
      </w:r>
      <w:r>
        <w:rPr>
          <w:rFonts w:ascii="Arial" w:hAnsi="Arial" w:cs="Arial"/>
        </w:rPr>
        <w:t>de</w:t>
      </w:r>
      <w:r>
        <w:rPr>
          <w:rFonts w:ascii="Arial" w:hAnsi="Arial" w:cs="Arial"/>
          <w:spacing w:val="1"/>
        </w:rPr>
        <w:t xml:space="preserve"> </w:t>
      </w:r>
      <w:r>
        <w:rPr>
          <w:rFonts w:ascii="Arial" w:hAnsi="Arial" w:cs="Arial"/>
        </w:rPr>
        <w:t>oferta,</w:t>
      </w:r>
      <w:r>
        <w:rPr>
          <w:rFonts w:ascii="Arial" w:hAnsi="Arial" w:cs="Arial"/>
          <w:spacing w:val="1"/>
        </w:rPr>
        <w:t xml:space="preserve"> </w:t>
      </w:r>
      <w:r>
        <w:rPr>
          <w:rFonts w:ascii="Arial" w:hAnsi="Arial" w:cs="Arial"/>
        </w:rPr>
        <w:t>com</w:t>
      </w:r>
      <w:r>
        <w:rPr>
          <w:rFonts w:ascii="Arial" w:hAnsi="Arial" w:cs="Arial"/>
          <w:spacing w:val="3"/>
        </w:rPr>
        <w:t xml:space="preserve"> </w:t>
      </w:r>
      <w:r>
        <w:rPr>
          <w:rFonts w:ascii="Arial" w:hAnsi="Arial" w:cs="Arial"/>
        </w:rPr>
        <w:t>no máximo</w:t>
      </w:r>
      <w:r>
        <w:rPr>
          <w:rFonts w:ascii="Arial" w:hAnsi="Arial" w:cs="Arial"/>
          <w:spacing w:val="2"/>
        </w:rPr>
        <w:t xml:space="preserve"> </w:t>
      </w:r>
      <w:r>
        <w:rPr>
          <w:rFonts w:ascii="Arial" w:hAnsi="Arial" w:cs="Arial"/>
        </w:rPr>
        <w:t>duas</w:t>
      </w:r>
      <w:r>
        <w:rPr>
          <w:rFonts w:ascii="Arial" w:hAnsi="Arial" w:cs="Arial"/>
          <w:spacing w:val="1"/>
        </w:rPr>
        <w:t xml:space="preserve"> </w:t>
      </w:r>
      <w:r>
        <w:rPr>
          <w:rFonts w:ascii="Arial" w:hAnsi="Arial" w:cs="Arial"/>
        </w:rPr>
        <w:t>casas</w:t>
      </w:r>
      <w:r>
        <w:rPr>
          <w:rFonts w:ascii="Arial" w:hAnsi="Arial" w:cs="Arial"/>
          <w:spacing w:val="3"/>
        </w:rPr>
        <w:t xml:space="preserve"> </w:t>
      </w:r>
      <w:r>
        <w:rPr>
          <w:rFonts w:ascii="Arial" w:hAnsi="Arial" w:cs="Arial"/>
        </w:rPr>
        <w:t>decimais</w:t>
      </w:r>
      <w:r>
        <w:rPr>
          <w:rFonts w:ascii="Arial" w:hAnsi="Arial" w:cs="Arial"/>
          <w:spacing w:val="3"/>
        </w:rPr>
        <w:t xml:space="preserve"> </w:t>
      </w:r>
      <w:r>
        <w:rPr>
          <w:rFonts w:ascii="Arial" w:hAnsi="Arial" w:cs="Arial"/>
        </w:rPr>
        <w:t>após</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vírgula;</w:t>
      </w:r>
    </w:p>
    <w:p w14:paraId="7A2ECA90" w14:textId="77777777" w:rsidR="00725B62" w:rsidRDefault="00BB03C9">
      <w:pPr>
        <w:pStyle w:val="PargrafodaLista"/>
        <w:numPr>
          <w:ilvl w:val="2"/>
          <w:numId w:val="3"/>
        </w:numPr>
        <w:tabs>
          <w:tab w:val="left" w:pos="993"/>
          <w:tab w:val="left" w:pos="2076"/>
        </w:tabs>
        <w:spacing w:before="89" w:line="276" w:lineRule="auto"/>
        <w:ind w:left="0" w:firstLine="4"/>
        <w:rPr>
          <w:rFonts w:ascii="Arial" w:hAnsi="Arial" w:cs="Arial"/>
        </w:rPr>
      </w:pPr>
      <w:r>
        <w:rPr>
          <w:rFonts w:ascii="Arial" w:hAnsi="Arial" w:cs="Arial"/>
        </w:rPr>
        <w:t>Fica</w:t>
      </w:r>
      <w:r>
        <w:rPr>
          <w:rFonts w:ascii="Arial" w:hAnsi="Arial" w:cs="Arial"/>
          <w:spacing w:val="3"/>
        </w:rPr>
        <w:t xml:space="preserve"> </w:t>
      </w:r>
      <w:r>
        <w:rPr>
          <w:rFonts w:ascii="Arial" w:hAnsi="Arial" w:cs="Arial"/>
        </w:rPr>
        <w:t>vedada</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identificação</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licitante</w:t>
      </w:r>
      <w:r>
        <w:rPr>
          <w:rFonts w:ascii="Arial" w:hAnsi="Arial" w:cs="Arial"/>
          <w:spacing w:val="3"/>
        </w:rPr>
        <w:t xml:space="preserve"> </w:t>
      </w:r>
      <w:r>
        <w:rPr>
          <w:rFonts w:ascii="Arial" w:hAnsi="Arial" w:cs="Arial"/>
        </w:rPr>
        <w:t>neste</w:t>
      </w:r>
      <w:r>
        <w:rPr>
          <w:rFonts w:ascii="Arial" w:hAnsi="Arial" w:cs="Arial"/>
          <w:spacing w:val="2"/>
        </w:rPr>
        <w:t xml:space="preserve"> </w:t>
      </w:r>
      <w:r>
        <w:rPr>
          <w:rFonts w:ascii="Arial" w:hAnsi="Arial" w:cs="Arial"/>
        </w:rPr>
        <w:t>campo,</w:t>
      </w:r>
      <w:r>
        <w:rPr>
          <w:rFonts w:ascii="Arial" w:hAnsi="Arial" w:cs="Arial"/>
          <w:spacing w:val="3"/>
        </w:rPr>
        <w:t xml:space="preserve"> </w:t>
      </w:r>
      <w:r>
        <w:rPr>
          <w:rFonts w:ascii="Arial" w:hAnsi="Arial" w:cs="Arial"/>
        </w:rPr>
        <w:t>sob</w:t>
      </w:r>
      <w:r>
        <w:rPr>
          <w:rFonts w:ascii="Arial" w:hAnsi="Arial" w:cs="Arial"/>
          <w:spacing w:val="1"/>
        </w:rPr>
        <w:t xml:space="preserve"> </w:t>
      </w:r>
      <w:r>
        <w:rPr>
          <w:rFonts w:ascii="Arial" w:hAnsi="Arial" w:cs="Arial"/>
        </w:rPr>
        <w:t>pena</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desclassificação.</w:t>
      </w:r>
    </w:p>
    <w:p w14:paraId="701DEF3F" w14:textId="77777777" w:rsidR="00725B62" w:rsidRDefault="00BB03C9">
      <w:pPr>
        <w:pStyle w:val="PargrafodaLista"/>
        <w:numPr>
          <w:ilvl w:val="1"/>
          <w:numId w:val="3"/>
        </w:numPr>
        <w:tabs>
          <w:tab w:val="left" w:pos="993"/>
          <w:tab w:val="left" w:pos="1512"/>
        </w:tabs>
        <w:spacing w:before="91" w:line="276" w:lineRule="auto"/>
        <w:ind w:left="0" w:firstLine="4"/>
        <w:rPr>
          <w:rFonts w:ascii="Arial" w:hAnsi="Arial" w:cs="Arial"/>
        </w:rPr>
      </w:pPr>
      <w:r>
        <w:rPr>
          <w:rFonts w:ascii="Arial" w:hAnsi="Arial" w:cs="Arial"/>
        </w:rPr>
        <w:t>Todas</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especificações</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rPr>
        <w:t>objeto</w:t>
      </w:r>
      <w:r>
        <w:rPr>
          <w:rFonts w:ascii="Arial" w:hAnsi="Arial" w:cs="Arial"/>
          <w:spacing w:val="2"/>
        </w:rPr>
        <w:t xml:space="preserve"> </w:t>
      </w:r>
      <w:r>
        <w:rPr>
          <w:rFonts w:ascii="Arial" w:hAnsi="Arial" w:cs="Arial"/>
        </w:rPr>
        <w:t>contidas</w:t>
      </w:r>
      <w:r>
        <w:rPr>
          <w:rFonts w:ascii="Arial" w:hAnsi="Arial" w:cs="Arial"/>
          <w:spacing w:val="3"/>
        </w:rPr>
        <w:t xml:space="preserve"> </w:t>
      </w:r>
      <w:r>
        <w:rPr>
          <w:rFonts w:ascii="Arial" w:hAnsi="Arial" w:cs="Arial"/>
        </w:rPr>
        <w:t>na</w:t>
      </w:r>
      <w:r>
        <w:rPr>
          <w:rFonts w:ascii="Arial" w:hAnsi="Arial" w:cs="Arial"/>
          <w:spacing w:val="1"/>
        </w:rPr>
        <w:t xml:space="preserve"> </w:t>
      </w:r>
      <w:r>
        <w:rPr>
          <w:rFonts w:ascii="Arial" w:hAnsi="Arial" w:cs="Arial"/>
        </w:rPr>
        <w:t>proposta</w:t>
      </w:r>
      <w:r>
        <w:rPr>
          <w:rFonts w:ascii="Arial" w:hAnsi="Arial" w:cs="Arial"/>
          <w:spacing w:val="4"/>
        </w:rPr>
        <w:t xml:space="preserve"> </w:t>
      </w:r>
      <w:r>
        <w:rPr>
          <w:rFonts w:ascii="Arial" w:hAnsi="Arial" w:cs="Arial"/>
        </w:rPr>
        <w:t>vinculam</w:t>
      </w:r>
      <w:r>
        <w:rPr>
          <w:rFonts w:ascii="Arial" w:hAnsi="Arial" w:cs="Arial"/>
          <w:spacing w:val="3"/>
        </w:rPr>
        <w:t xml:space="preserve"> </w:t>
      </w:r>
      <w:r>
        <w:rPr>
          <w:rFonts w:ascii="Arial" w:hAnsi="Arial" w:cs="Arial"/>
        </w:rPr>
        <w:t>o licitante.</w:t>
      </w:r>
    </w:p>
    <w:p w14:paraId="47702452" w14:textId="77777777" w:rsidR="00725B62" w:rsidRDefault="00BB03C9">
      <w:pPr>
        <w:pStyle w:val="PargrafodaLista"/>
        <w:numPr>
          <w:ilvl w:val="1"/>
          <w:numId w:val="3"/>
        </w:numPr>
        <w:tabs>
          <w:tab w:val="left" w:pos="993"/>
          <w:tab w:val="left" w:pos="1512"/>
        </w:tabs>
        <w:spacing w:before="95" w:line="276" w:lineRule="auto"/>
        <w:ind w:left="0" w:right="186" w:firstLine="4"/>
        <w:rPr>
          <w:rFonts w:ascii="Arial" w:hAnsi="Arial" w:cs="Arial"/>
        </w:rPr>
      </w:pPr>
      <w:r>
        <w:rPr>
          <w:rFonts w:ascii="Arial" w:hAnsi="Arial" w:cs="Arial"/>
        </w:rPr>
        <w:t>Nos</w:t>
      </w:r>
      <w:r>
        <w:rPr>
          <w:rFonts w:ascii="Arial" w:hAnsi="Arial" w:cs="Arial"/>
          <w:spacing w:val="1"/>
        </w:rPr>
        <w:t xml:space="preserve"> </w:t>
      </w:r>
      <w:r>
        <w:rPr>
          <w:rFonts w:ascii="Arial" w:hAnsi="Arial" w:cs="Arial"/>
        </w:rPr>
        <w:t>valores</w:t>
      </w:r>
      <w:r>
        <w:rPr>
          <w:rFonts w:ascii="Arial" w:hAnsi="Arial" w:cs="Arial"/>
          <w:spacing w:val="1"/>
        </w:rPr>
        <w:t xml:space="preserve"> </w:t>
      </w:r>
      <w:r>
        <w:rPr>
          <w:rFonts w:ascii="Arial" w:hAnsi="Arial" w:cs="Arial"/>
        </w:rPr>
        <w:t>propostos</w:t>
      </w:r>
      <w:r>
        <w:rPr>
          <w:rFonts w:ascii="Arial" w:hAnsi="Arial" w:cs="Arial"/>
          <w:spacing w:val="1"/>
        </w:rPr>
        <w:t xml:space="preserve"> </w:t>
      </w:r>
      <w:r>
        <w:rPr>
          <w:rFonts w:ascii="Arial" w:hAnsi="Arial" w:cs="Arial"/>
        </w:rPr>
        <w:t>estarão</w:t>
      </w:r>
      <w:r>
        <w:rPr>
          <w:rFonts w:ascii="Arial" w:hAnsi="Arial" w:cs="Arial"/>
          <w:spacing w:val="1"/>
        </w:rPr>
        <w:t xml:space="preserve"> </w:t>
      </w:r>
      <w:r>
        <w:rPr>
          <w:rFonts w:ascii="Arial" w:hAnsi="Arial" w:cs="Arial"/>
        </w:rPr>
        <w:t>inclusos</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operacionais,</w:t>
      </w:r>
      <w:r>
        <w:rPr>
          <w:rFonts w:ascii="Arial" w:hAnsi="Arial" w:cs="Arial"/>
          <w:spacing w:val="1"/>
        </w:rPr>
        <w:t xml:space="preserve"> </w:t>
      </w:r>
      <w:r>
        <w:rPr>
          <w:rFonts w:ascii="Arial" w:hAnsi="Arial" w:cs="Arial"/>
        </w:rPr>
        <w:t>encargos</w:t>
      </w:r>
      <w:r>
        <w:rPr>
          <w:rFonts w:ascii="Arial" w:hAnsi="Arial" w:cs="Arial"/>
          <w:spacing w:val="1"/>
        </w:rPr>
        <w:t xml:space="preserve"> </w:t>
      </w:r>
      <w:r>
        <w:rPr>
          <w:rFonts w:ascii="Arial" w:hAnsi="Arial" w:cs="Arial"/>
        </w:rPr>
        <w:t>previdenciários,</w:t>
      </w:r>
      <w:r>
        <w:rPr>
          <w:rFonts w:ascii="Arial" w:hAnsi="Arial" w:cs="Arial"/>
          <w:spacing w:val="1"/>
        </w:rPr>
        <w:t xml:space="preserve"> </w:t>
      </w:r>
      <w:r>
        <w:rPr>
          <w:rFonts w:ascii="Arial" w:hAnsi="Arial" w:cs="Arial"/>
        </w:rPr>
        <w:t>trabalhistas, tributários, comerciais</w:t>
      </w:r>
      <w:r>
        <w:rPr>
          <w:rFonts w:ascii="Arial" w:hAnsi="Arial" w:cs="Arial"/>
          <w:spacing w:val="1"/>
        </w:rPr>
        <w:t xml:space="preserve"> </w:t>
      </w:r>
      <w:r>
        <w:rPr>
          <w:rFonts w:ascii="Arial" w:hAnsi="Arial" w:cs="Arial"/>
        </w:rPr>
        <w:t>e quaisquer outros</w:t>
      </w:r>
      <w:r>
        <w:rPr>
          <w:rFonts w:ascii="Arial" w:hAnsi="Arial" w:cs="Arial"/>
          <w:spacing w:val="1"/>
        </w:rPr>
        <w:t xml:space="preserve"> </w:t>
      </w:r>
      <w:r>
        <w:rPr>
          <w:rFonts w:ascii="Arial" w:hAnsi="Arial" w:cs="Arial"/>
        </w:rPr>
        <w:t>que incidam</w:t>
      </w:r>
      <w:r>
        <w:rPr>
          <w:rFonts w:ascii="Arial" w:hAnsi="Arial" w:cs="Arial"/>
          <w:spacing w:val="1"/>
        </w:rPr>
        <w:t xml:space="preserve"> </w:t>
      </w:r>
      <w:r>
        <w:rPr>
          <w:rFonts w:ascii="Arial" w:hAnsi="Arial" w:cs="Arial"/>
        </w:rPr>
        <w:t>direta ou indiretamente</w:t>
      </w:r>
      <w:r>
        <w:rPr>
          <w:rFonts w:ascii="Arial" w:hAnsi="Arial" w:cs="Arial"/>
          <w:spacing w:val="55"/>
        </w:rPr>
        <w:t xml:space="preserve"> </w:t>
      </w:r>
      <w:r>
        <w:rPr>
          <w:rFonts w:ascii="Arial" w:hAnsi="Arial" w:cs="Arial"/>
        </w:rPr>
        <w:t>na execução</w:t>
      </w:r>
      <w:r>
        <w:rPr>
          <w:rFonts w:ascii="Arial" w:hAnsi="Arial" w:cs="Arial"/>
          <w:spacing w:val="-52"/>
        </w:rPr>
        <w:t xml:space="preserve"> </w:t>
      </w:r>
      <w:r>
        <w:rPr>
          <w:rFonts w:ascii="Arial" w:hAnsi="Arial" w:cs="Arial"/>
        </w:rPr>
        <w:t>do objeto.</w:t>
      </w:r>
    </w:p>
    <w:p w14:paraId="342E2EF0" w14:textId="77777777" w:rsidR="00725B62" w:rsidRDefault="00BB03C9">
      <w:pPr>
        <w:pStyle w:val="PargrafodaLista"/>
        <w:numPr>
          <w:ilvl w:val="1"/>
          <w:numId w:val="3"/>
        </w:numPr>
        <w:tabs>
          <w:tab w:val="left" w:pos="993"/>
          <w:tab w:val="left" w:pos="1512"/>
        </w:tabs>
        <w:spacing w:before="98" w:line="276" w:lineRule="auto"/>
        <w:ind w:left="0" w:right="182" w:firstLine="4"/>
        <w:rPr>
          <w:rFonts w:ascii="Arial" w:hAnsi="Arial" w:cs="Arial"/>
        </w:rPr>
      </w:pPr>
      <w:r>
        <w:rPr>
          <w:rFonts w:ascii="Arial" w:hAnsi="Arial" w:cs="Arial"/>
        </w:rPr>
        <w:t>Os</w:t>
      </w:r>
      <w:r>
        <w:rPr>
          <w:rFonts w:ascii="Arial" w:hAnsi="Arial" w:cs="Arial"/>
          <w:spacing w:val="1"/>
        </w:rPr>
        <w:t xml:space="preserve"> </w:t>
      </w:r>
      <w:r>
        <w:rPr>
          <w:rFonts w:ascii="Arial" w:hAnsi="Arial" w:cs="Arial"/>
        </w:rPr>
        <w:t>preços</w:t>
      </w:r>
      <w:r>
        <w:rPr>
          <w:rFonts w:ascii="Arial" w:hAnsi="Arial" w:cs="Arial"/>
          <w:spacing w:val="1"/>
        </w:rPr>
        <w:t xml:space="preserve"> </w:t>
      </w:r>
      <w:r>
        <w:rPr>
          <w:rFonts w:ascii="Arial" w:hAnsi="Arial" w:cs="Arial"/>
        </w:rPr>
        <w:t>ofertados,</w:t>
      </w:r>
      <w:r>
        <w:rPr>
          <w:rFonts w:ascii="Arial" w:hAnsi="Arial" w:cs="Arial"/>
          <w:spacing w:val="1"/>
        </w:rPr>
        <w:t xml:space="preserve"> </w:t>
      </w:r>
      <w:r>
        <w:rPr>
          <w:rFonts w:ascii="Arial" w:hAnsi="Arial" w:cs="Arial"/>
        </w:rPr>
        <w:t>tanto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inicial,</w:t>
      </w:r>
      <w:r>
        <w:rPr>
          <w:rFonts w:ascii="Arial" w:hAnsi="Arial" w:cs="Arial"/>
          <w:spacing w:val="1"/>
        </w:rPr>
        <w:t xml:space="preserve"> </w:t>
      </w:r>
      <w:r>
        <w:rPr>
          <w:rFonts w:ascii="Arial" w:hAnsi="Arial" w:cs="Arial"/>
        </w:rPr>
        <w:t>quanto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etapa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lances,</w:t>
      </w:r>
      <w:r>
        <w:rPr>
          <w:rFonts w:ascii="Arial" w:hAnsi="Arial" w:cs="Arial"/>
          <w:spacing w:val="1"/>
        </w:rPr>
        <w:t xml:space="preserve"> </w:t>
      </w:r>
      <w:r>
        <w:rPr>
          <w:rFonts w:ascii="Arial" w:hAnsi="Arial" w:cs="Arial"/>
        </w:rPr>
        <w:t>serão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exclusiva</w:t>
      </w:r>
      <w:r>
        <w:rPr>
          <w:rFonts w:ascii="Arial" w:hAnsi="Arial" w:cs="Arial"/>
          <w:spacing w:val="1"/>
        </w:rPr>
        <w:t xml:space="preserve"> </w:t>
      </w:r>
      <w:r>
        <w:rPr>
          <w:rFonts w:ascii="Arial" w:hAnsi="Arial" w:cs="Arial"/>
        </w:rPr>
        <w:t>responsabilidade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só</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permitido</w:t>
      </w:r>
      <w:r>
        <w:rPr>
          <w:rFonts w:ascii="Arial" w:hAnsi="Arial" w:cs="Arial"/>
          <w:spacing w:val="1"/>
        </w:rPr>
        <w:t xml:space="preserve"> </w:t>
      </w:r>
      <w:r>
        <w:rPr>
          <w:rFonts w:ascii="Arial" w:hAnsi="Arial" w:cs="Arial"/>
        </w:rPr>
        <w:t>alteração</w:t>
      </w:r>
      <w:r>
        <w:rPr>
          <w:rFonts w:ascii="Arial" w:hAnsi="Arial" w:cs="Arial"/>
          <w:spacing w:val="1"/>
        </w:rPr>
        <w:t xml:space="preserve"> </w:t>
      </w:r>
      <w:r>
        <w:rPr>
          <w:rFonts w:ascii="Arial" w:hAnsi="Arial" w:cs="Arial"/>
        </w:rPr>
        <w:t>sob</w:t>
      </w:r>
      <w:r>
        <w:rPr>
          <w:rFonts w:ascii="Arial" w:hAnsi="Arial" w:cs="Arial"/>
          <w:spacing w:val="1"/>
        </w:rPr>
        <w:t xml:space="preserve"> </w:t>
      </w:r>
      <w:r>
        <w:rPr>
          <w:rFonts w:ascii="Arial" w:hAnsi="Arial" w:cs="Arial"/>
        </w:rPr>
        <w:t>alegação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erro,</w:t>
      </w:r>
      <w:r>
        <w:rPr>
          <w:rFonts w:ascii="Arial" w:hAnsi="Arial" w:cs="Arial"/>
          <w:spacing w:val="1"/>
        </w:rPr>
        <w:t xml:space="preserve"> </w:t>
      </w:r>
      <w:r>
        <w:rPr>
          <w:rFonts w:ascii="Arial" w:hAnsi="Arial" w:cs="Arial"/>
        </w:rPr>
        <w:t>quando</w:t>
      </w:r>
      <w:r>
        <w:rPr>
          <w:rFonts w:ascii="Arial" w:hAnsi="Arial" w:cs="Arial"/>
          <w:spacing w:val="1"/>
        </w:rPr>
        <w:t xml:space="preserve"> </w:t>
      </w:r>
      <w:r>
        <w:rPr>
          <w:rFonts w:ascii="Arial" w:hAnsi="Arial" w:cs="Arial"/>
        </w:rPr>
        <w:t>este</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visivelmente</w:t>
      </w:r>
      <w:r>
        <w:rPr>
          <w:rFonts w:ascii="Arial" w:hAnsi="Arial" w:cs="Arial"/>
          <w:spacing w:val="3"/>
        </w:rPr>
        <w:t xml:space="preserve"> </w:t>
      </w:r>
      <w:r>
        <w:rPr>
          <w:rFonts w:ascii="Arial" w:hAnsi="Arial" w:cs="Arial"/>
        </w:rPr>
        <w:t>discrepante</w:t>
      </w:r>
      <w:r>
        <w:rPr>
          <w:rFonts w:ascii="Arial" w:hAnsi="Arial" w:cs="Arial"/>
          <w:spacing w:val="3"/>
        </w:rPr>
        <w:t xml:space="preserve"> </w:t>
      </w:r>
      <w:r>
        <w:rPr>
          <w:rFonts w:ascii="Arial" w:hAnsi="Arial" w:cs="Arial"/>
        </w:rPr>
        <w:t>(por</w:t>
      </w:r>
      <w:r>
        <w:rPr>
          <w:rFonts w:ascii="Arial" w:hAnsi="Arial" w:cs="Arial"/>
          <w:spacing w:val="1"/>
        </w:rPr>
        <w:t xml:space="preserve"> </w:t>
      </w:r>
      <w:r>
        <w:rPr>
          <w:rFonts w:ascii="Arial" w:hAnsi="Arial" w:cs="Arial"/>
        </w:rPr>
        <w:t>exemplo</w:t>
      </w:r>
      <w:r>
        <w:rPr>
          <w:rFonts w:ascii="Arial" w:hAnsi="Arial" w:cs="Arial"/>
          <w:spacing w:val="2"/>
        </w:rPr>
        <w:t xml:space="preserve"> </w:t>
      </w:r>
      <w:r>
        <w:rPr>
          <w:rFonts w:ascii="Arial" w:hAnsi="Arial" w:cs="Arial"/>
        </w:rPr>
        <w:t>erro</w:t>
      </w:r>
      <w:r>
        <w:rPr>
          <w:rFonts w:ascii="Arial" w:hAnsi="Arial" w:cs="Arial"/>
          <w:spacing w:val="2"/>
        </w:rPr>
        <w:t xml:space="preserve"> </w:t>
      </w:r>
      <w:r>
        <w:rPr>
          <w:rFonts w:ascii="Arial" w:hAnsi="Arial" w:cs="Arial"/>
        </w:rPr>
        <w:t>no lance</w:t>
      </w:r>
      <w:r>
        <w:rPr>
          <w:rFonts w:ascii="Arial" w:hAnsi="Arial" w:cs="Arial"/>
          <w:spacing w:val="1"/>
        </w:rPr>
        <w:t xml:space="preserve"> </w:t>
      </w:r>
      <w:r>
        <w:rPr>
          <w:rFonts w:ascii="Arial" w:hAnsi="Arial" w:cs="Arial"/>
        </w:rPr>
        <w:t>ofertado).</w:t>
      </w:r>
    </w:p>
    <w:p w14:paraId="6ACB7C29" w14:textId="77777777" w:rsidR="00725B62" w:rsidRDefault="00BB03C9">
      <w:pPr>
        <w:pStyle w:val="PargrafodaLista"/>
        <w:numPr>
          <w:ilvl w:val="1"/>
          <w:numId w:val="3"/>
        </w:numPr>
        <w:tabs>
          <w:tab w:val="left" w:pos="993"/>
          <w:tab w:val="left" w:pos="1512"/>
        </w:tabs>
        <w:spacing w:before="96" w:line="276" w:lineRule="auto"/>
        <w:ind w:left="0" w:right="186" w:firstLine="4"/>
        <w:rPr>
          <w:rFonts w:ascii="Arial" w:hAnsi="Arial" w:cs="Arial"/>
        </w:rPr>
      </w:pPr>
      <w:r>
        <w:rPr>
          <w:rFonts w:ascii="Arial" w:hAnsi="Arial" w:cs="Arial"/>
        </w:rPr>
        <w:t>Considerando</w:t>
      </w:r>
      <w:r>
        <w:rPr>
          <w:rFonts w:ascii="Arial" w:hAnsi="Arial" w:cs="Arial"/>
          <w:spacing w:val="10"/>
        </w:rPr>
        <w:t xml:space="preserve"> </w:t>
      </w:r>
      <w:r>
        <w:rPr>
          <w:rFonts w:ascii="Arial" w:hAnsi="Arial" w:cs="Arial"/>
        </w:rPr>
        <w:t>a</w:t>
      </w:r>
      <w:r>
        <w:rPr>
          <w:rFonts w:ascii="Arial" w:hAnsi="Arial" w:cs="Arial"/>
          <w:spacing w:val="9"/>
        </w:rPr>
        <w:t xml:space="preserve"> </w:t>
      </w:r>
      <w:r>
        <w:rPr>
          <w:rFonts w:ascii="Arial" w:hAnsi="Arial" w:cs="Arial"/>
        </w:rPr>
        <w:t>instabilidade</w:t>
      </w:r>
      <w:r>
        <w:rPr>
          <w:rFonts w:ascii="Arial" w:hAnsi="Arial" w:cs="Arial"/>
          <w:spacing w:val="11"/>
        </w:rPr>
        <w:t xml:space="preserve"> </w:t>
      </w:r>
      <w:r>
        <w:rPr>
          <w:rFonts w:ascii="Arial" w:hAnsi="Arial" w:cs="Arial"/>
        </w:rPr>
        <w:t>da</w:t>
      </w:r>
      <w:r>
        <w:rPr>
          <w:rFonts w:ascii="Arial" w:hAnsi="Arial" w:cs="Arial"/>
          <w:spacing w:val="9"/>
        </w:rPr>
        <w:t xml:space="preserve"> </w:t>
      </w:r>
      <w:r>
        <w:rPr>
          <w:rFonts w:ascii="Arial" w:hAnsi="Arial" w:cs="Arial"/>
        </w:rPr>
        <w:t>Plataforma,</w:t>
      </w:r>
      <w:r>
        <w:rPr>
          <w:rFonts w:ascii="Arial" w:hAnsi="Arial" w:cs="Arial"/>
          <w:spacing w:val="11"/>
        </w:rPr>
        <w:t xml:space="preserve"> </w:t>
      </w:r>
      <w:r>
        <w:rPr>
          <w:rFonts w:ascii="Arial" w:hAnsi="Arial" w:cs="Arial"/>
        </w:rPr>
        <w:t>não</w:t>
      </w:r>
      <w:r>
        <w:rPr>
          <w:rFonts w:ascii="Arial" w:hAnsi="Arial" w:cs="Arial"/>
          <w:spacing w:val="8"/>
        </w:rPr>
        <w:t xml:space="preserve"> </w:t>
      </w:r>
      <w:r>
        <w:rPr>
          <w:rFonts w:ascii="Arial" w:hAnsi="Arial" w:cs="Arial"/>
        </w:rPr>
        <w:t>será</w:t>
      </w:r>
      <w:r>
        <w:rPr>
          <w:rFonts w:ascii="Arial" w:hAnsi="Arial" w:cs="Arial"/>
          <w:spacing w:val="12"/>
        </w:rPr>
        <w:t xml:space="preserve"> </w:t>
      </w:r>
      <w:r>
        <w:rPr>
          <w:rFonts w:ascii="Arial" w:hAnsi="Arial" w:cs="Arial"/>
        </w:rPr>
        <w:t>de</w:t>
      </w:r>
      <w:r>
        <w:rPr>
          <w:rFonts w:ascii="Arial" w:hAnsi="Arial" w:cs="Arial"/>
          <w:spacing w:val="9"/>
        </w:rPr>
        <w:t xml:space="preserve"> </w:t>
      </w:r>
      <w:r>
        <w:rPr>
          <w:rFonts w:ascii="Arial" w:hAnsi="Arial" w:cs="Arial"/>
        </w:rPr>
        <w:t>responsabilidade</w:t>
      </w:r>
      <w:r>
        <w:rPr>
          <w:rFonts w:ascii="Arial" w:hAnsi="Arial" w:cs="Arial"/>
          <w:spacing w:val="13"/>
        </w:rPr>
        <w:t xml:space="preserve"> </w:t>
      </w:r>
      <w:r>
        <w:rPr>
          <w:rFonts w:ascii="Arial" w:hAnsi="Arial" w:cs="Arial"/>
        </w:rPr>
        <w:t xml:space="preserve">do </w:t>
      </w:r>
      <w:r>
        <w:rPr>
          <w:rFonts w:ascii="Arial" w:hAnsi="Arial" w:cs="Arial"/>
        </w:rPr>
        <w:lastRenderedPageBreak/>
        <w:t>Leiloeiro,</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cancelamento</w:t>
      </w:r>
      <w:r>
        <w:rPr>
          <w:rFonts w:ascii="Arial" w:hAnsi="Arial" w:cs="Arial"/>
          <w:spacing w:val="4"/>
        </w:rPr>
        <w:t xml:space="preserve"> </w:t>
      </w:r>
      <w:r>
        <w:rPr>
          <w:rFonts w:ascii="Arial" w:hAnsi="Arial" w:cs="Arial"/>
        </w:rPr>
        <w:t>do lance</w:t>
      </w:r>
      <w:r>
        <w:rPr>
          <w:rFonts w:ascii="Arial" w:hAnsi="Arial" w:cs="Arial"/>
          <w:spacing w:val="1"/>
        </w:rPr>
        <w:t xml:space="preserve"> </w:t>
      </w:r>
      <w:r>
        <w:rPr>
          <w:rFonts w:ascii="Arial" w:hAnsi="Arial" w:cs="Arial"/>
        </w:rPr>
        <w:t>ofertado</w:t>
      </w:r>
      <w:r>
        <w:rPr>
          <w:rFonts w:ascii="Arial" w:hAnsi="Arial" w:cs="Arial"/>
          <w:spacing w:val="2"/>
        </w:rPr>
        <w:t xml:space="preserve"> </w:t>
      </w:r>
      <w:r>
        <w:rPr>
          <w:rFonts w:ascii="Arial" w:hAnsi="Arial" w:cs="Arial"/>
        </w:rPr>
        <w:t>em</w:t>
      </w:r>
      <w:r>
        <w:rPr>
          <w:rFonts w:ascii="Arial" w:hAnsi="Arial" w:cs="Arial"/>
          <w:spacing w:val="3"/>
        </w:rPr>
        <w:t xml:space="preserve"> </w:t>
      </w:r>
      <w:r>
        <w:rPr>
          <w:rFonts w:ascii="Arial" w:hAnsi="Arial" w:cs="Arial"/>
        </w:rPr>
        <w:t>tempo hábil.</w:t>
      </w:r>
    </w:p>
    <w:p w14:paraId="1B671BF8" w14:textId="77777777" w:rsidR="00725B62" w:rsidRDefault="00BB03C9">
      <w:pPr>
        <w:pStyle w:val="PargrafodaLista"/>
        <w:numPr>
          <w:ilvl w:val="1"/>
          <w:numId w:val="3"/>
        </w:numPr>
        <w:tabs>
          <w:tab w:val="left" w:pos="993"/>
          <w:tab w:val="left" w:pos="1512"/>
        </w:tabs>
        <w:spacing w:before="98" w:line="276" w:lineRule="auto"/>
        <w:ind w:left="0" w:right="170" w:firstLine="4"/>
        <w:rPr>
          <w:rFonts w:ascii="Arial" w:hAnsi="Arial" w:cs="Arial"/>
        </w:rPr>
      </w:pPr>
      <w:r>
        <w:rPr>
          <w:rFonts w:ascii="Arial" w:hAnsi="Arial" w:cs="Arial"/>
        </w:rPr>
        <w:t>O</w:t>
      </w:r>
      <w:r>
        <w:rPr>
          <w:rFonts w:ascii="Arial" w:hAnsi="Arial" w:cs="Arial"/>
          <w:spacing w:val="1"/>
        </w:rPr>
        <w:t xml:space="preserve"> </w:t>
      </w:r>
      <w:r>
        <w:rPr>
          <w:rFonts w:ascii="Arial" w:hAnsi="Arial" w:cs="Arial"/>
        </w:rPr>
        <w:t>encaminhamento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eletrônico</w:t>
      </w:r>
      <w:r>
        <w:rPr>
          <w:rFonts w:ascii="Arial" w:hAnsi="Arial" w:cs="Arial"/>
          <w:spacing w:val="1"/>
        </w:rPr>
        <w:t xml:space="preserve"> </w:t>
      </w:r>
      <w:r>
        <w:rPr>
          <w:rFonts w:ascii="Arial" w:hAnsi="Arial" w:cs="Arial"/>
        </w:rPr>
        <w:t>pressupõe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pleno</w:t>
      </w:r>
      <w:r>
        <w:rPr>
          <w:rFonts w:ascii="Arial" w:hAnsi="Arial" w:cs="Arial"/>
          <w:spacing w:val="1"/>
        </w:rPr>
        <w:t xml:space="preserve"> </w:t>
      </w:r>
      <w:r>
        <w:rPr>
          <w:rFonts w:ascii="Arial" w:hAnsi="Arial" w:cs="Arial"/>
        </w:rPr>
        <w:t>conhecimento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atendimento às exigências previstas no Edital. A apresentação da proposta implica obrigatoriedade do</w:t>
      </w:r>
      <w:r>
        <w:rPr>
          <w:rFonts w:ascii="Arial" w:hAnsi="Arial" w:cs="Arial"/>
          <w:spacing w:val="1"/>
        </w:rPr>
        <w:t xml:space="preserve"> </w:t>
      </w:r>
      <w:r>
        <w:rPr>
          <w:rFonts w:ascii="Arial" w:hAnsi="Arial" w:cs="Arial"/>
        </w:rPr>
        <w:t>cumprimento das disposições nelas contidas, em conformidade com o que dispõe o Termo de Referência,</w:t>
      </w:r>
      <w:r>
        <w:rPr>
          <w:rFonts w:ascii="Arial" w:hAnsi="Arial" w:cs="Arial"/>
          <w:spacing w:val="1"/>
        </w:rPr>
        <w:t xml:space="preserve"> </w:t>
      </w:r>
      <w:r>
        <w:rPr>
          <w:rFonts w:ascii="Arial" w:hAnsi="Arial" w:cs="Arial"/>
        </w:rPr>
        <w:t>assumindo o proponente o compromisso de executar o objeto licitado nos seus termos, bem como de</w:t>
      </w:r>
      <w:r>
        <w:rPr>
          <w:rFonts w:ascii="Arial" w:hAnsi="Arial" w:cs="Arial"/>
          <w:spacing w:val="1"/>
        </w:rPr>
        <w:t xml:space="preserve"> </w:t>
      </w:r>
      <w:r>
        <w:rPr>
          <w:rFonts w:ascii="Arial" w:hAnsi="Arial" w:cs="Arial"/>
        </w:rPr>
        <w:t>fornecer os materiais, equipamentos, ferramentas e utensílios necessários, em quantidades e qualidades</w:t>
      </w:r>
      <w:r>
        <w:rPr>
          <w:rFonts w:ascii="Arial" w:hAnsi="Arial" w:cs="Arial"/>
          <w:spacing w:val="1"/>
        </w:rPr>
        <w:t xml:space="preserve"> </w:t>
      </w:r>
      <w:r>
        <w:rPr>
          <w:rFonts w:ascii="Arial" w:hAnsi="Arial" w:cs="Arial"/>
        </w:rPr>
        <w:t>adequadas</w:t>
      </w:r>
      <w:r>
        <w:rPr>
          <w:rFonts w:ascii="Arial" w:hAnsi="Arial" w:cs="Arial"/>
          <w:spacing w:val="3"/>
        </w:rPr>
        <w:t xml:space="preserve"> </w:t>
      </w:r>
      <w:r>
        <w:rPr>
          <w:rFonts w:ascii="Arial" w:hAnsi="Arial" w:cs="Arial"/>
        </w:rPr>
        <w:t>à</w:t>
      </w:r>
      <w:r>
        <w:rPr>
          <w:rFonts w:ascii="Arial" w:hAnsi="Arial" w:cs="Arial"/>
          <w:spacing w:val="4"/>
        </w:rPr>
        <w:t xml:space="preserve"> </w:t>
      </w:r>
      <w:r>
        <w:rPr>
          <w:rFonts w:ascii="Arial" w:hAnsi="Arial" w:cs="Arial"/>
        </w:rPr>
        <w:t>perfeita</w:t>
      </w:r>
      <w:r>
        <w:rPr>
          <w:rFonts w:ascii="Arial" w:hAnsi="Arial" w:cs="Arial"/>
          <w:spacing w:val="4"/>
        </w:rPr>
        <w:t xml:space="preserve"> </w:t>
      </w:r>
      <w:r>
        <w:rPr>
          <w:rFonts w:ascii="Arial" w:hAnsi="Arial" w:cs="Arial"/>
        </w:rPr>
        <w:t>exec</w:t>
      </w:r>
      <w:r>
        <w:rPr>
          <w:rFonts w:ascii="Arial" w:hAnsi="Arial" w:cs="Arial"/>
        </w:rPr>
        <w:t>ução</w:t>
      </w:r>
      <w:r>
        <w:rPr>
          <w:rFonts w:ascii="Arial" w:hAnsi="Arial" w:cs="Arial"/>
          <w:spacing w:val="4"/>
        </w:rPr>
        <w:t xml:space="preserve"> </w:t>
      </w:r>
      <w:r>
        <w:rPr>
          <w:rFonts w:ascii="Arial" w:hAnsi="Arial" w:cs="Arial"/>
        </w:rPr>
        <w:t>contratual,</w:t>
      </w:r>
      <w:r>
        <w:rPr>
          <w:rFonts w:ascii="Arial" w:hAnsi="Arial" w:cs="Arial"/>
          <w:spacing w:val="3"/>
        </w:rPr>
        <w:t xml:space="preserve"> </w:t>
      </w:r>
      <w:r>
        <w:rPr>
          <w:rFonts w:ascii="Arial" w:hAnsi="Arial" w:cs="Arial"/>
        </w:rPr>
        <w:t>promovendo,</w:t>
      </w:r>
      <w:r>
        <w:rPr>
          <w:rFonts w:ascii="Arial" w:hAnsi="Arial" w:cs="Arial"/>
          <w:spacing w:val="2"/>
        </w:rPr>
        <w:t xml:space="preserve"> </w:t>
      </w:r>
      <w:r>
        <w:rPr>
          <w:rFonts w:ascii="Arial" w:hAnsi="Arial" w:cs="Arial"/>
        </w:rPr>
        <w:t>quando</w:t>
      </w:r>
      <w:r>
        <w:rPr>
          <w:rFonts w:ascii="Arial" w:hAnsi="Arial" w:cs="Arial"/>
          <w:spacing w:val="4"/>
        </w:rPr>
        <w:t xml:space="preserve"> </w:t>
      </w:r>
      <w:r>
        <w:rPr>
          <w:rFonts w:ascii="Arial" w:hAnsi="Arial" w:cs="Arial"/>
        </w:rPr>
        <w:t>requerido,</w:t>
      </w:r>
      <w:r>
        <w:rPr>
          <w:rFonts w:ascii="Arial" w:hAnsi="Arial" w:cs="Arial"/>
          <w:spacing w:val="3"/>
        </w:rPr>
        <w:t xml:space="preserve"> </w:t>
      </w:r>
      <w:r>
        <w:rPr>
          <w:rFonts w:ascii="Arial" w:hAnsi="Arial" w:cs="Arial"/>
        </w:rPr>
        <w:t>sua</w:t>
      </w:r>
      <w:r>
        <w:rPr>
          <w:rFonts w:ascii="Arial" w:hAnsi="Arial" w:cs="Arial"/>
          <w:spacing w:val="1"/>
        </w:rPr>
        <w:t xml:space="preserve"> </w:t>
      </w:r>
      <w:r>
        <w:rPr>
          <w:rFonts w:ascii="Arial" w:hAnsi="Arial" w:cs="Arial"/>
        </w:rPr>
        <w:t>substituição.</w:t>
      </w:r>
    </w:p>
    <w:p w14:paraId="5DA8C24C" w14:textId="77777777" w:rsidR="00725B62" w:rsidRDefault="00BB03C9">
      <w:pPr>
        <w:pStyle w:val="PargrafodaLista"/>
        <w:numPr>
          <w:ilvl w:val="1"/>
          <w:numId w:val="3"/>
        </w:numPr>
        <w:tabs>
          <w:tab w:val="left" w:pos="993"/>
          <w:tab w:val="left" w:pos="1512"/>
        </w:tabs>
        <w:spacing w:before="97" w:line="276" w:lineRule="auto"/>
        <w:ind w:left="0" w:right="197" w:firstLine="4"/>
        <w:rPr>
          <w:rFonts w:ascii="Arial" w:hAnsi="Arial" w:cs="Arial"/>
        </w:rPr>
      </w:pPr>
      <w:r>
        <w:rPr>
          <w:rFonts w:ascii="Arial" w:hAnsi="Arial" w:cs="Arial"/>
        </w:rPr>
        <w:t>O Licitante será responsável por todas as transações que forem efetuadas em seu nome no sistema</w:t>
      </w:r>
      <w:r>
        <w:rPr>
          <w:rFonts w:ascii="Arial" w:hAnsi="Arial" w:cs="Arial"/>
          <w:spacing w:val="1"/>
        </w:rPr>
        <w:t xml:space="preserve"> </w:t>
      </w:r>
      <w:r>
        <w:rPr>
          <w:rFonts w:ascii="Arial" w:hAnsi="Arial" w:cs="Arial"/>
        </w:rPr>
        <w:t>eletrônico,</w:t>
      </w:r>
      <w:r>
        <w:rPr>
          <w:rFonts w:ascii="Arial" w:hAnsi="Arial" w:cs="Arial"/>
          <w:spacing w:val="3"/>
        </w:rPr>
        <w:t xml:space="preserve"> </w:t>
      </w:r>
      <w:r>
        <w:rPr>
          <w:rFonts w:ascii="Arial" w:hAnsi="Arial" w:cs="Arial"/>
        </w:rPr>
        <w:t>assumindo</w:t>
      </w:r>
      <w:r>
        <w:rPr>
          <w:rFonts w:ascii="Arial" w:hAnsi="Arial" w:cs="Arial"/>
          <w:spacing w:val="4"/>
        </w:rPr>
        <w:t xml:space="preserve"> </w:t>
      </w:r>
      <w:r>
        <w:rPr>
          <w:rFonts w:ascii="Arial" w:hAnsi="Arial" w:cs="Arial"/>
        </w:rPr>
        <w:t>como firmes</w:t>
      </w:r>
      <w:r>
        <w:rPr>
          <w:rFonts w:ascii="Arial" w:hAnsi="Arial" w:cs="Arial"/>
          <w:spacing w:val="3"/>
        </w:rPr>
        <w:t xml:space="preserve"> </w:t>
      </w:r>
      <w:r>
        <w:rPr>
          <w:rFonts w:ascii="Arial" w:hAnsi="Arial" w:cs="Arial"/>
        </w:rPr>
        <w:t xml:space="preserve">e </w:t>
      </w:r>
      <w:r>
        <w:rPr>
          <w:rFonts w:ascii="Arial" w:hAnsi="Arial" w:cs="Arial"/>
        </w:rPr>
        <w:t>verdadeiras</w:t>
      </w:r>
      <w:r>
        <w:rPr>
          <w:rFonts w:ascii="Arial" w:hAnsi="Arial" w:cs="Arial"/>
          <w:spacing w:val="3"/>
        </w:rPr>
        <w:t xml:space="preserve"> </w:t>
      </w:r>
      <w:r>
        <w:rPr>
          <w:rFonts w:ascii="Arial" w:hAnsi="Arial" w:cs="Arial"/>
        </w:rPr>
        <w:t>suas</w:t>
      </w:r>
      <w:r>
        <w:rPr>
          <w:rFonts w:ascii="Arial" w:hAnsi="Arial" w:cs="Arial"/>
          <w:spacing w:val="1"/>
        </w:rPr>
        <w:t xml:space="preserve"> </w:t>
      </w:r>
      <w:r>
        <w:rPr>
          <w:rFonts w:ascii="Arial" w:hAnsi="Arial" w:cs="Arial"/>
        </w:rPr>
        <w:t>propostas</w:t>
      </w:r>
      <w:r>
        <w:rPr>
          <w:rFonts w:ascii="Arial" w:hAnsi="Arial" w:cs="Arial"/>
          <w:spacing w:val="5"/>
        </w:rPr>
        <w:t xml:space="preserve"> </w:t>
      </w:r>
      <w:r>
        <w:rPr>
          <w:rFonts w:ascii="Arial" w:hAnsi="Arial" w:cs="Arial"/>
        </w:rPr>
        <w:t>e</w:t>
      </w:r>
      <w:r>
        <w:rPr>
          <w:rFonts w:ascii="Arial" w:hAnsi="Arial" w:cs="Arial"/>
          <w:spacing w:val="-2"/>
        </w:rPr>
        <w:t xml:space="preserve"> </w:t>
      </w:r>
      <w:r>
        <w:rPr>
          <w:rFonts w:ascii="Arial" w:hAnsi="Arial" w:cs="Arial"/>
        </w:rPr>
        <w:t>lances.</w:t>
      </w:r>
    </w:p>
    <w:p w14:paraId="2E32C935" w14:textId="77777777" w:rsidR="00725B62" w:rsidRDefault="00BB03C9">
      <w:pPr>
        <w:pStyle w:val="PargrafodaLista"/>
        <w:numPr>
          <w:ilvl w:val="1"/>
          <w:numId w:val="3"/>
        </w:numPr>
        <w:tabs>
          <w:tab w:val="left" w:pos="993"/>
          <w:tab w:val="left" w:pos="1512"/>
        </w:tabs>
        <w:spacing w:before="94" w:line="276" w:lineRule="auto"/>
        <w:ind w:left="0" w:firstLine="4"/>
        <w:rPr>
          <w:rFonts w:ascii="Arial" w:hAnsi="Arial" w:cs="Arial"/>
        </w:rPr>
      </w:pPr>
      <w:r>
        <w:rPr>
          <w:rFonts w:ascii="Arial" w:hAnsi="Arial" w:cs="Arial"/>
        </w:rPr>
        <w:t>O objeto</w:t>
      </w:r>
      <w:r>
        <w:rPr>
          <w:rFonts w:ascii="Arial" w:hAnsi="Arial" w:cs="Arial"/>
          <w:spacing w:val="1"/>
        </w:rPr>
        <w:t xml:space="preserve"> </w:t>
      </w:r>
      <w:r>
        <w:rPr>
          <w:rFonts w:ascii="Arial" w:hAnsi="Arial" w:cs="Arial"/>
        </w:rPr>
        <w:t>deverá</w:t>
      </w:r>
      <w:r>
        <w:rPr>
          <w:rFonts w:ascii="Arial" w:hAnsi="Arial" w:cs="Arial"/>
          <w:spacing w:val="4"/>
        </w:rPr>
        <w:t xml:space="preserve"> </w:t>
      </w:r>
      <w:r>
        <w:rPr>
          <w:rFonts w:ascii="Arial" w:hAnsi="Arial" w:cs="Arial"/>
        </w:rPr>
        <w:t>estar</w:t>
      </w:r>
      <w:r>
        <w:rPr>
          <w:rFonts w:ascii="Arial" w:hAnsi="Arial" w:cs="Arial"/>
          <w:spacing w:val="4"/>
        </w:rPr>
        <w:t xml:space="preserve"> </w:t>
      </w:r>
      <w:r>
        <w:rPr>
          <w:rFonts w:ascii="Arial" w:hAnsi="Arial" w:cs="Arial"/>
        </w:rPr>
        <w:t>totalmente</w:t>
      </w:r>
      <w:r>
        <w:rPr>
          <w:rFonts w:ascii="Arial" w:hAnsi="Arial" w:cs="Arial"/>
          <w:spacing w:val="6"/>
        </w:rPr>
        <w:t xml:space="preserve"> </w:t>
      </w:r>
      <w:r>
        <w:rPr>
          <w:rFonts w:ascii="Arial" w:hAnsi="Arial" w:cs="Arial"/>
        </w:rPr>
        <w:t>dentro</w:t>
      </w:r>
      <w:r>
        <w:rPr>
          <w:rFonts w:ascii="Arial" w:hAnsi="Arial" w:cs="Arial"/>
          <w:spacing w:val="1"/>
        </w:rPr>
        <w:t xml:space="preserve"> </w:t>
      </w:r>
      <w:r>
        <w:rPr>
          <w:rFonts w:ascii="Arial" w:hAnsi="Arial" w:cs="Arial"/>
        </w:rPr>
        <w:t>das</w:t>
      </w:r>
      <w:r>
        <w:rPr>
          <w:rFonts w:ascii="Arial" w:hAnsi="Arial" w:cs="Arial"/>
          <w:spacing w:val="4"/>
        </w:rPr>
        <w:t xml:space="preserve"> </w:t>
      </w:r>
      <w:r>
        <w:rPr>
          <w:rFonts w:ascii="Arial" w:hAnsi="Arial" w:cs="Arial"/>
        </w:rPr>
        <w:t>especificações</w:t>
      </w:r>
      <w:r>
        <w:rPr>
          <w:rFonts w:ascii="Arial" w:hAnsi="Arial" w:cs="Arial"/>
          <w:spacing w:val="4"/>
        </w:rPr>
        <w:t xml:space="preserve"> </w:t>
      </w:r>
      <w:r>
        <w:rPr>
          <w:rFonts w:ascii="Arial" w:hAnsi="Arial" w:cs="Arial"/>
        </w:rPr>
        <w:t>contidas</w:t>
      </w:r>
      <w:r>
        <w:rPr>
          <w:rFonts w:ascii="Arial" w:hAnsi="Arial" w:cs="Arial"/>
          <w:spacing w:val="5"/>
        </w:rPr>
        <w:t xml:space="preserve"> </w:t>
      </w:r>
      <w:r>
        <w:rPr>
          <w:rFonts w:ascii="Arial" w:hAnsi="Arial" w:cs="Arial"/>
        </w:rPr>
        <w:t>neste</w:t>
      </w:r>
      <w:r>
        <w:rPr>
          <w:rFonts w:ascii="Arial" w:hAnsi="Arial" w:cs="Arial"/>
          <w:spacing w:val="4"/>
        </w:rPr>
        <w:t xml:space="preserve"> </w:t>
      </w:r>
      <w:r>
        <w:rPr>
          <w:rFonts w:ascii="Arial" w:hAnsi="Arial" w:cs="Arial"/>
        </w:rPr>
        <w:t>edital</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seus</w:t>
      </w:r>
      <w:r>
        <w:rPr>
          <w:rFonts w:ascii="Arial" w:hAnsi="Arial" w:cs="Arial"/>
          <w:spacing w:val="4"/>
        </w:rPr>
        <w:t xml:space="preserve"> </w:t>
      </w:r>
      <w:r>
        <w:rPr>
          <w:rFonts w:ascii="Arial" w:hAnsi="Arial" w:cs="Arial"/>
        </w:rPr>
        <w:t>anexos.</w:t>
      </w:r>
    </w:p>
    <w:p w14:paraId="6D5DC9CC" w14:textId="77777777" w:rsidR="00725B62" w:rsidRDefault="00BB03C9">
      <w:pPr>
        <w:pStyle w:val="PargrafodaLista"/>
        <w:numPr>
          <w:ilvl w:val="1"/>
          <w:numId w:val="3"/>
        </w:numPr>
        <w:tabs>
          <w:tab w:val="left" w:pos="993"/>
          <w:tab w:val="left" w:pos="1624"/>
        </w:tabs>
        <w:spacing w:before="96" w:line="276" w:lineRule="auto"/>
        <w:ind w:left="0" w:right="174" w:firstLine="4"/>
        <w:rPr>
          <w:rFonts w:ascii="Arial" w:hAnsi="Arial" w:cs="Arial"/>
        </w:rPr>
      </w:pPr>
      <w:r>
        <w:rPr>
          <w:rFonts w:ascii="Arial" w:hAnsi="Arial" w:cs="Arial"/>
        </w:rPr>
        <w:t>A validade da proposta será de 60 (sessenta) dias, contados a partir da data da sessão pública do</w:t>
      </w:r>
      <w:r>
        <w:rPr>
          <w:rFonts w:ascii="Arial" w:hAnsi="Arial" w:cs="Arial"/>
          <w:spacing w:val="1"/>
        </w:rPr>
        <w:t xml:space="preserve"> </w:t>
      </w:r>
      <w:r>
        <w:rPr>
          <w:rFonts w:ascii="Arial" w:hAnsi="Arial" w:cs="Arial"/>
        </w:rPr>
        <w:t>Leilão.</w:t>
      </w:r>
    </w:p>
    <w:p w14:paraId="42138541" w14:textId="77777777" w:rsidR="00725B62" w:rsidRDefault="00725B62">
      <w:pPr>
        <w:pStyle w:val="Corpodetexto"/>
        <w:spacing w:before="1" w:line="276" w:lineRule="auto"/>
        <w:jc w:val="both"/>
        <w:rPr>
          <w:rFonts w:ascii="Arial" w:hAnsi="Arial" w:cs="Arial"/>
          <w:sz w:val="22"/>
          <w:szCs w:val="22"/>
        </w:rPr>
      </w:pPr>
    </w:p>
    <w:p w14:paraId="01EBE90E" w14:textId="77777777" w:rsidR="00725B62" w:rsidRDefault="00BB03C9">
      <w:pPr>
        <w:pStyle w:val="Ttulo1"/>
        <w:numPr>
          <w:ilvl w:val="0"/>
          <w:numId w:val="3"/>
        </w:numPr>
        <w:shd w:val="clear" w:color="auto" w:fill="D9D9D9" w:themeFill="background1" w:themeFillShade="D9"/>
        <w:tabs>
          <w:tab w:val="left" w:pos="382"/>
          <w:tab w:val="left" w:pos="9665"/>
        </w:tabs>
        <w:spacing w:line="276" w:lineRule="auto"/>
        <w:ind w:left="0" w:firstLine="0"/>
        <w:jc w:val="both"/>
        <w:rPr>
          <w:rFonts w:ascii="Arial" w:hAnsi="Arial" w:cs="Arial"/>
          <w:sz w:val="22"/>
          <w:szCs w:val="22"/>
        </w:rPr>
      </w:pPr>
      <w:r>
        <w:rPr>
          <w:rFonts w:ascii="Arial" w:hAnsi="Arial" w:cs="Arial"/>
          <w:spacing w:val="-2"/>
          <w:sz w:val="22"/>
          <w:szCs w:val="22"/>
          <w:shd w:val="clear" w:color="auto" w:fill="D9D9D9"/>
        </w:rPr>
        <w:t xml:space="preserve">DO MODO DE DISPUTA, ABERTURA DA SESSÃO, FORMULAÇÃO DOS LANCES E CLASSIFICAÇÃO E JULGAMENTO </w:t>
      </w:r>
    </w:p>
    <w:p w14:paraId="52587AC7" w14:textId="77777777" w:rsidR="00725B62" w:rsidRDefault="00725B62">
      <w:pPr>
        <w:pStyle w:val="Corpodetexto"/>
        <w:spacing w:line="276" w:lineRule="auto"/>
        <w:jc w:val="both"/>
        <w:rPr>
          <w:rFonts w:ascii="Arial" w:hAnsi="Arial" w:cs="Arial"/>
          <w:sz w:val="22"/>
          <w:szCs w:val="22"/>
        </w:rPr>
      </w:pPr>
    </w:p>
    <w:p w14:paraId="276B0315" w14:textId="77777777" w:rsidR="00725B62" w:rsidRDefault="00BB03C9">
      <w:pPr>
        <w:pStyle w:val="Corpodetexto"/>
        <w:spacing w:line="276" w:lineRule="auto"/>
        <w:jc w:val="both"/>
        <w:rPr>
          <w:rFonts w:ascii="Arial" w:hAnsi="Arial" w:cs="Arial"/>
          <w:sz w:val="22"/>
          <w:szCs w:val="22"/>
        </w:rPr>
      </w:pPr>
      <w:r>
        <w:rPr>
          <w:rFonts w:ascii="Arial" w:hAnsi="Arial" w:cs="Arial"/>
          <w:sz w:val="22"/>
          <w:szCs w:val="22"/>
        </w:rPr>
        <w:t>8.1 Será adotado para o envio de lances no leilão eletrônico o modo de disputa “aberto”, em que os licitantes apresentarão lances públicos e sucessivos, com prorrogações.</w:t>
      </w:r>
    </w:p>
    <w:p w14:paraId="4F61FE7E" w14:textId="77777777" w:rsidR="00725B62" w:rsidRDefault="00BB03C9">
      <w:pPr>
        <w:pStyle w:val="Corpodetexto"/>
        <w:spacing w:line="276" w:lineRule="auto"/>
        <w:jc w:val="both"/>
        <w:rPr>
          <w:rFonts w:ascii="Arial" w:hAnsi="Arial" w:cs="Arial"/>
          <w:sz w:val="22"/>
          <w:szCs w:val="22"/>
        </w:rPr>
      </w:pPr>
      <w:r>
        <w:rPr>
          <w:rFonts w:ascii="Arial" w:hAnsi="Arial" w:cs="Arial"/>
          <w:sz w:val="22"/>
          <w:szCs w:val="22"/>
        </w:rPr>
        <w:t>8.2 Após a abertura do item colocado em disputa, a fase de lances terá duração de 03 (três) horas. Após esse período, o sistema encerrará a competição.</w:t>
      </w:r>
    </w:p>
    <w:p w14:paraId="7D6CF4A5" w14:textId="77777777" w:rsidR="00725B62" w:rsidRDefault="00BB03C9">
      <w:pPr>
        <w:pStyle w:val="Corpodetexto"/>
        <w:spacing w:line="276" w:lineRule="auto"/>
        <w:jc w:val="both"/>
        <w:rPr>
          <w:rFonts w:ascii="Arial" w:hAnsi="Arial" w:cs="Arial"/>
          <w:sz w:val="22"/>
          <w:szCs w:val="22"/>
        </w:rPr>
      </w:pPr>
      <w:r>
        <w:rPr>
          <w:rFonts w:ascii="Arial" w:hAnsi="Arial" w:cs="Arial"/>
          <w:sz w:val="22"/>
          <w:szCs w:val="22"/>
        </w:rPr>
        <w:t xml:space="preserve">8.3 Iniciada a fase competitiva, observado o modo de disputa adotado neste edital, os </w:t>
      </w:r>
      <w:r>
        <w:rPr>
          <w:rFonts w:ascii="Arial" w:hAnsi="Arial" w:cs="Arial"/>
          <w:sz w:val="22"/>
          <w:szCs w:val="22"/>
        </w:rPr>
        <w:t>licitantes poderão encaminhar lances exclusivamente por meio do sistema eletrônico.</w:t>
      </w:r>
    </w:p>
    <w:p w14:paraId="57F26C14" w14:textId="77777777" w:rsidR="00725B62" w:rsidRDefault="00BB03C9">
      <w:pPr>
        <w:pStyle w:val="Corpodetexto"/>
        <w:spacing w:line="276" w:lineRule="auto"/>
        <w:jc w:val="both"/>
        <w:rPr>
          <w:rFonts w:ascii="Arial" w:hAnsi="Arial" w:cs="Arial"/>
          <w:sz w:val="22"/>
          <w:szCs w:val="22"/>
        </w:rPr>
      </w:pPr>
      <w:r>
        <w:rPr>
          <w:rFonts w:ascii="Arial" w:hAnsi="Arial" w:cs="Arial"/>
          <w:sz w:val="22"/>
          <w:szCs w:val="22"/>
        </w:rPr>
        <w:t>8.4 Durante o transcurso da sessão pública, os licitantes serão informados, em tempo real, do valor do menor lance registrado, vedada a identificação do licitante.</w:t>
      </w:r>
    </w:p>
    <w:p w14:paraId="0A292B23" w14:textId="77777777" w:rsidR="00725B62" w:rsidRDefault="00BB03C9">
      <w:pPr>
        <w:pStyle w:val="Corpodetexto"/>
        <w:spacing w:line="276" w:lineRule="auto"/>
        <w:jc w:val="both"/>
        <w:rPr>
          <w:rFonts w:ascii="Arial" w:hAnsi="Arial" w:cs="Arial"/>
          <w:sz w:val="22"/>
          <w:szCs w:val="22"/>
        </w:rPr>
      </w:pPr>
      <w:r>
        <w:rPr>
          <w:rFonts w:ascii="Arial" w:hAnsi="Arial" w:cs="Arial"/>
          <w:sz w:val="22"/>
          <w:szCs w:val="22"/>
        </w:rPr>
        <w:t>8.5 Caso o licitante não apresente lances, concorrerá com o valor de sua proposta.</w:t>
      </w:r>
    </w:p>
    <w:p w14:paraId="68689875" w14:textId="77777777" w:rsidR="00725B62" w:rsidRDefault="00BB03C9">
      <w:pPr>
        <w:pStyle w:val="Corpodetexto"/>
        <w:spacing w:line="276" w:lineRule="auto"/>
        <w:jc w:val="both"/>
        <w:rPr>
          <w:rFonts w:ascii="Arial" w:hAnsi="Arial" w:cs="Arial"/>
          <w:sz w:val="22"/>
          <w:szCs w:val="22"/>
        </w:rPr>
      </w:pPr>
      <w:r>
        <w:rPr>
          <w:rFonts w:ascii="Arial" w:hAnsi="Arial" w:cs="Arial"/>
          <w:sz w:val="22"/>
          <w:szCs w:val="22"/>
        </w:rPr>
        <w:t>8.6 O licitante somente poderá oferecer valor superior ao último lance por ele ofertado e registrado pelo sistema, observado, o intervalo mínimo de diferença de valores ou de percentuais entre os lances, que incidirá tanto em relação aos lances intermediários quanto em relação ao lance que cobrir a melhor oferta.</w:t>
      </w:r>
    </w:p>
    <w:p w14:paraId="0FADA9EE" w14:textId="77777777" w:rsidR="00725B62" w:rsidRDefault="00BB03C9">
      <w:pPr>
        <w:pStyle w:val="Corpodetexto"/>
        <w:spacing w:line="276" w:lineRule="auto"/>
        <w:jc w:val="both"/>
        <w:rPr>
          <w:rFonts w:ascii="Arial" w:hAnsi="Arial" w:cs="Arial"/>
          <w:sz w:val="22"/>
          <w:szCs w:val="22"/>
        </w:rPr>
      </w:pPr>
      <w:r>
        <w:rPr>
          <w:rFonts w:ascii="Arial" w:hAnsi="Arial" w:cs="Arial"/>
          <w:sz w:val="22"/>
          <w:szCs w:val="22"/>
        </w:rPr>
        <w:t>8.7 Durante a sessão pública, os licitantes serão informados, em tempo real, do valor do melhor lance registrado, vedada a identificação do licitante.</w:t>
      </w:r>
    </w:p>
    <w:p w14:paraId="145CD8BE" w14:textId="77777777" w:rsidR="00725B62" w:rsidRDefault="00BB03C9">
      <w:pPr>
        <w:pStyle w:val="Corpodetexto"/>
        <w:spacing w:line="276" w:lineRule="auto"/>
        <w:jc w:val="both"/>
        <w:rPr>
          <w:rFonts w:ascii="Arial" w:hAnsi="Arial" w:cs="Arial"/>
          <w:sz w:val="22"/>
          <w:szCs w:val="22"/>
        </w:rPr>
      </w:pPr>
      <w:r>
        <w:rPr>
          <w:rFonts w:ascii="Arial" w:hAnsi="Arial" w:cs="Arial"/>
          <w:sz w:val="22"/>
          <w:szCs w:val="22"/>
        </w:rPr>
        <w:t>8.8 Encerrada de lances o sistema ordenará e divulgará os lances.</w:t>
      </w:r>
    </w:p>
    <w:p w14:paraId="48F3BD3A" w14:textId="77777777" w:rsidR="00725B62" w:rsidRDefault="00BB03C9">
      <w:pPr>
        <w:pStyle w:val="Corpodetexto"/>
        <w:spacing w:line="276" w:lineRule="auto"/>
        <w:jc w:val="both"/>
        <w:rPr>
          <w:rFonts w:ascii="Arial" w:hAnsi="Arial" w:cs="Arial"/>
          <w:sz w:val="22"/>
          <w:szCs w:val="22"/>
        </w:rPr>
      </w:pPr>
      <w:r>
        <w:rPr>
          <w:rFonts w:ascii="Arial" w:hAnsi="Arial" w:cs="Arial"/>
          <w:sz w:val="22"/>
          <w:szCs w:val="22"/>
        </w:rPr>
        <w:t>8.9 O Leiloeiro solicitará ao licitante mais bem classificado que, no prazo de 30 (trinta) minutos, envie a proposta adequada ao último lance ofertado após a negociação realizada, anexada em campo próprio no sistema, obrigatoriamente redigida no modelo de proposta (Anexo I deste edital), contendo todas as informações solicitada.</w:t>
      </w:r>
    </w:p>
    <w:p w14:paraId="49AF297E" w14:textId="77777777" w:rsidR="00725B62" w:rsidRDefault="00725B62">
      <w:pPr>
        <w:pStyle w:val="Corpodetexto"/>
        <w:spacing w:line="276" w:lineRule="auto"/>
        <w:jc w:val="both"/>
        <w:rPr>
          <w:rFonts w:ascii="Arial" w:hAnsi="Arial" w:cs="Arial"/>
          <w:sz w:val="22"/>
          <w:szCs w:val="22"/>
        </w:rPr>
      </w:pPr>
    </w:p>
    <w:p w14:paraId="5FD7B54B" w14:textId="77777777" w:rsidR="00725B62" w:rsidRDefault="00BB03C9">
      <w:pPr>
        <w:pStyle w:val="Ttulo1"/>
        <w:numPr>
          <w:ilvl w:val="0"/>
          <w:numId w:val="3"/>
        </w:numPr>
        <w:shd w:val="clear" w:color="auto" w:fill="D9D9D9" w:themeFill="background1" w:themeFillShade="D9"/>
        <w:tabs>
          <w:tab w:val="left" w:pos="504"/>
          <w:tab w:val="left" w:pos="9665"/>
        </w:tabs>
        <w:spacing w:before="196" w:line="276" w:lineRule="auto"/>
        <w:ind w:left="0" w:firstLine="0"/>
        <w:jc w:val="both"/>
        <w:rPr>
          <w:rFonts w:ascii="Arial" w:hAnsi="Arial" w:cs="Arial"/>
          <w:sz w:val="22"/>
          <w:szCs w:val="22"/>
        </w:rPr>
      </w:pPr>
      <w:r>
        <w:rPr>
          <w:rFonts w:ascii="Arial" w:hAnsi="Arial" w:cs="Arial"/>
          <w:sz w:val="22"/>
          <w:szCs w:val="22"/>
          <w:shd w:val="clear" w:color="auto" w:fill="D9D9D9"/>
        </w:rPr>
        <w:lastRenderedPageBreak/>
        <w:t>DA DOCUMENTAÇÃO</w:t>
      </w:r>
    </w:p>
    <w:p w14:paraId="7152D503" w14:textId="77777777" w:rsidR="00725B62" w:rsidRDefault="00BB03C9">
      <w:pPr>
        <w:pStyle w:val="PargrafodaLista"/>
        <w:numPr>
          <w:ilvl w:val="1"/>
          <w:numId w:val="3"/>
        </w:numPr>
        <w:tabs>
          <w:tab w:val="left" w:pos="725"/>
        </w:tabs>
        <w:spacing w:before="38" w:line="276" w:lineRule="auto"/>
        <w:ind w:left="0" w:right="125" w:firstLine="4"/>
        <w:rPr>
          <w:rFonts w:ascii="Arial" w:hAnsi="Arial" w:cs="Arial"/>
        </w:rPr>
      </w:pPr>
      <w:r>
        <w:rPr>
          <w:rFonts w:ascii="Arial" w:hAnsi="Arial" w:cs="Arial"/>
        </w:rPr>
        <w:t>Encerrada a fase de julgamento, após a verificação de conformidade da proposta, o Leiloeiro, convocará o licitante vencedor para apresentar os seguintes documentos.</w:t>
      </w:r>
    </w:p>
    <w:p w14:paraId="11C2BAF8" w14:textId="77777777" w:rsidR="00725B62" w:rsidRDefault="00BB03C9">
      <w:pPr>
        <w:pStyle w:val="PargrafodaLista"/>
        <w:numPr>
          <w:ilvl w:val="1"/>
          <w:numId w:val="3"/>
        </w:numPr>
        <w:tabs>
          <w:tab w:val="left" w:pos="725"/>
        </w:tabs>
        <w:spacing w:before="38" w:line="276" w:lineRule="auto"/>
        <w:ind w:left="0" w:right="125" w:firstLine="4"/>
        <w:rPr>
          <w:rFonts w:ascii="Arial" w:hAnsi="Arial" w:cs="Arial"/>
        </w:rPr>
      </w:pPr>
      <w:r>
        <w:rPr>
          <w:rFonts w:ascii="Arial" w:hAnsi="Arial" w:cs="Arial"/>
        </w:rPr>
        <w:t>PESSOA FÍSICA</w:t>
      </w:r>
    </w:p>
    <w:p w14:paraId="768B7EB4" w14:textId="77777777" w:rsidR="00725B62" w:rsidRDefault="00BB03C9">
      <w:pPr>
        <w:pStyle w:val="PargrafodaLista"/>
        <w:numPr>
          <w:ilvl w:val="0"/>
          <w:numId w:val="9"/>
        </w:numPr>
        <w:tabs>
          <w:tab w:val="left" w:pos="725"/>
        </w:tabs>
        <w:spacing w:before="38" w:line="276" w:lineRule="auto"/>
        <w:ind w:right="125"/>
        <w:rPr>
          <w:rFonts w:ascii="Arial" w:hAnsi="Arial" w:cs="Arial"/>
        </w:rPr>
      </w:pPr>
      <w:r>
        <w:rPr>
          <w:rFonts w:ascii="Arial" w:hAnsi="Arial" w:cs="Arial"/>
        </w:rPr>
        <w:t>CPF (Cadastro de Pessoas Físicas);</w:t>
      </w:r>
    </w:p>
    <w:p w14:paraId="6088AB96" w14:textId="77777777" w:rsidR="00725B62" w:rsidRDefault="00BB03C9">
      <w:pPr>
        <w:pStyle w:val="PargrafodaLista"/>
        <w:numPr>
          <w:ilvl w:val="0"/>
          <w:numId w:val="9"/>
        </w:numPr>
        <w:tabs>
          <w:tab w:val="left" w:pos="725"/>
        </w:tabs>
        <w:spacing w:before="38" w:line="276" w:lineRule="auto"/>
        <w:ind w:right="125"/>
        <w:rPr>
          <w:rFonts w:ascii="Arial" w:hAnsi="Arial" w:cs="Arial"/>
        </w:rPr>
      </w:pPr>
      <w:r>
        <w:rPr>
          <w:rFonts w:ascii="Arial" w:hAnsi="Arial" w:cs="Arial"/>
        </w:rPr>
        <w:t>Documento de Identidade com foto;</w:t>
      </w:r>
    </w:p>
    <w:p w14:paraId="762B7E6B" w14:textId="77777777" w:rsidR="00725B62" w:rsidRDefault="00BB03C9">
      <w:pPr>
        <w:pStyle w:val="PargrafodaLista"/>
        <w:numPr>
          <w:ilvl w:val="0"/>
          <w:numId w:val="9"/>
        </w:numPr>
        <w:tabs>
          <w:tab w:val="left" w:pos="725"/>
        </w:tabs>
        <w:spacing w:before="38" w:line="276" w:lineRule="auto"/>
        <w:ind w:right="125"/>
        <w:rPr>
          <w:rFonts w:ascii="Arial" w:hAnsi="Arial" w:cs="Arial"/>
        </w:rPr>
      </w:pPr>
      <w:r>
        <w:rPr>
          <w:rFonts w:ascii="Arial" w:hAnsi="Arial" w:cs="Arial"/>
        </w:rPr>
        <w:t>Comprovante de residência;</w:t>
      </w:r>
    </w:p>
    <w:p w14:paraId="7D9DC268" w14:textId="77777777" w:rsidR="00725B62" w:rsidRDefault="00BB03C9">
      <w:pPr>
        <w:pStyle w:val="PargrafodaLista"/>
        <w:numPr>
          <w:ilvl w:val="0"/>
          <w:numId w:val="9"/>
        </w:numPr>
        <w:tabs>
          <w:tab w:val="left" w:pos="725"/>
        </w:tabs>
        <w:spacing w:before="38" w:line="276" w:lineRule="auto"/>
        <w:ind w:right="125"/>
        <w:rPr>
          <w:rFonts w:ascii="Arial" w:hAnsi="Arial" w:cs="Arial"/>
        </w:rPr>
      </w:pPr>
      <w:r>
        <w:rPr>
          <w:rFonts w:ascii="Arial" w:hAnsi="Arial" w:cs="Arial"/>
        </w:rPr>
        <w:t xml:space="preserve">Comprovante de situação cadastral regular com a </w:t>
      </w:r>
      <w:r>
        <w:rPr>
          <w:rFonts w:ascii="Arial" w:hAnsi="Arial" w:cs="Arial"/>
        </w:rPr>
        <w:t>Fazenda Pública Federal (referente ao CPF);</w:t>
      </w:r>
    </w:p>
    <w:p w14:paraId="28381395" w14:textId="77777777" w:rsidR="00725B62" w:rsidRDefault="00BB03C9">
      <w:pPr>
        <w:pStyle w:val="PargrafodaLista"/>
        <w:numPr>
          <w:ilvl w:val="0"/>
          <w:numId w:val="9"/>
        </w:numPr>
        <w:tabs>
          <w:tab w:val="left" w:pos="725"/>
        </w:tabs>
        <w:spacing w:before="38" w:line="276" w:lineRule="auto"/>
        <w:ind w:right="125"/>
        <w:rPr>
          <w:rFonts w:ascii="Arial" w:hAnsi="Arial" w:cs="Arial"/>
        </w:rPr>
      </w:pPr>
      <w:r>
        <w:rPr>
          <w:rFonts w:ascii="Arial" w:hAnsi="Arial" w:cs="Arial"/>
        </w:rPr>
        <w:t>Certidão de Débitos Municipais</w:t>
      </w:r>
    </w:p>
    <w:p w14:paraId="0A540217" w14:textId="77777777" w:rsidR="00725B62" w:rsidRDefault="00BB03C9">
      <w:pPr>
        <w:pStyle w:val="PargrafodaLista"/>
        <w:numPr>
          <w:ilvl w:val="0"/>
          <w:numId w:val="9"/>
        </w:numPr>
        <w:tabs>
          <w:tab w:val="left" w:pos="725"/>
        </w:tabs>
        <w:spacing w:before="38" w:line="276" w:lineRule="auto"/>
        <w:ind w:right="125"/>
        <w:rPr>
          <w:rFonts w:ascii="Arial" w:hAnsi="Arial" w:cs="Arial"/>
        </w:rPr>
      </w:pPr>
      <w:r>
        <w:rPr>
          <w:rFonts w:ascii="Arial" w:hAnsi="Arial" w:cs="Arial"/>
          <w:color w:val="000000"/>
        </w:rPr>
        <w:t>Declaração elaborada em papel timbrado e subscrita pelo representante legal da licitante, assegurando a inexistência de impedimento legal para licitar ou contratar com a Administração</w:t>
      </w:r>
    </w:p>
    <w:p w14:paraId="53E0E05B" w14:textId="77777777" w:rsidR="00725B62" w:rsidRDefault="00BB03C9">
      <w:pPr>
        <w:pStyle w:val="PargrafodaLista"/>
        <w:numPr>
          <w:ilvl w:val="0"/>
          <w:numId w:val="9"/>
        </w:numPr>
        <w:tabs>
          <w:tab w:val="left" w:pos="725"/>
        </w:tabs>
        <w:spacing w:before="38" w:line="276" w:lineRule="auto"/>
        <w:ind w:right="125"/>
        <w:rPr>
          <w:rFonts w:ascii="Arial" w:hAnsi="Arial" w:cs="Arial"/>
        </w:rPr>
      </w:pPr>
      <w:r>
        <w:rPr>
          <w:rFonts w:ascii="Arial" w:hAnsi="Arial" w:cs="Arial"/>
        </w:rPr>
        <w:t>Declaração constando endereço eletronico e telefone para contato.</w:t>
      </w:r>
    </w:p>
    <w:p w14:paraId="750BDF24" w14:textId="77777777" w:rsidR="00725B62" w:rsidRDefault="00BB03C9">
      <w:pPr>
        <w:pStyle w:val="PargrafodaLista"/>
        <w:numPr>
          <w:ilvl w:val="1"/>
          <w:numId w:val="3"/>
        </w:numPr>
        <w:tabs>
          <w:tab w:val="left" w:pos="682"/>
        </w:tabs>
        <w:spacing w:line="276" w:lineRule="auto"/>
        <w:ind w:left="0" w:firstLine="0"/>
        <w:rPr>
          <w:rFonts w:ascii="Arial" w:hAnsi="Arial" w:cs="Arial"/>
        </w:rPr>
      </w:pPr>
      <w:r>
        <w:rPr>
          <w:rFonts w:ascii="Arial" w:hAnsi="Arial" w:cs="Arial"/>
        </w:rPr>
        <w:t>PESSOA</w:t>
      </w:r>
      <w:r>
        <w:rPr>
          <w:rFonts w:ascii="Arial" w:hAnsi="Arial" w:cs="Arial"/>
          <w:spacing w:val="-6"/>
        </w:rPr>
        <w:t xml:space="preserve"> </w:t>
      </w:r>
      <w:r>
        <w:rPr>
          <w:rFonts w:ascii="Arial" w:hAnsi="Arial" w:cs="Arial"/>
        </w:rPr>
        <w:t>JURÍDICA:</w:t>
      </w:r>
    </w:p>
    <w:p w14:paraId="637C7158" w14:textId="77777777" w:rsidR="00725B62" w:rsidRDefault="00BB03C9">
      <w:pPr>
        <w:pStyle w:val="PargrafodaLista"/>
        <w:numPr>
          <w:ilvl w:val="0"/>
          <w:numId w:val="8"/>
        </w:numPr>
        <w:tabs>
          <w:tab w:val="left" w:pos="399"/>
        </w:tabs>
        <w:spacing w:before="2" w:line="276" w:lineRule="auto"/>
        <w:ind w:right="129"/>
        <w:rPr>
          <w:rFonts w:ascii="Arial" w:hAnsi="Arial" w:cs="Arial"/>
        </w:rPr>
      </w:pPr>
      <w:r>
        <w:rPr>
          <w:rFonts w:ascii="Arial" w:hAnsi="Arial" w:cs="Arial"/>
        </w:rPr>
        <w:t>Ato</w:t>
      </w:r>
      <w:r>
        <w:rPr>
          <w:rFonts w:ascii="Arial" w:hAnsi="Arial" w:cs="Arial"/>
          <w:spacing w:val="-4"/>
        </w:rPr>
        <w:t xml:space="preserve"> </w:t>
      </w:r>
      <w:r>
        <w:rPr>
          <w:rFonts w:ascii="Arial" w:hAnsi="Arial" w:cs="Arial"/>
        </w:rPr>
        <w:t>constitutivo,</w:t>
      </w:r>
      <w:r>
        <w:rPr>
          <w:rFonts w:ascii="Arial" w:hAnsi="Arial" w:cs="Arial"/>
          <w:spacing w:val="-3"/>
        </w:rPr>
        <w:t xml:space="preserve"> </w:t>
      </w:r>
      <w:r>
        <w:rPr>
          <w:rFonts w:ascii="Arial" w:hAnsi="Arial" w:cs="Arial"/>
        </w:rPr>
        <w:t>estatuto</w:t>
      </w:r>
      <w:r>
        <w:rPr>
          <w:rFonts w:ascii="Arial" w:hAnsi="Arial" w:cs="Arial"/>
          <w:spacing w:val="-5"/>
        </w:rPr>
        <w:t xml:space="preserve"> </w:t>
      </w:r>
      <w:r>
        <w:rPr>
          <w:rFonts w:ascii="Arial" w:hAnsi="Arial" w:cs="Arial"/>
        </w:rPr>
        <w:t>ou</w:t>
      </w:r>
      <w:r>
        <w:rPr>
          <w:rFonts w:ascii="Arial" w:hAnsi="Arial" w:cs="Arial"/>
          <w:spacing w:val="-5"/>
        </w:rPr>
        <w:t xml:space="preserve"> </w:t>
      </w:r>
      <w:r>
        <w:rPr>
          <w:rFonts w:ascii="Arial" w:hAnsi="Arial" w:cs="Arial"/>
        </w:rPr>
        <w:t>contrato</w:t>
      </w:r>
      <w:r>
        <w:rPr>
          <w:rFonts w:ascii="Arial" w:hAnsi="Arial" w:cs="Arial"/>
          <w:spacing w:val="-3"/>
        </w:rPr>
        <w:t xml:space="preserve"> </w:t>
      </w:r>
      <w:r>
        <w:rPr>
          <w:rFonts w:ascii="Arial" w:hAnsi="Arial" w:cs="Arial"/>
        </w:rPr>
        <w:t>social</w:t>
      </w:r>
      <w:r>
        <w:rPr>
          <w:rFonts w:ascii="Arial" w:hAnsi="Arial" w:cs="Arial"/>
          <w:spacing w:val="-6"/>
        </w:rPr>
        <w:t xml:space="preserve"> </w:t>
      </w:r>
      <w:r>
        <w:rPr>
          <w:rFonts w:ascii="Arial" w:hAnsi="Arial" w:cs="Arial"/>
        </w:rPr>
        <w:t>em</w:t>
      </w:r>
      <w:r>
        <w:rPr>
          <w:rFonts w:ascii="Arial" w:hAnsi="Arial" w:cs="Arial"/>
          <w:spacing w:val="-3"/>
        </w:rPr>
        <w:t xml:space="preserve"> </w:t>
      </w:r>
      <w:r>
        <w:rPr>
          <w:rFonts w:ascii="Arial" w:hAnsi="Arial" w:cs="Arial"/>
        </w:rPr>
        <w:t>vigor,</w:t>
      </w:r>
      <w:r>
        <w:rPr>
          <w:rFonts w:ascii="Arial" w:hAnsi="Arial" w:cs="Arial"/>
          <w:spacing w:val="-4"/>
        </w:rPr>
        <w:t xml:space="preserve"> </w:t>
      </w:r>
      <w:r>
        <w:rPr>
          <w:rFonts w:ascii="Arial" w:hAnsi="Arial" w:cs="Arial"/>
        </w:rPr>
        <w:t>devidamente</w:t>
      </w:r>
      <w:r>
        <w:rPr>
          <w:rFonts w:ascii="Arial" w:hAnsi="Arial" w:cs="Arial"/>
          <w:spacing w:val="-5"/>
        </w:rPr>
        <w:t xml:space="preserve"> </w:t>
      </w:r>
      <w:r>
        <w:rPr>
          <w:rFonts w:ascii="Arial" w:hAnsi="Arial" w:cs="Arial"/>
        </w:rPr>
        <w:t>registrado,</w:t>
      </w:r>
      <w:r>
        <w:rPr>
          <w:rFonts w:ascii="Arial" w:hAnsi="Arial" w:cs="Arial"/>
          <w:spacing w:val="-3"/>
        </w:rPr>
        <w:t xml:space="preserve"> </w:t>
      </w:r>
      <w:r>
        <w:rPr>
          <w:rFonts w:ascii="Arial" w:hAnsi="Arial" w:cs="Arial"/>
        </w:rPr>
        <w:t>em</w:t>
      </w:r>
      <w:r>
        <w:rPr>
          <w:rFonts w:ascii="Arial" w:hAnsi="Arial" w:cs="Arial"/>
          <w:spacing w:val="-5"/>
        </w:rPr>
        <w:t xml:space="preserve"> </w:t>
      </w:r>
      <w:r>
        <w:rPr>
          <w:rFonts w:ascii="Arial" w:hAnsi="Arial" w:cs="Arial"/>
        </w:rPr>
        <w:t>se</w:t>
      </w:r>
      <w:r>
        <w:rPr>
          <w:rFonts w:ascii="Arial" w:hAnsi="Arial" w:cs="Arial"/>
          <w:spacing w:val="-4"/>
        </w:rPr>
        <w:t xml:space="preserve"> </w:t>
      </w:r>
      <w:r>
        <w:rPr>
          <w:rFonts w:ascii="Arial" w:hAnsi="Arial" w:cs="Arial"/>
        </w:rPr>
        <w:t>tratando</w:t>
      </w:r>
      <w:r>
        <w:rPr>
          <w:rFonts w:ascii="Arial" w:hAnsi="Arial" w:cs="Arial"/>
          <w:spacing w:val="-52"/>
        </w:rPr>
        <w:t xml:space="preserve"> </w:t>
      </w:r>
      <w:r>
        <w:rPr>
          <w:rFonts w:ascii="Arial" w:hAnsi="Arial" w:cs="Arial"/>
        </w:rPr>
        <w:t>de</w:t>
      </w:r>
      <w:r>
        <w:rPr>
          <w:rFonts w:ascii="Arial" w:hAnsi="Arial" w:cs="Arial"/>
          <w:spacing w:val="-5"/>
        </w:rPr>
        <w:t xml:space="preserve"> </w:t>
      </w:r>
      <w:r>
        <w:rPr>
          <w:rFonts w:ascii="Arial" w:hAnsi="Arial" w:cs="Arial"/>
        </w:rPr>
        <w:t>sociedades</w:t>
      </w:r>
      <w:r>
        <w:rPr>
          <w:rFonts w:ascii="Arial" w:hAnsi="Arial" w:cs="Arial"/>
          <w:spacing w:val="-5"/>
        </w:rPr>
        <w:t xml:space="preserve"> </w:t>
      </w:r>
      <w:r>
        <w:rPr>
          <w:rFonts w:ascii="Arial" w:hAnsi="Arial" w:cs="Arial"/>
        </w:rPr>
        <w:t>civis</w:t>
      </w:r>
      <w:r>
        <w:rPr>
          <w:rFonts w:ascii="Arial" w:hAnsi="Arial" w:cs="Arial"/>
          <w:spacing w:val="-8"/>
        </w:rPr>
        <w:t xml:space="preserve"> </w:t>
      </w:r>
      <w:r>
        <w:rPr>
          <w:rFonts w:ascii="Arial" w:hAnsi="Arial" w:cs="Arial"/>
        </w:rPr>
        <w:t>ou</w:t>
      </w:r>
      <w:r>
        <w:rPr>
          <w:rFonts w:ascii="Arial" w:hAnsi="Arial" w:cs="Arial"/>
          <w:spacing w:val="-7"/>
        </w:rPr>
        <w:t xml:space="preserve"> </w:t>
      </w:r>
      <w:r>
        <w:rPr>
          <w:rFonts w:ascii="Arial" w:hAnsi="Arial" w:cs="Arial"/>
        </w:rPr>
        <w:t>comerciais</w:t>
      </w:r>
      <w:r>
        <w:rPr>
          <w:rFonts w:ascii="Arial" w:hAnsi="Arial" w:cs="Arial"/>
          <w:spacing w:val="-5"/>
        </w:rPr>
        <w:t xml:space="preserve"> </w:t>
      </w:r>
      <w:r>
        <w:rPr>
          <w:rFonts w:ascii="Arial" w:hAnsi="Arial" w:cs="Arial"/>
        </w:rPr>
        <w:t>e,</w:t>
      </w:r>
      <w:r>
        <w:rPr>
          <w:rFonts w:ascii="Arial" w:hAnsi="Arial" w:cs="Arial"/>
          <w:spacing w:val="-8"/>
        </w:rPr>
        <w:t xml:space="preserve"> </w:t>
      </w:r>
      <w:r>
        <w:rPr>
          <w:rFonts w:ascii="Arial" w:hAnsi="Arial" w:cs="Arial"/>
        </w:rPr>
        <w:t>no</w:t>
      </w:r>
      <w:r>
        <w:rPr>
          <w:rFonts w:ascii="Arial" w:hAnsi="Arial" w:cs="Arial"/>
          <w:spacing w:val="-7"/>
        </w:rPr>
        <w:t xml:space="preserve"> </w:t>
      </w:r>
      <w:r>
        <w:rPr>
          <w:rFonts w:ascii="Arial" w:hAnsi="Arial" w:cs="Arial"/>
        </w:rPr>
        <w:t>caso</w:t>
      </w:r>
      <w:r>
        <w:rPr>
          <w:rFonts w:ascii="Arial" w:hAnsi="Arial" w:cs="Arial"/>
          <w:spacing w:val="-7"/>
        </w:rPr>
        <w:t xml:space="preserve"> </w:t>
      </w:r>
      <w:r>
        <w:rPr>
          <w:rFonts w:ascii="Arial" w:hAnsi="Arial" w:cs="Arial"/>
        </w:rPr>
        <w:t>de</w:t>
      </w:r>
      <w:r>
        <w:rPr>
          <w:rFonts w:ascii="Arial" w:hAnsi="Arial" w:cs="Arial"/>
          <w:spacing w:val="-5"/>
        </w:rPr>
        <w:t xml:space="preserve"> </w:t>
      </w:r>
      <w:r>
        <w:rPr>
          <w:rFonts w:ascii="Arial" w:hAnsi="Arial" w:cs="Arial"/>
        </w:rPr>
        <w:t>sociedade</w:t>
      </w:r>
      <w:r>
        <w:rPr>
          <w:rFonts w:ascii="Arial" w:hAnsi="Arial" w:cs="Arial"/>
          <w:spacing w:val="-7"/>
        </w:rPr>
        <w:t xml:space="preserve"> </w:t>
      </w:r>
      <w:r>
        <w:rPr>
          <w:rFonts w:ascii="Arial" w:hAnsi="Arial" w:cs="Arial"/>
        </w:rPr>
        <w:t>por</w:t>
      </w:r>
      <w:r>
        <w:rPr>
          <w:rFonts w:ascii="Arial" w:hAnsi="Arial" w:cs="Arial"/>
          <w:spacing w:val="-5"/>
        </w:rPr>
        <w:t xml:space="preserve"> </w:t>
      </w:r>
      <w:r>
        <w:rPr>
          <w:rFonts w:ascii="Arial" w:hAnsi="Arial" w:cs="Arial"/>
        </w:rPr>
        <w:t>ações</w:t>
      </w:r>
      <w:r>
        <w:rPr>
          <w:rFonts w:ascii="Arial" w:hAnsi="Arial" w:cs="Arial"/>
          <w:spacing w:val="-5"/>
        </w:rPr>
        <w:t xml:space="preserve"> </w:t>
      </w:r>
      <w:r>
        <w:rPr>
          <w:rFonts w:ascii="Arial" w:hAnsi="Arial" w:cs="Arial"/>
        </w:rPr>
        <w:t>ou</w:t>
      </w:r>
      <w:r>
        <w:rPr>
          <w:rFonts w:ascii="Arial" w:hAnsi="Arial" w:cs="Arial"/>
          <w:spacing w:val="-6"/>
        </w:rPr>
        <w:t xml:space="preserve"> </w:t>
      </w:r>
      <w:r>
        <w:rPr>
          <w:rFonts w:ascii="Arial" w:hAnsi="Arial" w:cs="Arial"/>
        </w:rPr>
        <w:t>fundações,</w:t>
      </w:r>
      <w:r>
        <w:rPr>
          <w:rFonts w:ascii="Arial" w:hAnsi="Arial" w:cs="Arial"/>
          <w:spacing w:val="-6"/>
        </w:rPr>
        <w:t xml:space="preserve"> </w:t>
      </w:r>
      <w:r>
        <w:rPr>
          <w:rFonts w:ascii="Arial" w:hAnsi="Arial" w:cs="Arial"/>
        </w:rPr>
        <w:t>atos</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eleição</w:t>
      </w:r>
      <w:r>
        <w:rPr>
          <w:rFonts w:ascii="Arial" w:hAnsi="Arial" w:cs="Arial"/>
          <w:spacing w:val="-51"/>
        </w:rPr>
        <w:t xml:space="preserve"> </w:t>
      </w:r>
      <w:r>
        <w:rPr>
          <w:rFonts w:ascii="Arial" w:hAnsi="Arial" w:cs="Arial"/>
        </w:rPr>
        <w:t>ou</w:t>
      </w:r>
      <w:r>
        <w:rPr>
          <w:rFonts w:ascii="Arial" w:hAnsi="Arial" w:cs="Arial"/>
          <w:spacing w:val="-1"/>
        </w:rPr>
        <w:t xml:space="preserve"> </w:t>
      </w:r>
      <w:r>
        <w:rPr>
          <w:rFonts w:ascii="Arial" w:hAnsi="Arial" w:cs="Arial"/>
        </w:rPr>
        <w:t>designação</w:t>
      </w:r>
      <w:r>
        <w:rPr>
          <w:rFonts w:ascii="Arial" w:hAnsi="Arial" w:cs="Arial"/>
          <w:spacing w:val="-2"/>
        </w:rPr>
        <w:t xml:space="preserve"> </w:t>
      </w:r>
      <w:r>
        <w:rPr>
          <w:rFonts w:ascii="Arial" w:hAnsi="Arial" w:cs="Arial"/>
        </w:rPr>
        <w:t>dos</w:t>
      </w:r>
      <w:r>
        <w:rPr>
          <w:rFonts w:ascii="Arial" w:hAnsi="Arial" w:cs="Arial"/>
          <w:spacing w:val="-2"/>
        </w:rPr>
        <w:t xml:space="preserve"> </w:t>
      </w:r>
      <w:r>
        <w:rPr>
          <w:rFonts w:ascii="Arial" w:hAnsi="Arial" w:cs="Arial"/>
        </w:rPr>
        <w:t>atuais</w:t>
      </w:r>
      <w:r>
        <w:rPr>
          <w:rFonts w:ascii="Arial" w:hAnsi="Arial" w:cs="Arial"/>
          <w:spacing w:val="-3"/>
        </w:rPr>
        <w:t xml:space="preserve"> </w:t>
      </w:r>
      <w:r>
        <w:rPr>
          <w:rFonts w:ascii="Arial" w:hAnsi="Arial" w:cs="Arial"/>
        </w:rPr>
        <w:t>representantes legais</w:t>
      </w:r>
      <w:r>
        <w:rPr>
          <w:rFonts w:ascii="Arial" w:hAnsi="Arial" w:cs="Arial"/>
          <w:spacing w:val="-2"/>
        </w:rPr>
        <w:t xml:space="preserve"> </w:t>
      </w:r>
      <w:r>
        <w:rPr>
          <w:rFonts w:ascii="Arial" w:hAnsi="Arial" w:cs="Arial"/>
        </w:rPr>
        <w:t>da</w:t>
      </w:r>
      <w:r>
        <w:rPr>
          <w:rFonts w:ascii="Arial" w:hAnsi="Arial" w:cs="Arial"/>
          <w:spacing w:val="-3"/>
        </w:rPr>
        <w:t xml:space="preserve"> </w:t>
      </w:r>
      <w:r>
        <w:rPr>
          <w:rFonts w:ascii="Arial" w:hAnsi="Arial" w:cs="Arial"/>
        </w:rPr>
        <w:t>adquirente; No</w:t>
      </w:r>
      <w:r>
        <w:rPr>
          <w:rFonts w:ascii="Arial" w:hAnsi="Arial" w:cs="Arial"/>
          <w:spacing w:val="-7"/>
        </w:rPr>
        <w:t xml:space="preserve"> </w:t>
      </w:r>
      <w:r>
        <w:rPr>
          <w:rFonts w:ascii="Arial" w:hAnsi="Arial" w:cs="Arial"/>
        </w:rPr>
        <w:t>caso</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empresa</w:t>
      </w:r>
      <w:r>
        <w:rPr>
          <w:rFonts w:ascii="Arial" w:hAnsi="Arial" w:cs="Arial"/>
          <w:spacing w:val="-6"/>
        </w:rPr>
        <w:t xml:space="preserve"> </w:t>
      </w:r>
      <w:r>
        <w:rPr>
          <w:rFonts w:ascii="Arial" w:hAnsi="Arial" w:cs="Arial"/>
        </w:rPr>
        <w:t>individual,</w:t>
      </w:r>
      <w:r>
        <w:rPr>
          <w:rFonts w:ascii="Arial" w:hAnsi="Arial" w:cs="Arial"/>
          <w:spacing w:val="-7"/>
        </w:rPr>
        <w:t xml:space="preserve"> </w:t>
      </w:r>
      <w:r>
        <w:rPr>
          <w:rFonts w:ascii="Arial" w:hAnsi="Arial" w:cs="Arial"/>
        </w:rPr>
        <w:t>o</w:t>
      </w:r>
      <w:r>
        <w:rPr>
          <w:rFonts w:ascii="Arial" w:hAnsi="Arial" w:cs="Arial"/>
          <w:spacing w:val="-4"/>
        </w:rPr>
        <w:t xml:space="preserve"> </w:t>
      </w:r>
      <w:r>
        <w:rPr>
          <w:rFonts w:ascii="Arial" w:hAnsi="Arial" w:cs="Arial"/>
        </w:rPr>
        <w:t>seu</w:t>
      </w:r>
      <w:r>
        <w:rPr>
          <w:rFonts w:ascii="Arial" w:hAnsi="Arial" w:cs="Arial"/>
          <w:spacing w:val="-4"/>
        </w:rPr>
        <w:t xml:space="preserve"> </w:t>
      </w:r>
      <w:r>
        <w:rPr>
          <w:rFonts w:ascii="Arial" w:hAnsi="Arial" w:cs="Arial"/>
        </w:rPr>
        <w:t>registro</w:t>
      </w:r>
      <w:r>
        <w:rPr>
          <w:rFonts w:ascii="Arial" w:hAnsi="Arial" w:cs="Arial"/>
          <w:spacing w:val="-5"/>
        </w:rPr>
        <w:t xml:space="preserve"> </w:t>
      </w:r>
      <w:r>
        <w:rPr>
          <w:rFonts w:ascii="Arial" w:hAnsi="Arial" w:cs="Arial"/>
        </w:rPr>
        <w:t>comercial;</w:t>
      </w:r>
    </w:p>
    <w:p w14:paraId="3815342E" w14:textId="77777777" w:rsidR="00725B62" w:rsidRDefault="00BB03C9">
      <w:pPr>
        <w:pStyle w:val="PargrafodaLista"/>
        <w:numPr>
          <w:ilvl w:val="0"/>
          <w:numId w:val="8"/>
        </w:numPr>
        <w:spacing w:line="276" w:lineRule="auto"/>
        <w:ind w:right="-54"/>
        <w:rPr>
          <w:rFonts w:ascii="Arial" w:hAnsi="Arial" w:cs="Arial"/>
        </w:rPr>
      </w:pPr>
      <w:r>
        <w:rPr>
          <w:rFonts w:ascii="Arial" w:hAnsi="Arial" w:cs="Arial"/>
          <w:spacing w:val="-1"/>
        </w:rPr>
        <w:t>documentos</w:t>
      </w:r>
      <w:r>
        <w:rPr>
          <w:rFonts w:ascii="Arial" w:hAnsi="Arial" w:cs="Arial"/>
          <w:spacing w:val="-13"/>
        </w:rPr>
        <w:t xml:space="preserve"> </w:t>
      </w:r>
      <w:r>
        <w:rPr>
          <w:rFonts w:ascii="Arial" w:hAnsi="Arial" w:cs="Arial"/>
        </w:rPr>
        <w:t>do</w:t>
      </w:r>
      <w:r>
        <w:rPr>
          <w:rFonts w:ascii="Arial" w:hAnsi="Arial" w:cs="Arial"/>
          <w:spacing w:val="-13"/>
        </w:rPr>
        <w:t xml:space="preserve"> </w:t>
      </w:r>
      <w:r>
        <w:rPr>
          <w:rFonts w:ascii="Arial" w:hAnsi="Arial" w:cs="Arial"/>
        </w:rPr>
        <w:t>representante</w:t>
      </w:r>
      <w:r>
        <w:rPr>
          <w:rFonts w:ascii="Arial" w:hAnsi="Arial" w:cs="Arial"/>
          <w:spacing w:val="-10"/>
        </w:rPr>
        <w:t xml:space="preserve"> </w:t>
      </w:r>
      <w:r>
        <w:rPr>
          <w:rFonts w:ascii="Arial" w:hAnsi="Arial" w:cs="Arial"/>
        </w:rPr>
        <w:t>legal:</w:t>
      </w:r>
      <w:r>
        <w:rPr>
          <w:rFonts w:ascii="Arial" w:hAnsi="Arial" w:cs="Arial"/>
          <w:spacing w:val="-11"/>
        </w:rPr>
        <w:t xml:space="preserve"> </w:t>
      </w:r>
      <w:r>
        <w:rPr>
          <w:rFonts w:ascii="Arial" w:hAnsi="Arial" w:cs="Arial"/>
        </w:rPr>
        <w:t>identidade/CPF/procuração;</w:t>
      </w:r>
    </w:p>
    <w:p w14:paraId="207FA22D" w14:textId="77777777" w:rsidR="00725B62" w:rsidRDefault="00BB03C9">
      <w:pPr>
        <w:pStyle w:val="PargrafodaLista"/>
        <w:numPr>
          <w:ilvl w:val="0"/>
          <w:numId w:val="8"/>
        </w:numPr>
        <w:spacing w:line="276" w:lineRule="auto"/>
        <w:ind w:right="-54"/>
        <w:rPr>
          <w:rFonts w:ascii="Arial" w:hAnsi="Arial" w:cs="Arial"/>
        </w:rPr>
      </w:pPr>
      <w:r>
        <w:rPr>
          <w:rFonts w:ascii="Arial" w:hAnsi="Arial" w:cs="Arial"/>
        </w:rPr>
        <w:t xml:space="preserve">Prova de inscrição no Cadastro Nacional de Pessoas Jurídicas do Ministério da Fazenda (CNPJ); </w:t>
      </w:r>
    </w:p>
    <w:p w14:paraId="5B7D6D8A" w14:textId="77777777" w:rsidR="00725B62" w:rsidRDefault="00BB03C9">
      <w:pPr>
        <w:pStyle w:val="PargrafodaLista"/>
        <w:numPr>
          <w:ilvl w:val="0"/>
          <w:numId w:val="8"/>
        </w:numPr>
        <w:spacing w:line="276" w:lineRule="auto"/>
        <w:ind w:right="-54"/>
        <w:rPr>
          <w:rFonts w:ascii="Arial" w:hAnsi="Arial" w:cs="Arial"/>
        </w:rPr>
      </w:pPr>
      <w:r>
        <w:rPr>
          <w:rFonts w:ascii="Arial" w:hAnsi="Arial" w:cs="Arial"/>
        </w:rPr>
        <w:t>Certidão Conjunta Negativa de Débitos ou Positiva com efeito de Negativa, relativa a Tributos Federais (inclusive às contribuições sociais) e a Dívida Ativa da União.</w:t>
      </w:r>
    </w:p>
    <w:p w14:paraId="75E03520" w14:textId="77777777" w:rsidR="00725B62" w:rsidRDefault="00BB03C9">
      <w:pPr>
        <w:pStyle w:val="PargrafodaLista"/>
        <w:numPr>
          <w:ilvl w:val="0"/>
          <w:numId w:val="8"/>
        </w:numPr>
        <w:spacing w:line="276" w:lineRule="auto"/>
        <w:ind w:right="-54"/>
        <w:rPr>
          <w:rFonts w:ascii="Arial" w:hAnsi="Arial" w:cs="Arial"/>
        </w:rPr>
      </w:pPr>
      <w:r>
        <w:rPr>
          <w:rFonts w:ascii="Arial" w:hAnsi="Arial" w:cs="Arial"/>
        </w:rPr>
        <w:t>Certidão de regularidade de débitos com a Fazenda Estadual, da sede/ domicílio do licitante, relativa aos tributos incidentes sobre o objeto desta licitação.</w:t>
      </w:r>
    </w:p>
    <w:p w14:paraId="3562FF57" w14:textId="77777777" w:rsidR="00725B62" w:rsidRDefault="00BB03C9">
      <w:pPr>
        <w:pStyle w:val="PargrafodaLista"/>
        <w:numPr>
          <w:ilvl w:val="0"/>
          <w:numId w:val="8"/>
        </w:numPr>
        <w:spacing w:line="276" w:lineRule="auto"/>
        <w:ind w:right="-54"/>
        <w:rPr>
          <w:rFonts w:ascii="Arial" w:hAnsi="Arial" w:cs="Arial"/>
        </w:rPr>
      </w:pPr>
      <w:r>
        <w:rPr>
          <w:rFonts w:ascii="Arial" w:hAnsi="Arial" w:cs="Arial"/>
        </w:rPr>
        <w:t>Certidão de regularidade de débito para com o Fundo de Garantia por Tempo de Serviço (FGTS).</w:t>
      </w:r>
    </w:p>
    <w:p w14:paraId="31EA8A0B" w14:textId="77777777" w:rsidR="00725B62" w:rsidRDefault="00BB03C9">
      <w:pPr>
        <w:pStyle w:val="PargrafodaLista"/>
        <w:numPr>
          <w:ilvl w:val="0"/>
          <w:numId w:val="8"/>
        </w:numPr>
        <w:spacing w:line="276" w:lineRule="auto"/>
        <w:rPr>
          <w:rFonts w:ascii="Arial" w:hAnsi="Arial" w:cs="Arial"/>
        </w:rPr>
      </w:pPr>
      <w:r>
        <w:rPr>
          <w:rStyle w:val="apple-style-span"/>
          <w:rFonts w:ascii="Arial" w:hAnsi="Arial" w:cs="Arial"/>
        </w:rPr>
        <w:t xml:space="preserve">Certidão Negativa de Débitos Trabalhistas - CNDT ou </w:t>
      </w:r>
      <w:r>
        <w:rPr>
          <w:rFonts w:ascii="Arial" w:hAnsi="Arial" w:cs="Arial"/>
        </w:rPr>
        <w:t>Certidão Positiva de Débitos Trabalhistas com efeitos de Negativa;</w:t>
      </w:r>
    </w:p>
    <w:p w14:paraId="0DBE8EE2" w14:textId="77777777" w:rsidR="00725B62" w:rsidRDefault="00BB03C9">
      <w:pPr>
        <w:pStyle w:val="PargrafodaLista"/>
        <w:numPr>
          <w:ilvl w:val="0"/>
          <w:numId w:val="8"/>
        </w:numPr>
        <w:tabs>
          <w:tab w:val="left" w:pos="389"/>
        </w:tabs>
        <w:spacing w:before="147" w:line="276" w:lineRule="auto"/>
        <w:rPr>
          <w:rFonts w:ascii="Arial" w:hAnsi="Arial" w:cs="Arial"/>
        </w:rPr>
      </w:pPr>
      <w:r>
        <w:rPr>
          <w:rFonts w:ascii="Arial" w:hAnsi="Arial" w:cs="Arial"/>
        </w:rPr>
        <w:t>Declaração elaborada em papel timbrado e subscrita pelo representante legal da licitante, assegurando a inexistência de impedimento legal para licitar ou contratar com a Administração.</w:t>
      </w:r>
    </w:p>
    <w:p w14:paraId="627C2122" w14:textId="77777777" w:rsidR="00725B62" w:rsidRDefault="00BB03C9">
      <w:pPr>
        <w:pStyle w:val="PargrafodaLista"/>
        <w:numPr>
          <w:ilvl w:val="0"/>
          <w:numId w:val="8"/>
        </w:numPr>
        <w:tabs>
          <w:tab w:val="left" w:pos="389"/>
        </w:tabs>
        <w:spacing w:before="147" w:line="276" w:lineRule="auto"/>
        <w:rPr>
          <w:rFonts w:ascii="Arial" w:hAnsi="Arial" w:cs="Arial"/>
        </w:rPr>
      </w:pPr>
      <w:r>
        <w:rPr>
          <w:rFonts w:ascii="Arial" w:hAnsi="Arial" w:cs="Arial"/>
        </w:rPr>
        <w:t>Declaração de qualificação microempresa ou empresa de pequeno porte (Anexo III)</w:t>
      </w:r>
    </w:p>
    <w:p w14:paraId="4F0FF58F" w14:textId="77777777" w:rsidR="00725B62" w:rsidRDefault="00BB03C9">
      <w:pPr>
        <w:pStyle w:val="PargrafodaLista"/>
        <w:numPr>
          <w:ilvl w:val="0"/>
          <w:numId w:val="8"/>
        </w:numPr>
        <w:tabs>
          <w:tab w:val="left" w:pos="389"/>
        </w:tabs>
        <w:spacing w:before="147" w:line="276" w:lineRule="auto"/>
        <w:rPr>
          <w:rFonts w:ascii="Arial" w:hAnsi="Arial" w:cs="Arial"/>
        </w:rPr>
      </w:pPr>
      <w:r>
        <w:rPr>
          <w:rFonts w:ascii="Arial" w:hAnsi="Arial" w:cs="Arial"/>
        </w:rPr>
        <w:t>Declaração constando endereço eletronico e telefone para contato.</w:t>
      </w:r>
    </w:p>
    <w:p w14:paraId="324C517B" w14:textId="77777777" w:rsidR="00725B62" w:rsidRDefault="00BB03C9">
      <w:pPr>
        <w:pStyle w:val="PargrafodaLista"/>
        <w:numPr>
          <w:ilvl w:val="1"/>
          <w:numId w:val="3"/>
        </w:numPr>
        <w:tabs>
          <w:tab w:val="left" w:pos="725"/>
        </w:tabs>
        <w:spacing w:before="38" w:line="276" w:lineRule="auto"/>
        <w:ind w:left="0" w:right="125" w:firstLine="4"/>
        <w:rPr>
          <w:rFonts w:ascii="Arial" w:hAnsi="Arial" w:cs="Arial"/>
        </w:rPr>
      </w:pPr>
      <w:r>
        <w:rPr>
          <w:rFonts w:ascii="Arial" w:hAnsi="Arial" w:cs="Arial"/>
        </w:rPr>
        <w:t xml:space="preserve">A documentação constante no Ítem 9.1, deverão ser </w:t>
      </w:r>
      <w:r>
        <w:rPr>
          <w:rFonts w:ascii="Arial" w:hAnsi="Arial" w:cs="Arial"/>
        </w:rPr>
        <w:t>anexados em campo próprio do sistema https:// bllcompras.com/Home/, quando solicitados, no prazo de até 2 (duas) horas, contados da convocação efetuada pelo Leiloeiro.</w:t>
      </w:r>
    </w:p>
    <w:p w14:paraId="34DEB00E" w14:textId="77777777" w:rsidR="00725B62" w:rsidRDefault="00BB03C9">
      <w:pPr>
        <w:pStyle w:val="PargrafodaLista"/>
        <w:numPr>
          <w:ilvl w:val="1"/>
          <w:numId w:val="3"/>
        </w:numPr>
        <w:tabs>
          <w:tab w:val="left" w:pos="682"/>
        </w:tabs>
        <w:spacing w:before="11" w:line="276" w:lineRule="auto"/>
        <w:ind w:left="0" w:right="124" w:firstLine="0"/>
        <w:rPr>
          <w:rFonts w:ascii="Arial" w:hAnsi="Arial" w:cs="Arial"/>
        </w:rPr>
      </w:pPr>
      <w:r>
        <w:rPr>
          <w:rFonts w:ascii="Arial" w:hAnsi="Arial" w:cs="Arial"/>
        </w:rPr>
        <w:t>Salvo</w:t>
      </w:r>
      <w:r>
        <w:rPr>
          <w:rFonts w:ascii="Arial" w:hAnsi="Arial" w:cs="Arial"/>
          <w:spacing w:val="-8"/>
        </w:rPr>
        <w:t xml:space="preserve"> </w:t>
      </w:r>
      <w:r>
        <w:rPr>
          <w:rFonts w:ascii="Arial" w:hAnsi="Arial" w:cs="Arial"/>
        </w:rPr>
        <w:t>por</w:t>
      </w:r>
      <w:r>
        <w:rPr>
          <w:rFonts w:ascii="Arial" w:hAnsi="Arial" w:cs="Arial"/>
          <w:spacing w:val="-7"/>
        </w:rPr>
        <w:t xml:space="preserve"> </w:t>
      </w:r>
      <w:r>
        <w:rPr>
          <w:rFonts w:ascii="Arial" w:hAnsi="Arial" w:cs="Arial"/>
        </w:rPr>
        <w:t>motivo</w:t>
      </w:r>
      <w:r>
        <w:rPr>
          <w:rFonts w:ascii="Arial" w:hAnsi="Arial" w:cs="Arial"/>
          <w:spacing w:val="-8"/>
        </w:rPr>
        <w:t xml:space="preserve"> </w:t>
      </w:r>
      <w:r>
        <w:rPr>
          <w:rFonts w:ascii="Arial" w:hAnsi="Arial" w:cs="Arial"/>
        </w:rPr>
        <w:t>de</w:t>
      </w:r>
      <w:r>
        <w:rPr>
          <w:rFonts w:ascii="Arial" w:hAnsi="Arial" w:cs="Arial"/>
          <w:spacing w:val="-7"/>
        </w:rPr>
        <w:t xml:space="preserve"> </w:t>
      </w:r>
      <w:r>
        <w:rPr>
          <w:rFonts w:ascii="Arial" w:hAnsi="Arial" w:cs="Arial"/>
        </w:rPr>
        <w:t>força</w:t>
      </w:r>
      <w:r>
        <w:rPr>
          <w:rFonts w:ascii="Arial" w:hAnsi="Arial" w:cs="Arial"/>
          <w:spacing w:val="-9"/>
        </w:rPr>
        <w:t xml:space="preserve"> </w:t>
      </w:r>
      <w:r>
        <w:rPr>
          <w:rFonts w:ascii="Arial" w:hAnsi="Arial" w:cs="Arial"/>
        </w:rPr>
        <w:t>maior,</w:t>
      </w:r>
      <w:r>
        <w:rPr>
          <w:rFonts w:ascii="Arial" w:hAnsi="Arial" w:cs="Arial"/>
          <w:spacing w:val="-8"/>
        </w:rPr>
        <w:t xml:space="preserve"> </w:t>
      </w:r>
      <w:r>
        <w:rPr>
          <w:rFonts w:ascii="Arial" w:hAnsi="Arial" w:cs="Arial"/>
        </w:rPr>
        <w:t>devidamente</w:t>
      </w:r>
      <w:r>
        <w:rPr>
          <w:rFonts w:ascii="Arial" w:hAnsi="Arial" w:cs="Arial"/>
          <w:spacing w:val="-7"/>
        </w:rPr>
        <w:t xml:space="preserve"> </w:t>
      </w:r>
      <w:r>
        <w:rPr>
          <w:rFonts w:ascii="Arial" w:hAnsi="Arial" w:cs="Arial"/>
        </w:rPr>
        <w:t>comprovado</w:t>
      </w:r>
      <w:r>
        <w:rPr>
          <w:rFonts w:ascii="Arial" w:hAnsi="Arial" w:cs="Arial"/>
          <w:spacing w:val="-9"/>
        </w:rPr>
        <w:t xml:space="preserve"> </w:t>
      </w:r>
      <w:r>
        <w:rPr>
          <w:rFonts w:ascii="Arial" w:hAnsi="Arial" w:cs="Arial"/>
        </w:rPr>
        <w:t>e</w:t>
      </w:r>
      <w:r>
        <w:rPr>
          <w:rFonts w:ascii="Arial" w:hAnsi="Arial" w:cs="Arial"/>
          <w:spacing w:val="-8"/>
        </w:rPr>
        <w:t xml:space="preserve"> </w:t>
      </w:r>
      <w:r>
        <w:rPr>
          <w:rFonts w:ascii="Arial" w:hAnsi="Arial" w:cs="Arial"/>
        </w:rPr>
        <w:t>avaliado</w:t>
      </w:r>
      <w:r>
        <w:rPr>
          <w:rFonts w:ascii="Arial" w:hAnsi="Arial" w:cs="Arial"/>
          <w:spacing w:val="-7"/>
        </w:rPr>
        <w:t xml:space="preserve"> </w:t>
      </w:r>
      <w:r>
        <w:rPr>
          <w:rFonts w:ascii="Arial" w:hAnsi="Arial" w:cs="Arial"/>
        </w:rPr>
        <w:t>pela</w:t>
      </w:r>
      <w:r>
        <w:rPr>
          <w:rFonts w:ascii="Arial" w:hAnsi="Arial" w:cs="Arial"/>
          <w:spacing w:val="-8"/>
        </w:rPr>
        <w:t xml:space="preserve"> </w:t>
      </w:r>
      <w:r>
        <w:rPr>
          <w:rFonts w:ascii="Arial" w:hAnsi="Arial" w:cs="Arial"/>
        </w:rPr>
        <w:t>Administração,</w:t>
      </w:r>
      <w:r>
        <w:rPr>
          <w:rFonts w:ascii="Arial" w:hAnsi="Arial" w:cs="Arial"/>
          <w:spacing w:val="-8"/>
        </w:rPr>
        <w:t xml:space="preserve"> </w:t>
      </w:r>
      <w:r>
        <w:rPr>
          <w:rFonts w:ascii="Arial" w:hAnsi="Arial" w:cs="Arial"/>
        </w:rPr>
        <w:t>a</w:t>
      </w:r>
      <w:r>
        <w:rPr>
          <w:rFonts w:ascii="Arial" w:hAnsi="Arial" w:cs="Arial"/>
          <w:spacing w:val="-52"/>
        </w:rPr>
        <w:t xml:space="preserve"> </w:t>
      </w:r>
      <w:r>
        <w:rPr>
          <w:rFonts w:ascii="Arial" w:hAnsi="Arial" w:cs="Arial"/>
        </w:rPr>
        <w:t>inobservância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fixado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envio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documentação</w:t>
      </w:r>
      <w:r>
        <w:rPr>
          <w:rFonts w:ascii="Arial" w:hAnsi="Arial" w:cs="Arial"/>
          <w:spacing w:val="1"/>
        </w:rPr>
        <w:t xml:space="preserve"> </w:t>
      </w:r>
      <w:r>
        <w:rPr>
          <w:rFonts w:ascii="Arial" w:hAnsi="Arial" w:cs="Arial"/>
        </w:rPr>
        <w:t>implicará</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lastRenderedPageBreak/>
        <w:t>renúncia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1"/>
        </w:rPr>
        <w:t>adjudicatário,</w:t>
      </w:r>
      <w:r>
        <w:rPr>
          <w:rFonts w:ascii="Arial" w:hAnsi="Arial" w:cs="Arial"/>
          <w:spacing w:val="-11"/>
        </w:rPr>
        <w:t xml:space="preserve"> </w:t>
      </w:r>
      <w:r>
        <w:rPr>
          <w:rFonts w:ascii="Arial" w:hAnsi="Arial" w:cs="Arial"/>
          <w:spacing w:val="-1"/>
        </w:rPr>
        <w:t>ficando</w:t>
      </w:r>
      <w:r>
        <w:rPr>
          <w:rFonts w:ascii="Arial" w:hAnsi="Arial" w:cs="Arial"/>
          <w:spacing w:val="-11"/>
        </w:rPr>
        <w:t xml:space="preserve"> </w:t>
      </w:r>
      <w:r>
        <w:rPr>
          <w:rFonts w:ascii="Arial" w:hAnsi="Arial" w:cs="Arial"/>
          <w:spacing w:val="-1"/>
        </w:rPr>
        <w:t>a</w:t>
      </w:r>
      <w:r>
        <w:rPr>
          <w:rFonts w:ascii="Arial" w:hAnsi="Arial" w:cs="Arial"/>
          <w:spacing w:val="-11"/>
        </w:rPr>
        <w:t xml:space="preserve"> </w:t>
      </w:r>
      <w:r>
        <w:rPr>
          <w:rFonts w:ascii="Arial" w:hAnsi="Arial" w:cs="Arial"/>
          <w:spacing w:val="-1"/>
        </w:rPr>
        <w:t>critério</w:t>
      </w:r>
      <w:r>
        <w:rPr>
          <w:rFonts w:ascii="Arial" w:hAnsi="Arial" w:cs="Arial"/>
          <w:spacing w:val="-10"/>
        </w:rPr>
        <w:t xml:space="preserve"> </w:t>
      </w:r>
      <w:r>
        <w:rPr>
          <w:rFonts w:ascii="Arial" w:hAnsi="Arial" w:cs="Arial"/>
          <w:spacing w:val="-1"/>
        </w:rPr>
        <w:t>da</w:t>
      </w:r>
      <w:r>
        <w:rPr>
          <w:rFonts w:ascii="Arial" w:hAnsi="Arial" w:cs="Arial"/>
          <w:spacing w:val="-11"/>
        </w:rPr>
        <w:t xml:space="preserve"> </w:t>
      </w:r>
      <w:r>
        <w:rPr>
          <w:rFonts w:ascii="Arial" w:hAnsi="Arial" w:cs="Arial"/>
          <w:spacing w:val="-1"/>
        </w:rPr>
        <w:t>Municipalidade</w:t>
      </w:r>
      <w:r>
        <w:rPr>
          <w:rFonts w:ascii="Arial" w:hAnsi="Arial" w:cs="Arial"/>
          <w:spacing w:val="-13"/>
        </w:rPr>
        <w:t xml:space="preserve"> </w:t>
      </w:r>
      <w:r>
        <w:rPr>
          <w:rFonts w:ascii="Arial" w:hAnsi="Arial" w:cs="Arial"/>
          <w:spacing w:val="-1"/>
        </w:rPr>
        <w:t>a</w:t>
      </w:r>
      <w:r>
        <w:rPr>
          <w:rFonts w:ascii="Arial" w:hAnsi="Arial" w:cs="Arial"/>
          <w:spacing w:val="-11"/>
        </w:rPr>
        <w:t xml:space="preserve"> </w:t>
      </w:r>
      <w:r>
        <w:rPr>
          <w:rFonts w:ascii="Arial" w:hAnsi="Arial" w:cs="Arial"/>
          <w:spacing w:val="-1"/>
        </w:rPr>
        <w:t>convocação</w:t>
      </w:r>
      <w:r>
        <w:rPr>
          <w:rFonts w:ascii="Arial" w:hAnsi="Arial" w:cs="Arial"/>
          <w:spacing w:val="-10"/>
        </w:rPr>
        <w:t xml:space="preserve"> </w:t>
      </w:r>
      <w:r>
        <w:rPr>
          <w:rFonts w:ascii="Arial" w:hAnsi="Arial" w:cs="Arial"/>
          <w:spacing w:val="-1"/>
        </w:rPr>
        <w:t>dos</w:t>
      </w:r>
      <w:r>
        <w:rPr>
          <w:rFonts w:ascii="Arial" w:hAnsi="Arial" w:cs="Arial"/>
          <w:spacing w:val="-11"/>
        </w:rPr>
        <w:t xml:space="preserve"> </w:t>
      </w:r>
      <w:r>
        <w:rPr>
          <w:rFonts w:ascii="Arial" w:hAnsi="Arial" w:cs="Arial"/>
          <w:spacing w:val="-1"/>
        </w:rPr>
        <w:t>licitantes</w:t>
      </w:r>
      <w:r>
        <w:rPr>
          <w:rFonts w:ascii="Arial" w:hAnsi="Arial" w:cs="Arial"/>
          <w:spacing w:val="-11"/>
        </w:rPr>
        <w:t xml:space="preserve"> </w:t>
      </w:r>
      <w:r>
        <w:rPr>
          <w:rFonts w:ascii="Arial" w:hAnsi="Arial" w:cs="Arial"/>
          <w:spacing w:val="-1"/>
        </w:rPr>
        <w:t>remanescentes, obedecida</w:t>
      </w:r>
      <w:r>
        <w:rPr>
          <w:rFonts w:ascii="Arial" w:hAnsi="Arial" w:cs="Arial"/>
          <w:spacing w:val="-11"/>
        </w:rPr>
        <w:t xml:space="preserve"> </w:t>
      </w:r>
      <w:r>
        <w:rPr>
          <w:rFonts w:ascii="Arial" w:hAnsi="Arial" w:cs="Arial"/>
          <w:spacing w:val="-1"/>
        </w:rPr>
        <w:t>a</w:t>
      </w:r>
      <w:r>
        <w:rPr>
          <w:rFonts w:ascii="Arial" w:hAnsi="Arial" w:cs="Arial"/>
          <w:spacing w:val="-11"/>
        </w:rPr>
        <w:t xml:space="preserve"> </w:t>
      </w:r>
      <w:r>
        <w:rPr>
          <w:rFonts w:ascii="Arial" w:hAnsi="Arial" w:cs="Arial"/>
          <w:spacing w:val="-1"/>
        </w:rPr>
        <w:t>ordem</w:t>
      </w:r>
      <w:r>
        <w:rPr>
          <w:rFonts w:ascii="Arial" w:hAnsi="Arial" w:cs="Arial"/>
          <w:spacing w:val="-12"/>
        </w:rPr>
        <w:t xml:space="preserve"> </w:t>
      </w:r>
      <w:r>
        <w:rPr>
          <w:rFonts w:ascii="Arial" w:hAnsi="Arial" w:cs="Arial"/>
          <w:spacing w:val="-1"/>
        </w:rPr>
        <w:t>de</w:t>
      </w:r>
      <w:r>
        <w:rPr>
          <w:rFonts w:ascii="Arial" w:hAnsi="Arial" w:cs="Arial"/>
          <w:spacing w:val="-12"/>
        </w:rPr>
        <w:t xml:space="preserve"> </w:t>
      </w:r>
      <w:r>
        <w:rPr>
          <w:rFonts w:ascii="Arial" w:hAnsi="Arial" w:cs="Arial"/>
          <w:spacing w:val="-1"/>
        </w:rPr>
        <w:t>classificação.</w:t>
      </w:r>
    </w:p>
    <w:p w14:paraId="5E14D0CA" w14:textId="77777777" w:rsidR="00725B62" w:rsidRDefault="00725B62">
      <w:pPr>
        <w:pStyle w:val="PargrafodaLista"/>
        <w:tabs>
          <w:tab w:val="left" w:pos="682"/>
        </w:tabs>
        <w:spacing w:before="11" w:line="276" w:lineRule="auto"/>
        <w:ind w:left="0" w:right="124"/>
        <w:rPr>
          <w:rFonts w:ascii="Arial" w:hAnsi="Arial" w:cs="Arial"/>
        </w:rPr>
      </w:pPr>
    </w:p>
    <w:p w14:paraId="5F9ACF11" w14:textId="77777777" w:rsidR="00725B62" w:rsidRDefault="00BB03C9">
      <w:pPr>
        <w:pStyle w:val="Ttulo1"/>
        <w:shd w:val="clear" w:color="auto" w:fill="D9D9D9" w:themeFill="background1" w:themeFillShade="D9"/>
        <w:tabs>
          <w:tab w:val="left" w:pos="426"/>
          <w:tab w:val="left" w:pos="9665"/>
        </w:tabs>
        <w:spacing w:line="276" w:lineRule="auto"/>
        <w:ind w:left="0"/>
        <w:jc w:val="both"/>
        <w:rPr>
          <w:rFonts w:ascii="Arial" w:hAnsi="Arial" w:cs="Arial"/>
          <w:sz w:val="22"/>
          <w:szCs w:val="22"/>
        </w:rPr>
      </w:pPr>
      <w:r>
        <w:rPr>
          <w:rFonts w:ascii="Arial" w:hAnsi="Arial" w:cs="Arial"/>
          <w:spacing w:val="-1"/>
          <w:sz w:val="22"/>
          <w:szCs w:val="22"/>
          <w:shd w:val="clear" w:color="auto" w:fill="D9D9D9"/>
        </w:rPr>
        <w:t>10. DOS</w:t>
      </w:r>
      <w:r>
        <w:rPr>
          <w:rFonts w:ascii="Arial" w:hAnsi="Arial" w:cs="Arial"/>
          <w:spacing w:val="-11"/>
          <w:sz w:val="22"/>
          <w:szCs w:val="22"/>
          <w:shd w:val="clear" w:color="auto" w:fill="D9D9D9"/>
        </w:rPr>
        <w:t xml:space="preserve"> </w:t>
      </w:r>
      <w:r>
        <w:rPr>
          <w:rFonts w:ascii="Arial" w:hAnsi="Arial" w:cs="Arial"/>
          <w:spacing w:val="-1"/>
          <w:sz w:val="22"/>
          <w:szCs w:val="22"/>
          <w:shd w:val="clear" w:color="auto" w:fill="D9D9D9"/>
        </w:rPr>
        <w:t>RECURSOS</w:t>
      </w:r>
      <w:r>
        <w:rPr>
          <w:rFonts w:ascii="Arial" w:hAnsi="Arial" w:cs="Arial"/>
          <w:spacing w:val="-11"/>
          <w:sz w:val="22"/>
          <w:szCs w:val="22"/>
          <w:shd w:val="clear" w:color="auto" w:fill="D9D9D9"/>
        </w:rPr>
        <w:t xml:space="preserve"> </w:t>
      </w:r>
      <w:r>
        <w:rPr>
          <w:rFonts w:ascii="Arial" w:hAnsi="Arial" w:cs="Arial"/>
          <w:sz w:val="22"/>
          <w:szCs w:val="22"/>
          <w:shd w:val="clear" w:color="auto" w:fill="D9D9D9"/>
        </w:rPr>
        <w:t>ADMINISTRATIVOS:</w:t>
      </w:r>
    </w:p>
    <w:p w14:paraId="5106986A" w14:textId="77777777" w:rsidR="00725B62" w:rsidRDefault="00BB03C9">
      <w:pPr>
        <w:pStyle w:val="PargrafodaLista"/>
        <w:numPr>
          <w:ilvl w:val="1"/>
          <w:numId w:val="2"/>
        </w:numPr>
        <w:tabs>
          <w:tab w:val="left" w:pos="682"/>
        </w:tabs>
        <w:spacing w:before="11" w:line="276" w:lineRule="auto"/>
        <w:ind w:left="0" w:right="123" w:firstLine="4"/>
        <w:rPr>
          <w:rFonts w:ascii="Arial" w:hAnsi="Arial" w:cs="Arial"/>
        </w:rPr>
      </w:pPr>
      <w:r>
        <w:rPr>
          <w:rFonts w:ascii="Arial" w:hAnsi="Arial" w:cs="Arial"/>
        </w:rPr>
        <w:t>A interposição de recurso referente ao julgamento das propostas, à habilitação ou inabilitação de licitantes, à anulação ou revogação da licitação, observará o disposto no art. 165 da Lei nº 14.133, de 2021.</w:t>
      </w:r>
    </w:p>
    <w:p w14:paraId="0512012A" w14:textId="77777777" w:rsidR="00725B62" w:rsidRDefault="00BB03C9">
      <w:pPr>
        <w:pStyle w:val="PargrafodaLista"/>
        <w:numPr>
          <w:ilvl w:val="1"/>
          <w:numId w:val="2"/>
        </w:numPr>
        <w:tabs>
          <w:tab w:val="left" w:pos="682"/>
        </w:tabs>
        <w:spacing w:before="11" w:line="276" w:lineRule="auto"/>
        <w:ind w:left="0" w:right="123" w:firstLine="4"/>
        <w:rPr>
          <w:rFonts w:ascii="Arial" w:hAnsi="Arial" w:cs="Arial"/>
        </w:rPr>
      </w:pPr>
      <w:r>
        <w:rPr>
          <w:rFonts w:ascii="Arial" w:hAnsi="Arial" w:cs="Arial"/>
        </w:rPr>
        <w:t>O prazo recursal é de 3 (três) dias úteis, contados da data de intimação ou de lavratura da ata.</w:t>
      </w:r>
    </w:p>
    <w:p w14:paraId="1EC355E4" w14:textId="77777777" w:rsidR="00725B62" w:rsidRDefault="00BB03C9">
      <w:pPr>
        <w:pStyle w:val="PargrafodaLista"/>
        <w:numPr>
          <w:ilvl w:val="1"/>
          <w:numId w:val="2"/>
        </w:numPr>
        <w:tabs>
          <w:tab w:val="left" w:pos="682"/>
        </w:tabs>
        <w:spacing w:before="11" w:line="276" w:lineRule="auto"/>
        <w:ind w:left="0" w:right="123" w:firstLine="4"/>
        <w:rPr>
          <w:rFonts w:ascii="Arial" w:hAnsi="Arial" w:cs="Arial"/>
        </w:rPr>
      </w:pPr>
      <w:r>
        <w:rPr>
          <w:rFonts w:ascii="Arial" w:hAnsi="Arial" w:cs="Arial"/>
        </w:rPr>
        <w:t>Quando o recurso apresentado impugnar o julgamento das propostas ou o ato de habilitação ou inabilitação do licitante:</w:t>
      </w:r>
    </w:p>
    <w:p w14:paraId="46C2D70E" w14:textId="77777777" w:rsidR="00725B62" w:rsidRDefault="00BB03C9">
      <w:pPr>
        <w:pStyle w:val="PargrafodaLista"/>
        <w:numPr>
          <w:ilvl w:val="1"/>
          <w:numId w:val="2"/>
        </w:numPr>
        <w:tabs>
          <w:tab w:val="left" w:pos="682"/>
        </w:tabs>
        <w:spacing w:before="11" w:line="276" w:lineRule="auto"/>
        <w:ind w:left="0" w:right="123" w:firstLine="4"/>
        <w:rPr>
          <w:rFonts w:ascii="Arial" w:hAnsi="Arial" w:cs="Arial"/>
        </w:rPr>
      </w:pPr>
      <w:r>
        <w:rPr>
          <w:rFonts w:ascii="Arial" w:hAnsi="Arial" w:cs="Arial"/>
        </w:rPr>
        <w:t>A intenção de recorrer deverá ser manifestada imediatamente, sob pena de preclusão;</w:t>
      </w:r>
    </w:p>
    <w:p w14:paraId="3BC11C03" w14:textId="77777777" w:rsidR="00725B62" w:rsidRDefault="00BB03C9">
      <w:pPr>
        <w:pStyle w:val="PargrafodaLista"/>
        <w:numPr>
          <w:ilvl w:val="1"/>
          <w:numId w:val="2"/>
        </w:numPr>
        <w:tabs>
          <w:tab w:val="left" w:pos="682"/>
        </w:tabs>
        <w:spacing w:before="11" w:line="276" w:lineRule="auto"/>
        <w:ind w:left="0" w:right="123" w:firstLine="4"/>
        <w:rPr>
          <w:rFonts w:ascii="Arial" w:hAnsi="Arial" w:cs="Arial"/>
        </w:rPr>
      </w:pPr>
      <w:r>
        <w:rPr>
          <w:rFonts w:ascii="Arial" w:hAnsi="Arial" w:cs="Arial"/>
        </w:rPr>
        <w:t>O prazo para a manifestação da intenção de recorrer será de 10 (dez) minutos;</w:t>
      </w:r>
    </w:p>
    <w:p w14:paraId="7A5C7674" w14:textId="77777777" w:rsidR="00725B62" w:rsidRDefault="00BB03C9">
      <w:pPr>
        <w:pStyle w:val="PargrafodaLista"/>
        <w:numPr>
          <w:ilvl w:val="1"/>
          <w:numId w:val="2"/>
        </w:numPr>
        <w:tabs>
          <w:tab w:val="left" w:pos="682"/>
        </w:tabs>
        <w:spacing w:before="11" w:line="276" w:lineRule="auto"/>
        <w:ind w:left="0" w:right="123" w:firstLine="4"/>
        <w:rPr>
          <w:rFonts w:ascii="Arial" w:hAnsi="Arial" w:cs="Arial"/>
        </w:rPr>
      </w:pPr>
      <w:r>
        <w:rPr>
          <w:rFonts w:ascii="Arial" w:hAnsi="Arial" w:cs="Arial"/>
        </w:rPr>
        <w:t>O prazo para apresentação das razões recursais será iniciado na data de intimação ou de lavratura da ata de habilitação ou inabilitação;</w:t>
      </w:r>
    </w:p>
    <w:p w14:paraId="48393866" w14:textId="77777777" w:rsidR="00725B62" w:rsidRDefault="00BB03C9">
      <w:pPr>
        <w:pStyle w:val="PargrafodaLista"/>
        <w:numPr>
          <w:ilvl w:val="1"/>
          <w:numId w:val="2"/>
        </w:numPr>
        <w:tabs>
          <w:tab w:val="left" w:pos="682"/>
        </w:tabs>
        <w:spacing w:before="11" w:line="276" w:lineRule="auto"/>
        <w:ind w:left="0" w:right="123" w:firstLine="4"/>
        <w:rPr>
          <w:rFonts w:ascii="Arial" w:hAnsi="Arial" w:cs="Arial"/>
        </w:rPr>
      </w:pPr>
      <w:r>
        <w:rPr>
          <w:rFonts w:ascii="Arial" w:hAnsi="Arial" w:cs="Arial"/>
        </w:rPr>
        <w:t>Os recursos deverão ser encaminhados em campo próprio do sistema.</w:t>
      </w:r>
    </w:p>
    <w:p w14:paraId="56358F6C" w14:textId="77777777" w:rsidR="00725B62" w:rsidRDefault="00BB03C9">
      <w:pPr>
        <w:pStyle w:val="PargrafodaLista"/>
        <w:numPr>
          <w:ilvl w:val="1"/>
          <w:numId w:val="2"/>
        </w:numPr>
        <w:tabs>
          <w:tab w:val="left" w:pos="682"/>
        </w:tabs>
        <w:spacing w:before="11" w:line="276" w:lineRule="auto"/>
        <w:ind w:left="0" w:right="123" w:firstLine="4"/>
        <w:rPr>
          <w:rFonts w:ascii="Arial" w:hAnsi="Arial" w:cs="Arial"/>
        </w:rPr>
      </w:pPr>
      <w:r>
        <w:rPr>
          <w:rFonts w:ascii="Arial" w:hAnsi="Arial" w:cs="Arial"/>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FCC116D" w14:textId="77777777" w:rsidR="00725B62" w:rsidRDefault="00BB03C9">
      <w:pPr>
        <w:pStyle w:val="PargrafodaLista"/>
        <w:numPr>
          <w:ilvl w:val="1"/>
          <w:numId w:val="2"/>
        </w:numPr>
        <w:tabs>
          <w:tab w:val="left" w:pos="682"/>
        </w:tabs>
        <w:spacing w:before="11" w:line="276" w:lineRule="auto"/>
        <w:ind w:left="0" w:right="123" w:firstLine="4"/>
        <w:rPr>
          <w:rFonts w:ascii="Arial" w:hAnsi="Arial" w:cs="Arial"/>
        </w:rPr>
      </w:pPr>
      <w:r>
        <w:rPr>
          <w:rFonts w:ascii="Arial" w:hAnsi="Arial" w:cs="Arial"/>
        </w:rPr>
        <w:t xml:space="preserve">Os recursos interpostos fora do prazo não serão conhecidos. </w:t>
      </w:r>
    </w:p>
    <w:p w14:paraId="32C571B8" w14:textId="77777777" w:rsidR="00725B62" w:rsidRDefault="00BB03C9">
      <w:pPr>
        <w:pStyle w:val="PargrafodaLista"/>
        <w:numPr>
          <w:ilvl w:val="1"/>
          <w:numId w:val="2"/>
        </w:numPr>
        <w:tabs>
          <w:tab w:val="left" w:pos="682"/>
        </w:tabs>
        <w:spacing w:before="11" w:line="276" w:lineRule="auto"/>
        <w:ind w:left="0" w:right="123" w:firstLine="4"/>
        <w:rPr>
          <w:rFonts w:ascii="Arial" w:hAnsi="Arial" w:cs="Arial"/>
        </w:rPr>
      </w:pPr>
      <w:r>
        <w:rPr>
          <w:rFonts w:ascii="Arial" w:hAnsi="Arial" w:cs="Arial"/>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BA861A1" w14:textId="77777777" w:rsidR="00725B62" w:rsidRDefault="00BB03C9">
      <w:pPr>
        <w:pStyle w:val="PargrafodaLista"/>
        <w:numPr>
          <w:ilvl w:val="1"/>
          <w:numId w:val="2"/>
        </w:numPr>
        <w:tabs>
          <w:tab w:val="left" w:pos="682"/>
        </w:tabs>
        <w:spacing w:before="11" w:line="276" w:lineRule="auto"/>
        <w:ind w:left="0" w:right="123" w:firstLine="4"/>
        <w:rPr>
          <w:rFonts w:ascii="Arial" w:hAnsi="Arial" w:cs="Arial"/>
        </w:rPr>
      </w:pPr>
      <w:r>
        <w:rPr>
          <w:rFonts w:ascii="Arial" w:hAnsi="Arial" w:cs="Arial"/>
        </w:rPr>
        <w:t xml:space="preserve">O recurso e o pedido de reconsideração terão efeito suspensivo do ato ou da decisão recorrida até que sobrevenha decisão final da autoridade competente. </w:t>
      </w:r>
    </w:p>
    <w:p w14:paraId="65B649C2" w14:textId="77777777" w:rsidR="00725B62" w:rsidRDefault="00BB03C9">
      <w:pPr>
        <w:pStyle w:val="PargrafodaLista"/>
        <w:numPr>
          <w:ilvl w:val="1"/>
          <w:numId w:val="2"/>
        </w:numPr>
        <w:tabs>
          <w:tab w:val="left" w:pos="682"/>
        </w:tabs>
        <w:spacing w:before="11" w:line="276" w:lineRule="auto"/>
        <w:ind w:left="0" w:right="123" w:firstLine="4"/>
        <w:rPr>
          <w:rFonts w:ascii="Arial" w:hAnsi="Arial" w:cs="Arial"/>
        </w:rPr>
      </w:pPr>
      <w:r>
        <w:rPr>
          <w:rFonts w:ascii="Arial" w:hAnsi="Arial" w:cs="Arial"/>
        </w:rPr>
        <w:t xml:space="preserve">O acolhimento do recurso invalida tão somente os atos insuscetíveis de aproveitamento. </w:t>
      </w:r>
    </w:p>
    <w:p w14:paraId="1D388360" w14:textId="77777777" w:rsidR="00725B62" w:rsidRDefault="00BB03C9">
      <w:pPr>
        <w:pStyle w:val="PargrafodaLista"/>
        <w:numPr>
          <w:ilvl w:val="1"/>
          <w:numId w:val="2"/>
        </w:numPr>
        <w:tabs>
          <w:tab w:val="left" w:pos="682"/>
        </w:tabs>
        <w:spacing w:before="11" w:line="276" w:lineRule="auto"/>
        <w:ind w:left="0" w:right="123" w:firstLine="4"/>
        <w:rPr>
          <w:rFonts w:ascii="Arial" w:hAnsi="Arial" w:cs="Arial"/>
        </w:rPr>
      </w:pPr>
      <w:r>
        <w:rPr>
          <w:rFonts w:ascii="Arial" w:hAnsi="Arial" w:cs="Arial"/>
        </w:rPr>
        <w:t>Os autos do processo permanecerão com vista franqueada aos interessados, na Seção de Licitações, localizada na Avenida Luciano Consoline, 600 – Jardim de Lucca, Itatiba/SP.</w:t>
      </w:r>
    </w:p>
    <w:p w14:paraId="1C14C2EF" w14:textId="77777777" w:rsidR="00725B62" w:rsidRDefault="00725B62">
      <w:pPr>
        <w:pStyle w:val="Corpodetexto"/>
        <w:spacing w:before="11" w:line="276" w:lineRule="auto"/>
        <w:jc w:val="both"/>
        <w:rPr>
          <w:rFonts w:ascii="Arial" w:hAnsi="Arial" w:cs="Arial"/>
          <w:sz w:val="22"/>
          <w:szCs w:val="22"/>
        </w:rPr>
      </w:pPr>
    </w:p>
    <w:p w14:paraId="6387021F" w14:textId="77777777" w:rsidR="00725B62" w:rsidRDefault="00BB03C9">
      <w:pPr>
        <w:pStyle w:val="Ttulo1"/>
        <w:numPr>
          <w:ilvl w:val="0"/>
          <w:numId w:val="2"/>
        </w:numPr>
        <w:shd w:val="clear" w:color="auto" w:fill="D9D9D9" w:themeFill="background1" w:themeFillShade="D9"/>
        <w:tabs>
          <w:tab w:val="left" w:pos="439"/>
          <w:tab w:val="left" w:pos="9665"/>
        </w:tabs>
        <w:spacing w:before="86" w:line="276" w:lineRule="auto"/>
        <w:ind w:left="0" w:firstLine="0"/>
        <w:jc w:val="both"/>
        <w:rPr>
          <w:rFonts w:ascii="Arial" w:hAnsi="Arial" w:cs="Arial"/>
          <w:sz w:val="22"/>
          <w:szCs w:val="22"/>
        </w:rPr>
      </w:pPr>
      <w:r>
        <w:rPr>
          <w:rFonts w:ascii="Arial" w:hAnsi="Arial" w:cs="Arial"/>
          <w:sz w:val="22"/>
          <w:szCs w:val="22"/>
          <w:shd w:val="clear" w:color="auto" w:fill="D9D9D9"/>
        </w:rPr>
        <w:t>DO PAGAMENTO:</w:t>
      </w:r>
    </w:p>
    <w:p w14:paraId="4D693B0C" w14:textId="77777777" w:rsidR="00725B62" w:rsidRDefault="00BB03C9">
      <w:pPr>
        <w:spacing w:line="276" w:lineRule="auto"/>
        <w:rPr>
          <w:rFonts w:ascii="Arial" w:hAnsi="Arial" w:cs="Arial"/>
        </w:rPr>
      </w:pPr>
      <w:r>
        <w:rPr>
          <w:rFonts w:ascii="Arial" w:hAnsi="Arial" w:cs="Arial"/>
        </w:rPr>
        <w:t>11.1 - O valor mínimo a ser oferecido pelos licitantes a título de joia, será R$ 3.200,00 (três mil e duzentos reais).</w:t>
      </w:r>
    </w:p>
    <w:p w14:paraId="590B28C1" w14:textId="77777777" w:rsidR="00725B62" w:rsidRDefault="00BB03C9">
      <w:pPr>
        <w:pStyle w:val="PargrafodaLista"/>
        <w:spacing w:line="276" w:lineRule="auto"/>
        <w:ind w:left="0"/>
        <w:rPr>
          <w:rFonts w:ascii="Arial" w:hAnsi="Arial" w:cs="Arial"/>
        </w:rPr>
      </w:pPr>
      <w:r>
        <w:rPr>
          <w:rFonts w:ascii="Arial" w:hAnsi="Arial" w:cs="Arial"/>
        </w:rPr>
        <w:t>11.2 - O prêmio a ser pago pela licitante vencedora poderá ser efetuado em até 04 (quatro) parcelas, sendo:</w:t>
      </w:r>
    </w:p>
    <w:p w14:paraId="1C275573" w14:textId="77777777" w:rsidR="00725B62" w:rsidRDefault="00BB03C9">
      <w:pPr>
        <w:pStyle w:val="PargrafodaLista"/>
        <w:spacing w:line="276" w:lineRule="auto"/>
        <w:ind w:left="0" w:firstLine="720"/>
        <w:rPr>
          <w:rFonts w:ascii="Arial" w:hAnsi="Arial" w:cs="Arial"/>
        </w:rPr>
      </w:pPr>
      <w:r>
        <w:rPr>
          <w:rFonts w:ascii="Arial" w:hAnsi="Arial" w:cs="Arial"/>
        </w:rPr>
        <w:t>1ª parcela: 30 (trinta) dias após a assinatura do termo de concessão;</w:t>
      </w:r>
    </w:p>
    <w:p w14:paraId="2C05CE62" w14:textId="77777777" w:rsidR="00725B62" w:rsidRDefault="00BB03C9">
      <w:pPr>
        <w:pStyle w:val="PargrafodaLista"/>
        <w:spacing w:line="276" w:lineRule="auto"/>
        <w:ind w:left="0" w:firstLine="720"/>
        <w:rPr>
          <w:rFonts w:ascii="Arial" w:hAnsi="Arial" w:cs="Arial"/>
        </w:rPr>
      </w:pPr>
      <w:r>
        <w:rPr>
          <w:rFonts w:ascii="Arial" w:hAnsi="Arial" w:cs="Arial"/>
        </w:rPr>
        <w:t>2ª parcela: 60 (sessenta) dias após a assinatura do termo de concessão;</w:t>
      </w:r>
    </w:p>
    <w:p w14:paraId="75CB4284" w14:textId="77777777" w:rsidR="00725B62" w:rsidRDefault="00BB03C9">
      <w:pPr>
        <w:pStyle w:val="PargrafodaLista"/>
        <w:spacing w:line="276" w:lineRule="auto"/>
        <w:ind w:left="709"/>
        <w:rPr>
          <w:rFonts w:ascii="Arial" w:hAnsi="Arial" w:cs="Arial"/>
        </w:rPr>
      </w:pPr>
      <w:r>
        <w:rPr>
          <w:rFonts w:ascii="Arial" w:hAnsi="Arial" w:cs="Arial"/>
        </w:rPr>
        <w:lastRenderedPageBreak/>
        <w:t>3ª parcela: 01 ano após a assinatura do termo de concessão, no mesmo dia e mês da 1ª parcela;</w:t>
      </w:r>
    </w:p>
    <w:p w14:paraId="11C3B5A5" w14:textId="77777777" w:rsidR="00725B62" w:rsidRDefault="00BB03C9">
      <w:pPr>
        <w:pStyle w:val="PargrafodaLista"/>
        <w:spacing w:line="276" w:lineRule="auto"/>
        <w:ind w:left="0" w:firstLine="720"/>
        <w:rPr>
          <w:rFonts w:ascii="Arial" w:hAnsi="Arial" w:cs="Arial"/>
        </w:rPr>
      </w:pPr>
      <w:r>
        <w:rPr>
          <w:rFonts w:ascii="Arial" w:hAnsi="Arial" w:cs="Arial"/>
        </w:rPr>
        <w:t>4ª parcela: 30 (trinta) dias após a quitação da 3ª parcela.</w:t>
      </w:r>
    </w:p>
    <w:p w14:paraId="1C1C3FCE" w14:textId="77777777" w:rsidR="00725B62" w:rsidRDefault="00BB03C9">
      <w:pPr>
        <w:pStyle w:val="PargrafodaLista"/>
        <w:spacing w:line="276" w:lineRule="auto"/>
        <w:ind w:left="0"/>
        <w:rPr>
          <w:rFonts w:ascii="Arial" w:hAnsi="Arial" w:cs="Arial"/>
        </w:rPr>
      </w:pPr>
      <w:r>
        <w:rPr>
          <w:rFonts w:ascii="Arial" w:hAnsi="Arial" w:cs="Arial"/>
        </w:rPr>
        <w:t>11.3 - Em caso de atraso no pagamento, sobre o valor devido incidirá correção monetária com base no IPCA-IBGE, bem como juros de mora a razão de 1% (um por cento) ao mês, calculado "pro rata tempore" em relação do atraso verificado, sem prejuízo das multas previstas.</w:t>
      </w:r>
    </w:p>
    <w:p w14:paraId="02C8728B" w14:textId="77777777" w:rsidR="00725B62" w:rsidRDefault="00725B62">
      <w:pPr>
        <w:pStyle w:val="PargrafodaLista"/>
        <w:tabs>
          <w:tab w:val="left" w:pos="744"/>
        </w:tabs>
        <w:spacing w:line="276" w:lineRule="auto"/>
        <w:ind w:left="0"/>
        <w:rPr>
          <w:rFonts w:ascii="Arial" w:hAnsi="Arial" w:cs="Arial"/>
        </w:rPr>
      </w:pPr>
    </w:p>
    <w:p w14:paraId="5EDEF485" w14:textId="77777777" w:rsidR="00725B62" w:rsidRDefault="00BB03C9">
      <w:pPr>
        <w:pStyle w:val="Ttulo1"/>
        <w:numPr>
          <w:ilvl w:val="0"/>
          <w:numId w:val="2"/>
        </w:numPr>
        <w:shd w:val="clear" w:color="auto" w:fill="D9D9D9" w:themeFill="background1" w:themeFillShade="D9"/>
        <w:tabs>
          <w:tab w:val="left" w:pos="439"/>
          <w:tab w:val="left" w:pos="9665"/>
        </w:tabs>
        <w:spacing w:before="86" w:line="276" w:lineRule="auto"/>
        <w:ind w:left="0" w:firstLine="0"/>
        <w:jc w:val="both"/>
        <w:rPr>
          <w:rFonts w:ascii="Arial" w:hAnsi="Arial" w:cs="Arial"/>
          <w:sz w:val="22"/>
          <w:szCs w:val="22"/>
        </w:rPr>
      </w:pPr>
      <w:r>
        <w:rPr>
          <w:rFonts w:ascii="Arial" w:hAnsi="Arial" w:cs="Arial"/>
          <w:sz w:val="22"/>
          <w:szCs w:val="22"/>
          <w:shd w:val="clear" w:color="auto" w:fill="D9D9D9"/>
        </w:rPr>
        <w:t>DA</w:t>
      </w:r>
      <w:r>
        <w:rPr>
          <w:rFonts w:ascii="Arial" w:hAnsi="Arial" w:cs="Arial"/>
          <w:spacing w:val="-10"/>
          <w:sz w:val="22"/>
          <w:szCs w:val="22"/>
          <w:shd w:val="clear" w:color="auto" w:fill="D9D9D9"/>
        </w:rPr>
        <w:t xml:space="preserve"> </w:t>
      </w:r>
      <w:r>
        <w:rPr>
          <w:rFonts w:ascii="Arial" w:hAnsi="Arial" w:cs="Arial"/>
          <w:sz w:val="22"/>
          <w:szCs w:val="22"/>
          <w:shd w:val="clear" w:color="auto" w:fill="D9D9D9"/>
        </w:rPr>
        <w:t>HOMOLOGAÇÃO:</w:t>
      </w:r>
    </w:p>
    <w:p w14:paraId="2A576ABC" w14:textId="77777777" w:rsidR="00725B62" w:rsidRDefault="00BB03C9">
      <w:pPr>
        <w:pStyle w:val="PargrafodaLista"/>
        <w:numPr>
          <w:ilvl w:val="1"/>
          <w:numId w:val="2"/>
        </w:numPr>
        <w:tabs>
          <w:tab w:val="left" w:pos="670"/>
        </w:tabs>
        <w:spacing w:line="276" w:lineRule="auto"/>
        <w:ind w:left="0" w:right="128" w:firstLine="0"/>
        <w:rPr>
          <w:rFonts w:ascii="Arial" w:hAnsi="Arial" w:cs="Arial"/>
        </w:rPr>
      </w:pPr>
      <w:r>
        <w:rPr>
          <w:rFonts w:ascii="Arial" w:hAnsi="Arial" w:cs="Arial"/>
          <w:spacing w:val="-2"/>
        </w:rPr>
        <w:t>Encerrada</w:t>
      </w:r>
      <w:r>
        <w:rPr>
          <w:rFonts w:ascii="Arial" w:hAnsi="Arial" w:cs="Arial"/>
          <w:spacing w:val="-11"/>
        </w:rPr>
        <w:t xml:space="preserve"> </w:t>
      </w:r>
      <w:r>
        <w:rPr>
          <w:rFonts w:ascii="Arial" w:hAnsi="Arial" w:cs="Arial"/>
          <w:spacing w:val="-1"/>
        </w:rPr>
        <w:t>as</w:t>
      </w:r>
      <w:r>
        <w:rPr>
          <w:rFonts w:ascii="Arial" w:hAnsi="Arial" w:cs="Arial"/>
          <w:spacing w:val="-11"/>
        </w:rPr>
        <w:t xml:space="preserve"> </w:t>
      </w:r>
      <w:r>
        <w:rPr>
          <w:rFonts w:ascii="Arial" w:hAnsi="Arial" w:cs="Arial"/>
          <w:spacing w:val="-1"/>
        </w:rPr>
        <w:t>etapas</w:t>
      </w:r>
      <w:r>
        <w:rPr>
          <w:rFonts w:ascii="Arial" w:hAnsi="Arial" w:cs="Arial"/>
          <w:spacing w:val="-14"/>
        </w:rPr>
        <w:t xml:space="preserve"> </w:t>
      </w:r>
      <w:r>
        <w:rPr>
          <w:rFonts w:ascii="Arial" w:hAnsi="Arial" w:cs="Arial"/>
          <w:spacing w:val="-1"/>
        </w:rPr>
        <w:t>de</w:t>
      </w:r>
      <w:r>
        <w:rPr>
          <w:rFonts w:ascii="Arial" w:hAnsi="Arial" w:cs="Arial"/>
          <w:spacing w:val="-10"/>
        </w:rPr>
        <w:t xml:space="preserve"> </w:t>
      </w:r>
      <w:r>
        <w:rPr>
          <w:rFonts w:ascii="Arial" w:hAnsi="Arial" w:cs="Arial"/>
          <w:spacing w:val="-1"/>
        </w:rPr>
        <w:t>recurso</w:t>
      </w:r>
      <w:r>
        <w:rPr>
          <w:rFonts w:ascii="Arial" w:hAnsi="Arial" w:cs="Arial"/>
          <w:spacing w:val="-10"/>
        </w:rPr>
        <w:t xml:space="preserve"> </w:t>
      </w:r>
      <w:r>
        <w:rPr>
          <w:rFonts w:ascii="Arial" w:hAnsi="Arial" w:cs="Arial"/>
          <w:spacing w:val="-1"/>
        </w:rPr>
        <w:t>o</w:t>
      </w:r>
      <w:r>
        <w:rPr>
          <w:rFonts w:ascii="Arial" w:hAnsi="Arial" w:cs="Arial"/>
          <w:spacing w:val="-11"/>
        </w:rPr>
        <w:t xml:space="preserve"> </w:t>
      </w:r>
      <w:r>
        <w:rPr>
          <w:rFonts w:ascii="Arial" w:hAnsi="Arial" w:cs="Arial"/>
          <w:spacing w:val="-1"/>
        </w:rPr>
        <w:t>procedimento</w:t>
      </w:r>
      <w:r>
        <w:rPr>
          <w:rFonts w:ascii="Arial" w:hAnsi="Arial" w:cs="Arial"/>
          <w:spacing w:val="-10"/>
        </w:rPr>
        <w:t xml:space="preserve"> </w:t>
      </w:r>
      <w:r>
        <w:rPr>
          <w:rFonts w:ascii="Arial" w:hAnsi="Arial" w:cs="Arial"/>
          <w:spacing w:val="-1"/>
        </w:rPr>
        <w:t>será</w:t>
      </w:r>
      <w:r>
        <w:rPr>
          <w:rFonts w:ascii="Arial" w:hAnsi="Arial" w:cs="Arial"/>
          <w:spacing w:val="-13"/>
        </w:rPr>
        <w:t xml:space="preserve"> </w:t>
      </w:r>
      <w:r>
        <w:rPr>
          <w:rFonts w:ascii="Arial" w:hAnsi="Arial" w:cs="Arial"/>
          <w:spacing w:val="-1"/>
        </w:rPr>
        <w:t>encaminhado</w:t>
      </w:r>
      <w:r>
        <w:rPr>
          <w:rFonts w:ascii="Arial" w:hAnsi="Arial" w:cs="Arial"/>
          <w:spacing w:val="-11"/>
        </w:rPr>
        <w:t xml:space="preserve"> </w:t>
      </w:r>
      <w:r>
        <w:rPr>
          <w:rFonts w:ascii="Arial" w:hAnsi="Arial" w:cs="Arial"/>
          <w:spacing w:val="-1"/>
        </w:rPr>
        <w:t>à</w:t>
      </w:r>
      <w:r>
        <w:rPr>
          <w:rFonts w:ascii="Arial" w:hAnsi="Arial" w:cs="Arial"/>
          <w:spacing w:val="-10"/>
        </w:rPr>
        <w:t xml:space="preserve"> </w:t>
      </w:r>
      <w:r>
        <w:rPr>
          <w:rFonts w:ascii="Arial" w:hAnsi="Arial" w:cs="Arial"/>
          <w:spacing w:val="-1"/>
        </w:rPr>
        <w:t>autoridade</w:t>
      </w:r>
      <w:r>
        <w:rPr>
          <w:rFonts w:ascii="Arial" w:hAnsi="Arial" w:cs="Arial"/>
          <w:spacing w:val="-51"/>
        </w:rPr>
        <w:t xml:space="preserve"> </w:t>
      </w:r>
      <w:r>
        <w:rPr>
          <w:rFonts w:ascii="Arial" w:hAnsi="Arial" w:cs="Arial"/>
        </w:rPr>
        <w:t>superior para</w:t>
      </w:r>
      <w:r>
        <w:rPr>
          <w:rFonts w:ascii="Arial" w:hAnsi="Arial" w:cs="Arial"/>
          <w:spacing w:val="-2"/>
        </w:rPr>
        <w:t xml:space="preserve"> </w:t>
      </w:r>
      <w:r>
        <w:rPr>
          <w:rFonts w:ascii="Arial" w:hAnsi="Arial" w:cs="Arial"/>
        </w:rPr>
        <w:t>homologação.</w:t>
      </w:r>
    </w:p>
    <w:p w14:paraId="76A685A9" w14:textId="77777777" w:rsidR="00725B62" w:rsidRDefault="00BB03C9">
      <w:pPr>
        <w:pStyle w:val="PargrafodaLista"/>
        <w:numPr>
          <w:ilvl w:val="1"/>
          <w:numId w:val="2"/>
        </w:numPr>
        <w:tabs>
          <w:tab w:val="left" w:pos="670"/>
        </w:tabs>
        <w:spacing w:line="276" w:lineRule="auto"/>
        <w:ind w:left="0" w:right="128" w:firstLine="0"/>
        <w:rPr>
          <w:rFonts w:ascii="Arial" w:hAnsi="Arial" w:cs="Arial"/>
        </w:rPr>
      </w:pPr>
      <w:r>
        <w:rPr>
          <w:rFonts w:ascii="Arial" w:hAnsi="Arial" w:cs="Arial"/>
        </w:rPr>
        <w:t xml:space="preserve">Decididos os recursos e constatada a regularidade dos atos praticados, a autoridade </w:t>
      </w:r>
      <w:r>
        <w:rPr>
          <w:rFonts w:ascii="Arial" w:hAnsi="Arial" w:cs="Arial"/>
        </w:rPr>
        <w:t>competente adjudicará o objeto do certame à licitante vencedora e homologará o procedimento.</w:t>
      </w:r>
    </w:p>
    <w:p w14:paraId="6D629CA7" w14:textId="77777777" w:rsidR="00725B62" w:rsidRDefault="00725B62">
      <w:pPr>
        <w:pStyle w:val="PargrafodaLista"/>
        <w:tabs>
          <w:tab w:val="left" w:pos="670"/>
        </w:tabs>
        <w:spacing w:line="276" w:lineRule="auto"/>
        <w:ind w:left="0" w:right="128"/>
        <w:rPr>
          <w:rFonts w:ascii="Arial" w:hAnsi="Arial" w:cs="Arial"/>
        </w:rPr>
      </w:pPr>
    </w:p>
    <w:p w14:paraId="7B20A109" w14:textId="77777777" w:rsidR="00725B62" w:rsidRDefault="00BB03C9">
      <w:pPr>
        <w:pStyle w:val="Ttulo1"/>
        <w:shd w:val="clear" w:color="auto" w:fill="D9D9D9" w:themeFill="background1" w:themeFillShade="D9"/>
        <w:tabs>
          <w:tab w:val="left" w:pos="504"/>
          <w:tab w:val="left" w:pos="9665"/>
        </w:tabs>
        <w:spacing w:before="194" w:line="276" w:lineRule="auto"/>
        <w:ind w:left="0"/>
        <w:jc w:val="both"/>
        <w:rPr>
          <w:rFonts w:ascii="Arial" w:hAnsi="Arial" w:cs="Arial"/>
          <w:sz w:val="22"/>
          <w:szCs w:val="22"/>
        </w:rPr>
      </w:pPr>
      <w:r>
        <w:rPr>
          <w:rFonts w:ascii="Arial" w:hAnsi="Arial" w:cs="Arial"/>
          <w:spacing w:val="-1"/>
          <w:sz w:val="22"/>
          <w:szCs w:val="22"/>
          <w:shd w:val="clear" w:color="auto" w:fill="D9D9D9"/>
        </w:rPr>
        <w:t>13. DO</w:t>
      </w:r>
      <w:r>
        <w:rPr>
          <w:rFonts w:ascii="Arial" w:hAnsi="Arial" w:cs="Arial"/>
          <w:spacing w:val="-11"/>
          <w:sz w:val="22"/>
          <w:szCs w:val="22"/>
          <w:shd w:val="clear" w:color="auto" w:fill="D9D9D9"/>
        </w:rPr>
        <w:t xml:space="preserve"> </w:t>
      </w:r>
      <w:r>
        <w:rPr>
          <w:rFonts w:ascii="Arial" w:hAnsi="Arial" w:cs="Arial"/>
          <w:spacing w:val="-1"/>
          <w:sz w:val="22"/>
          <w:szCs w:val="22"/>
          <w:shd w:val="clear" w:color="auto" w:fill="D9D9D9"/>
        </w:rPr>
        <w:t>CONTRATO:</w:t>
      </w:r>
    </w:p>
    <w:p w14:paraId="2DCEC58A" w14:textId="77777777" w:rsidR="00725B62" w:rsidRDefault="00BB03C9">
      <w:pPr>
        <w:pStyle w:val="Corpodetexto"/>
        <w:spacing w:line="276" w:lineRule="auto"/>
        <w:jc w:val="both"/>
        <w:rPr>
          <w:rFonts w:ascii="Arial" w:hAnsi="Arial" w:cs="Arial"/>
          <w:sz w:val="22"/>
          <w:szCs w:val="22"/>
        </w:rPr>
      </w:pPr>
      <w:r>
        <w:rPr>
          <w:rFonts w:ascii="Arial" w:hAnsi="Arial" w:cs="Arial"/>
          <w:sz w:val="22"/>
          <w:szCs w:val="22"/>
        </w:rPr>
        <w:t xml:space="preserve">13.1 A contratação decorrente desta licitação será formalizada mediante termo de concessão, cuja respectiva minuta constitui anexo deste </w:t>
      </w:r>
      <w:r>
        <w:rPr>
          <w:rFonts w:ascii="Arial" w:hAnsi="Arial" w:cs="Arial"/>
          <w:sz w:val="22"/>
          <w:szCs w:val="22"/>
        </w:rPr>
        <w:t>edital.</w:t>
      </w:r>
    </w:p>
    <w:p w14:paraId="707D0EEE" w14:textId="77777777" w:rsidR="00725B62" w:rsidRDefault="00BB03C9">
      <w:pPr>
        <w:pStyle w:val="Corpodetexto"/>
        <w:spacing w:line="276" w:lineRule="auto"/>
        <w:jc w:val="both"/>
        <w:rPr>
          <w:rFonts w:ascii="Arial" w:hAnsi="Arial" w:cs="Arial"/>
          <w:sz w:val="22"/>
          <w:szCs w:val="22"/>
        </w:rPr>
      </w:pPr>
      <w:r>
        <w:rPr>
          <w:rFonts w:ascii="Arial" w:hAnsi="Arial" w:cs="Arial"/>
          <w:sz w:val="22"/>
          <w:szCs w:val="22"/>
        </w:rPr>
        <w:t>13.2 - A licitante vencedora terá o prazo de até 30 (trinta) dias corridos, contados da data da convocação, para a assinatura do termo de concessão, devendo atender as seguintes condições:</w:t>
      </w:r>
    </w:p>
    <w:p w14:paraId="08B2AB76" w14:textId="77777777" w:rsidR="00725B62" w:rsidRDefault="00BB03C9">
      <w:pPr>
        <w:pStyle w:val="Corpodetexto"/>
        <w:numPr>
          <w:ilvl w:val="0"/>
          <w:numId w:val="20"/>
        </w:numPr>
        <w:spacing w:line="276" w:lineRule="auto"/>
        <w:jc w:val="both"/>
        <w:rPr>
          <w:rFonts w:ascii="Arial" w:hAnsi="Arial" w:cs="Arial"/>
          <w:sz w:val="22"/>
          <w:szCs w:val="22"/>
        </w:rPr>
      </w:pPr>
      <w:r>
        <w:rPr>
          <w:rFonts w:ascii="Arial" w:hAnsi="Arial" w:cs="Arial"/>
          <w:sz w:val="22"/>
          <w:szCs w:val="22"/>
        </w:rPr>
        <w:t>prova de regularidade federal, válida na data de assinatura do termo de concessão;</w:t>
      </w:r>
    </w:p>
    <w:p w14:paraId="49689007" w14:textId="77777777" w:rsidR="00725B62" w:rsidRDefault="00BB03C9">
      <w:pPr>
        <w:pStyle w:val="Corpodetexto"/>
        <w:numPr>
          <w:ilvl w:val="0"/>
          <w:numId w:val="20"/>
        </w:numPr>
        <w:spacing w:line="276" w:lineRule="auto"/>
        <w:jc w:val="both"/>
        <w:rPr>
          <w:rFonts w:ascii="Arial" w:hAnsi="Arial" w:cs="Arial"/>
          <w:sz w:val="22"/>
          <w:szCs w:val="22"/>
        </w:rPr>
      </w:pPr>
      <w:r>
        <w:rPr>
          <w:rFonts w:ascii="Arial" w:hAnsi="Arial" w:cs="Arial"/>
          <w:sz w:val="22"/>
          <w:szCs w:val="22"/>
        </w:rPr>
        <w:t xml:space="preserve">prova de regularização da situação fiscal, na hipótese prevista na cláusula 10.3; </w:t>
      </w:r>
    </w:p>
    <w:p w14:paraId="4B6A454B" w14:textId="4DFC48DC" w:rsidR="00725B62" w:rsidRDefault="00BB03C9">
      <w:pPr>
        <w:pStyle w:val="Corpodetexto"/>
        <w:numPr>
          <w:ilvl w:val="0"/>
          <w:numId w:val="20"/>
        </w:numPr>
        <w:spacing w:line="276" w:lineRule="auto"/>
        <w:jc w:val="both"/>
        <w:rPr>
          <w:rFonts w:ascii="Arial" w:hAnsi="Arial" w:cs="Arial"/>
          <w:sz w:val="22"/>
          <w:szCs w:val="22"/>
        </w:rPr>
      </w:pPr>
      <w:r>
        <w:rPr>
          <w:rFonts w:ascii="Arial" w:hAnsi="Arial" w:cs="Arial"/>
          <w:sz w:val="22"/>
          <w:szCs w:val="22"/>
        </w:rPr>
        <w:t>se a adjudicatária fizer-se representar por pessoa de sua confiança, esta deverá apresentar o competente instrumento de procuração, com firma reconhecida, do qual conste expressamente poderes específicos para a assinatura do termo de concessão decorrente da Leilão 03/2024</w:t>
      </w:r>
      <w:r>
        <w:rPr>
          <w:rFonts w:ascii="Arial" w:hAnsi="Arial" w:cs="Arial"/>
          <w:sz w:val="22"/>
          <w:szCs w:val="22"/>
        </w:rPr>
        <w:t>.</w:t>
      </w:r>
    </w:p>
    <w:p w14:paraId="46F1258A" w14:textId="77777777" w:rsidR="00725B62" w:rsidRDefault="00BB03C9">
      <w:pPr>
        <w:pStyle w:val="Corpodetexto"/>
        <w:spacing w:line="276" w:lineRule="auto"/>
        <w:jc w:val="both"/>
        <w:rPr>
          <w:rFonts w:ascii="Arial" w:hAnsi="Arial" w:cs="Arial"/>
          <w:sz w:val="22"/>
          <w:szCs w:val="22"/>
        </w:rPr>
      </w:pPr>
      <w:r>
        <w:rPr>
          <w:rFonts w:ascii="Arial" w:hAnsi="Arial" w:cs="Arial"/>
          <w:sz w:val="22"/>
          <w:szCs w:val="22"/>
        </w:rPr>
        <w:t>13.3- É facultado à Prefeitura, quando a vencedora da licitação deixar de assinar o instrumento contratual, no prazo e condições deste edital, convocar as licitantes remanescentes, na ordem de classificação, para fazê-lo em igual prazo e nas mesmas condições propostas pela primeira classificada, ou revogar a licitação.</w:t>
      </w:r>
    </w:p>
    <w:p w14:paraId="2C39EA10" w14:textId="77777777" w:rsidR="00725B62" w:rsidRDefault="00725B62">
      <w:pPr>
        <w:pStyle w:val="Corpodetexto"/>
        <w:spacing w:line="276" w:lineRule="auto"/>
        <w:jc w:val="both"/>
        <w:rPr>
          <w:rFonts w:ascii="Arial" w:hAnsi="Arial" w:cs="Arial"/>
          <w:sz w:val="22"/>
          <w:szCs w:val="22"/>
        </w:rPr>
      </w:pPr>
    </w:p>
    <w:p w14:paraId="44D533DD" w14:textId="77777777" w:rsidR="00725B62" w:rsidRDefault="00BB03C9">
      <w:pPr>
        <w:pStyle w:val="Ttulo1"/>
        <w:numPr>
          <w:ilvl w:val="0"/>
          <w:numId w:val="1"/>
        </w:numPr>
        <w:shd w:val="clear" w:color="auto" w:fill="D9D9D9" w:themeFill="background1" w:themeFillShade="D9"/>
        <w:tabs>
          <w:tab w:val="left" w:pos="142"/>
          <w:tab w:val="left" w:pos="9665"/>
        </w:tabs>
        <w:spacing w:line="276" w:lineRule="auto"/>
        <w:jc w:val="both"/>
        <w:rPr>
          <w:rFonts w:ascii="Arial" w:hAnsi="Arial" w:cs="Arial"/>
          <w:sz w:val="22"/>
          <w:szCs w:val="22"/>
        </w:rPr>
      </w:pPr>
      <w:r>
        <w:rPr>
          <w:rFonts w:ascii="Arial" w:hAnsi="Arial" w:cs="Arial"/>
          <w:sz w:val="22"/>
          <w:szCs w:val="22"/>
          <w:shd w:val="clear" w:color="auto" w:fill="D9D9D9"/>
        </w:rPr>
        <w:t>DAS</w:t>
      </w:r>
      <w:r>
        <w:rPr>
          <w:rFonts w:ascii="Arial" w:hAnsi="Arial" w:cs="Arial"/>
          <w:spacing w:val="-8"/>
          <w:sz w:val="22"/>
          <w:szCs w:val="22"/>
          <w:shd w:val="clear" w:color="auto" w:fill="D9D9D9"/>
        </w:rPr>
        <w:t xml:space="preserve"> </w:t>
      </w:r>
      <w:r>
        <w:rPr>
          <w:rFonts w:ascii="Arial" w:hAnsi="Arial" w:cs="Arial"/>
          <w:sz w:val="22"/>
          <w:szCs w:val="22"/>
          <w:shd w:val="clear" w:color="auto" w:fill="D9D9D9"/>
        </w:rPr>
        <w:t>SANÇÕES:</w:t>
      </w:r>
    </w:p>
    <w:p w14:paraId="42338D23" w14:textId="77777777" w:rsidR="00725B62" w:rsidRDefault="00BB03C9">
      <w:pPr>
        <w:pStyle w:val="PargrafodaLista"/>
        <w:numPr>
          <w:ilvl w:val="1"/>
          <w:numId w:val="1"/>
        </w:numPr>
        <w:tabs>
          <w:tab w:val="left" w:pos="672"/>
        </w:tabs>
        <w:spacing w:line="276" w:lineRule="auto"/>
        <w:ind w:left="0" w:right="125" w:firstLine="0"/>
        <w:rPr>
          <w:rFonts w:ascii="Arial" w:hAnsi="Arial" w:cs="Arial"/>
        </w:rPr>
      </w:pPr>
      <w:r>
        <w:rPr>
          <w:rFonts w:ascii="Arial" w:hAnsi="Arial" w:cs="Arial"/>
          <w:spacing w:val="-2"/>
        </w:rPr>
        <w:t>Comete</w:t>
      </w:r>
      <w:r>
        <w:rPr>
          <w:rFonts w:ascii="Arial" w:hAnsi="Arial" w:cs="Arial"/>
          <w:spacing w:val="-8"/>
        </w:rPr>
        <w:t xml:space="preserve"> </w:t>
      </w:r>
      <w:r>
        <w:rPr>
          <w:rFonts w:ascii="Arial" w:hAnsi="Arial" w:cs="Arial"/>
          <w:spacing w:val="-2"/>
        </w:rPr>
        <w:t>infração</w:t>
      </w:r>
      <w:r>
        <w:rPr>
          <w:rFonts w:ascii="Arial" w:hAnsi="Arial" w:cs="Arial"/>
          <w:spacing w:val="-11"/>
        </w:rPr>
        <w:t xml:space="preserve"> </w:t>
      </w:r>
      <w:r>
        <w:rPr>
          <w:rFonts w:ascii="Arial" w:hAnsi="Arial" w:cs="Arial"/>
          <w:spacing w:val="-2"/>
        </w:rPr>
        <w:t>administrativa</w:t>
      </w:r>
      <w:r>
        <w:rPr>
          <w:rFonts w:ascii="Arial" w:hAnsi="Arial" w:cs="Arial"/>
          <w:spacing w:val="-8"/>
        </w:rPr>
        <w:t xml:space="preserve"> </w:t>
      </w:r>
      <w:r>
        <w:rPr>
          <w:rFonts w:ascii="Arial" w:hAnsi="Arial" w:cs="Arial"/>
          <w:spacing w:val="-1"/>
        </w:rPr>
        <w:t>o</w:t>
      </w:r>
      <w:r>
        <w:rPr>
          <w:rFonts w:ascii="Arial" w:hAnsi="Arial" w:cs="Arial"/>
          <w:spacing w:val="-11"/>
        </w:rPr>
        <w:t xml:space="preserve"> </w:t>
      </w:r>
      <w:r>
        <w:rPr>
          <w:rFonts w:ascii="Arial" w:hAnsi="Arial" w:cs="Arial"/>
          <w:spacing w:val="-1"/>
        </w:rPr>
        <w:t>licitante</w:t>
      </w:r>
      <w:r>
        <w:rPr>
          <w:rFonts w:ascii="Arial" w:hAnsi="Arial" w:cs="Arial"/>
          <w:spacing w:val="-7"/>
        </w:rPr>
        <w:t xml:space="preserve"> </w:t>
      </w:r>
      <w:r>
        <w:rPr>
          <w:rFonts w:ascii="Arial" w:hAnsi="Arial" w:cs="Arial"/>
          <w:spacing w:val="-1"/>
        </w:rPr>
        <w:t>que</w:t>
      </w:r>
      <w:r>
        <w:rPr>
          <w:rFonts w:ascii="Arial" w:hAnsi="Arial" w:cs="Arial"/>
          <w:spacing w:val="-8"/>
        </w:rPr>
        <w:t xml:space="preserve"> </w:t>
      </w:r>
      <w:r>
        <w:rPr>
          <w:rFonts w:ascii="Arial" w:hAnsi="Arial" w:cs="Arial"/>
          <w:spacing w:val="-1"/>
        </w:rPr>
        <w:t>cometer</w:t>
      </w:r>
      <w:r>
        <w:rPr>
          <w:rFonts w:ascii="Arial" w:hAnsi="Arial" w:cs="Arial"/>
          <w:spacing w:val="-10"/>
        </w:rPr>
        <w:t xml:space="preserve"> </w:t>
      </w:r>
      <w:r>
        <w:rPr>
          <w:rFonts w:ascii="Arial" w:hAnsi="Arial" w:cs="Arial"/>
          <w:spacing w:val="-1"/>
        </w:rPr>
        <w:t>quaisquer</w:t>
      </w:r>
      <w:r>
        <w:rPr>
          <w:rFonts w:ascii="Arial" w:hAnsi="Arial" w:cs="Arial"/>
          <w:spacing w:val="-9"/>
        </w:rPr>
        <w:t xml:space="preserve"> </w:t>
      </w:r>
      <w:r>
        <w:rPr>
          <w:rFonts w:ascii="Arial" w:hAnsi="Arial" w:cs="Arial"/>
          <w:spacing w:val="-1"/>
        </w:rPr>
        <w:t>das</w:t>
      </w:r>
      <w:r>
        <w:rPr>
          <w:rFonts w:ascii="Arial" w:hAnsi="Arial" w:cs="Arial"/>
          <w:spacing w:val="-7"/>
        </w:rPr>
        <w:t xml:space="preserve"> </w:t>
      </w:r>
      <w:r>
        <w:rPr>
          <w:rFonts w:ascii="Arial" w:hAnsi="Arial" w:cs="Arial"/>
          <w:spacing w:val="-1"/>
        </w:rPr>
        <w:t>infrações</w:t>
      </w:r>
      <w:r>
        <w:rPr>
          <w:rFonts w:ascii="Arial" w:hAnsi="Arial" w:cs="Arial"/>
          <w:spacing w:val="-12"/>
        </w:rPr>
        <w:t xml:space="preserve"> </w:t>
      </w:r>
      <w:r>
        <w:rPr>
          <w:rFonts w:ascii="Arial" w:hAnsi="Arial" w:cs="Arial"/>
          <w:spacing w:val="-1"/>
        </w:rPr>
        <w:t xml:space="preserve">previstas </w:t>
      </w:r>
      <w:r>
        <w:rPr>
          <w:rFonts w:ascii="Arial" w:hAnsi="Arial" w:cs="Arial"/>
          <w:spacing w:val="-52"/>
        </w:rPr>
        <w:t xml:space="preserve"> </w:t>
      </w:r>
      <w:r>
        <w:rPr>
          <w:rFonts w:ascii="Arial" w:hAnsi="Arial" w:cs="Arial"/>
        </w:rPr>
        <w:t>no</w:t>
      </w:r>
      <w:r>
        <w:rPr>
          <w:rFonts w:ascii="Arial" w:hAnsi="Arial" w:cs="Arial"/>
          <w:spacing w:val="-3"/>
        </w:rPr>
        <w:t xml:space="preserve"> </w:t>
      </w:r>
      <w:r>
        <w:rPr>
          <w:rFonts w:ascii="Arial" w:hAnsi="Arial" w:cs="Arial"/>
        </w:rPr>
        <w:t>art.</w:t>
      </w:r>
      <w:r>
        <w:rPr>
          <w:rFonts w:ascii="Arial" w:hAnsi="Arial" w:cs="Arial"/>
          <w:spacing w:val="-4"/>
        </w:rPr>
        <w:t xml:space="preserve"> </w:t>
      </w:r>
      <w:r>
        <w:rPr>
          <w:rFonts w:ascii="Arial" w:hAnsi="Arial" w:cs="Arial"/>
        </w:rPr>
        <w:t>155</w:t>
      </w:r>
      <w:r>
        <w:rPr>
          <w:rFonts w:ascii="Arial" w:hAnsi="Arial" w:cs="Arial"/>
          <w:spacing w:val="-2"/>
        </w:rPr>
        <w:t xml:space="preserve"> </w:t>
      </w:r>
      <w:r>
        <w:rPr>
          <w:rFonts w:ascii="Arial" w:hAnsi="Arial" w:cs="Arial"/>
        </w:rPr>
        <w:t>da</w:t>
      </w:r>
      <w:r>
        <w:rPr>
          <w:rFonts w:ascii="Arial" w:hAnsi="Arial" w:cs="Arial"/>
          <w:spacing w:val="-5"/>
        </w:rPr>
        <w:t xml:space="preserve"> </w:t>
      </w:r>
      <w:r>
        <w:rPr>
          <w:rFonts w:ascii="Arial" w:hAnsi="Arial" w:cs="Arial"/>
        </w:rPr>
        <w:t>Lei</w:t>
      </w:r>
      <w:r>
        <w:rPr>
          <w:rFonts w:ascii="Arial" w:hAnsi="Arial" w:cs="Arial"/>
          <w:spacing w:val="-5"/>
        </w:rPr>
        <w:t xml:space="preserve"> </w:t>
      </w:r>
      <w:r>
        <w:rPr>
          <w:rFonts w:ascii="Arial" w:hAnsi="Arial" w:cs="Arial"/>
        </w:rPr>
        <w:t>nº</w:t>
      </w:r>
      <w:r>
        <w:rPr>
          <w:rFonts w:ascii="Arial" w:hAnsi="Arial" w:cs="Arial"/>
          <w:spacing w:val="-4"/>
        </w:rPr>
        <w:t xml:space="preserve"> </w:t>
      </w:r>
      <w:r>
        <w:rPr>
          <w:rFonts w:ascii="Arial" w:hAnsi="Arial" w:cs="Arial"/>
        </w:rPr>
        <w:t>14.133/2021,</w:t>
      </w:r>
      <w:r>
        <w:rPr>
          <w:rFonts w:ascii="Arial" w:hAnsi="Arial" w:cs="Arial"/>
          <w:spacing w:val="-4"/>
        </w:rPr>
        <w:t xml:space="preserve"> </w:t>
      </w:r>
      <w:r>
        <w:rPr>
          <w:rFonts w:ascii="Arial" w:hAnsi="Arial" w:cs="Arial"/>
        </w:rPr>
        <w:t>ficando</w:t>
      </w:r>
      <w:r>
        <w:rPr>
          <w:rFonts w:ascii="Arial" w:hAnsi="Arial" w:cs="Arial"/>
          <w:spacing w:val="-2"/>
        </w:rPr>
        <w:t xml:space="preserve"> </w:t>
      </w:r>
      <w:r>
        <w:rPr>
          <w:rFonts w:ascii="Arial" w:hAnsi="Arial" w:cs="Arial"/>
        </w:rPr>
        <w:t>sujeitos</w:t>
      </w:r>
      <w:r>
        <w:rPr>
          <w:rFonts w:ascii="Arial" w:hAnsi="Arial" w:cs="Arial"/>
          <w:spacing w:val="-3"/>
        </w:rPr>
        <w:t xml:space="preserve"> </w:t>
      </w:r>
      <w:r>
        <w:rPr>
          <w:rFonts w:ascii="Arial" w:hAnsi="Arial" w:cs="Arial"/>
        </w:rPr>
        <w:t>as</w:t>
      </w:r>
      <w:r>
        <w:rPr>
          <w:rFonts w:ascii="Arial" w:hAnsi="Arial" w:cs="Arial"/>
          <w:spacing w:val="-3"/>
        </w:rPr>
        <w:t xml:space="preserve"> </w:t>
      </w:r>
      <w:r>
        <w:rPr>
          <w:rFonts w:ascii="Arial" w:hAnsi="Arial" w:cs="Arial"/>
        </w:rPr>
        <w:t>sanções</w:t>
      </w:r>
      <w:r>
        <w:rPr>
          <w:rFonts w:ascii="Arial" w:hAnsi="Arial" w:cs="Arial"/>
          <w:spacing w:val="-3"/>
        </w:rPr>
        <w:t xml:space="preserve"> </w:t>
      </w:r>
      <w:r>
        <w:rPr>
          <w:rFonts w:ascii="Arial" w:hAnsi="Arial" w:cs="Arial"/>
        </w:rPr>
        <w:t>previstas</w:t>
      </w:r>
      <w:r>
        <w:rPr>
          <w:rFonts w:ascii="Arial" w:hAnsi="Arial" w:cs="Arial"/>
          <w:spacing w:val="-3"/>
        </w:rPr>
        <w:t xml:space="preserve"> </w:t>
      </w:r>
      <w:r>
        <w:rPr>
          <w:rFonts w:ascii="Arial" w:hAnsi="Arial" w:cs="Arial"/>
        </w:rPr>
        <w:t>no</w:t>
      </w:r>
      <w:r>
        <w:rPr>
          <w:rFonts w:ascii="Arial" w:hAnsi="Arial" w:cs="Arial"/>
          <w:spacing w:val="-5"/>
        </w:rPr>
        <w:t xml:space="preserve"> </w:t>
      </w:r>
      <w:r>
        <w:rPr>
          <w:rFonts w:ascii="Arial" w:hAnsi="Arial" w:cs="Arial"/>
        </w:rPr>
        <w:t>art.</w:t>
      </w:r>
      <w:r>
        <w:rPr>
          <w:rFonts w:ascii="Arial" w:hAnsi="Arial" w:cs="Arial"/>
          <w:spacing w:val="-4"/>
        </w:rPr>
        <w:t xml:space="preserve"> </w:t>
      </w:r>
      <w:r>
        <w:rPr>
          <w:rFonts w:ascii="Arial" w:hAnsi="Arial" w:cs="Arial"/>
        </w:rPr>
        <w:t>156</w:t>
      </w:r>
      <w:r>
        <w:rPr>
          <w:rFonts w:ascii="Arial" w:hAnsi="Arial" w:cs="Arial"/>
          <w:spacing w:val="-2"/>
        </w:rPr>
        <w:t xml:space="preserve"> </w:t>
      </w:r>
      <w:r>
        <w:rPr>
          <w:rFonts w:ascii="Arial" w:hAnsi="Arial" w:cs="Arial"/>
        </w:rPr>
        <w:t>e</w:t>
      </w:r>
      <w:r>
        <w:rPr>
          <w:rFonts w:ascii="Arial" w:hAnsi="Arial" w:cs="Arial"/>
          <w:spacing w:val="-5"/>
        </w:rPr>
        <w:t xml:space="preserve"> </w:t>
      </w:r>
      <w:r>
        <w:rPr>
          <w:rFonts w:ascii="Arial" w:hAnsi="Arial" w:cs="Arial"/>
        </w:rPr>
        <w:t>seguintes</w:t>
      </w:r>
      <w:r>
        <w:rPr>
          <w:rFonts w:ascii="Arial" w:hAnsi="Arial" w:cs="Arial"/>
          <w:spacing w:val="-2"/>
        </w:rPr>
        <w:t xml:space="preserve"> </w:t>
      </w:r>
      <w:r>
        <w:rPr>
          <w:rFonts w:ascii="Arial" w:hAnsi="Arial" w:cs="Arial"/>
        </w:rPr>
        <w:t>da</w:t>
      </w:r>
      <w:r>
        <w:rPr>
          <w:rFonts w:ascii="Arial" w:hAnsi="Arial" w:cs="Arial"/>
          <w:spacing w:val="-52"/>
        </w:rPr>
        <w:t xml:space="preserve"> </w:t>
      </w:r>
      <w:r>
        <w:rPr>
          <w:rFonts w:ascii="Arial" w:hAnsi="Arial" w:cs="Arial"/>
        </w:rPr>
        <w:t>mesma</w:t>
      </w:r>
      <w:r>
        <w:rPr>
          <w:rFonts w:ascii="Arial" w:hAnsi="Arial" w:cs="Arial"/>
          <w:spacing w:val="-1"/>
        </w:rPr>
        <w:t xml:space="preserve"> </w:t>
      </w:r>
      <w:r>
        <w:rPr>
          <w:rFonts w:ascii="Arial" w:hAnsi="Arial" w:cs="Arial"/>
        </w:rPr>
        <w:t>Lei.</w:t>
      </w:r>
    </w:p>
    <w:p w14:paraId="4EBA481D" w14:textId="77777777" w:rsidR="00725B62" w:rsidRDefault="00725B62">
      <w:pPr>
        <w:pStyle w:val="Corpodetexto"/>
        <w:spacing w:before="2" w:line="276" w:lineRule="auto"/>
        <w:jc w:val="both"/>
        <w:rPr>
          <w:rFonts w:ascii="Arial" w:hAnsi="Arial" w:cs="Arial"/>
          <w:sz w:val="22"/>
          <w:szCs w:val="22"/>
        </w:rPr>
      </w:pPr>
    </w:p>
    <w:p w14:paraId="5B6D568D" w14:textId="77777777" w:rsidR="00725B62" w:rsidRDefault="00BB03C9">
      <w:pPr>
        <w:pStyle w:val="Ttulo1"/>
        <w:numPr>
          <w:ilvl w:val="0"/>
          <w:numId w:val="1"/>
        </w:numPr>
        <w:shd w:val="clear" w:color="auto" w:fill="D9D9D9" w:themeFill="background1" w:themeFillShade="D9"/>
        <w:tabs>
          <w:tab w:val="left" w:pos="439"/>
          <w:tab w:val="left" w:pos="9665"/>
        </w:tabs>
        <w:spacing w:line="276" w:lineRule="auto"/>
        <w:ind w:left="0" w:firstLine="0"/>
        <w:jc w:val="both"/>
        <w:rPr>
          <w:rFonts w:ascii="Arial" w:hAnsi="Arial" w:cs="Arial"/>
          <w:sz w:val="22"/>
          <w:szCs w:val="22"/>
        </w:rPr>
      </w:pPr>
      <w:r>
        <w:rPr>
          <w:rFonts w:ascii="Arial" w:hAnsi="Arial" w:cs="Arial"/>
          <w:sz w:val="22"/>
          <w:szCs w:val="22"/>
          <w:shd w:val="clear" w:color="auto" w:fill="D9D9D9"/>
        </w:rPr>
        <w:t>DAS</w:t>
      </w:r>
      <w:r>
        <w:rPr>
          <w:rFonts w:ascii="Arial" w:hAnsi="Arial" w:cs="Arial"/>
          <w:spacing w:val="-6"/>
          <w:sz w:val="22"/>
          <w:szCs w:val="22"/>
          <w:shd w:val="clear" w:color="auto" w:fill="D9D9D9"/>
        </w:rPr>
        <w:t xml:space="preserve"> </w:t>
      </w:r>
      <w:r>
        <w:rPr>
          <w:rFonts w:ascii="Arial" w:hAnsi="Arial" w:cs="Arial"/>
          <w:sz w:val="22"/>
          <w:szCs w:val="22"/>
          <w:shd w:val="clear" w:color="auto" w:fill="D9D9D9"/>
        </w:rPr>
        <w:t>DISPOSIÇÕES</w:t>
      </w:r>
      <w:r>
        <w:rPr>
          <w:rFonts w:ascii="Arial" w:hAnsi="Arial" w:cs="Arial"/>
          <w:spacing w:val="-7"/>
          <w:sz w:val="22"/>
          <w:szCs w:val="22"/>
          <w:shd w:val="clear" w:color="auto" w:fill="D9D9D9"/>
        </w:rPr>
        <w:t xml:space="preserve"> </w:t>
      </w:r>
      <w:r>
        <w:rPr>
          <w:rFonts w:ascii="Arial" w:hAnsi="Arial" w:cs="Arial"/>
          <w:sz w:val="22"/>
          <w:szCs w:val="22"/>
          <w:shd w:val="clear" w:color="auto" w:fill="D9D9D9"/>
        </w:rPr>
        <w:t>FINAIS:</w:t>
      </w:r>
    </w:p>
    <w:p w14:paraId="0C9E4D25" w14:textId="77777777" w:rsidR="00725B62" w:rsidRDefault="00BB03C9">
      <w:pPr>
        <w:pStyle w:val="PargrafodaLista"/>
        <w:numPr>
          <w:ilvl w:val="1"/>
          <w:numId w:val="1"/>
        </w:numPr>
        <w:tabs>
          <w:tab w:val="left" w:pos="768"/>
        </w:tabs>
        <w:spacing w:line="276" w:lineRule="auto"/>
        <w:ind w:left="0" w:right="128" w:firstLine="0"/>
        <w:rPr>
          <w:rFonts w:ascii="Arial" w:hAnsi="Arial" w:cs="Arial"/>
        </w:rPr>
      </w:pPr>
      <w:r>
        <w:rPr>
          <w:rFonts w:ascii="Arial" w:hAnsi="Arial" w:cs="Arial"/>
        </w:rPr>
        <w:t>A</w:t>
      </w:r>
      <w:r>
        <w:rPr>
          <w:rFonts w:ascii="Arial" w:hAnsi="Arial" w:cs="Arial"/>
          <w:spacing w:val="1"/>
        </w:rPr>
        <w:t xml:space="preserve"> </w:t>
      </w:r>
      <w:r>
        <w:rPr>
          <w:rFonts w:ascii="Arial" w:hAnsi="Arial" w:cs="Arial"/>
        </w:rPr>
        <w:t>participação</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leilão</w:t>
      </w:r>
      <w:r>
        <w:rPr>
          <w:rFonts w:ascii="Arial" w:hAnsi="Arial" w:cs="Arial"/>
          <w:spacing w:val="54"/>
        </w:rPr>
        <w:t xml:space="preserve"> </w:t>
      </w:r>
      <w:r>
        <w:rPr>
          <w:rFonts w:ascii="Arial" w:hAnsi="Arial" w:cs="Arial"/>
        </w:rPr>
        <w:t>implica</w:t>
      </w:r>
      <w:r>
        <w:rPr>
          <w:rFonts w:ascii="Arial" w:hAnsi="Arial" w:cs="Arial"/>
          <w:spacing w:val="54"/>
        </w:rPr>
        <w:t xml:space="preserve"> </w:t>
      </w:r>
      <w:r>
        <w:rPr>
          <w:rFonts w:ascii="Arial" w:hAnsi="Arial" w:cs="Arial"/>
        </w:rPr>
        <w:t>no</w:t>
      </w:r>
      <w:r>
        <w:rPr>
          <w:rFonts w:ascii="Arial" w:hAnsi="Arial" w:cs="Arial"/>
          <w:spacing w:val="54"/>
        </w:rPr>
        <w:t xml:space="preserve"> </w:t>
      </w:r>
      <w:r>
        <w:rPr>
          <w:rFonts w:ascii="Arial" w:hAnsi="Arial" w:cs="Arial"/>
        </w:rPr>
        <w:t>total</w:t>
      </w:r>
      <w:r>
        <w:rPr>
          <w:rFonts w:ascii="Arial" w:hAnsi="Arial" w:cs="Arial"/>
          <w:spacing w:val="55"/>
        </w:rPr>
        <w:t xml:space="preserve"> </w:t>
      </w:r>
      <w:r>
        <w:rPr>
          <w:rFonts w:ascii="Arial" w:hAnsi="Arial" w:cs="Arial"/>
        </w:rPr>
        <w:t>conhecimento</w:t>
      </w:r>
      <w:r>
        <w:rPr>
          <w:rFonts w:ascii="Arial" w:hAnsi="Arial" w:cs="Arial"/>
          <w:spacing w:val="54"/>
        </w:rPr>
        <w:t xml:space="preserve"> </w:t>
      </w:r>
      <w:r>
        <w:rPr>
          <w:rFonts w:ascii="Arial" w:hAnsi="Arial" w:cs="Arial"/>
        </w:rPr>
        <w:t>dos</w:t>
      </w:r>
      <w:r>
        <w:rPr>
          <w:rFonts w:ascii="Arial" w:hAnsi="Arial" w:cs="Arial"/>
          <w:spacing w:val="54"/>
        </w:rPr>
        <w:t xml:space="preserve"> </w:t>
      </w:r>
      <w:r>
        <w:rPr>
          <w:rFonts w:ascii="Arial" w:hAnsi="Arial" w:cs="Arial"/>
        </w:rPr>
        <w:t>termos</w:t>
      </w:r>
      <w:r>
        <w:rPr>
          <w:rFonts w:ascii="Arial" w:hAnsi="Arial" w:cs="Arial"/>
          <w:spacing w:val="54"/>
        </w:rPr>
        <w:t xml:space="preserve"> </w:t>
      </w:r>
      <w:r>
        <w:rPr>
          <w:rFonts w:ascii="Arial" w:hAnsi="Arial" w:cs="Arial"/>
        </w:rPr>
        <w:t>e</w:t>
      </w:r>
      <w:r>
        <w:rPr>
          <w:rFonts w:ascii="Arial" w:hAnsi="Arial" w:cs="Arial"/>
          <w:spacing w:val="55"/>
        </w:rPr>
        <w:t xml:space="preserve"> </w:t>
      </w:r>
      <w:r>
        <w:rPr>
          <w:rFonts w:ascii="Arial" w:hAnsi="Arial" w:cs="Arial"/>
        </w:rPr>
        <w:t>condições</w:t>
      </w:r>
      <w:r>
        <w:rPr>
          <w:rFonts w:ascii="Arial" w:hAnsi="Arial" w:cs="Arial"/>
          <w:spacing w:val="1"/>
        </w:rPr>
        <w:t xml:space="preserve"> </w:t>
      </w:r>
      <w:r>
        <w:rPr>
          <w:rFonts w:ascii="Arial" w:hAnsi="Arial" w:cs="Arial"/>
        </w:rPr>
        <w:t>deste</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parte</w:t>
      </w:r>
      <w:r>
        <w:rPr>
          <w:rFonts w:ascii="Arial" w:hAnsi="Arial" w:cs="Arial"/>
          <w:spacing w:val="1"/>
        </w:rPr>
        <w:t xml:space="preserve"> </w:t>
      </w:r>
      <w:r>
        <w:rPr>
          <w:rFonts w:ascii="Arial" w:hAnsi="Arial" w:cs="Arial"/>
        </w:rPr>
        <w:t>dos</w:t>
      </w:r>
      <w:r>
        <w:rPr>
          <w:rFonts w:ascii="Arial" w:hAnsi="Arial" w:cs="Arial"/>
          <w:spacing w:val="55"/>
        </w:rPr>
        <w:t xml:space="preserve"> </w:t>
      </w:r>
      <w:r>
        <w:rPr>
          <w:rFonts w:ascii="Arial" w:hAnsi="Arial" w:cs="Arial"/>
        </w:rPr>
        <w:t>interessados,</w:t>
      </w:r>
      <w:r>
        <w:rPr>
          <w:rFonts w:ascii="Arial" w:hAnsi="Arial" w:cs="Arial"/>
          <w:spacing w:val="55"/>
        </w:rPr>
        <w:t xml:space="preserve"> </w:t>
      </w:r>
      <w:r>
        <w:rPr>
          <w:rFonts w:ascii="Arial" w:hAnsi="Arial" w:cs="Arial"/>
        </w:rPr>
        <w:t>bem</w:t>
      </w:r>
      <w:r>
        <w:rPr>
          <w:rFonts w:ascii="Arial" w:hAnsi="Arial" w:cs="Arial"/>
          <w:spacing w:val="55"/>
        </w:rPr>
        <w:t xml:space="preserve"> </w:t>
      </w:r>
      <w:r>
        <w:rPr>
          <w:rFonts w:ascii="Arial" w:hAnsi="Arial" w:cs="Arial"/>
        </w:rPr>
        <w:t>como</w:t>
      </w:r>
      <w:r>
        <w:rPr>
          <w:rFonts w:ascii="Arial" w:hAnsi="Arial" w:cs="Arial"/>
          <w:spacing w:val="55"/>
        </w:rPr>
        <w:t xml:space="preserve"> </w:t>
      </w:r>
      <w:r>
        <w:rPr>
          <w:rFonts w:ascii="Arial" w:hAnsi="Arial" w:cs="Arial"/>
        </w:rPr>
        <w:t>das</w:t>
      </w:r>
      <w:r>
        <w:rPr>
          <w:rFonts w:ascii="Arial" w:hAnsi="Arial" w:cs="Arial"/>
          <w:spacing w:val="55"/>
        </w:rPr>
        <w:t xml:space="preserve"> </w:t>
      </w:r>
      <w:r>
        <w:rPr>
          <w:rFonts w:ascii="Arial" w:hAnsi="Arial" w:cs="Arial"/>
        </w:rPr>
        <w:t>demais</w:t>
      </w:r>
      <w:r>
        <w:rPr>
          <w:rFonts w:ascii="Arial" w:hAnsi="Arial" w:cs="Arial"/>
          <w:spacing w:val="55"/>
        </w:rPr>
        <w:t xml:space="preserve"> </w:t>
      </w:r>
      <w:r>
        <w:rPr>
          <w:rFonts w:ascii="Arial" w:hAnsi="Arial" w:cs="Arial"/>
        </w:rPr>
        <w:t>normas</w:t>
      </w:r>
      <w:r>
        <w:rPr>
          <w:rFonts w:ascii="Arial" w:hAnsi="Arial" w:cs="Arial"/>
          <w:spacing w:val="55"/>
        </w:rPr>
        <w:t xml:space="preserve"> </w:t>
      </w:r>
      <w:r>
        <w:rPr>
          <w:rFonts w:ascii="Arial" w:hAnsi="Arial" w:cs="Arial"/>
        </w:rPr>
        <w:t>legais</w:t>
      </w:r>
      <w:r>
        <w:rPr>
          <w:rFonts w:ascii="Arial" w:hAnsi="Arial" w:cs="Arial"/>
          <w:spacing w:val="55"/>
        </w:rPr>
        <w:t xml:space="preserve"> </w:t>
      </w:r>
      <w:r>
        <w:rPr>
          <w:rFonts w:ascii="Arial" w:hAnsi="Arial" w:cs="Arial"/>
        </w:rPr>
        <w:t>que</w:t>
      </w:r>
      <w:r>
        <w:rPr>
          <w:rFonts w:ascii="Arial" w:hAnsi="Arial" w:cs="Arial"/>
          <w:spacing w:val="1"/>
        </w:rPr>
        <w:t xml:space="preserve"> </w:t>
      </w:r>
      <w:r>
        <w:rPr>
          <w:rFonts w:ascii="Arial" w:hAnsi="Arial" w:cs="Arial"/>
        </w:rPr>
        <w:t>disciplinam</w:t>
      </w:r>
      <w:r>
        <w:rPr>
          <w:rFonts w:ascii="Arial" w:hAnsi="Arial" w:cs="Arial"/>
          <w:spacing w:val="-3"/>
        </w:rPr>
        <w:t xml:space="preserve"> </w:t>
      </w:r>
      <w:r>
        <w:rPr>
          <w:rFonts w:ascii="Arial" w:hAnsi="Arial" w:cs="Arial"/>
        </w:rPr>
        <w:t>a matéria.</w:t>
      </w:r>
    </w:p>
    <w:p w14:paraId="300249D4" w14:textId="77777777" w:rsidR="00725B62" w:rsidRDefault="00BB03C9">
      <w:pPr>
        <w:pStyle w:val="PargrafodaLista"/>
        <w:numPr>
          <w:ilvl w:val="1"/>
          <w:numId w:val="1"/>
        </w:numPr>
        <w:tabs>
          <w:tab w:val="left" w:pos="820"/>
        </w:tabs>
        <w:spacing w:before="1" w:line="276" w:lineRule="auto"/>
        <w:ind w:left="0" w:right="129" w:firstLine="0"/>
        <w:rPr>
          <w:rFonts w:ascii="Arial" w:hAnsi="Arial" w:cs="Arial"/>
        </w:rPr>
      </w:pPr>
      <w:r>
        <w:rPr>
          <w:rFonts w:ascii="Arial" w:hAnsi="Arial" w:cs="Arial"/>
        </w:rPr>
        <w:t>Não</w:t>
      </w:r>
      <w:r>
        <w:rPr>
          <w:rFonts w:ascii="Arial" w:hAnsi="Arial" w:cs="Arial"/>
          <w:spacing w:val="1"/>
        </w:rPr>
        <w:t xml:space="preserve"> </w:t>
      </w:r>
      <w:r>
        <w:rPr>
          <w:rFonts w:ascii="Arial" w:hAnsi="Arial" w:cs="Arial"/>
        </w:rPr>
        <w:t>havendo</w:t>
      </w:r>
      <w:r>
        <w:rPr>
          <w:rFonts w:ascii="Arial" w:hAnsi="Arial" w:cs="Arial"/>
          <w:spacing w:val="1"/>
        </w:rPr>
        <w:t xml:space="preserve"> </w:t>
      </w:r>
      <w:r>
        <w:rPr>
          <w:rFonts w:ascii="Arial" w:hAnsi="Arial" w:cs="Arial"/>
        </w:rPr>
        <w:t>pedido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informação,</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interessados</w:t>
      </w:r>
      <w:r>
        <w:rPr>
          <w:rFonts w:ascii="Arial" w:hAnsi="Arial" w:cs="Arial"/>
          <w:spacing w:val="1"/>
        </w:rPr>
        <w:t xml:space="preserve"> </w:t>
      </w:r>
      <w:r>
        <w:rPr>
          <w:rFonts w:ascii="Arial" w:hAnsi="Arial" w:cs="Arial"/>
        </w:rPr>
        <w:t>serão</w:t>
      </w:r>
      <w:r>
        <w:rPr>
          <w:rFonts w:ascii="Arial" w:hAnsi="Arial" w:cs="Arial"/>
          <w:spacing w:val="1"/>
        </w:rPr>
        <w:t xml:space="preserve"> </w:t>
      </w:r>
      <w:r>
        <w:rPr>
          <w:rFonts w:ascii="Arial" w:hAnsi="Arial" w:cs="Arial"/>
        </w:rPr>
        <w:t>tidos</w:t>
      </w:r>
      <w:r>
        <w:rPr>
          <w:rFonts w:ascii="Arial" w:hAnsi="Arial" w:cs="Arial"/>
          <w:spacing w:val="1"/>
        </w:rPr>
        <w:t xml:space="preserve"> </w:t>
      </w:r>
      <w:r>
        <w:rPr>
          <w:rFonts w:ascii="Arial" w:hAnsi="Arial" w:cs="Arial"/>
        </w:rPr>
        <w:t>como</w:t>
      </w:r>
      <w:r>
        <w:rPr>
          <w:rFonts w:ascii="Arial" w:hAnsi="Arial" w:cs="Arial"/>
          <w:spacing w:val="1"/>
        </w:rPr>
        <w:t xml:space="preserve"> </w:t>
      </w:r>
      <w:r>
        <w:rPr>
          <w:rFonts w:ascii="Arial" w:hAnsi="Arial" w:cs="Arial"/>
        </w:rPr>
        <w:lastRenderedPageBreak/>
        <w:t>conhecedores</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regras</w:t>
      </w:r>
      <w:r>
        <w:rPr>
          <w:rFonts w:ascii="Arial" w:hAnsi="Arial" w:cs="Arial"/>
          <w:spacing w:val="1"/>
        </w:rPr>
        <w:t xml:space="preserve"> </w:t>
      </w:r>
      <w:r>
        <w:rPr>
          <w:rFonts w:ascii="Arial" w:hAnsi="Arial" w:cs="Arial"/>
        </w:rPr>
        <w:t>deste</w:t>
      </w:r>
      <w:r>
        <w:rPr>
          <w:rFonts w:ascii="Arial" w:hAnsi="Arial" w:cs="Arial"/>
          <w:spacing w:val="1"/>
        </w:rPr>
        <w:t xml:space="preserve"> </w:t>
      </w:r>
      <w:r>
        <w:rPr>
          <w:rFonts w:ascii="Arial" w:hAnsi="Arial" w:cs="Arial"/>
        </w:rPr>
        <w:t>leilão,</w:t>
      </w:r>
      <w:r>
        <w:rPr>
          <w:rFonts w:ascii="Arial" w:hAnsi="Arial" w:cs="Arial"/>
          <w:spacing w:val="1"/>
        </w:rPr>
        <w:t xml:space="preserve"> </w:t>
      </w:r>
      <w:r>
        <w:rPr>
          <w:rFonts w:ascii="Arial" w:hAnsi="Arial" w:cs="Arial"/>
        </w:rPr>
        <w:t>sendo</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após</w:t>
      </w:r>
      <w:r>
        <w:rPr>
          <w:rFonts w:ascii="Arial" w:hAnsi="Arial" w:cs="Arial"/>
          <w:spacing w:val="1"/>
        </w:rPr>
        <w:t xml:space="preserve"> </w:t>
      </w:r>
      <w:r>
        <w:rPr>
          <w:rFonts w:ascii="Arial" w:hAnsi="Arial" w:cs="Arial"/>
        </w:rPr>
        <w:t>ofertado</w:t>
      </w:r>
      <w:r>
        <w:rPr>
          <w:rFonts w:ascii="Arial" w:hAnsi="Arial" w:cs="Arial"/>
          <w:spacing w:val="1"/>
        </w:rPr>
        <w:t xml:space="preserve"> </w:t>
      </w:r>
      <w:r>
        <w:rPr>
          <w:rFonts w:ascii="Arial" w:hAnsi="Arial" w:cs="Arial"/>
        </w:rPr>
        <w:t>lance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poderá</w:t>
      </w:r>
      <w:r>
        <w:rPr>
          <w:rFonts w:ascii="Arial" w:hAnsi="Arial" w:cs="Arial"/>
          <w:spacing w:val="1"/>
        </w:rPr>
        <w:t xml:space="preserve"> </w:t>
      </w:r>
      <w:r>
        <w:rPr>
          <w:rFonts w:ascii="Arial" w:hAnsi="Arial" w:cs="Arial"/>
        </w:rPr>
        <w:t>haver</w:t>
      </w:r>
      <w:r>
        <w:rPr>
          <w:rFonts w:ascii="Arial" w:hAnsi="Arial" w:cs="Arial"/>
          <w:spacing w:val="1"/>
        </w:rPr>
        <w:t xml:space="preserve"> </w:t>
      </w:r>
      <w:r>
        <w:rPr>
          <w:rFonts w:ascii="Arial" w:hAnsi="Arial" w:cs="Arial"/>
        </w:rPr>
        <w:t>desistência, sob</w:t>
      </w:r>
      <w:r>
        <w:rPr>
          <w:rFonts w:ascii="Arial" w:hAnsi="Arial" w:cs="Arial"/>
          <w:spacing w:val="1"/>
        </w:rPr>
        <w:t xml:space="preserve"> </w:t>
      </w:r>
      <w:r>
        <w:rPr>
          <w:rFonts w:ascii="Arial" w:hAnsi="Arial" w:cs="Arial"/>
        </w:rPr>
        <w:t>as</w:t>
      </w:r>
      <w:r>
        <w:rPr>
          <w:rFonts w:ascii="Arial" w:hAnsi="Arial" w:cs="Arial"/>
          <w:spacing w:val="-2"/>
        </w:rPr>
        <w:t xml:space="preserve"> </w:t>
      </w:r>
      <w:r>
        <w:rPr>
          <w:rFonts w:ascii="Arial" w:hAnsi="Arial" w:cs="Arial"/>
        </w:rPr>
        <w:t>penas</w:t>
      </w:r>
      <w:r>
        <w:rPr>
          <w:rFonts w:ascii="Arial" w:hAnsi="Arial" w:cs="Arial"/>
          <w:spacing w:val="-2"/>
        </w:rPr>
        <w:t xml:space="preserve"> </w:t>
      </w:r>
      <w:r>
        <w:rPr>
          <w:rFonts w:ascii="Arial" w:hAnsi="Arial" w:cs="Arial"/>
        </w:rPr>
        <w:t>da lei.</w:t>
      </w:r>
    </w:p>
    <w:p w14:paraId="62D70522" w14:textId="77777777" w:rsidR="00725B62" w:rsidRDefault="00BB03C9">
      <w:pPr>
        <w:pStyle w:val="PargrafodaLista"/>
        <w:numPr>
          <w:ilvl w:val="1"/>
          <w:numId w:val="1"/>
        </w:numPr>
        <w:tabs>
          <w:tab w:val="left" w:pos="815"/>
        </w:tabs>
        <w:spacing w:before="148" w:line="276" w:lineRule="auto"/>
        <w:ind w:left="0" w:right="128" w:firstLine="0"/>
        <w:rPr>
          <w:rFonts w:ascii="Arial" w:hAnsi="Arial" w:cs="Arial"/>
        </w:rPr>
      </w:pPr>
      <w:r>
        <w:rPr>
          <w:rFonts w:ascii="Arial" w:hAnsi="Arial" w:cs="Arial"/>
        </w:rPr>
        <w:t>O</w:t>
      </w:r>
      <w:r>
        <w:rPr>
          <w:rFonts w:ascii="Arial" w:hAnsi="Arial" w:cs="Arial"/>
          <w:spacing w:val="55"/>
        </w:rPr>
        <w:t xml:space="preserve"> </w:t>
      </w:r>
      <w:r>
        <w:rPr>
          <w:rFonts w:ascii="Arial" w:hAnsi="Arial" w:cs="Arial"/>
        </w:rPr>
        <w:t>Foro</w:t>
      </w:r>
      <w:r>
        <w:rPr>
          <w:rFonts w:ascii="Arial" w:hAnsi="Arial" w:cs="Arial"/>
          <w:spacing w:val="55"/>
        </w:rPr>
        <w:t xml:space="preserve"> </w:t>
      </w:r>
      <w:r>
        <w:rPr>
          <w:rFonts w:ascii="Arial" w:hAnsi="Arial" w:cs="Arial"/>
        </w:rPr>
        <w:t>da</w:t>
      </w:r>
      <w:r>
        <w:rPr>
          <w:rFonts w:ascii="Arial" w:hAnsi="Arial" w:cs="Arial"/>
          <w:spacing w:val="55"/>
        </w:rPr>
        <w:t xml:space="preserve"> </w:t>
      </w:r>
      <w:r>
        <w:rPr>
          <w:rFonts w:ascii="Arial" w:hAnsi="Arial" w:cs="Arial"/>
        </w:rPr>
        <w:t>Comarca</w:t>
      </w:r>
      <w:r>
        <w:rPr>
          <w:rFonts w:ascii="Arial" w:hAnsi="Arial" w:cs="Arial"/>
          <w:spacing w:val="55"/>
        </w:rPr>
        <w:t xml:space="preserve"> </w:t>
      </w:r>
      <w:r>
        <w:rPr>
          <w:rFonts w:ascii="Arial" w:hAnsi="Arial" w:cs="Arial"/>
        </w:rPr>
        <w:t>de</w:t>
      </w:r>
      <w:r>
        <w:rPr>
          <w:rFonts w:ascii="Arial" w:hAnsi="Arial" w:cs="Arial"/>
          <w:spacing w:val="55"/>
        </w:rPr>
        <w:t xml:space="preserve"> </w:t>
      </w:r>
      <w:r>
        <w:rPr>
          <w:rFonts w:ascii="Arial" w:hAnsi="Arial" w:cs="Arial"/>
        </w:rPr>
        <w:t>Itatiba</w:t>
      </w:r>
      <w:r>
        <w:rPr>
          <w:rFonts w:ascii="Arial" w:hAnsi="Arial" w:cs="Arial"/>
          <w:spacing w:val="55"/>
        </w:rPr>
        <w:t xml:space="preserve"> </w:t>
      </w:r>
      <w:r>
        <w:rPr>
          <w:rFonts w:ascii="Arial" w:hAnsi="Arial" w:cs="Arial"/>
        </w:rPr>
        <w:t>será</w:t>
      </w:r>
      <w:r>
        <w:rPr>
          <w:rFonts w:ascii="Arial" w:hAnsi="Arial" w:cs="Arial"/>
          <w:spacing w:val="55"/>
        </w:rPr>
        <w:t xml:space="preserve"> </w:t>
      </w:r>
      <w:r>
        <w:rPr>
          <w:rFonts w:ascii="Arial" w:hAnsi="Arial" w:cs="Arial"/>
        </w:rPr>
        <w:t>o</w:t>
      </w:r>
      <w:r>
        <w:rPr>
          <w:rFonts w:ascii="Arial" w:hAnsi="Arial" w:cs="Arial"/>
          <w:spacing w:val="55"/>
        </w:rPr>
        <w:t xml:space="preserve"> </w:t>
      </w:r>
      <w:r>
        <w:rPr>
          <w:rFonts w:ascii="Arial" w:hAnsi="Arial" w:cs="Arial"/>
        </w:rPr>
        <w:t>competente</w:t>
      </w:r>
      <w:r>
        <w:rPr>
          <w:rFonts w:ascii="Arial" w:hAnsi="Arial" w:cs="Arial"/>
          <w:spacing w:val="55"/>
        </w:rPr>
        <w:t xml:space="preserve"> </w:t>
      </w:r>
      <w:r>
        <w:rPr>
          <w:rFonts w:ascii="Arial" w:hAnsi="Arial" w:cs="Arial"/>
        </w:rPr>
        <w:t>para</w:t>
      </w:r>
      <w:r>
        <w:rPr>
          <w:rFonts w:ascii="Arial" w:hAnsi="Arial" w:cs="Arial"/>
          <w:spacing w:val="55"/>
        </w:rPr>
        <w:t xml:space="preserve"> </w:t>
      </w:r>
      <w:r>
        <w:rPr>
          <w:rFonts w:ascii="Arial" w:hAnsi="Arial" w:cs="Arial"/>
        </w:rPr>
        <w:t>dirimir   qualquer</w:t>
      </w:r>
      <w:r>
        <w:rPr>
          <w:rFonts w:ascii="Arial" w:hAnsi="Arial" w:cs="Arial"/>
          <w:spacing w:val="1"/>
        </w:rPr>
        <w:t xml:space="preserve"> </w:t>
      </w:r>
      <w:r>
        <w:rPr>
          <w:rFonts w:ascii="Arial" w:hAnsi="Arial" w:cs="Arial"/>
        </w:rPr>
        <w:t>questão</w:t>
      </w:r>
      <w:r>
        <w:rPr>
          <w:rFonts w:ascii="Arial" w:hAnsi="Arial" w:cs="Arial"/>
          <w:spacing w:val="-2"/>
        </w:rPr>
        <w:t xml:space="preserve"> </w:t>
      </w:r>
      <w:r>
        <w:rPr>
          <w:rFonts w:ascii="Arial" w:hAnsi="Arial" w:cs="Arial"/>
        </w:rPr>
        <w:t>sobre</w:t>
      </w:r>
      <w:r>
        <w:rPr>
          <w:rFonts w:ascii="Arial" w:hAnsi="Arial" w:cs="Arial"/>
          <w:spacing w:val="-1"/>
        </w:rPr>
        <w:t xml:space="preserve"> </w:t>
      </w:r>
      <w:r>
        <w:rPr>
          <w:rFonts w:ascii="Arial" w:hAnsi="Arial" w:cs="Arial"/>
        </w:rPr>
        <w:t>este</w:t>
      </w:r>
      <w:r>
        <w:rPr>
          <w:rFonts w:ascii="Arial" w:hAnsi="Arial" w:cs="Arial"/>
          <w:spacing w:val="1"/>
        </w:rPr>
        <w:t xml:space="preserve"> </w:t>
      </w:r>
      <w:r>
        <w:rPr>
          <w:rFonts w:ascii="Arial" w:hAnsi="Arial" w:cs="Arial"/>
        </w:rPr>
        <w:t>leilão.</w:t>
      </w:r>
    </w:p>
    <w:p w14:paraId="6DECCF40" w14:textId="77777777" w:rsidR="00725B62" w:rsidRDefault="00BB03C9">
      <w:pPr>
        <w:pStyle w:val="PargrafodaLista"/>
        <w:numPr>
          <w:ilvl w:val="1"/>
          <w:numId w:val="1"/>
        </w:numPr>
        <w:tabs>
          <w:tab w:val="left" w:pos="909"/>
        </w:tabs>
        <w:spacing w:before="38" w:line="276" w:lineRule="auto"/>
        <w:ind w:left="0" w:right="127" w:firstLine="0"/>
        <w:rPr>
          <w:rFonts w:ascii="Arial" w:hAnsi="Arial" w:cs="Arial"/>
        </w:rPr>
      </w:pPr>
      <w:r>
        <w:rPr>
          <w:rFonts w:ascii="Arial" w:hAnsi="Arial" w:cs="Arial"/>
        </w:rPr>
        <w:t>O</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convocatório</w:t>
      </w:r>
      <w:r>
        <w:rPr>
          <w:rFonts w:ascii="Arial" w:hAnsi="Arial" w:cs="Arial"/>
          <w:spacing w:val="1"/>
        </w:rPr>
        <w:t xml:space="preserve"> </w:t>
      </w:r>
      <w:r>
        <w:rPr>
          <w:rFonts w:ascii="Arial" w:hAnsi="Arial" w:cs="Arial"/>
        </w:rPr>
        <w:t>estará</w:t>
      </w:r>
      <w:r>
        <w:rPr>
          <w:rFonts w:ascii="Arial" w:hAnsi="Arial" w:cs="Arial"/>
          <w:spacing w:val="1"/>
        </w:rPr>
        <w:t xml:space="preserve"> </w:t>
      </w:r>
      <w:r>
        <w:rPr>
          <w:rFonts w:ascii="Arial" w:hAnsi="Arial" w:cs="Arial"/>
        </w:rPr>
        <w:t>disponível</w:t>
      </w:r>
      <w:r>
        <w:rPr>
          <w:rFonts w:ascii="Arial" w:hAnsi="Arial" w:cs="Arial"/>
          <w:spacing w:val="1"/>
        </w:rPr>
        <w:t xml:space="preserve"> </w:t>
      </w:r>
      <w:r>
        <w:rPr>
          <w:rFonts w:ascii="Arial" w:hAnsi="Arial" w:cs="Arial"/>
        </w:rPr>
        <w:t>na</w:t>
      </w:r>
      <w:r>
        <w:rPr>
          <w:rFonts w:ascii="Arial" w:hAnsi="Arial" w:cs="Arial"/>
          <w:spacing w:val="55"/>
        </w:rPr>
        <w:t xml:space="preserve"> </w:t>
      </w:r>
      <w:r>
        <w:rPr>
          <w:rFonts w:ascii="Arial" w:hAnsi="Arial" w:cs="Arial"/>
        </w:rPr>
        <w:t>Internet,</w:t>
      </w:r>
      <w:r>
        <w:rPr>
          <w:rFonts w:ascii="Arial" w:hAnsi="Arial" w:cs="Arial"/>
          <w:spacing w:val="55"/>
        </w:rPr>
        <w:t xml:space="preserve"> </w:t>
      </w:r>
      <w:r>
        <w:rPr>
          <w:rFonts w:ascii="Arial" w:hAnsi="Arial" w:cs="Arial"/>
        </w:rPr>
        <w:t>no</w:t>
      </w:r>
      <w:r>
        <w:rPr>
          <w:rFonts w:ascii="Arial" w:hAnsi="Arial" w:cs="Arial"/>
          <w:spacing w:val="55"/>
        </w:rPr>
        <w:t xml:space="preserve"> </w:t>
      </w:r>
      <w:r>
        <w:rPr>
          <w:rFonts w:ascii="Arial" w:hAnsi="Arial" w:cs="Arial"/>
        </w:rPr>
        <w:t xml:space="preserve">endereço </w:t>
      </w:r>
      <w:hyperlink r:id="rId10">
        <w:r>
          <w:rPr>
            <w:rStyle w:val="Hyperlink"/>
            <w:rFonts w:ascii="Arial" w:hAnsi="Arial" w:cs="Arial"/>
            <w:color w:val="auto"/>
          </w:rPr>
          <w:t>https://www.itatiba.sp.gov.br/empresa/licitacoes</w:t>
        </w:r>
      </w:hyperlink>
      <w:r>
        <w:rPr>
          <w:rFonts w:ascii="Arial" w:hAnsi="Arial" w:cs="Arial"/>
        </w:rPr>
        <w:t xml:space="preserve"> ou </w:t>
      </w:r>
      <w:r>
        <w:rPr>
          <w:rFonts w:ascii="Arial" w:hAnsi="Arial" w:cs="Arial"/>
          <w:u w:val="single" w:color="0000FF"/>
        </w:rPr>
        <w:t>https://</w:t>
      </w:r>
      <w:r>
        <w:rPr>
          <w:rStyle w:val="Hyperlink"/>
          <w:rFonts w:ascii="Arial" w:hAnsi="Arial" w:cs="Arial"/>
          <w:color w:val="auto"/>
        </w:rPr>
        <w:t xml:space="preserve">www.bll.org.br </w:t>
      </w:r>
      <w:r>
        <w:rPr>
          <w:rFonts w:ascii="Arial" w:hAnsi="Arial" w:cs="Arial"/>
        </w:rPr>
        <w:t>.</w:t>
      </w:r>
    </w:p>
    <w:p w14:paraId="30D7CBA7" w14:textId="77777777" w:rsidR="00725B62" w:rsidRDefault="00BB03C9">
      <w:pPr>
        <w:pStyle w:val="PargrafodaLista"/>
        <w:numPr>
          <w:ilvl w:val="1"/>
          <w:numId w:val="1"/>
        </w:numPr>
        <w:tabs>
          <w:tab w:val="left" w:pos="741"/>
        </w:tabs>
        <w:spacing w:before="1" w:line="276" w:lineRule="auto"/>
        <w:ind w:left="0" w:right="130" w:firstLine="0"/>
        <w:rPr>
          <w:rFonts w:ascii="Arial" w:hAnsi="Arial" w:cs="Arial"/>
        </w:rPr>
      </w:pPr>
      <w:r>
        <w:rPr>
          <w:rFonts w:ascii="Arial" w:hAnsi="Arial" w:cs="Arial"/>
        </w:rPr>
        <w:t>A</w:t>
      </w:r>
      <w:r>
        <w:rPr>
          <w:rFonts w:ascii="Arial" w:hAnsi="Arial" w:cs="Arial"/>
          <w:spacing w:val="1"/>
        </w:rPr>
        <w:t xml:space="preserve"> </w:t>
      </w:r>
      <w:r>
        <w:rPr>
          <w:rFonts w:ascii="Arial" w:hAnsi="Arial" w:cs="Arial"/>
        </w:rPr>
        <w:t>descrição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lotes</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sujeita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correções</w:t>
      </w:r>
      <w:r>
        <w:rPr>
          <w:rFonts w:ascii="Arial" w:hAnsi="Arial" w:cs="Arial"/>
          <w:spacing w:val="1"/>
        </w:rPr>
        <w:t xml:space="preserve"> </w:t>
      </w:r>
      <w:r>
        <w:rPr>
          <w:rFonts w:ascii="Arial" w:hAnsi="Arial" w:cs="Arial"/>
        </w:rPr>
        <w:t>apregoadas</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momento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leilão,</w:t>
      </w:r>
      <w:r>
        <w:rPr>
          <w:rFonts w:ascii="Arial" w:hAnsi="Arial" w:cs="Arial"/>
          <w:spacing w:val="1"/>
        </w:rPr>
        <w:t xml:space="preserve"> </w:t>
      </w:r>
      <w:r>
        <w:rPr>
          <w:rFonts w:ascii="Arial" w:hAnsi="Arial" w:cs="Arial"/>
        </w:rPr>
        <w:t>para</w:t>
      </w:r>
      <w:r>
        <w:rPr>
          <w:rFonts w:ascii="Arial" w:hAnsi="Arial" w:cs="Arial"/>
          <w:spacing w:val="-52"/>
        </w:rPr>
        <w:t xml:space="preserve"> </w:t>
      </w:r>
      <w:r>
        <w:rPr>
          <w:rFonts w:ascii="Arial" w:hAnsi="Arial" w:cs="Arial"/>
        </w:rPr>
        <w:t>cobertura</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omissões</w:t>
      </w:r>
      <w:r>
        <w:rPr>
          <w:rFonts w:ascii="Arial" w:hAnsi="Arial" w:cs="Arial"/>
          <w:spacing w:val="-3"/>
        </w:rPr>
        <w:t xml:space="preserve"> </w:t>
      </w:r>
      <w:r>
        <w:rPr>
          <w:rFonts w:ascii="Arial" w:hAnsi="Arial" w:cs="Arial"/>
        </w:rPr>
        <w:t>ou eliminação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distorções,</w:t>
      </w:r>
      <w:r>
        <w:rPr>
          <w:rFonts w:ascii="Arial" w:hAnsi="Arial" w:cs="Arial"/>
          <w:spacing w:val="-1"/>
        </w:rPr>
        <w:t xml:space="preserve"> </w:t>
      </w:r>
      <w:r>
        <w:rPr>
          <w:rFonts w:ascii="Arial" w:hAnsi="Arial" w:cs="Arial"/>
        </w:rPr>
        <w:t>acaso verificadas.</w:t>
      </w:r>
    </w:p>
    <w:p w14:paraId="61AC93D1" w14:textId="77777777" w:rsidR="00725B62" w:rsidRDefault="00BB03C9">
      <w:pPr>
        <w:pStyle w:val="PargrafodaLista"/>
        <w:numPr>
          <w:ilvl w:val="1"/>
          <w:numId w:val="1"/>
        </w:numPr>
        <w:tabs>
          <w:tab w:val="left" w:pos="754"/>
        </w:tabs>
        <w:spacing w:before="147" w:line="276" w:lineRule="auto"/>
        <w:ind w:left="0" w:right="126" w:firstLine="0"/>
        <w:rPr>
          <w:rFonts w:ascii="Arial" w:hAnsi="Arial" w:cs="Arial"/>
        </w:rPr>
      </w:pPr>
      <w:r>
        <w:rPr>
          <w:rFonts w:ascii="Arial" w:hAnsi="Arial" w:cs="Arial"/>
        </w:rPr>
        <w:t>A</w:t>
      </w:r>
      <w:r>
        <w:rPr>
          <w:rFonts w:ascii="Arial" w:hAnsi="Arial" w:cs="Arial"/>
          <w:spacing w:val="1"/>
        </w:rPr>
        <w:t xml:space="preserve"> </w:t>
      </w:r>
      <w:r>
        <w:rPr>
          <w:rFonts w:ascii="Arial" w:hAnsi="Arial" w:cs="Arial"/>
        </w:rPr>
        <w:t>BLL</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responsabiliza</w:t>
      </w:r>
      <w:r>
        <w:rPr>
          <w:rFonts w:ascii="Arial" w:hAnsi="Arial" w:cs="Arial"/>
          <w:spacing w:val="-9"/>
        </w:rPr>
        <w:t xml:space="preserve"> </w:t>
      </w:r>
      <w:r>
        <w:rPr>
          <w:rFonts w:ascii="Arial" w:hAnsi="Arial" w:cs="Arial"/>
        </w:rPr>
        <w:t>por</w:t>
      </w:r>
      <w:r>
        <w:rPr>
          <w:rFonts w:ascii="Arial" w:hAnsi="Arial" w:cs="Arial"/>
          <w:spacing w:val="-7"/>
        </w:rPr>
        <w:t xml:space="preserve"> </w:t>
      </w:r>
      <w:r>
        <w:rPr>
          <w:rFonts w:ascii="Arial" w:hAnsi="Arial" w:cs="Arial"/>
        </w:rPr>
        <w:t>prejuízos</w:t>
      </w:r>
      <w:r>
        <w:rPr>
          <w:rFonts w:ascii="Arial" w:hAnsi="Arial" w:cs="Arial"/>
          <w:spacing w:val="-9"/>
        </w:rPr>
        <w:t xml:space="preserve"> </w:t>
      </w:r>
      <w:r>
        <w:rPr>
          <w:rFonts w:ascii="Arial" w:hAnsi="Arial" w:cs="Arial"/>
        </w:rPr>
        <w:t>ou</w:t>
      </w:r>
      <w:r>
        <w:rPr>
          <w:rFonts w:ascii="Arial" w:hAnsi="Arial" w:cs="Arial"/>
          <w:spacing w:val="-9"/>
        </w:rPr>
        <w:t xml:space="preserve"> </w:t>
      </w:r>
      <w:r>
        <w:rPr>
          <w:rFonts w:ascii="Arial" w:hAnsi="Arial" w:cs="Arial"/>
        </w:rPr>
        <w:t>quaisquer</w:t>
      </w:r>
      <w:r>
        <w:rPr>
          <w:rFonts w:ascii="Arial" w:hAnsi="Arial" w:cs="Arial"/>
          <w:spacing w:val="-10"/>
        </w:rPr>
        <w:t xml:space="preserve"> </w:t>
      </w:r>
      <w:r>
        <w:rPr>
          <w:rFonts w:ascii="Arial" w:hAnsi="Arial" w:cs="Arial"/>
        </w:rPr>
        <w:t>tipos</w:t>
      </w:r>
      <w:r>
        <w:rPr>
          <w:rFonts w:ascii="Arial" w:hAnsi="Arial" w:cs="Arial"/>
          <w:spacing w:val="-9"/>
        </w:rPr>
        <w:t xml:space="preserve"> </w:t>
      </w:r>
      <w:r>
        <w:rPr>
          <w:rFonts w:ascii="Arial" w:hAnsi="Arial" w:cs="Arial"/>
        </w:rPr>
        <w:t>de</w:t>
      </w:r>
      <w:r>
        <w:rPr>
          <w:rFonts w:ascii="Arial" w:hAnsi="Arial" w:cs="Arial"/>
          <w:spacing w:val="-7"/>
        </w:rPr>
        <w:t xml:space="preserve"> </w:t>
      </w:r>
      <w:r>
        <w:rPr>
          <w:rFonts w:ascii="Arial" w:hAnsi="Arial" w:cs="Arial"/>
        </w:rPr>
        <w:t>danos</w:t>
      </w:r>
      <w:r>
        <w:rPr>
          <w:rFonts w:ascii="Arial" w:hAnsi="Arial" w:cs="Arial"/>
          <w:spacing w:val="-9"/>
        </w:rPr>
        <w:t xml:space="preserve"> </w:t>
      </w:r>
      <w:r>
        <w:rPr>
          <w:rFonts w:ascii="Arial" w:hAnsi="Arial" w:cs="Arial"/>
        </w:rPr>
        <w:t>advindos</w:t>
      </w:r>
      <w:r>
        <w:rPr>
          <w:rFonts w:ascii="Arial" w:hAnsi="Arial" w:cs="Arial"/>
          <w:spacing w:val="-10"/>
        </w:rPr>
        <w:t xml:space="preserve"> </w:t>
      </w:r>
      <w:r>
        <w:rPr>
          <w:rFonts w:ascii="Arial" w:hAnsi="Arial" w:cs="Arial"/>
        </w:rPr>
        <w:t>das</w:t>
      </w:r>
      <w:r>
        <w:rPr>
          <w:rFonts w:ascii="Arial" w:hAnsi="Arial" w:cs="Arial"/>
          <w:spacing w:val="-8"/>
        </w:rPr>
        <w:t xml:space="preserve"> </w:t>
      </w:r>
      <w:r>
        <w:rPr>
          <w:rFonts w:ascii="Arial" w:hAnsi="Arial" w:cs="Arial"/>
        </w:rPr>
        <w:t>transações</w:t>
      </w:r>
      <w:r>
        <w:rPr>
          <w:rFonts w:ascii="Arial" w:hAnsi="Arial" w:cs="Arial"/>
          <w:spacing w:val="-9"/>
        </w:rPr>
        <w:t xml:space="preserve"> </w:t>
      </w:r>
      <w:r>
        <w:rPr>
          <w:rFonts w:ascii="Arial" w:hAnsi="Arial" w:cs="Arial"/>
        </w:rPr>
        <w:t>efetuadas</w:t>
      </w:r>
      <w:r>
        <w:rPr>
          <w:rFonts w:ascii="Arial" w:hAnsi="Arial" w:cs="Arial"/>
          <w:spacing w:val="-8"/>
        </w:rPr>
        <w:t xml:space="preserve"> </w:t>
      </w:r>
      <w:r>
        <w:rPr>
          <w:rFonts w:ascii="Arial" w:hAnsi="Arial" w:cs="Arial"/>
        </w:rPr>
        <w:t>entre</w:t>
      </w:r>
      <w:r>
        <w:rPr>
          <w:rFonts w:ascii="Arial" w:hAnsi="Arial" w:cs="Arial"/>
          <w:spacing w:val="-52"/>
        </w:rPr>
        <w:t xml:space="preserve"> </w:t>
      </w:r>
      <w:r>
        <w:rPr>
          <w:rFonts w:ascii="Arial" w:hAnsi="Arial" w:cs="Arial"/>
        </w:rPr>
        <w:t xml:space="preserve">os arrematantes e o Município de Itatiba atuando sempre e tão </w:t>
      </w:r>
      <w:r>
        <w:rPr>
          <w:rFonts w:ascii="Arial" w:hAnsi="Arial" w:cs="Arial"/>
        </w:rPr>
        <w:t>somente como provedor de</w:t>
      </w:r>
      <w:r>
        <w:rPr>
          <w:rFonts w:ascii="Arial" w:hAnsi="Arial" w:cs="Arial"/>
          <w:spacing w:val="1"/>
        </w:rPr>
        <w:t xml:space="preserve"> </w:t>
      </w:r>
      <w:r>
        <w:rPr>
          <w:rFonts w:ascii="Arial" w:hAnsi="Arial" w:cs="Arial"/>
          <w:spacing w:val="-1"/>
        </w:rPr>
        <w:t>Sistema</w:t>
      </w:r>
      <w:r>
        <w:rPr>
          <w:rFonts w:ascii="Arial" w:hAnsi="Arial" w:cs="Arial"/>
          <w:spacing w:val="-10"/>
        </w:rPr>
        <w:t xml:space="preserve"> </w:t>
      </w:r>
      <w:r>
        <w:rPr>
          <w:rFonts w:ascii="Arial" w:hAnsi="Arial" w:cs="Arial"/>
          <w:spacing w:val="-1"/>
        </w:rPr>
        <w:t>Eletrônico</w:t>
      </w:r>
      <w:r>
        <w:rPr>
          <w:rFonts w:ascii="Arial" w:hAnsi="Arial" w:cs="Arial"/>
          <w:spacing w:val="-9"/>
        </w:rPr>
        <w:t xml:space="preserve"> </w:t>
      </w:r>
      <w:r>
        <w:rPr>
          <w:rFonts w:ascii="Arial" w:hAnsi="Arial" w:cs="Arial"/>
          <w:spacing w:val="-1"/>
        </w:rPr>
        <w:t>para</w:t>
      </w:r>
      <w:r>
        <w:rPr>
          <w:rFonts w:ascii="Arial" w:hAnsi="Arial" w:cs="Arial"/>
          <w:spacing w:val="-13"/>
        </w:rPr>
        <w:t xml:space="preserve"> </w:t>
      </w:r>
      <w:r>
        <w:rPr>
          <w:rFonts w:ascii="Arial" w:hAnsi="Arial" w:cs="Arial"/>
          <w:spacing w:val="-1"/>
        </w:rPr>
        <w:t>divulgação</w:t>
      </w:r>
      <w:r>
        <w:rPr>
          <w:rFonts w:ascii="Arial" w:hAnsi="Arial" w:cs="Arial"/>
          <w:spacing w:val="-8"/>
        </w:rPr>
        <w:t xml:space="preserve"> </w:t>
      </w:r>
      <w:r>
        <w:rPr>
          <w:rFonts w:ascii="Arial" w:hAnsi="Arial" w:cs="Arial"/>
          <w:spacing w:val="-1"/>
        </w:rPr>
        <w:t>e</w:t>
      </w:r>
      <w:r>
        <w:rPr>
          <w:rFonts w:ascii="Arial" w:hAnsi="Arial" w:cs="Arial"/>
          <w:spacing w:val="-10"/>
        </w:rPr>
        <w:t xml:space="preserve"> </w:t>
      </w:r>
      <w:r>
        <w:rPr>
          <w:rFonts w:ascii="Arial" w:hAnsi="Arial" w:cs="Arial"/>
          <w:spacing w:val="-1"/>
        </w:rPr>
        <w:t>realização</w:t>
      </w:r>
      <w:r>
        <w:rPr>
          <w:rFonts w:ascii="Arial" w:hAnsi="Arial" w:cs="Arial"/>
          <w:spacing w:val="-12"/>
        </w:rPr>
        <w:t xml:space="preserve"> </w:t>
      </w:r>
      <w:r>
        <w:rPr>
          <w:rFonts w:ascii="Arial" w:hAnsi="Arial" w:cs="Arial"/>
          <w:spacing w:val="-1"/>
        </w:rPr>
        <w:t>dos</w:t>
      </w:r>
      <w:r>
        <w:rPr>
          <w:rFonts w:ascii="Arial" w:hAnsi="Arial" w:cs="Arial"/>
          <w:spacing w:val="-11"/>
        </w:rPr>
        <w:t xml:space="preserve"> </w:t>
      </w:r>
      <w:r>
        <w:rPr>
          <w:rFonts w:ascii="Arial" w:hAnsi="Arial" w:cs="Arial"/>
          <w:spacing w:val="-1"/>
        </w:rPr>
        <w:t>leilões</w:t>
      </w:r>
      <w:r>
        <w:rPr>
          <w:rFonts w:ascii="Arial" w:hAnsi="Arial" w:cs="Arial"/>
          <w:spacing w:val="-10"/>
        </w:rPr>
        <w:t xml:space="preserve"> </w:t>
      </w:r>
      <w:r>
        <w:rPr>
          <w:rFonts w:ascii="Arial" w:hAnsi="Arial" w:cs="Arial"/>
        </w:rPr>
        <w:t>oficiais,</w:t>
      </w:r>
      <w:r>
        <w:rPr>
          <w:rFonts w:ascii="Arial" w:hAnsi="Arial" w:cs="Arial"/>
          <w:spacing w:val="-10"/>
        </w:rPr>
        <w:t xml:space="preserve"> </w:t>
      </w:r>
      <w:r>
        <w:rPr>
          <w:rFonts w:ascii="Arial" w:hAnsi="Arial" w:cs="Arial"/>
        </w:rPr>
        <w:t>limitando-se</w:t>
      </w:r>
      <w:r>
        <w:rPr>
          <w:rFonts w:ascii="Arial" w:hAnsi="Arial" w:cs="Arial"/>
          <w:spacing w:val="-11"/>
        </w:rPr>
        <w:t xml:space="preserve"> </w:t>
      </w:r>
      <w:r>
        <w:rPr>
          <w:rFonts w:ascii="Arial" w:hAnsi="Arial" w:cs="Arial"/>
        </w:rPr>
        <w:t>a</w:t>
      </w:r>
      <w:r>
        <w:rPr>
          <w:rFonts w:ascii="Arial" w:hAnsi="Arial" w:cs="Arial"/>
          <w:spacing w:val="-10"/>
        </w:rPr>
        <w:t xml:space="preserve"> </w:t>
      </w:r>
      <w:r>
        <w:rPr>
          <w:rFonts w:ascii="Arial" w:hAnsi="Arial" w:cs="Arial"/>
        </w:rPr>
        <w:t>veicular</w:t>
      </w:r>
      <w:r>
        <w:rPr>
          <w:rFonts w:ascii="Arial" w:hAnsi="Arial" w:cs="Arial"/>
          <w:spacing w:val="-10"/>
        </w:rPr>
        <w:t xml:space="preserve"> </w:t>
      </w:r>
      <w:r>
        <w:rPr>
          <w:rFonts w:ascii="Arial" w:hAnsi="Arial" w:cs="Arial"/>
        </w:rPr>
        <w:t>os</w:t>
      </w:r>
      <w:r>
        <w:rPr>
          <w:rFonts w:ascii="Arial" w:hAnsi="Arial" w:cs="Arial"/>
          <w:spacing w:val="-12"/>
        </w:rPr>
        <w:t xml:space="preserve"> </w:t>
      </w:r>
      <w:r>
        <w:rPr>
          <w:rFonts w:ascii="Arial" w:hAnsi="Arial" w:cs="Arial"/>
        </w:rPr>
        <w:t>dados</w:t>
      </w:r>
      <w:r>
        <w:rPr>
          <w:rFonts w:ascii="Arial" w:hAnsi="Arial" w:cs="Arial"/>
          <w:spacing w:val="-52"/>
        </w:rPr>
        <w:t xml:space="preserve"> </w:t>
      </w:r>
      <w:r>
        <w:rPr>
          <w:rFonts w:ascii="Arial" w:hAnsi="Arial" w:cs="Arial"/>
          <w:spacing w:val="-1"/>
        </w:rPr>
        <w:t>relativos</w:t>
      </w:r>
      <w:r>
        <w:rPr>
          <w:rFonts w:ascii="Arial" w:hAnsi="Arial" w:cs="Arial"/>
          <w:spacing w:val="-11"/>
        </w:rPr>
        <w:t xml:space="preserve"> </w:t>
      </w:r>
      <w:r>
        <w:rPr>
          <w:rFonts w:ascii="Arial" w:hAnsi="Arial" w:cs="Arial"/>
          <w:spacing w:val="-1"/>
        </w:rPr>
        <w:t>aos</w:t>
      </w:r>
      <w:r>
        <w:rPr>
          <w:rFonts w:ascii="Arial" w:hAnsi="Arial" w:cs="Arial"/>
          <w:spacing w:val="-12"/>
        </w:rPr>
        <w:t xml:space="preserve"> </w:t>
      </w:r>
      <w:r>
        <w:rPr>
          <w:rFonts w:ascii="Arial" w:hAnsi="Arial" w:cs="Arial"/>
          <w:spacing w:val="-1"/>
        </w:rPr>
        <w:t>bens</w:t>
      </w:r>
      <w:r>
        <w:rPr>
          <w:rFonts w:ascii="Arial" w:hAnsi="Arial" w:cs="Arial"/>
          <w:spacing w:val="-12"/>
        </w:rPr>
        <w:t xml:space="preserve"> </w:t>
      </w:r>
      <w:r>
        <w:rPr>
          <w:rFonts w:ascii="Arial" w:hAnsi="Arial" w:cs="Arial"/>
          <w:spacing w:val="-1"/>
        </w:rPr>
        <w:t>(descrição,</w:t>
      </w:r>
      <w:r>
        <w:rPr>
          <w:rFonts w:ascii="Arial" w:hAnsi="Arial" w:cs="Arial"/>
          <w:spacing w:val="-11"/>
        </w:rPr>
        <w:t xml:space="preserve"> </w:t>
      </w:r>
      <w:r>
        <w:rPr>
          <w:rFonts w:ascii="Arial" w:hAnsi="Arial" w:cs="Arial"/>
          <w:spacing w:val="-1"/>
        </w:rPr>
        <w:t>informações,</w:t>
      </w:r>
      <w:r>
        <w:rPr>
          <w:rFonts w:ascii="Arial" w:hAnsi="Arial" w:cs="Arial"/>
          <w:spacing w:val="-12"/>
        </w:rPr>
        <w:t xml:space="preserve"> </w:t>
      </w:r>
      <w:r>
        <w:rPr>
          <w:rFonts w:ascii="Arial" w:hAnsi="Arial" w:cs="Arial"/>
          <w:spacing w:val="-1"/>
        </w:rPr>
        <w:t>apresentação</w:t>
      </w:r>
      <w:r>
        <w:rPr>
          <w:rFonts w:ascii="Arial" w:hAnsi="Arial" w:cs="Arial"/>
          <w:spacing w:val="-11"/>
        </w:rPr>
        <w:t xml:space="preserve"> </w:t>
      </w:r>
      <w:r>
        <w:rPr>
          <w:rFonts w:ascii="Arial" w:hAnsi="Arial" w:cs="Arial"/>
          <w:spacing w:val="-1"/>
        </w:rPr>
        <w:t>e</w:t>
      </w:r>
      <w:r>
        <w:rPr>
          <w:rFonts w:ascii="Arial" w:hAnsi="Arial" w:cs="Arial"/>
          <w:spacing w:val="-11"/>
        </w:rPr>
        <w:t xml:space="preserve"> </w:t>
      </w:r>
      <w:r>
        <w:rPr>
          <w:rFonts w:ascii="Arial" w:hAnsi="Arial" w:cs="Arial"/>
          <w:spacing w:val="-1"/>
        </w:rPr>
        <w:t>publicidade),</w:t>
      </w:r>
      <w:r>
        <w:rPr>
          <w:rFonts w:ascii="Arial" w:hAnsi="Arial" w:cs="Arial"/>
          <w:spacing w:val="-12"/>
        </w:rPr>
        <w:t xml:space="preserve"> </w:t>
      </w:r>
      <w:r>
        <w:rPr>
          <w:rFonts w:ascii="Arial" w:hAnsi="Arial" w:cs="Arial"/>
          <w:spacing w:val="-1"/>
        </w:rPr>
        <w:t>fornecidos</w:t>
      </w:r>
      <w:r>
        <w:rPr>
          <w:rFonts w:ascii="Arial" w:hAnsi="Arial" w:cs="Arial"/>
          <w:spacing w:val="-14"/>
        </w:rPr>
        <w:t xml:space="preserve"> </w:t>
      </w:r>
      <w:r>
        <w:rPr>
          <w:rFonts w:ascii="Arial" w:hAnsi="Arial" w:cs="Arial"/>
          <w:spacing w:val="-1"/>
        </w:rPr>
        <w:t>pelo</w:t>
      </w:r>
      <w:r>
        <w:rPr>
          <w:rFonts w:ascii="Arial" w:hAnsi="Arial" w:cs="Arial"/>
          <w:spacing w:val="-10"/>
        </w:rPr>
        <w:t xml:space="preserve"> </w:t>
      </w:r>
      <w:r>
        <w:rPr>
          <w:rFonts w:ascii="Arial" w:hAnsi="Arial" w:cs="Arial"/>
        </w:rPr>
        <w:t>Município</w:t>
      </w:r>
      <w:r>
        <w:rPr>
          <w:rFonts w:ascii="Arial" w:hAnsi="Arial" w:cs="Arial"/>
          <w:spacing w:val="-51"/>
        </w:rPr>
        <w:t xml:space="preserve"> </w:t>
      </w:r>
      <w:r>
        <w:rPr>
          <w:rFonts w:ascii="Arial" w:hAnsi="Arial" w:cs="Arial"/>
        </w:rPr>
        <w:t>de</w:t>
      </w:r>
      <w:r>
        <w:rPr>
          <w:rFonts w:ascii="Arial" w:hAnsi="Arial" w:cs="Arial"/>
          <w:spacing w:val="1"/>
        </w:rPr>
        <w:t xml:space="preserve"> </w:t>
      </w:r>
      <w:r>
        <w:rPr>
          <w:rFonts w:ascii="Arial" w:hAnsi="Arial" w:cs="Arial"/>
        </w:rPr>
        <w:t>Itatiba.</w:t>
      </w:r>
    </w:p>
    <w:p w14:paraId="34AFA413" w14:textId="77777777" w:rsidR="00725B62" w:rsidRDefault="00BB03C9">
      <w:pPr>
        <w:pStyle w:val="PargrafodaLista"/>
        <w:numPr>
          <w:ilvl w:val="1"/>
          <w:numId w:val="1"/>
        </w:numPr>
        <w:tabs>
          <w:tab w:val="left" w:pos="754"/>
        </w:tabs>
        <w:spacing w:before="147" w:line="276" w:lineRule="auto"/>
        <w:ind w:left="0" w:right="126" w:firstLine="0"/>
        <w:rPr>
          <w:rFonts w:ascii="Arial" w:hAnsi="Arial" w:cs="Arial"/>
        </w:rPr>
      </w:pPr>
      <w:r>
        <w:rPr>
          <w:rFonts w:ascii="Arial" w:hAnsi="Arial" w:cs="Arial"/>
        </w:rPr>
        <w:t xml:space="preserve">Os casos </w:t>
      </w:r>
      <w:r>
        <w:rPr>
          <w:rFonts w:ascii="Arial" w:hAnsi="Arial" w:cs="Arial"/>
        </w:rPr>
        <w:t>omissos serão resolvidos pelo Servidor Municipal designado com</w:t>
      </w:r>
      <w:r>
        <w:rPr>
          <w:rFonts w:ascii="Arial" w:hAnsi="Arial" w:cs="Arial"/>
          <w:spacing w:val="-1"/>
        </w:rPr>
        <w:t xml:space="preserve"> </w:t>
      </w:r>
      <w:r>
        <w:rPr>
          <w:rFonts w:ascii="Arial" w:hAnsi="Arial" w:cs="Arial"/>
        </w:rPr>
        <w:t>base</w:t>
      </w:r>
      <w:r>
        <w:rPr>
          <w:rFonts w:ascii="Arial" w:hAnsi="Arial" w:cs="Arial"/>
          <w:spacing w:val="3"/>
        </w:rPr>
        <w:t xml:space="preserve"> </w:t>
      </w:r>
      <w:r>
        <w:rPr>
          <w:rFonts w:ascii="Arial" w:hAnsi="Arial" w:cs="Arial"/>
        </w:rPr>
        <w:t>na</w:t>
      </w:r>
      <w:r>
        <w:rPr>
          <w:rFonts w:ascii="Arial" w:hAnsi="Arial" w:cs="Arial"/>
          <w:spacing w:val="-4"/>
        </w:rPr>
        <w:t xml:space="preserve"> </w:t>
      </w:r>
      <w:r>
        <w:rPr>
          <w:rFonts w:ascii="Arial" w:hAnsi="Arial" w:cs="Arial"/>
        </w:rPr>
        <w:t>Lei</w:t>
      </w:r>
      <w:r>
        <w:rPr>
          <w:rFonts w:ascii="Arial" w:hAnsi="Arial" w:cs="Arial"/>
          <w:spacing w:val="-4"/>
        </w:rPr>
        <w:t xml:space="preserve"> </w:t>
      </w:r>
      <w:r>
        <w:rPr>
          <w:rFonts w:ascii="Arial" w:hAnsi="Arial" w:cs="Arial"/>
        </w:rPr>
        <w:t>14.133/21.</w:t>
      </w:r>
    </w:p>
    <w:p w14:paraId="51363D00" w14:textId="77777777" w:rsidR="00725B62" w:rsidRDefault="00725B62">
      <w:pPr>
        <w:pStyle w:val="Ttulo1"/>
        <w:spacing w:before="38" w:line="276" w:lineRule="auto"/>
        <w:ind w:left="0" w:right="930"/>
        <w:jc w:val="both"/>
        <w:rPr>
          <w:rFonts w:ascii="Arial" w:hAnsi="Arial" w:cs="Arial"/>
          <w:b w:val="0"/>
          <w:bCs w:val="0"/>
          <w:sz w:val="22"/>
          <w:szCs w:val="22"/>
        </w:rPr>
      </w:pPr>
    </w:p>
    <w:p w14:paraId="28CF0982" w14:textId="77777777" w:rsidR="00725B62" w:rsidRDefault="00725B62">
      <w:pPr>
        <w:pStyle w:val="Ttulo1"/>
        <w:spacing w:before="38" w:line="276" w:lineRule="auto"/>
        <w:ind w:left="0" w:right="930"/>
        <w:jc w:val="both"/>
        <w:rPr>
          <w:rFonts w:ascii="Arial" w:hAnsi="Arial" w:cs="Arial"/>
          <w:b w:val="0"/>
          <w:bCs w:val="0"/>
          <w:sz w:val="22"/>
          <w:szCs w:val="22"/>
        </w:rPr>
      </w:pPr>
    </w:p>
    <w:p w14:paraId="29AC9845" w14:textId="77777777" w:rsidR="00725B62" w:rsidRDefault="00BB03C9">
      <w:pPr>
        <w:pStyle w:val="Ttulo1"/>
        <w:spacing w:before="38" w:line="276" w:lineRule="auto"/>
        <w:ind w:left="0" w:right="930"/>
        <w:jc w:val="center"/>
        <w:rPr>
          <w:rFonts w:ascii="Arial" w:hAnsi="Arial" w:cs="Arial"/>
          <w:b w:val="0"/>
          <w:bCs w:val="0"/>
          <w:sz w:val="22"/>
          <w:szCs w:val="22"/>
        </w:rPr>
      </w:pPr>
      <w:r>
        <w:rPr>
          <w:rFonts w:ascii="Arial" w:hAnsi="Arial" w:cs="Arial"/>
          <w:b w:val="0"/>
          <w:bCs w:val="0"/>
          <w:sz w:val="22"/>
          <w:szCs w:val="22"/>
        </w:rPr>
        <w:t>Itatiba/SP, 18 de outubro de 2024.</w:t>
      </w:r>
    </w:p>
    <w:p w14:paraId="5D5A52F3" w14:textId="77777777" w:rsidR="00725B62" w:rsidRDefault="00725B62">
      <w:pPr>
        <w:pStyle w:val="Ttulo1"/>
        <w:spacing w:before="38" w:line="276" w:lineRule="auto"/>
        <w:ind w:right="930"/>
        <w:jc w:val="center"/>
        <w:rPr>
          <w:rFonts w:ascii="Arial" w:hAnsi="Arial" w:cs="Arial"/>
          <w:b w:val="0"/>
          <w:bCs w:val="0"/>
          <w:sz w:val="22"/>
          <w:szCs w:val="22"/>
        </w:rPr>
      </w:pPr>
    </w:p>
    <w:p w14:paraId="6D2D23D8" w14:textId="77777777" w:rsidR="00725B62" w:rsidRDefault="00725B62">
      <w:pPr>
        <w:pStyle w:val="Ttulo1"/>
        <w:spacing w:before="38" w:line="276" w:lineRule="auto"/>
        <w:ind w:right="930"/>
        <w:jc w:val="center"/>
        <w:rPr>
          <w:rFonts w:ascii="Arial" w:hAnsi="Arial" w:cs="Arial"/>
          <w:b w:val="0"/>
          <w:bCs w:val="0"/>
          <w:sz w:val="22"/>
          <w:szCs w:val="22"/>
        </w:rPr>
      </w:pPr>
    </w:p>
    <w:p w14:paraId="77C50110" w14:textId="77777777" w:rsidR="00725B62" w:rsidRDefault="00725B62">
      <w:pPr>
        <w:pStyle w:val="Ttulo1"/>
        <w:spacing w:before="38" w:line="276" w:lineRule="auto"/>
        <w:ind w:right="930"/>
        <w:jc w:val="center"/>
        <w:rPr>
          <w:rFonts w:ascii="Arial" w:hAnsi="Arial" w:cs="Arial"/>
          <w:b w:val="0"/>
          <w:bCs w:val="0"/>
          <w:sz w:val="22"/>
          <w:szCs w:val="22"/>
        </w:rPr>
      </w:pPr>
    </w:p>
    <w:p w14:paraId="5BC6BCB8" w14:textId="77777777" w:rsidR="00725B62" w:rsidRDefault="00BB03C9">
      <w:pPr>
        <w:pStyle w:val="Ttulo1"/>
        <w:spacing w:before="38" w:line="276" w:lineRule="auto"/>
        <w:ind w:left="0" w:right="930"/>
        <w:jc w:val="center"/>
        <w:rPr>
          <w:rFonts w:ascii="Arial" w:hAnsi="Arial" w:cs="Arial"/>
          <w:sz w:val="22"/>
          <w:szCs w:val="22"/>
        </w:rPr>
      </w:pPr>
      <w:r>
        <w:rPr>
          <w:rFonts w:ascii="Arial" w:hAnsi="Arial" w:cs="Arial"/>
          <w:sz w:val="22"/>
          <w:szCs w:val="22"/>
        </w:rPr>
        <w:t>LUIS SOARES DE CAMARGO</w:t>
      </w:r>
    </w:p>
    <w:p w14:paraId="7242CD0F" w14:textId="77777777" w:rsidR="00725B62" w:rsidRDefault="00BB03C9">
      <w:pPr>
        <w:pStyle w:val="Ttulo1"/>
        <w:spacing w:before="38" w:line="276" w:lineRule="auto"/>
        <w:ind w:left="0" w:right="930"/>
        <w:jc w:val="center"/>
        <w:rPr>
          <w:rFonts w:ascii="Arial" w:hAnsi="Arial" w:cs="Arial"/>
          <w:sz w:val="22"/>
          <w:szCs w:val="22"/>
        </w:rPr>
      </w:pPr>
      <w:r>
        <w:rPr>
          <w:rFonts w:ascii="Arial" w:hAnsi="Arial" w:cs="Arial"/>
          <w:sz w:val="22"/>
          <w:szCs w:val="22"/>
        </w:rPr>
        <w:t>Secretário Municipal de Cultura e Turismo</w:t>
      </w:r>
    </w:p>
    <w:p w14:paraId="07C1C013" w14:textId="77777777" w:rsidR="00725B62" w:rsidRDefault="00725B62">
      <w:pPr>
        <w:pStyle w:val="Ttulo1"/>
        <w:spacing w:before="38" w:line="276" w:lineRule="auto"/>
        <w:ind w:left="0" w:right="930"/>
        <w:jc w:val="center"/>
        <w:rPr>
          <w:rFonts w:ascii="Arial" w:hAnsi="Arial" w:cs="Arial"/>
          <w:sz w:val="22"/>
          <w:szCs w:val="22"/>
        </w:rPr>
      </w:pPr>
    </w:p>
    <w:p w14:paraId="2EF243B0" w14:textId="77777777" w:rsidR="00725B62" w:rsidRDefault="00725B62">
      <w:pPr>
        <w:pStyle w:val="Ttulo1"/>
        <w:spacing w:before="38" w:line="276" w:lineRule="auto"/>
        <w:ind w:left="0" w:right="930"/>
        <w:jc w:val="both"/>
        <w:rPr>
          <w:rFonts w:ascii="Arial" w:hAnsi="Arial" w:cs="Arial"/>
          <w:sz w:val="22"/>
          <w:szCs w:val="22"/>
        </w:rPr>
      </w:pPr>
    </w:p>
    <w:p w14:paraId="1F1B85EA" w14:textId="77777777" w:rsidR="00725B62" w:rsidRDefault="00725B62">
      <w:pPr>
        <w:pStyle w:val="Ttulo1"/>
        <w:spacing w:before="38" w:line="276" w:lineRule="auto"/>
        <w:ind w:left="0" w:right="930"/>
        <w:jc w:val="both"/>
        <w:rPr>
          <w:rFonts w:ascii="Arial" w:hAnsi="Arial" w:cs="Arial"/>
          <w:sz w:val="22"/>
          <w:szCs w:val="22"/>
        </w:rPr>
      </w:pPr>
    </w:p>
    <w:p w14:paraId="7DED26B7" w14:textId="77777777" w:rsidR="00725B62" w:rsidRDefault="00725B62">
      <w:pPr>
        <w:pStyle w:val="Ttulo1"/>
        <w:spacing w:before="38" w:line="276" w:lineRule="auto"/>
        <w:ind w:left="0" w:right="930"/>
        <w:jc w:val="both"/>
        <w:rPr>
          <w:rFonts w:ascii="Arial" w:hAnsi="Arial" w:cs="Arial"/>
          <w:sz w:val="22"/>
          <w:szCs w:val="22"/>
        </w:rPr>
      </w:pPr>
    </w:p>
    <w:p w14:paraId="0DF329FA" w14:textId="77777777" w:rsidR="00725B62" w:rsidRDefault="00725B62">
      <w:pPr>
        <w:pStyle w:val="Ttulo1"/>
        <w:spacing w:before="38" w:line="276" w:lineRule="auto"/>
        <w:ind w:left="0" w:right="930"/>
        <w:jc w:val="both"/>
        <w:rPr>
          <w:rFonts w:ascii="Arial" w:hAnsi="Arial" w:cs="Arial"/>
          <w:sz w:val="22"/>
          <w:szCs w:val="22"/>
        </w:rPr>
      </w:pPr>
    </w:p>
    <w:p w14:paraId="449E1A16" w14:textId="77777777" w:rsidR="00725B62" w:rsidRDefault="00725B62">
      <w:pPr>
        <w:pStyle w:val="Ttulo1"/>
        <w:spacing w:before="38" w:line="276" w:lineRule="auto"/>
        <w:ind w:left="0" w:right="930"/>
        <w:jc w:val="both"/>
        <w:rPr>
          <w:rFonts w:ascii="Arial" w:hAnsi="Arial" w:cs="Arial"/>
          <w:sz w:val="22"/>
          <w:szCs w:val="22"/>
        </w:rPr>
      </w:pPr>
    </w:p>
    <w:p w14:paraId="005B95AA" w14:textId="77777777" w:rsidR="00725B62" w:rsidRDefault="00725B62">
      <w:pPr>
        <w:pStyle w:val="Ttulo1"/>
        <w:spacing w:before="38" w:line="276" w:lineRule="auto"/>
        <w:ind w:left="0" w:right="930"/>
        <w:jc w:val="both"/>
        <w:rPr>
          <w:rFonts w:ascii="Arial" w:hAnsi="Arial" w:cs="Arial"/>
          <w:sz w:val="22"/>
          <w:szCs w:val="22"/>
        </w:rPr>
      </w:pPr>
    </w:p>
    <w:p w14:paraId="54893BCD" w14:textId="77777777" w:rsidR="00725B62" w:rsidRDefault="00725B62">
      <w:pPr>
        <w:pStyle w:val="Ttulo1"/>
        <w:spacing w:before="38" w:line="276" w:lineRule="auto"/>
        <w:ind w:left="0" w:right="930"/>
        <w:jc w:val="both"/>
        <w:rPr>
          <w:rFonts w:ascii="Arial" w:hAnsi="Arial" w:cs="Arial"/>
          <w:sz w:val="22"/>
          <w:szCs w:val="22"/>
        </w:rPr>
      </w:pPr>
    </w:p>
    <w:p w14:paraId="2FC80549" w14:textId="77777777" w:rsidR="00725B62" w:rsidRDefault="00725B62">
      <w:pPr>
        <w:pStyle w:val="Ttulo1"/>
        <w:spacing w:before="38" w:line="276" w:lineRule="auto"/>
        <w:ind w:left="0" w:right="930"/>
        <w:jc w:val="both"/>
        <w:rPr>
          <w:rFonts w:ascii="Arial" w:hAnsi="Arial" w:cs="Arial"/>
          <w:sz w:val="22"/>
          <w:szCs w:val="22"/>
        </w:rPr>
      </w:pPr>
    </w:p>
    <w:p w14:paraId="277F9345" w14:textId="77777777" w:rsidR="00725B62" w:rsidRDefault="00725B62">
      <w:pPr>
        <w:pStyle w:val="Ttulo1"/>
        <w:spacing w:before="38" w:line="276" w:lineRule="auto"/>
        <w:ind w:left="0" w:right="930"/>
        <w:jc w:val="both"/>
        <w:rPr>
          <w:rFonts w:ascii="Arial" w:hAnsi="Arial" w:cs="Arial"/>
          <w:sz w:val="22"/>
          <w:szCs w:val="22"/>
        </w:rPr>
      </w:pPr>
    </w:p>
    <w:p w14:paraId="6441780F" w14:textId="77777777" w:rsidR="00725B62" w:rsidRDefault="00725B62">
      <w:pPr>
        <w:pStyle w:val="Ttulo1"/>
        <w:spacing w:before="38" w:line="276" w:lineRule="auto"/>
        <w:ind w:left="0" w:right="930"/>
        <w:jc w:val="both"/>
        <w:rPr>
          <w:rFonts w:ascii="Arial" w:hAnsi="Arial" w:cs="Arial"/>
          <w:sz w:val="22"/>
          <w:szCs w:val="22"/>
        </w:rPr>
      </w:pPr>
    </w:p>
    <w:p w14:paraId="3EA7C7EB" w14:textId="77777777" w:rsidR="00725B62" w:rsidRDefault="00725B62">
      <w:pPr>
        <w:pStyle w:val="Ttulo1"/>
        <w:spacing w:before="38" w:line="276" w:lineRule="auto"/>
        <w:ind w:left="0" w:right="930"/>
        <w:jc w:val="both"/>
        <w:rPr>
          <w:rFonts w:ascii="Arial" w:hAnsi="Arial" w:cs="Arial"/>
          <w:sz w:val="22"/>
          <w:szCs w:val="22"/>
        </w:rPr>
      </w:pPr>
    </w:p>
    <w:p w14:paraId="45AD4E80" w14:textId="77777777" w:rsidR="00725B62" w:rsidRDefault="00725B62">
      <w:pPr>
        <w:pStyle w:val="Ttulo1"/>
        <w:spacing w:before="38" w:line="276" w:lineRule="auto"/>
        <w:ind w:left="0" w:right="930"/>
        <w:jc w:val="both"/>
        <w:rPr>
          <w:rFonts w:ascii="Arial" w:hAnsi="Arial" w:cs="Arial"/>
          <w:sz w:val="22"/>
          <w:szCs w:val="22"/>
        </w:rPr>
      </w:pPr>
    </w:p>
    <w:p w14:paraId="24A94CF5" w14:textId="77777777" w:rsidR="00725B62" w:rsidRDefault="00725B62">
      <w:pPr>
        <w:pStyle w:val="Ttulo1"/>
        <w:spacing w:before="38" w:line="276" w:lineRule="auto"/>
        <w:ind w:left="0" w:right="930"/>
        <w:jc w:val="both"/>
        <w:rPr>
          <w:rFonts w:ascii="Arial" w:hAnsi="Arial" w:cs="Arial"/>
          <w:sz w:val="22"/>
          <w:szCs w:val="22"/>
        </w:rPr>
      </w:pPr>
    </w:p>
    <w:p w14:paraId="0DFA1F49" w14:textId="77777777" w:rsidR="00725B62" w:rsidRDefault="00725B62">
      <w:pPr>
        <w:pStyle w:val="Ttulo1"/>
        <w:spacing w:before="38" w:line="276" w:lineRule="auto"/>
        <w:ind w:left="0" w:right="930"/>
        <w:jc w:val="both"/>
        <w:rPr>
          <w:rFonts w:ascii="Arial" w:hAnsi="Arial" w:cs="Arial"/>
          <w:sz w:val="22"/>
          <w:szCs w:val="22"/>
        </w:rPr>
      </w:pPr>
    </w:p>
    <w:p w14:paraId="4F8EE38C" w14:textId="77777777" w:rsidR="00725B62" w:rsidRDefault="00BB03C9">
      <w:pPr>
        <w:pStyle w:val="Ttulo1"/>
        <w:spacing w:before="38" w:line="276" w:lineRule="auto"/>
        <w:ind w:left="0" w:right="930"/>
        <w:jc w:val="both"/>
        <w:rPr>
          <w:rFonts w:ascii="Arial" w:hAnsi="Arial" w:cs="Arial"/>
          <w:sz w:val="22"/>
          <w:szCs w:val="22"/>
        </w:rPr>
      </w:pPr>
      <w:r>
        <w:rPr>
          <w:rFonts w:ascii="Arial" w:hAnsi="Arial" w:cs="Arial"/>
          <w:sz w:val="22"/>
          <w:szCs w:val="22"/>
        </w:rPr>
        <w:lastRenderedPageBreak/>
        <w:t>ANEXO I</w:t>
      </w:r>
    </w:p>
    <w:p w14:paraId="37BC5C42" w14:textId="77777777" w:rsidR="00725B62" w:rsidRDefault="00BB03C9">
      <w:pPr>
        <w:spacing w:before="146" w:line="276" w:lineRule="auto"/>
        <w:ind w:right="931"/>
        <w:jc w:val="center"/>
        <w:rPr>
          <w:rFonts w:ascii="Arial" w:hAnsi="Arial" w:cs="Arial"/>
          <w:b/>
        </w:rPr>
      </w:pPr>
      <w:r>
        <w:rPr>
          <w:rFonts w:ascii="Arial" w:hAnsi="Arial" w:cs="Arial"/>
          <w:b/>
        </w:rPr>
        <w:t>TERMO DE REFERÊNCIA</w:t>
      </w:r>
    </w:p>
    <w:p w14:paraId="502C271E" w14:textId="77777777" w:rsidR="00725B62" w:rsidRDefault="00725B62">
      <w:pPr>
        <w:spacing w:line="276" w:lineRule="auto"/>
        <w:jc w:val="both"/>
        <w:rPr>
          <w:rFonts w:ascii="Arial" w:hAnsi="Arial" w:cs="Arial"/>
        </w:rPr>
      </w:pPr>
    </w:p>
    <w:p w14:paraId="48E58D41" w14:textId="77777777" w:rsidR="00725B62" w:rsidRDefault="00BB03C9">
      <w:pPr>
        <w:shd w:val="clear" w:color="auto" w:fill="D9D9D9" w:themeFill="background1" w:themeFillShade="D9"/>
        <w:spacing w:line="276" w:lineRule="auto"/>
        <w:jc w:val="center"/>
        <w:rPr>
          <w:rFonts w:ascii="Arial" w:hAnsi="Arial" w:cs="Arial"/>
          <w:b/>
          <w:bCs/>
        </w:rPr>
      </w:pPr>
      <w:r>
        <w:rPr>
          <w:rFonts w:ascii="Arial" w:hAnsi="Arial" w:cs="Arial"/>
          <w:b/>
          <w:bCs/>
        </w:rPr>
        <w:t xml:space="preserve">CONCESSÃO </w:t>
      </w:r>
      <w:r>
        <w:rPr>
          <w:rFonts w:ascii="Arial" w:hAnsi="Arial" w:cs="Arial"/>
          <w:b/>
          <w:bCs/>
        </w:rPr>
        <w:t>ONEROSA PARA INSTAÇÃO E MANUTENÇÃO DE BANCOS, MESAS E LIXEIRAS COM EXPLORAÇÃO PUBLICITÁRIA NO PARQUE LUIS LATORRE</w:t>
      </w:r>
    </w:p>
    <w:p w14:paraId="2968CAE9" w14:textId="77777777" w:rsidR="00725B62" w:rsidRDefault="00725B62">
      <w:pPr>
        <w:spacing w:line="276" w:lineRule="auto"/>
        <w:jc w:val="both"/>
        <w:rPr>
          <w:rFonts w:ascii="Arial" w:hAnsi="Arial" w:cs="Arial"/>
        </w:rPr>
      </w:pPr>
    </w:p>
    <w:p w14:paraId="343D0D62" w14:textId="77777777" w:rsidR="00725B62" w:rsidRDefault="00BB03C9">
      <w:pPr>
        <w:spacing w:line="276" w:lineRule="auto"/>
        <w:jc w:val="both"/>
        <w:rPr>
          <w:rFonts w:ascii="Arial" w:hAnsi="Arial" w:cs="Arial"/>
        </w:rPr>
      </w:pPr>
      <w:r>
        <w:rPr>
          <w:rFonts w:ascii="Arial" w:hAnsi="Arial" w:cs="Arial"/>
          <w:b/>
        </w:rPr>
        <w:t xml:space="preserve">1 – OBJETO </w:t>
      </w:r>
    </w:p>
    <w:p w14:paraId="2537400B" w14:textId="77777777" w:rsidR="00725B62" w:rsidRDefault="00BB03C9">
      <w:pPr>
        <w:pStyle w:val="PargrafodaLista"/>
        <w:numPr>
          <w:ilvl w:val="1"/>
          <w:numId w:val="18"/>
        </w:numPr>
        <w:tabs>
          <w:tab w:val="left" w:pos="586"/>
        </w:tabs>
        <w:spacing w:before="52" w:line="276" w:lineRule="auto"/>
        <w:ind w:right="123"/>
        <w:rPr>
          <w:rFonts w:ascii="Arial" w:hAnsi="Arial" w:cs="Arial"/>
          <w:spacing w:val="-11"/>
        </w:rPr>
      </w:pPr>
      <w:r>
        <w:rPr>
          <w:rFonts w:ascii="Arial" w:hAnsi="Arial" w:cs="Arial"/>
        </w:rPr>
        <w:t xml:space="preserve">– </w:t>
      </w:r>
      <w:r>
        <w:rPr>
          <w:rFonts w:ascii="Arial" w:hAnsi="Arial" w:cs="Arial"/>
          <w:spacing w:val="-11"/>
        </w:rPr>
        <w:t>Concessão onerosa para instalação e manutenção de bancos, mesas e lixeiras com exploação publicitária no Parque Luis Latorre, no Município de Itatiba, conforme segue:</w:t>
      </w:r>
    </w:p>
    <w:p w14:paraId="53A0BEDC" w14:textId="77777777" w:rsidR="00725B62" w:rsidRDefault="00725B62">
      <w:pPr>
        <w:pStyle w:val="PargrafodaLista"/>
        <w:tabs>
          <w:tab w:val="left" w:pos="586"/>
        </w:tabs>
        <w:spacing w:before="52" w:line="276" w:lineRule="auto"/>
        <w:ind w:left="375" w:right="123"/>
        <w:rPr>
          <w:rFonts w:ascii="Arial" w:hAnsi="Arial" w:cs="Arial"/>
          <w:spacing w:val="-11"/>
        </w:rPr>
      </w:pPr>
    </w:p>
    <w:p w14:paraId="58C6E818" w14:textId="77777777" w:rsidR="00725B62" w:rsidRDefault="00725B62">
      <w:pPr>
        <w:spacing w:line="276" w:lineRule="auto"/>
        <w:ind w:right="-54"/>
        <w:jc w:val="both"/>
        <w:rPr>
          <w:rFonts w:ascii="Arial" w:hAnsi="Arial" w:cs="Arial"/>
          <w:b/>
          <w:bCs/>
        </w:rPr>
      </w:pPr>
    </w:p>
    <w:tbl>
      <w:tblPr>
        <w:tblW w:w="9640" w:type="dxa"/>
        <w:tblInd w:w="-147" w:type="dxa"/>
        <w:tblLayout w:type="fixed"/>
        <w:tblLook w:val="0000" w:firstRow="0" w:lastRow="0" w:firstColumn="0" w:lastColumn="0" w:noHBand="0" w:noVBand="0"/>
      </w:tblPr>
      <w:tblGrid>
        <w:gridCol w:w="969"/>
        <w:gridCol w:w="841"/>
        <w:gridCol w:w="756"/>
        <w:gridCol w:w="4919"/>
        <w:gridCol w:w="2155"/>
      </w:tblGrid>
      <w:tr w:rsidR="00725B62" w14:paraId="32872BF6" w14:textId="77777777">
        <w:tc>
          <w:tcPr>
            <w:tcW w:w="969" w:type="dxa"/>
            <w:tcBorders>
              <w:top w:val="single" w:sz="4" w:space="0" w:color="000000"/>
              <w:left w:val="single" w:sz="4" w:space="0" w:color="000000"/>
              <w:bottom w:val="single" w:sz="4" w:space="0" w:color="000000"/>
            </w:tcBorders>
            <w:shd w:val="clear" w:color="auto" w:fill="auto"/>
          </w:tcPr>
          <w:p w14:paraId="61C2C951" w14:textId="77777777" w:rsidR="00725B62" w:rsidRDefault="00BB03C9">
            <w:pPr>
              <w:spacing w:line="276" w:lineRule="auto"/>
              <w:jc w:val="center"/>
              <w:rPr>
                <w:rFonts w:ascii="Arial" w:hAnsi="Arial" w:cs="Arial"/>
                <w:b/>
                <w:sz w:val="18"/>
                <w:szCs w:val="18"/>
              </w:rPr>
            </w:pPr>
            <w:r>
              <w:rPr>
                <w:rFonts w:ascii="Arial" w:hAnsi="Arial" w:cs="Arial"/>
                <w:b/>
                <w:sz w:val="18"/>
                <w:szCs w:val="18"/>
              </w:rPr>
              <w:t>Lote 01</w:t>
            </w:r>
          </w:p>
        </w:tc>
        <w:tc>
          <w:tcPr>
            <w:tcW w:w="841" w:type="dxa"/>
            <w:tcBorders>
              <w:top w:val="single" w:sz="4" w:space="0" w:color="000000"/>
              <w:left w:val="single" w:sz="4" w:space="0" w:color="000000"/>
              <w:bottom w:val="single" w:sz="4" w:space="0" w:color="000000"/>
            </w:tcBorders>
            <w:shd w:val="clear" w:color="auto" w:fill="auto"/>
          </w:tcPr>
          <w:p w14:paraId="08B21826" w14:textId="77777777" w:rsidR="00725B62" w:rsidRDefault="00BB03C9">
            <w:pPr>
              <w:spacing w:line="276" w:lineRule="auto"/>
              <w:jc w:val="center"/>
              <w:rPr>
                <w:rFonts w:ascii="Arial" w:hAnsi="Arial" w:cs="Arial"/>
                <w:b/>
                <w:sz w:val="18"/>
                <w:szCs w:val="18"/>
              </w:rPr>
            </w:pPr>
            <w:r>
              <w:rPr>
                <w:rFonts w:ascii="Arial" w:hAnsi="Arial" w:cs="Arial"/>
                <w:b/>
                <w:sz w:val="18"/>
                <w:szCs w:val="18"/>
              </w:rPr>
              <w:t>Qtde</w:t>
            </w:r>
          </w:p>
        </w:tc>
        <w:tc>
          <w:tcPr>
            <w:tcW w:w="756" w:type="dxa"/>
            <w:tcBorders>
              <w:top w:val="single" w:sz="4" w:space="0" w:color="000000"/>
              <w:left w:val="single" w:sz="4" w:space="0" w:color="000000"/>
              <w:bottom w:val="single" w:sz="4" w:space="0" w:color="000000"/>
            </w:tcBorders>
            <w:shd w:val="clear" w:color="auto" w:fill="auto"/>
          </w:tcPr>
          <w:p w14:paraId="3355169D" w14:textId="77777777" w:rsidR="00725B62" w:rsidRDefault="00BB03C9">
            <w:pPr>
              <w:spacing w:line="276" w:lineRule="auto"/>
              <w:jc w:val="center"/>
              <w:rPr>
                <w:rFonts w:ascii="Arial" w:hAnsi="Arial" w:cs="Arial"/>
                <w:b/>
                <w:sz w:val="18"/>
                <w:szCs w:val="18"/>
              </w:rPr>
            </w:pPr>
            <w:r>
              <w:rPr>
                <w:rFonts w:ascii="Arial" w:hAnsi="Arial" w:cs="Arial"/>
                <w:b/>
                <w:sz w:val="18"/>
                <w:szCs w:val="18"/>
              </w:rPr>
              <w:t>Un</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62515056" w14:textId="77777777" w:rsidR="00725B62" w:rsidRDefault="00BB03C9">
            <w:pPr>
              <w:spacing w:line="276" w:lineRule="auto"/>
              <w:jc w:val="center"/>
              <w:rPr>
                <w:rFonts w:ascii="Arial" w:hAnsi="Arial" w:cs="Arial"/>
                <w:b/>
                <w:sz w:val="18"/>
                <w:szCs w:val="18"/>
              </w:rPr>
            </w:pPr>
            <w:r>
              <w:rPr>
                <w:rFonts w:ascii="Arial" w:hAnsi="Arial" w:cs="Arial"/>
                <w:b/>
                <w:sz w:val="18"/>
                <w:szCs w:val="18"/>
              </w:rPr>
              <w:t>Descrição</w:t>
            </w:r>
          </w:p>
        </w:tc>
        <w:tc>
          <w:tcPr>
            <w:tcW w:w="2155" w:type="dxa"/>
            <w:tcBorders>
              <w:top w:val="single" w:sz="4" w:space="0" w:color="000000"/>
              <w:left w:val="single" w:sz="4" w:space="0" w:color="000000"/>
              <w:bottom w:val="single" w:sz="4" w:space="0" w:color="000000"/>
              <w:right w:val="single" w:sz="4" w:space="0" w:color="000000"/>
            </w:tcBorders>
          </w:tcPr>
          <w:p w14:paraId="6483E222" w14:textId="77777777" w:rsidR="00725B62" w:rsidRDefault="00BB03C9">
            <w:pPr>
              <w:spacing w:line="276" w:lineRule="auto"/>
              <w:jc w:val="center"/>
              <w:rPr>
                <w:rFonts w:ascii="Arial" w:hAnsi="Arial" w:cs="Arial"/>
                <w:b/>
                <w:sz w:val="18"/>
                <w:szCs w:val="18"/>
              </w:rPr>
            </w:pPr>
            <w:r>
              <w:rPr>
                <w:rFonts w:ascii="Arial" w:hAnsi="Arial" w:cs="Arial"/>
                <w:b/>
                <w:sz w:val="18"/>
                <w:szCs w:val="18"/>
              </w:rPr>
              <w:t>Valor estimado da joia</w:t>
            </w:r>
          </w:p>
        </w:tc>
      </w:tr>
      <w:tr w:rsidR="00725B62" w14:paraId="10BE4A86" w14:textId="77777777">
        <w:tc>
          <w:tcPr>
            <w:tcW w:w="969" w:type="dxa"/>
            <w:tcBorders>
              <w:top w:val="single" w:sz="4" w:space="0" w:color="000000"/>
              <w:left w:val="single" w:sz="4" w:space="0" w:color="000000"/>
              <w:bottom w:val="single" w:sz="4" w:space="0" w:color="000000"/>
            </w:tcBorders>
            <w:shd w:val="clear" w:color="auto" w:fill="auto"/>
          </w:tcPr>
          <w:p w14:paraId="06AE4EA4" w14:textId="77777777" w:rsidR="00725B62" w:rsidRDefault="00BB03C9">
            <w:pPr>
              <w:spacing w:line="276" w:lineRule="auto"/>
              <w:jc w:val="center"/>
              <w:rPr>
                <w:rFonts w:ascii="Arial" w:hAnsi="Arial" w:cs="Arial"/>
                <w:sz w:val="18"/>
                <w:szCs w:val="18"/>
              </w:rPr>
            </w:pPr>
            <w:r>
              <w:rPr>
                <w:rFonts w:ascii="Arial" w:hAnsi="Arial" w:cs="Arial"/>
                <w:b/>
                <w:sz w:val="18"/>
                <w:szCs w:val="18"/>
              </w:rPr>
              <w:t>1.1</w:t>
            </w:r>
          </w:p>
        </w:tc>
        <w:tc>
          <w:tcPr>
            <w:tcW w:w="841" w:type="dxa"/>
            <w:tcBorders>
              <w:top w:val="single" w:sz="4" w:space="0" w:color="000000"/>
              <w:left w:val="single" w:sz="4" w:space="0" w:color="000000"/>
              <w:bottom w:val="single" w:sz="4" w:space="0" w:color="000000"/>
            </w:tcBorders>
            <w:shd w:val="clear" w:color="auto" w:fill="auto"/>
          </w:tcPr>
          <w:p w14:paraId="680BADFC" w14:textId="77777777" w:rsidR="00725B62" w:rsidRDefault="00BB03C9">
            <w:pPr>
              <w:spacing w:line="276" w:lineRule="auto"/>
              <w:jc w:val="center"/>
              <w:rPr>
                <w:rFonts w:ascii="Arial" w:hAnsi="Arial" w:cs="Arial"/>
                <w:sz w:val="18"/>
                <w:szCs w:val="18"/>
              </w:rPr>
            </w:pPr>
            <w:r>
              <w:rPr>
                <w:rFonts w:ascii="Arial" w:hAnsi="Arial" w:cs="Arial"/>
                <w:sz w:val="18"/>
                <w:szCs w:val="18"/>
              </w:rPr>
              <w:t>30</w:t>
            </w:r>
          </w:p>
        </w:tc>
        <w:tc>
          <w:tcPr>
            <w:tcW w:w="756" w:type="dxa"/>
            <w:tcBorders>
              <w:top w:val="single" w:sz="4" w:space="0" w:color="000000"/>
              <w:left w:val="single" w:sz="4" w:space="0" w:color="000000"/>
              <w:bottom w:val="single" w:sz="4" w:space="0" w:color="000000"/>
            </w:tcBorders>
            <w:shd w:val="clear" w:color="auto" w:fill="auto"/>
          </w:tcPr>
          <w:p w14:paraId="231E9688" w14:textId="77777777" w:rsidR="00725B62" w:rsidRDefault="00BB03C9">
            <w:pPr>
              <w:spacing w:line="276" w:lineRule="auto"/>
              <w:jc w:val="center"/>
              <w:rPr>
                <w:rFonts w:ascii="Arial" w:eastAsia="@Arial Unicode MS" w:hAnsi="Arial" w:cs="Arial"/>
                <w:sz w:val="18"/>
                <w:szCs w:val="18"/>
              </w:rPr>
            </w:pPr>
            <w:r>
              <w:rPr>
                <w:rFonts w:ascii="Arial" w:hAnsi="Arial" w:cs="Arial"/>
                <w:sz w:val="18"/>
                <w:szCs w:val="18"/>
              </w:rPr>
              <w:t>Unid.</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6781AE27" w14:textId="77777777" w:rsidR="00725B62" w:rsidRDefault="00BB03C9">
            <w:pPr>
              <w:spacing w:line="276" w:lineRule="auto"/>
              <w:jc w:val="both"/>
              <w:rPr>
                <w:rFonts w:ascii="Arial" w:hAnsi="Arial" w:cs="Arial"/>
                <w:bCs/>
                <w:sz w:val="18"/>
                <w:szCs w:val="18"/>
              </w:rPr>
            </w:pPr>
            <w:r>
              <w:rPr>
                <w:rFonts w:ascii="Arial" w:hAnsi="Arial" w:cs="Arial"/>
                <w:bCs/>
                <w:sz w:val="18"/>
                <w:szCs w:val="18"/>
              </w:rPr>
              <w:t xml:space="preserve">Instalação de 30 (trinta) unidade de BANCOS confeccionados em madeira e estrutura metálica. O mobiliário especificado deverá ser montado em </w:t>
            </w:r>
            <w:r>
              <w:rPr>
                <w:rFonts w:ascii="Arial" w:hAnsi="Arial" w:cs="Arial"/>
                <w:bCs/>
                <w:sz w:val="18"/>
                <w:szCs w:val="18"/>
              </w:rPr>
              <w:t>estrutura metálica (ferro) e ter no mínimo 80 cm de altura, com 40 cm de encosto, 40 cm de profundidade (assento), e 1,60 m de comprimento. Manutenção de 80 (oitenta) bancos existentes</w:t>
            </w:r>
          </w:p>
        </w:tc>
        <w:tc>
          <w:tcPr>
            <w:tcW w:w="2155" w:type="dxa"/>
            <w:tcBorders>
              <w:top w:val="single" w:sz="4" w:space="0" w:color="000000"/>
              <w:left w:val="single" w:sz="4" w:space="0" w:color="000000"/>
              <w:bottom w:val="single" w:sz="4" w:space="0" w:color="000000"/>
              <w:right w:val="single" w:sz="4" w:space="0" w:color="000000"/>
            </w:tcBorders>
          </w:tcPr>
          <w:p w14:paraId="75030AB2" w14:textId="77777777" w:rsidR="00725B62" w:rsidRDefault="00BB03C9">
            <w:pPr>
              <w:spacing w:line="276" w:lineRule="auto"/>
              <w:jc w:val="center"/>
              <w:rPr>
                <w:rFonts w:ascii="Arial" w:hAnsi="Arial" w:cs="Arial"/>
                <w:bCs/>
                <w:sz w:val="18"/>
                <w:szCs w:val="18"/>
              </w:rPr>
            </w:pPr>
            <w:r>
              <w:rPr>
                <w:rFonts w:ascii="Arial" w:hAnsi="Arial" w:cs="Arial"/>
                <w:bCs/>
                <w:sz w:val="18"/>
                <w:szCs w:val="18"/>
              </w:rPr>
              <w:t>R$ 800,00</w:t>
            </w:r>
          </w:p>
        </w:tc>
      </w:tr>
      <w:tr w:rsidR="00725B62" w14:paraId="358B95B1" w14:textId="77777777">
        <w:tc>
          <w:tcPr>
            <w:tcW w:w="969" w:type="dxa"/>
            <w:tcBorders>
              <w:top w:val="single" w:sz="4" w:space="0" w:color="000000"/>
              <w:left w:val="single" w:sz="4" w:space="0" w:color="000000"/>
              <w:bottom w:val="single" w:sz="4" w:space="0" w:color="000000"/>
            </w:tcBorders>
            <w:shd w:val="clear" w:color="auto" w:fill="auto"/>
          </w:tcPr>
          <w:p w14:paraId="6F3DB3E5" w14:textId="77777777" w:rsidR="00725B62" w:rsidRDefault="00BB03C9">
            <w:pPr>
              <w:spacing w:line="276" w:lineRule="auto"/>
              <w:jc w:val="center"/>
              <w:rPr>
                <w:rFonts w:ascii="Arial" w:hAnsi="Arial" w:cs="Arial"/>
                <w:b/>
                <w:sz w:val="18"/>
                <w:szCs w:val="18"/>
              </w:rPr>
            </w:pPr>
            <w:r>
              <w:rPr>
                <w:rFonts w:ascii="Arial" w:hAnsi="Arial" w:cs="Arial"/>
                <w:b/>
                <w:sz w:val="18"/>
                <w:szCs w:val="18"/>
              </w:rPr>
              <w:t>1.2</w:t>
            </w:r>
          </w:p>
        </w:tc>
        <w:tc>
          <w:tcPr>
            <w:tcW w:w="841" w:type="dxa"/>
            <w:tcBorders>
              <w:top w:val="single" w:sz="4" w:space="0" w:color="000000"/>
              <w:left w:val="single" w:sz="4" w:space="0" w:color="000000"/>
              <w:bottom w:val="single" w:sz="4" w:space="0" w:color="000000"/>
            </w:tcBorders>
            <w:shd w:val="clear" w:color="auto" w:fill="auto"/>
          </w:tcPr>
          <w:p w14:paraId="2D2B4164" w14:textId="77777777" w:rsidR="00725B62" w:rsidRDefault="00BB03C9">
            <w:pPr>
              <w:spacing w:line="276" w:lineRule="auto"/>
              <w:jc w:val="center"/>
              <w:rPr>
                <w:rFonts w:ascii="Arial" w:hAnsi="Arial" w:cs="Arial"/>
                <w:sz w:val="18"/>
                <w:szCs w:val="18"/>
              </w:rPr>
            </w:pPr>
            <w:r>
              <w:rPr>
                <w:rFonts w:ascii="Arial" w:hAnsi="Arial" w:cs="Arial"/>
                <w:sz w:val="18"/>
                <w:szCs w:val="18"/>
              </w:rPr>
              <w:t>10</w:t>
            </w:r>
          </w:p>
        </w:tc>
        <w:tc>
          <w:tcPr>
            <w:tcW w:w="756" w:type="dxa"/>
            <w:tcBorders>
              <w:top w:val="single" w:sz="4" w:space="0" w:color="000000"/>
              <w:left w:val="single" w:sz="4" w:space="0" w:color="000000"/>
              <w:bottom w:val="single" w:sz="4" w:space="0" w:color="000000"/>
            </w:tcBorders>
            <w:shd w:val="clear" w:color="auto" w:fill="auto"/>
          </w:tcPr>
          <w:p w14:paraId="6F787410" w14:textId="77777777" w:rsidR="00725B62" w:rsidRDefault="00BB03C9">
            <w:pPr>
              <w:spacing w:line="276" w:lineRule="auto"/>
              <w:jc w:val="center"/>
              <w:rPr>
                <w:rFonts w:ascii="Arial" w:hAnsi="Arial" w:cs="Arial"/>
                <w:sz w:val="18"/>
                <w:szCs w:val="18"/>
              </w:rPr>
            </w:pPr>
            <w:r>
              <w:rPr>
                <w:rFonts w:ascii="Arial" w:hAnsi="Arial" w:cs="Arial"/>
                <w:sz w:val="18"/>
                <w:szCs w:val="18"/>
              </w:rPr>
              <w:t>Unid.</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7B0988BD" w14:textId="77777777" w:rsidR="00725B62" w:rsidRDefault="00BB03C9">
            <w:pPr>
              <w:spacing w:line="276" w:lineRule="auto"/>
              <w:jc w:val="both"/>
              <w:rPr>
                <w:rFonts w:ascii="Arial" w:hAnsi="Arial" w:cs="Arial"/>
                <w:bCs/>
                <w:sz w:val="18"/>
                <w:szCs w:val="18"/>
              </w:rPr>
            </w:pPr>
            <w:r>
              <w:rPr>
                <w:rFonts w:ascii="Arial" w:hAnsi="Arial" w:cs="Arial"/>
                <w:bCs/>
                <w:sz w:val="18"/>
                <w:szCs w:val="18"/>
              </w:rPr>
              <w:t xml:space="preserve">Instalação de 10 (dez) unidades de </w:t>
            </w:r>
            <w:r>
              <w:rPr>
                <w:rFonts w:ascii="Arial" w:hAnsi="Arial" w:cs="Arial"/>
                <w:bCs/>
                <w:sz w:val="18"/>
                <w:szCs w:val="18"/>
              </w:rPr>
              <w:t>carrinho coletor de lixo em polietileno (PE) 100% virgem na cor azul, com tampa isenta de pinos plásticos e trava de tampa, capacidade para 240 litros, duas rodas de 250mm em borracha macia.</w:t>
            </w:r>
          </w:p>
        </w:tc>
        <w:tc>
          <w:tcPr>
            <w:tcW w:w="2155" w:type="dxa"/>
            <w:tcBorders>
              <w:top w:val="single" w:sz="4" w:space="0" w:color="000000"/>
              <w:left w:val="single" w:sz="4" w:space="0" w:color="000000"/>
              <w:bottom w:val="single" w:sz="4" w:space="0" w:color="000000"/>
              <w:right w:val="single" w:sz="4" w:space="0" w:color="000000"/>
            </w:tcBorders>
          </w:tcPr>
          <w:p w14:paraId="37CFAF79" w14:textId="77777777" w:rsidR="00725B62" w:rsidRDefault="00BB03C9">
            <w:pPr>
              <w:spacing w:line="276" w:lineRule="auto"/>
              <w:jc w:val="center"/>
              <w:rPr>
                <w:rFonts w:ascii="Arial" w:hAnsi="Arial" w:cs="Arial"/>
                <w:bCs/>
                <w:sz w:val="18"/>
                <w:szCs w:val="18"/>
              </w:rPr>
            </w:pPr>
            <w:r>
              <w:rPr>
                <w:rFonts w:ascii="Arial" w:eastAsia="@Arial Unicode MS" w:hAnsi="Arial" w:cs="Arial"/>
                <w:sz w:val="18"/>
                <w:szCs w:val="18"/>
              </w:rPr>
              <w:t>R$ 700,00</w:t>
            </w:r>
          </w:p>
        </w:tc>
      </w:tr>
      <w:tr w:rsidR="00725B62" w14:paraId="45EAC861" w14:textId="77777777">
        <w:tc>
          <w:tcPr>
            <w:tcW w:w="969" w:type="dxa"/>
            <w:tcBorders>
              <w:top w:val="single" w:sz="4" w:space="0" w:color="000000"/>
              <w:left w:val="single" w:sz="4" w:space="0" w:color="000000"/>
              <w:bottom w:val="single" w:sz="4" w:space="0" w:color="000000"/>
            </w:tcBorders>
            <w:shd w:val="clear" w:color="auto" w:fill="auto"/>
          </w:tcPr>
          <w:p w14:paraId="46FA6DE2" w14:textId="77777777" w:rsidR="00725B62" w:rsidRDefault="00BB03C9">
            <w:pPr>
              <w:spacing w:line="276" w:lineRule="auto"/>
              <w:jc w:val="center"/>
              <w:rPr>
                <w:rFonts w:ascii="Arial" w:hAnsi="Arial" w:cs="Arial"/>
                <w:b/>
                <w:sz w:val="18"/>
                <w:szCs w:val="18"/>
              </w:rPr>
            </w:pPr>
            <w:r>
              <w:rPr>
                <w:rFonts w:ascii="Arial" w:hAnsi="Arial" w:cs="Arial"/>
                <w:b/>
                <w:sz w:val="18"/>
                <w:szCs w:val="18"/>
              </w:rPr>
              <w:t>1.3</w:t>
            </w:r>
          </w:p>
        </w:tc>
        <w:tc>
          <w:tcPr>
            <w:tcW w:w="841" w:type="dxa"/>
            <w:tcBorders>
              <w:top w:val="single" w:sz="4" w:space="0" w:color="000000"/>
              <w:left w:val="single" w:sz="4" w:space="0" w:color="000000"/>
              <w:bottom w:val="single" w:sz="4" w:space="0" w:color="000000"/>
            </w:tcBorders>
            <w:shd w:val="clear" w:color="auto" w:fill="auto"/>
          </w:tcPr>
          <w:p w14:paraId="105654FD" w14:textId="77777777" w:rsidR="00725B62" w:rsidRDefault="00BB03C9">
            <w:pPr>
              <w:spacing w:line="276" w:lineRule="auto"/>
              <w:jc w:val="center"/>
              <w:rPr>
                <w:rFonts w:ascii="Arial" w:hAnsi="Arial" w:cs="Arial"/>
                <w:sz w:val="18"/>
                <w:szCs w:val="18"/>
              </w:rPr>
            </w:pPr>
            <w:r>
              <w:rPr>
                <w:rFonts w:ascii="Arial" w:hAnsi="Arial" w:cs="Arial"/>
                <w:sz w:val="18"/>
                <w:szCs w:val="18"/>
              </w:rPr>
              <w:t>01</w:t>
            </w:r>
          </w:p>
        </w:tc>
        <w:tc>
          <w:tcPr>
            <w:tcW w:w="756" w:type="dxa"/>
            <w:tcBorders>
              <w:top w:val="single" w:sz="4" w:space="0" w:color="000000"/>
              <w:left w:val="single" w:sz="4" w:space="0" w:color="000000"/>
              <w:bottom w:val="single" w:sz="4" w:space="0" w:color="000000"/>
            </w:tcBorders>
            <w:shd w:val="clear" w:color="auto" w:fill="auto"/>
          </w:tcPr>
          <w:p w14:paraId="5B07383D" w14:textId="77777777" w:rsidR="00725B62" w:rsidRDefault="00BB03C9">
            <w:pPr>
              <w:spacing w:line="276" w:lineRule="auto"/>
              <w:jc w:val="center"/>
              <w:rPr>
                <w:rFonts w:ascii="Arial" w:hAnsi="Arial" w:cs="Arial"/>
                <w:sz w:val="18"/>
                <w:szCs w:val="18"/>
              </w:rPr>
            </w:pPr>
            <w:r>
              <w:rPr>
                <w:rFonts w:ascii="Arial" w:hAnsi="Arial" w:cs="Arial"/>
                <w:sz w:val="18"/>
                <w:szCs w:val="18"/>
              </w:rPr>
              <w:t>Unid.</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3F055D31" w14:textId="77777777" w:rsidR="00725B62" w:rsidRDefault="00BB03C9">
            <w:pPr>
              <w:spacing w:line="276" w:lineRule="auto"/>
              <w:jc w:val="both"/>
              <w:rPr>
                <w:rFonts w:ascii="Arial" w:eastAsia="@Arial Unicode MS" w:hAnsi="Arial" w:cs="Arial"/>
                <w:sz w:val="18"/>
                <w:szCs w:val="18"/>
              </w:rPr>
            </w:pPr>
            <w:r>
              <w:rPr>
                <w:rFonts w:ascii="Arial" w:hAnsi="Arial" w:cs="Arial"/>
                <w:bCs/>
                <w:sz w:val="18"/>
                <w:szCs w:val="18"/>
              </w:rPr>
              <w:t>Instalação de 01 (uma) unidade de</w:t>
            </w:r>
            <w:r>
              <w:rPr>
                <w:rFonts w:ascii="Arial" w:eastAsia="@Arial Unicode MS" w:hAnsi="Arial" w:cs="Arial"/>
                <w:sz w:val="18"/>
                <w:szCs w:val="18"/>
              </w:rPr>
              <w:t xml:space="preserve"> container de lixo com capacidade de 1000 litros, sem pedal. Deve ser fabricado em polietileno de alta densidade (PEAD) fabricado em sistema injetável, Padrã Conama. Com proteção UV, resistente a intempéries, soluções ácidas e alcalinas, com capacidade de 1000l e 400KG de carga nominal. Deve pesar aproximadmente 55kg, 1350mm x 1350mm x 1100mm (altura x largura x profundidade). Superfície lavável e impermeável, cantos internos arrendodados, acompanhada tampa articulada, munhões lateriais na cor preta para o </w:t>
            </w:r>
            <w:r>
              <w:rPr>
                <w:rFonts w:ascii="Arial" w:eastAsia="@Arial Unicode MS" w:hAnsi="Arial" w:cs="Arial"/>
                <w:sz w:val="18"/>
                <w:szCs w:val="18"/>
              </w:rPr>
              <w:t>basculamento. Dreno na parte inferior incorporado ao corppo para o escoamento de líquido e quatro rodas de borracha maciça de 200mm com carga de aço galvanizado, sendo duas fixas e outras duas com freios com angul de giro 360 graus. Manutenção de 28 (vinte e oito) conjuntos de lixeiras metal com placas existentes.</w:t>
            </w:r>
          </w:p>
        </w:tc>
        <w:tc>
          <w:tcPr>
            <w:tcW w:w="2155" w:type="dxa"/>
            <w:tcBorders>
              <w:top w:val="single" w:sz="4" w:space="0" w:color="000000"/>
              <w:left w:val="single" w:sz="4" w:space="0" w:color="000000"/>
              <w:bottom w:val="single" w:sz="4" w:space="0" w:color="000000"/>
              <w:right w:val="single" w:sz="4" w:space="0" w:color="000000"/>
            </w:tcBorders>
          </w:tcPr>
          <w:p w14:paraId="4BD50342" w14:textId="77777777" w:rsidR="00725B62" w:rsidRDefault="00BB03C9">
            <w:pPr>
              <w:spacing w:line="276" w:lineRule="auto"/>
              <w:jc w:val="center"/>
              <w:rPr>
                <w:rFonts w:ascii="Arial" w:eastAsia="@Arial Unicode MS" w:hAnsi="Arial" w:cs="Arial"/>
                <w:sz w:val="18"/>
                <w:szCs w:val="18"/>
              </w:rPr>
            </w:pPr>
            <w:r>
              <w:rPr>
                <w:rFonts w:ascii="Arial" w:eastAsia="@Arial Unicode MS" w:hAnsi="Arial" w:cs="Arial"/>
                <w:sz w:val="18"/>
                <w:szCs w:val="18"/>
              </w:rPr>
              <w:t>R$ 400,00</w:t>
            </w:r>
          </w:p>
        </w:tc>
      </w:tr>
      <w:tr w:rsidR="00725B62" w14:paraId="7658DAF2" w14:textId="77777777">
        <w:tc>
          <w:tcPr>
            <w:tcW w:w="969" w:type="dxa"/>
            <w:tcBorders>
              <w:top w:val="single" w:sz="4" w:space="0" w:color="000000"/>
              <w:left w:val="single" w:sz="4" w:space="0" w:color="000000"/>
              <w:bottom w:val="single" w:sz="4" w:space="0" w:color="000000"/>
            </w:tcBorders>
            <w:shd w:val="clear" w:color="auto" w:fill="auto"/>
          </w:tcPr>
          <w:p w14:paraId="5B15FD10" w14:textId="77777777" w:rsidR="00725B62" w:rsidRDefault="00BB03C9">
            <w:pPr>
              <w:spacing w:line="276" w:lineRule="auto"/>
              <w:jc w:val="center"/>
              <w:rPr>
                <w:rFonts w:ascii="Arial" w:hAnsi="Arial" w:cs="Arial"/>
                <w:b/>
                <w:sz w:val="18"/>
                <w:szCs w:val="18"/>
              </w:rPr>
            </w:pPr>
            <w:r>
              <w:rPr>
                <w:rFonts w:ascii="Arial" w:hAnsi="Arial" w:cs="Arial"/>
                <w:b/>
                <w:sz w:val="18"/>
                <w:szCs w:val="18"/>
              </w:rPr>
              <w:t>1.4</w:t>
            </w:r>
          </w:p>
        </w:tc>
        <w:tc>
          <w:tcPr>
            <w:tcW w:w="841" w:type="dxa"/>
            <w:tcBorders>
              <w:top w:val="single" w:sz="4" w:space="0" w:color="000000"/>
              <w:left w:val="single" w:sz="4" w:space="0" w:color="000000"/>
              <w:bottom w:val="single" w:sz="4" w:space="0" w:color="000000"/>
            </w:tcBorders>
            <w:shd w:val="clear" w:color="auto" w:fill="auto"/>
          </w:tcPr>
          <w:p w14:paraId="759A481E" w14:textId="77777777" w:rsidR="00725B62" w:rsidRDefault="00BB03C9">
            <w:pPr>
              <w:spacing w:line="276" w:lineRule="auto"/>
              <w:jc w:val="center"/>
              <w:rPr>
                <w:rFonts w:ascii="Arial" w:hAnsi="Arial" w:cs="Arial"/>
                <w:sz w:val="18"/>
                <w:szCs w:val="18"/>
              </w:rPr>
            </w:pPr>
            <w:r>
              <w:rPr>
                <w:rFonts w:ascii="Arial" w:hAnsi="Arial" w:cs="Arial"/>
                <w:sz w:val="18"/>
                <w:szCs w:val="18"/>
              </w:rPr>
              <w:t>50</w:t>
            </w:r>
          </w:p>
        </w:tc>
        <w:tc>
          <w:tcPr>
            <w:tcW w:w="756" w:type="dxa"/>
            <w:tcBorders>
              <w:top w:val="single" w:sz="4" w:space="0" w:color="000000"/>
              <w:left w:val="single" w:sz="4" w:space="0" w:color="000000"/>
              <w:bottom w:val="single" w:sz="4" w:space="0" w:color="000000"/>
            </w:tcBorders>
            <w:shd w:val="clear" w:color="auto" w:fill="auto"/>
          </w:tcPr>
          <w:p w14:paraId="3ACDAA06" w14:textId="77777777" w:rsidR="00725B62" w:rsidRDefault="00BB03C9">
            <w:pPr>
              <w:spacing w:line="276" w:lineRule="auto"/>
              <w:jc w:val="center"/>
              <w:rPr>
                <w:rFonts w:ascii="Arial" w:hAnsi="Arial" w:cs="Arial"/>
                <w:sz w:val="18"/>
                <w:szCs w:val="18"/>
              </w:rPr>
            </w:pPr>
            <w:r>
              <w:rPr>
                <w:rFonts w:ascii="Arial" w:hAnsi="Arial" w:cs="Arial"/>
                <w:sz w:val="18"/>
                <w:szCs w:val="18"/>
              </w:rPr>
              <w:t>Unid.</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7F007D38" w14:textId="77777777" w:rsidR="00725B62" w:rsidRDefault="00BB03C9">
            <w:pPr>
              <w:spacing w:line="276" w:lineRule="auto"/>
              <w:jc w:val="both"/>
              <w:rPr>
                <w:rFonts w:ascii="Arial" w:eastAsia="@Arial Unicode MS" w:hAnsi="Arial" w:cs="Arial"/>
                <w:sz w:val="18"/>
                <w:szCs w:val="18"/>
              </w:rPr>
            </w:pPr>
            <w:r>
              <w:rPr>
                <w:rFonts w:ascii="Arial" w:hAnsi="Arial" w:cs="Arial"/>
                <w:bCs/>
                <w:sz w:val="18"/>
                <w:szCs w:val="18"/>
              </w:rPr>
              <w:t>Instalação de 50 (cinquenta) unidades</w:t>
            </w:r>
            <w:r>
              <w:rPr>
                <w:rFonts w:ascii="Arial" w:eastAsia="@Arial Unicode MS" w:hAnsi="Arial" w:cs="Arial"/>
                <w:sz w:val="18"/>
                <w:szCs w:val="18"/>
              </w:rPr>
              <w:t xml:space="preserve"> de bancos de concreto com assento e encosto peça única e pés  separados – bancos compostos por assento e encosto formando uma peça única e os pés separadamente, confeccionado em concreto armado fck 18 mpa, revestido em granilite, envernizado, com ferragem armada e estrivada, dimensões: 0,45 de altura, 0,48 de largura e comprimento de 1,30m. Manutenção de 52 (cinquenta e dois) bancos existentes.</w:t>
            </w:r>
          </w:p>
        </w:tc>
        <w:tc>
          <w:tcPr>
            <w:tcW w:w="2155" w:type="dxa"/>
            <w:tcBorders>
              <w:top w:val="single" w:sz="4" w:space="0" w:color="000000"/>
              <w:left w:val="single" w:sz="4" w:space="0" w:color="000000"/>
              <w:bottom w:val="single" w:sz="4" w:space="0" w:color="000000"/>
              <w:right w:val="single" w:sz="4" w:space="0" w:color="000000"/>
            </w:tcBorders>
          </w:tcPr>
          <w:p w14:paraId="50D0D3C4" w14:textId="77777777" w:rsidR="00725B62" w:rsidRDefault="00BB03C9">
            <w:pPr>
              <w:spacing w:line="276" w:lineRule="auto"/>
              <w:jc w:val="center"/>
              <w:rPr>
                <w:rFonts w:ascii="Arial" w:eastAsia="@Arial Unicode MS" w:hAnsi="Arial" w:cs="Arial"/>
                <w:sz w:val="18"/>
                <w:szCs w:val="18"/>
              </w:rPr>
            </w:pPr>
            <w:r>
              <w:rPr>
                <w:rFonts w:ascii="Arial" w:eastAsia="@Arial Unicode MS" w:hAnsi="Arial" w:cs="Arial"/>
                <w:sz w:val="18"/>
                <w:szCs w:val="18"/>
              </w:rPr>
              <w:t>R$ 800,00</w:t>
            </w:r>
          </w:p>
        </w:tc>
      </w:tr>
      <w:tr w:rsidR="00725B62" w14:paraId="6C192AC1" w14:textId="77777777">
        <w:tc>
          <w:tcPr>
            <w:tcW w:w="969" w:type="dxa"/>
            <w:tcBorders>
              <w:top w:val="single" w:sz="4" w:space="0" w:color="000000"/>
              <w:left w:val="single" w:sz="4" w:space="0" w:color="000000"/>
              <w:bottom w:val="single" w:sz="4" w:space="0" w:color="000000"/>
            </w:tcBorders>
            <w:shd w:val="clear" w:color="auto" w:fill="auto"/>
          </w:tcPr>
          <w:p w14:paraId="49D46076" w14:textId="77777777" w:rsidR="00725B62" w:rsidRDefault="00BB03C9">
            <w:pPr>
              <w:spacing w:line="276" w:lineRule="auto"/>
              <w:jc w:val="center"/>
              <w:rPr>
                <w:rFonts w:ascii="Arial" w:hAnsi="Arial" w:cs="Arial"/>
                <w:b/>
                <w:sz w:val="18"/>
                <w:szCs w:val="18"/>
              </w:rPr>
            </w:pPr>
            <w:r>
              <w:rPr>
                <w:rFonts w:ascii="Arial" w:hAnsi="Arial" w:cs="Arial"/>
                <w:b/>
                <w:sz w:val="18"/>
                <w:szCs w:val="18"/>
              </w:rPr>
              <w:t>1.5</w:t>
            </w:r>
          </w:p>
        </w:tc>
        <w:tc>
          <w:tcPr>
            <w:tcW w:w="841" w:type="dxa"/>
            <w:tcBorders>
              <w:top w:val="single" w:sz="4" w:space="0" w:color="000000"/>
              <w:left w:val="single" w:sz="4" w:space="0" w:color="000000"/>
              <w:bottom w:val="single" w:sz="4" w:space="0" w:color="000000"/>
            </w:tcBorders>
            <w:shd w:val="clear" w:color="auto" w:fill="auto"/>
          </w:tcPr>
          <w:p w14:paraId="73857418" w14:textId="77777777" w:rsidR="00725B62" w:rsidRDefault="00BB03C9">
            <w:pPr>
              <w:spacing w:line="276" w:lineRule="auto"/>
              <w:jc w:val="center"/>
              <w:rPr>
                <w:rFonts w:ascii="Arial" w:hAnsi="Arial" w:cs="Arial"/>
                <w:sz w:val="18"/>
                <w:szCs w:val="18"/>
              </w:rPr>
            </w:pPr>
            <w:r>
              <w:rPr>
                <w:rFonts w:ascii="Arial" w:hAnsi="Arial" w:cs="Arial"/>
                <w:sz w:val="18"/>
                <w:szCs w:val="18"/>
              </w:rPr>
              <w:t>03</w:t>
            </w:r>
          </w:p>
        </w:tc>
        <w:tc>
          <w:tcPr>
            <w:tcW w:w="756" w:type="dxa"/>
            <w:tcBorders>
              <w:top w:val="single" w:sz="4" w:space="0" w:color="000000"/>
              <w:left w:val="single" w:sz="4" w:space="0" w:color="000000"/>
              <w:bottom w:val="single" w:sz="4" w:space="0" w:color="000000"/>
            </w:tcBorders>
            <w:shd w:val="clear" w:color="auto" w:fill="auto"/>
          </w:tcPr>
          <w:p w14:paraId="61C3A5C4" w14:textId="77777777" w:rsidR="00725B62" w:rsidRDefault="00BB03C9">
            <w:pPr>
              <w:spacing w:line="276" w:lineRule="auto"/>
              <w:jc w:val="center"/>
              <w:rPr>
                <w:rFonts w:ascii="Arial" w:hAnsi="Arial" w:cs="Arial"/>
                <w:sz w:val="18"/>
                <w:szCs w:val="18"/>
              </w:rPr>
            </w:pPr>
            <w:r>
              <w:rPr>
                <w:rFonts w:ascii="Arial" w:hAnsi="Arial" w:cs="Arial"/>
                <w:sz w:val="18"/>
                <w:szCs w:val="18"/>
              </w:rPr>
              <w:t>Jogo</w:t>
            </w:r>
          </w:p>
        </w:tc>
        <w:tc>
          <w:tcPr>
            <w:tcW w:w="4919" w:type="dxa"/>
            <w:tcBorders>
              <w:top w:val="single" w:sz="4" w:space="0" w:color="000000"/>
              <w:left w:val="single" w:sz="4" w:space="0" w:color="000000"/>
              <w:bottom w:val="single" w:sz="4" w:space="0" w:color="000000"/>
              <w:right w:val="single" w:sz="4" w:space="0" w:color="000000"/>
            </w:tcBorders>
            <w:shd w:val="clear" w:color="auto" w:fill="auto"/>
          </w:tcPr>
          <w:p w14:paraId="29BB4385" w14:textId="77777777" w:rsidR="00725B62" w:rsidRDefault="00BB03C9">
            <w:pPr>
              <w:spacing w:line="276" w:lineRule="auto"/>
              <w:jc w:val="both"/>
              <w:rPr>
                <w:rFonts w:ascii="Arial" w:eastAsia="@Arial Unicode MS" w:hAnsi="Arial" w:cs="Arial"/>
                <w:sz w:val="18"/>
                <w:szCs w:val="18"/>
              </w:rPr>
            </w:pPr>
            <w:r>
              <w:rPr>
                <w:rFonts w:ascii="Arial" w:eastAsia="@Arial Unicode MS" w:hAnsi="Arial" w:cs="Arial"/>
                <w:sz w:val="18"/>
                <w:szCs w:val="18"/>
              </w:rPr>
              <w:t xml:space="preserve">Instalação de 03 (três) conjunto de mesa redonda em </w:t>
            </w:r>
            <w:r>
              <w:rPr>
                <w:rFonts w:ascii="Arial" w:eastAsia="@Arial Unicode MS" w:hAnsi="Arial" w:cs="Arial"/>
                <w:sz w:val="18"/>
                <w:szCs w:val="18"/>
              </w:rPr>
              <w:lastRenderedPageBreak/>
              <w:t>concreto polido, medindo 0,90m de diâmetro, 2 bancos curvos (meia lua). Altura da mesa 85. Altura do assento do banco: 45 cm. Dimensão do banco: comprimento: 120 cm. Largura: 31 cm. E largura dos pés 26cm.</w:t>
            </w:r>
          </w:p>
          <w:p w14:paraId="101A0DB3" w14:textId="77777777" w:rsidR="00725B62" w:rsidRDefault="00BB03C9">
            <w:pPr>
              <w:spacing w:line="276" w:lineRule="auto"/>
              <w:jc w:val="both"/>
              <w:rPr>
                <w:rFonts w:ascii="Arial" w:eastAsia="@Arial Unicode MS" w:hAnsi="Arial" w:cs="Arial"/>
                <w:sz w:val="18"/>
                <w:szCs w:val="18"/>
              </w:rPr>
            </w:pPr>
            <w:r>
              <w:rPr>
                <w:rFonts w:ascii="Arial" w:eastAsia="@Arial Unicode MS" w:hAnsi="Arial" w:cs="Arial"/>
                <w:sz w:val="18"/>
                <w:szCs w:val="18"/>
              </w:rPr>
              <w:t>Manutenção de 09 (nove) conjuntos existentes.</w:t>
            </w:r>
          </w:p>
        </w:tc>
        <w:tc>
          <w:tcPr>
            <w:tcW w:w="2155" w:type="dxa"/>
            <w:tcBorders>
              <w:top w:val="single" w:sz="4" w:space="0" w:color="000000"/>
              <w:left w:val="single" w:sz="4" w:space="0" w:color="000000"/>
              <w:bottom w:val="single" w:sz="4" w:space="0" w:color="000000"/>
              <w:right w:val="single" w:sz="4" w:space="0" w:color="000000"/>
            </w:tcBorders>
          </w:tcPr>
          <w:p w14:paraId="528C5156" w14:textId="77777777" w:rsidR="00725B62" w:rsidRDefault="00BB03C9">
            <w:pPr>
              <w:spacing w:line="276" w:lineRule="auto"/>
              <w:jc w:val="center"/>
              <w:rPr>
                <w:rFonts w:ascii="Arial" w:eastAsia="@Arial Unicode MS" w:hAnsi="Arial" w:cs="Arial"/>
                <w:sz w:val="18"/>
                <w:szCs w:val="18"/>
              </w:rPr>
            </w:pPr>
            <w:r>
              <w:rPr>
                <w:rFonts w:ascii="Arial" w:eastAsia="@Arial Unicode MS" w:hAnsi="Arial" w:cs="Arial"/>
                <w:sz w:val="18"/>
                <w:szCs w:val="18"/>
              </w:rPr>
              <w:lastRenderedPageBreak/>
              <w:t>R$ 500,00</w:t>
            </w:r>
          </w:p>
        </w:tc>
      </w:tr>
      <w:tr w:rsidR="00725B62" w14:paraId="7C4AA0FC" w14:textId="77777777">
        <w:tc>
          <w:tcPr>
            <w:tcW w:w="969" w:type="dxa"/>
            <w:tcBorders>
              <w:top w:val="single" w:sz="4" w:space="0" w:color="000000"/>
              <w:left w:val="single" w:sz="4" w:space="0" w:color="000000"/>
              <w:bottom w:val="single" w:sz="4" w:space="0" w:color="000000"/>
            </w:tcBorders>
            <w:shd w:val="clear" w:color="auto" w:fill="auto"/>
          </w:tcPr>
          <w:p w14:paraId="1C8A1824" w14:textId="77777777" w:rsidR="00725B62" w:rsidRDefault="00BB03C9">
            <w:pPr>
              <w:spacing w:line="276" w:lineRule="auto"/>
              <w:jc w:val="center"/>
              <w:rPr>
                <w:rFonts w:ascii="Arial" w:hAnsi="Arial" w:cs="Arial"/>
                <w:b/>
                <w:sz w:val="18"/>
                <w:szCs w:val="18"/>
              </w:rPr>
            </w:pPr>
            <w:r>
              <w:rPr>
                <w:rFonts w:ascii="Arial" w:hAnsi="Arial" w:cs="Arial"/>
                <w:b/>
                <w:sz w:val="18"/>
                <w:szCs w:val="18"/>
              </w:rPr>
              <w:t xml:space="preserve">Valor </w:t>
            </w:r>
          </w:p>
        </w:tc>
        <w:tc>
          <w:tcPr>
            <w:tcW w:w="841" w:type="dxa"/>
            <w:tcBorders>
              <w:top w:val="single" w:sz="4" w:space="0" w:color="000000"/>
              <w:bottom w:val="single" w:sz="4" w:space="0" w:color="000000"/>
            </w:tcBorders>
            <w:shd w:val="clear" w:color="auto" w:fill="auto"/>
          </w:tcPr>
          <w:p w14:paraId="78CCD173" w14:textId="77777777" w:rsidR="00725B62" w:rsidRDefault="00BB03C9">
            <w:pPr>
              <w:spacing w:line="276" w:lineRule="auto"/>
              <w:jc w:val="center"/>
              <w:rPr>
                <w:rFonts w:ascii="Arial" w:hAnsi="Arial" w:cs="Arial"/>
                <w:b/>
                <w:sz w:val="18"/>
                <w:szCs w:val="18"/>
              </w:rPr>
            </w:pPr>
            <w:r>
              <w:rPr>
                <w:rFonts w:ascii="Arial" w:hAnsi="Arial" w:cs="Arial"/>
                <w:b/>
                <w:sz w:val="18"/>
                <w:szCs w:val="18"/>
              </w:rPr>
              <w:t xml:space="preserve">Total </w:t>
            </w:r>
          </w:p>
        </w:tc>
        <w:tc>
          <w:tcPr>
            <w:tcW w:w="756" w:type="dxa"/>
            <w:tcBorders>
              <w:top w:val="single" w:sz="4" w:space="0" w:color="000000"/>
              <w:bottom w:val="single" w:sz="4" w:space="0" w:color="000000"/>
            </w:tcBorders>
            <w:shd w:val="clear" w:color="auto" w:fill="auto"/>
          </w:tcPr>
          <w:p w14:paraId="648C27B4" w14:textId="77777777" w:rsidR="00725B62" w:rsidRDefault="00BB03C9">
            <w:pPr>
              <w:spacing w:line="276" w:lineRule="auto"/>
              <w:rPr>
                <w:rFonts w:ascii="Arial" w:hAnsi="Arial" w:cs="Arial"/>
                <w:b/>
                <w:sz w:val="18"/>
                <w:szCs w:val="18"/>
              </w:rPr>
            </w:pPr>
            <w:r>
              <w:rPr>
                <w:rFonts w:ascii="Arial" w:hAnsi="Arial" w:cs="Arial"/>
                <w:b/>
                <w:sz w:val="18"/>
                <w:szCs w:val="18"/>
              </w:rPr>
              <w:t xml:space="preserve">Lote: </w:t>
            </w:r>
          </w:p>
        </w:tc>
        <w:tc>
          <w:tcPr>
            <w:tcW w:w="4919" w:type="dxa"/>
            <w:tcBorders>
              <w:top w:val="single" w:sz="4" w:space="0" w:color="000000"/>
              <w:bottom w:val="single" w:sz="4" w:space="0" w:color="000000"/>
            </w:tcBorders>
            <w:shd w:val="clear" w:color="auto" w:fill="auto"/>
          </w:tcPr>
          <w:p w14:paraId="6FDC1934" w14:textId="77777777" w:rsidR="00725B62" w:rsidRDefault="00725B62">
            <w:pPr>
              <w:spacing w:line="276" w:lineRule="auto"/>
              <w:jc w:val="both"/>
              <w:rPr>
                <w:rFonts w:ascii="Arial" w:eastAsia="@Arial Unicode MS" w:hAnsi="Arial" w:cs="Arial"/>
                <w:b/>
                <w:sz w:val="18"/>
                <w:szCs w:val="18"/>
              </w:rPr>
            </w:pPr>
          </w:p>
        </w:tc>
        <w:tc>
          <w:tcPr>
            <w:tcW w:w="2155" w:type="dxa"/>
            <w:tcBorders>
              <w:top w:val="single" w:sz="4" w:space="0" w:color="000000"/>
              <w:bottom w:val="single" w:sz="4" w:space="0" w:color="000000"/>
              <w:right w:val="single" w:sz="4" w:space="0" w:color="000000"/>
            </w:tcBorders>
          </w:tcPr>
          <w:p w14:paraId="69BFC08C" w14:textId="77777777" w:rsidR="00725B62" w:rsidRDefault="00BB03C9">
            <w:pPr>
              <w:spacing w:line="276" w:lineRule="auto"/>
              <w:jc w:val="center"/>
              <w:rPr>
                <w:rFonts w:ascii="Arial" w:eastAsia="@Arial Unicode MS" w:hAnsi="Arial" w:cs="Arial"/>
                <w:b/>
                <w:sz w:val="18"/>
                <w:szCs w:val="18"/>
              </w:rPr>
            </w:pPr>
            <w:r>
              <w:rPr>
                <w:rFonts w:ascii="Arial" w:eastAsia="@Arial Unicode MS" w:hAnsi="Arial" w:cs="Arial"/>
                <w:b/>
                <w:sz w:val="18"/>
                <w:szCs w:val="18"/>
              </w:rPr>
              <w:t xml:space="preserve">R$ </w:t>
            </w:r>
            <w:r>
              <w:rPr>
                <w:rFonts w:ascii="Arial" w:eastAsia="@Arial Unicode MS" w:hAnsi="Arial" w:cs="Arial"/>
                <w:b/>
                <w:sz w:val="18"/>
                <w:szCs w:val="18"/>
              </w:rPr>
              <w:t>3.200,00</w:t>
            </w:r>
          </w:p>
        </w:tc>
      </w:tr>
    </w:tbl>
    <w:p w14:paraId="560ED37D" w14:textId="77777777" w:rsidR="00725B62" w:rsidRDefault="00725B62">
      <w:pPr>
        <w:pStyle w:val="PargrafodaLista"/>
        <w:tabs>
          <w:tab w:val="left" w:pos="586"/>
        </w:tabs>
        <w:spacing w:before="52" w:line="276" w:lineRule="auto"/>
        <w:ind w:left="0" w:right="123"/>
        <w:rPr>
          <w:rFonts w:ascii="Arial" w:hAnsi="Arial" w:cs="Arial"/>
          <w:spacing w:val="-11"/>
        </w:rPr>
      </w:pPr>
    </w:p>
    <w:p w14:paraId="11D44AA3" w14:textId="77777777" w:rsidR="00725B62" w:rsidRDefault="00BB03C9">
      <w:pPr>
        <w:pStyle w:val="PargrafodaLista"/>
        <w:widowControl/>
        <w:numPr>
          <w:ilvl w:val="1"/>
          <w:numId w:val="10"/>
        </w:numPr>
        <w:suppressAutoHyphens w:val="0"/>
        <w:spacing w:line="276" w:lineRule="auto"/>
        <w:ind w:left="0" w:firstLine="0"/>
        <w:rPr>
          <w:rFonts w:ascii="Arial" w:hAnsi="Arial" w:cs="Arial"/>
        </w:rPr>
      </w:pPr>
      <w:r>
        <w:rPr>
          <w:rFonts w:ascii="Arial" w:hAnsi="Arial" w:cs="Arial"/>
        </w:rPr>
        <w:t>- Todos os anúncios publicitários deverão incluir a marca, logotipo ou brasão do Município.</w:t>
      </w:r>
    </w:p>
    <w:p w14:paraId="18401C18" w14:textId="77777777" w:rsidR="00725B62" w:rsidRDefault="00BB03C9">
      <w:pPr>
        <w:pStyle w:val="PargrafodaLista"/>
        <w:numPr>
          <w:ilvl w:val="1"/>
          <w:numId w:val="10"/>
        </w:numPr>
        <w:spacing w:line="276" w:lineRule="auto"/>
        <w:ind w:left="0" w:firstLine="0"/>
        <w:rPr>
          <w:rFonts w:ascii="Arial" w:hAnsi="Arial" w:cs="Arial"/>
        </w:rPr>
      </w:pPr>
      <w:r>
        <w:rPr>
          <w:rFonts w:ascii="Arial" w:hAnsi="Arial" w:cs="Arial"/>
        </w:rPr>
        <w:t xml:space="preserve">– A exploração publicitária deverá observar o estabelecido na Lei 4.567 de 06/08/2013, excluindo-se os §1º e 2º do Art. 9º, que não se aplica a </w:t>
      </w:r>
      <w:r>
        <w:rPr>
          <w:rFonts w:ascii="Arial" w:hAnsi="Arial" w:cs="Arial"/>
        </w:rPr>
        <w:t>presente licitação e na Lei 4.831 de 18/06/2015.</w:t>
      </w:r>
    </w:p>
    <w:p w14:paraId="6E828621" w14:textId="77777777" w:rsidR="00725B62" w:rsidRDefault="00725B62">
      <w:pPr>
        <w:pStyle w:val="PargrafodaLista"/>
        <w:spacing w:line="276" w:lineRule="auto"/>
        <w:ind w:left="0"/>
        <w:rPr>
          <w:rFonts w:ascii="Arial" w:hAnsi="Arial" w:cs="Arial"/>
        </w:rPr>
      </w:pPr>
    </w:p>
    <w:p w14:paraId="20608FC9" w14:textId="77777777" w:rsidR="00725B62" w:rsidRDefault="00BB03C9">
      <w:pPr>
        <w:pStyle w:val="PargrafodaLista"/>
        <w:spacing w:line="276" w:lineRule="auto"/>
        <w:ind w:left="0"/>
        <w:rPr>
          <w:rFonts w:ascii="Arial" w:hAnsi="Arial" w:cs="Arial"/>
        </w:rPr>
      </w:pPr>
      <w:r>
        <w:rPr>
          <w:rFonts w:ascii="Arial" w:hAnsi="Arial" w:cs="Arial"/>
          <w:b/>
        </w:rPr>
        <w:t>2 – DO VALOR E FORMA DE PAGAMENTO DA JOIA:</w:t>
      </w:r>
    </w:p>
    <w:p w14:paraId="3378C5CC" w14:textId="77777777" w:rsidR="00725B62" w:rsidRDefault="00BB03C9">
      <w:pPr>
        <w:pStyle w:val="PargrafodaLista"/>
        <w:spacing w:line="276" w:lineRule="auto"/>
        <w:ind w:left="0"/>
        <w:rPr>
          <w:rFonts w:ascii="Arial" w:hAnsi="Arial" w:cs="Arial"/>
        </w:rPr>
      </w:pPr>
      <w:r>
        <w:rPr>
          <w:rFonts w:ascii="Arial" w:hAnsi="Arial" w:cs="Arial"/>
        </w:rPr>
        <w:t>2.1 - O valor mínimo a ser oferecido pelos licitantes a título de joia, será R$ 3.200,00 (três mil e duzentos reais).</w:t>
      </w:r>
    </w:p>
    <w:p w14:paraId="3B48EA4B" w14:textId="77777777" w:rsidR="00725B62" w:rsidRDefault="00BB03C9">
      <w:pPr>
        <w:pStyle w:val="PargrafodaLista"/>
        <w:spacing w:line="276" w:lineRule="auto"/>
        <w:ind w:left="0"/>
        <w:rPr>
          <w:rFonts w:ascii="Arial" w:hAnsi="Arial" w:cs="Arial"/>
        </w:rPr>
      </w:pPr>
      <w:r>
        <w:rPr>
          <w:rFonts w:ascii="Arial" w:hAnsi="Arial" w:cs="Arial"/>
        </w:rPr>
        <w:t>2.2 – O prêmio/jóia a ser pago pela licitante vencedora poderá ser efetuado em até 04 (quatro) parcelas, sendo:</w:t>
      </w:r>
    </w:p>
    <w:p w14:paraId="77510826" w14:textId="77777777" w:rsidR="00725B62" w:rsidRDefault="00BB03C9">
      <w:pPr>
        <w:pStyle w:val="PargrafodaLista"/>
        <w:spacing w:line="276" w:lineRule="auto"/>
        <w:ind w:left="0"/>
        <w:rPr>
          <w:rFonts w:ascii="Arial" w:hAnsi="Arial" w:cs="Arial"/>
        </w:rPr>
      </w:pPr>
      <w:r>
        <w:rPr>
          <w:rFonts w:ascii="Arial" w:hAnsi="Arial" w:cs="Arial"/>
        </w:rPr>
        <w:t>1ª parcela: 30 (trinta) dias após a assinatura do termo de concessão;</w:t>
      </w:r>
    </w:p>
    <w:p w14:paraId="7AB28FE3" w14:textId="77777777" w:rsidR="00725B62" w:rsidRDefault="00BB03C9">
      <w:pPr>
        <w:pStyle w:val="PargrafodaLista"/>
        <w:spacing w:line="276" w:lineRule="auto"/>
        <w:ind w:left="0"/>
        <w:rPr>
          <w:rFonts w:ascii="Arial" w:hAnsi="Arial" w:cs="Arial"/>
        </w:rPr>
      </w:pPr>
      <w:r>
        <w:rPr>
          <w:rFonts w:ascii="Arial" w:hAnsi="Arial" w:cs="Arial"/>
        </w:rPr>
        <w:t>2ª parcela: 60 (sessenta) dias após a assinatura do termo de concessão;</w:t>
      </w:r>
    </w:p>
    <w:p w14:paraId="2F4701DC" w14:textId="77777777" w:rsidR="00725B62" w:rsidRDefault="00BB03C9">
      <w:pPr>
        <w:pStyle w:val="PargrafodaLista"/>
        <w:spacing w:line="276" w:lineRule="auto"/>
        <w:ind w:left="0"/>
        <w:rPr>
          <w:rFonts w:ascii="Arial" w:hAnsi="Arial" w:cs="Arial"/>
        </w:rPr>
      </w:pPr>
      <w:r>
        <w:rPr>
          <w:rFonts w:ascii="Arial" w:hAnsi="Arial" w:cs="Arial"/>
        </w:rPr>
        <w:t>3ª parcela: 01 ano após a assinatura do termo de concessão, no mesmo dia e mês da 1ª parcela;</w:t>
      </w:r>
    </w:p>
    <w:p w14:paraId="521F1B47" w14:textId="77777777" w:rsidR="00725B62" w:rsidRDefault="00BB03C9">
      <w:pPr>
        <w:pStyle w:val="PargrafodaLista"/>
        <w:spacing w:line="276" w:lineRule="auto"/>
        <w:ind w:left="0"/>
        <w:rPr>
          <w:rFonts w:ascii="Arial" w:hAnsi="Arial" w:cs="Arial"/>
        </w:rPr>
      </w:pPr>
      <w:r>
        <w:rPr>
          <w:rFonts w:ascii="Arial" w:hAnsi="Arial" w:cs="Arial"/>
        </w:rPr>
        <w:t>4ª parcela: 30 (trinta) dias após a quitação da 3ª parcela.</w:t>
      </w:r>
    </w:p>
    <w:p w14:paraId="0E666224" w14:textId="77777777" w:rsidR="00725B62" w:rsidRDefault="00BB03C9">
      <w:pPr>
        <w:pStyle w:val="PargrafodaLista"/>
        <w:spacing w:line="276" w:lineRule="auto"/>
        <w:ind w:left="0"/>
        <w:rPr>
          <w:rFonts w:ascii="Arial" w:hAnsi="Arial" w:cs="Arial"/>
        </w:rPr>
      </w:pPr>
      <w:r>
        <w:rPr>
          <w:rFonts w:ascii="Arial" w:hAnsi="Arial" w:cs="Arial"/>
        </w:rPr>
        <w:t>2.3 - Em caso de atraso no pagamento, sobre o valor devido incidirá correção monetária com base no IPCA-IBGE, bem como juros de mora a razão de 1% (um por cento) ao mês, calculado "pro rata tempore" em relação do atraso verificado, sem prejuízo das multas previstas.</w:t>
      </w:r>
    </w:p>
    <w:p w14:paraId="08CFAF69" w14:textId="77777777" w:rsidR="00725B62" w:rsidRDefault="00725B62">
      <w:pPr>
        <w:pStyle w:val="PargrafodaLista"/>
        <w:spacing w:line="276" w:lineRule="auto"/>
        <w:ind w:left="0"/>
        <w:rPr>
          <w:rFonts w:ascii="Arial" w:hAnsi="Arial" w:cs="Arial"/>
        </w:rPr>
      </w:pPr>
    </w:p>
    <w:p w14:paraId="228908B1" w14:textId="77777777" w:rsidR="00725B62" w:rsidRDefault="00BB03C9">
      <w:pPr>
        <w:pStyle w:val="PargrafodaLista"/>
        <w:spacing w:line="276" w:lineRule="auto"/>
        <w:ind w:left="0"/>
        <w:rPr>
          <w:rFonts w:ascii="Arial" w:hAnsi="Arial" w:cs="Arial"/>
          <w:b/>
        </w:rPr>
      </w:pPr>
      <w:r>
        <w:rPr>
          <w:rFonts w:ascii="Arial" w:hAnsi="Arial" w:cs="Arial"/>
          <w:b/>
        </w:rPr>
        <w:t>3 – DOS LOCAIS DE INSTALAÇÃO:</w:t>
      </w:r>
    </w:p>
    <w:p w14:paraId="7E1F34F4" w14:textId="77777777" w:rsidR="00725B62" w:rsidRDefault="00BB03C9">
      <w:pPr>
        <w:pStyle w:val="PargrafodaLista"/>
        <w:spacing w:line="276" w:lineRule="auto"/>
        <w:ind w:left="0"/>
        <w:rPr>
          <w:rFonts w:ascii="Arial" w:hAnsi="Arial" w:cs="Arial"/>
        </w:rPr>
      </w:pPr>
      <w:r>
        <w:rPr>
          <w:rFonts w:ascii="Arial" w:hAnsi="Arial" w:cs="Arial"/>
        </w:rPr>
        <w:t xml:space="preserve">3.1 – </w:t>
      </w:r>
      <w:r>
        <w:rPr>
          <w:rFonts w:ascii="Arial" w:hAnsi="Arial" w:cs="Arial"/>
          <w:u w:val="single"/>
        </w:rPr>
        <w:t>PARQUE LUIS LATORRE</w:t>
      </w:r>
      <w:r>
        <w:rPr>
          <w:rFonts w:ascii="Arial" w:hAnsi="Arial" w:cs="Arial"/>
        </w:rPr>
        <w:t xml:space="preserve"> – Av. Prefeito Erasmo Chrispin, nº 100 – Bairro do Engenho – Itatiba/SP.</w:t>
      </w:r>
    </w:p>
    <w:p w14:paraId="0E3F7FDC" w14:textId="77777777" w:rsidR="00725B62" w:rsidRDefault="00725B62">
      <w:pPr>
        <w:pStyle w:val="PargrafodaLista"/>
        <w:spacing w:line="276" w:lineRule="auto"/>
        <w:ind w:left="0"/>
        <w:rPr>
          <w:rFonts w:ascii="Arial" w:hAnsi="Arial" w:cs="Arial"/>
          <w:bCs/>
        </w:rPr>
      </w:pPr>
    </w:p>
    <w:p w14:paraId="3518E148" w14:textId="77777777" w:rsidR="00725B62" w:rsidRDefault="00BB03C9">
      <w:pPr>
        <w:pStyle w:val="PargrafodaLista"/>
        <w:spacing w:line="276" w:lineRule="auto"/>
        <w:ind w:left="0"/>
        <w:rPr>
          <w:rFonts w:ascii="Arial" w:hAnsi="Arial" w:cs="Arial"/>
          <w:b/>
        </w:rPr>
      </w:pPr>
      <w:r>
        <w:rPr>
          <w:rFonts w:ascii="Arial" w:hAnsi="Arial" w:cs="Arial"/>
          <w:b/>
        </w:rPr>
        <w:t xml:space="preserve">4 - </w:t>
      </w:r>
      <w:r>
        <w:rPr>
          <w:rFonts w:ascii="Arial" w:hAnsi="Arial" w:cs="Arial"/>
          <w:b/>
        </w:rPr>
        <w:t>DA VISITA TÉCNICA</w:t>
      </w:r>
    </w:p>
    <w:p w14:paraId="16875024" w14:textId="77777777" w:rsidR="00725B62" w:rsidRDefault="00BB03C9">
      <w:pPr>
        <w:pStyle w:val="PargrafodaLista"/>
        <w:spacing w:line="276" w:lineRule="auto"/>
        <w:ind w:left="0"/>
        <w:rPr>
          <w:rFonts w:ascii="Arial" w:hAnsi="Arial" w:cs="Arial"/>
        </w:rPr>
      </w:pPr>
      <w:r>
        <w:rPr>
          <w:rFonts w:ascii="Arial" w:hAnsi="Arial" w:cs="Arial"/>
        </w:rPr>
        <w:t xml:space="preserve">4.1 - A empresa interessada em participar da presente licitação </w:t>
      </w:r>
      <w:r>
        <w:rPr>
          <w:rFonts w:ascii="Arial" w:hAnsi="Arial" w:cs="Arial"/>
          <w:b/>
          <w:bCs/>
        </w:rPr>
        <w:t>poderá visitar os locais objeto da concessão</w:t>
      </w:r>
      <w:r>
        <w:rPr>
          <w:rFonts w:ascii="Arial" w:hAnsi="Arial" w:cs="Arial"/>
        </w:rPr>
        <w:t xml:space="preserve">, a fim de verificar a padronização e disposição dos itens pelo Parque. </w:t>
      </w:r>
    </w:p>
    <w:p w14:paraId="601A2568" w14:textId="77777777" w:rsidR="00725B62" w:rsidRDefault="00BB03C9">
      <w:pPr>
        <w:pStyle w:val="PargrafodaLista"/>
        <w:spacing w:line="276" w:lineRule="auto"/>
        <w:ind w:left="0" w:firstLine="720"/>
        <w:rPr>
          <w:rFonts w:ascii="Arial" w:hAnsi="Arial" w:cs="Arial"/>
        </w:rPr>
      </w:pPr>
      <w:r>
        <w:rPr>
          <w:rFonts w:ascii="Arial" w:hAnsi="Arial" w:cs="Arial"/>
        </w:rPr>
        <w:t>4.1.1 - As visitas deverão ser agendadas no Parque Luis Latorre – telefone 11 4534-9243, com o Sr. Alex Barreto Amaral Cardoso.</w:t>
      </w:r>
    </w:p>
    <w:p w14:paraId="6619E6B0" w14:textId="77777777" w:rsidR="00725B62" w:rsidRDefault="00BB03C9">
      <w:pPr>
        <w:pStyle w:val="PargrafodaLista"/>
        <w:spacing w:line="276" w:lineRule="auto"/>
        <w:ind w:left="0" w:firstLine="720"/>
        <w:rPr>
          <w:rFonts w:ascii="Arial" w:hAnsi="Arial" w:cs="Arial"/>
        </w:rPr>
      </w:pPr>
      <w:r>
        <w:rPr>
          <w:rFonts w:ascii="Arial" w:hAnsi="Arial" w:cs="Arial"/>
        </w:rPr>
        <w:t>4.1.2 - No ato da visita, a licitante deverá identificar-se.</w:t>
      </w:r>
    </w:p>
    <w:p w14:paraId="0AB3DAF6" w14:textId="77777777" w:rsidR="00725B62" w:rsidRDefault="00BB03C9">
      <w:pPr>
        <w:pStyle w:val="PargrafodaLista"/>
        <w:tabs>
          <w:tab w:val="left" w:pos="125"/>
        </w:tabs>
        <w:spacing w:line="276" w:lineRule="auto"/>
        <w:ind w:left="0"/>
        <w:rPr>
          <w:rFonts w:ascii="Arial" w:hAnsi="Arial" w:cs="Arial"/>
          <w:b/>
        </w:rPr>
      </w:pPr>
      <w:r>
        <w:rPr>
          <w:rFonts w:ascii="Arial" w:hAnsi="Arial" w:cs="Arial"/>
        </w:rPr>
        <w:t>4.4 - Depois que a empresa realizar a visita, a Secretaria de Cultura e Turismo emitirá Atestado de Visita em 02 (duas) vias, sendo que uma será entregue à empresa licitante e a outra será anexada ao processo para verificação do leiloeiro.</w:t>
      </w:r>
    </w:p>
    <w:p w14:paraId="30E3CDDC" w14:textId="77777777" w:rsidR="00725B62" w:rsidRDefault="00725B62">
      <w:pPr>
        <w:pStyle w:val="PargrafodaLista"/>
        <w:spacing w:line="276" w:lineRule="auto"/>
        <w:ind w:left="0"/>
        <w:rPr>
          <w:rFonts w:ascii="Arial" w:hAnsi="Arial" w:cs="Arial"/>
          <w:b/>
        </w:rPr>
      </w:pPr>
    </w:p>
    <w:p w14:paraId="2E5D3722" w14:textId="77777777" w:rsidR="00725B62" w:rsidRDefault="00BB03C9">
      <w:pPr>
        <w:pStyle w:val="PargrafodaLista"/>
        <w:spacing w:line="276" w:lineRule="auto"/>
        <w:ind w:left="0"/>
        <w:rPr>
          <w:rFonts w:ascii="Arial" w:hAnsi="Arial" w:cs="Arial"/>
          <w:b/>
          <w:color w:val="000000"/>
        </w:rPr>
      </w:pPr>
      <w:r>
        <w:rPr>
          <w:rFonts w:ascii="Arial" w:hAnsi="Arial" w:cs="Arial"/>
          <w:b/>
        </w:rPr>
        <w:t>5 - DOS PRAZOS</w:t>
      </w:r>
    </w:p>
    <w:p w14:paraId="4918CE65" w14:textId="77777777" w:rsidR="00725B62" w:rsidRDefault="00BB03C9">
      <w:pPr>
        <w:pStyle w:val="PargrafodaLista"/>
        <w:spacing w:line="276" w:lineRule="auto"/>
        <w:ind w:left="0"/>
        <w:rPr>
          <w:rFonts w:ascii="Arial" w:hAnsi="Arial" w:cs="Arial"/>
          <w:b/>
        </w:rPr>
      </w:pPr>
      <w:r>
        <w:rPr>
          <w:rFonts w:ascii="Arial" w:hAnsi="Arial" w:cs="Arial"/>
          <w:color w:val="000000"/>
        </w:rPr>
        <w:t xml:space="preserve">5.1 - O ajuste decorrente desta licitação será formalizado por termo de contrato que terá início na data de assinatura do aludido instrumento e vigorará </w:t>
      </w:r>
      <w:r>
        <w:rPr>
          <w:rFonts w:ascii="Arial" w:eastAsia="MS Mincho" w:hAnsi="Arial" w:cs="Arial"/>
          <w:color w:val="000000"/>
        </w:rPr>
        <w:t xml:space="preserve">pelo prazo de </w:t>
      </w:r>
      <w:r>
        <w:rPr>
          <w:rFonts w:ascii="Arial" w:eastAsia="MS Mincho" w:hAnsi="Arial" w:cs="Arial"/>
          <w:b/>
          <w:color w:val="000000"/>
        </w:rPr>
        <w:t xml:space="preserve">24 (vinte e quatro) </w:t>
      </w:r>
      <w:r>
        <w:rPr>
          <w:rFonts w:ascii="Arial" w:eastAsia="MS Mincho" w:hAnsi="Arial" w:cs="Arial"/>
          <w:b/>
          <w:color w:val="000000"/>
        </w:rPr>
        <w:lastRenderedPageBreak/>
        <w:t xml:space="preserve">meses, </w:t>
      </w:r>
      <w:r>
        <w:rPr>
          <w:rFonts w:ascii="Arial" w:hAnsi="Arial" w:cs="Arial"/>
          <w:color w:val="000000"/>
        </w:rPr>
        <w:t>podendo ser revogado a qualquer tempo.</w:t>
      </w:r>
    </w:p>
    <w:p w14:paraId="57B2D7A0" w14:textId="77777777" w:rsidR="00725B62" w:rsidRDefault="00BB03C9">
      <w:pPr>
        <w:pStyle w:val="PargrafodaLista"/>
        <w:tabs>
          <w:tab w:val="left" w:pos="2910"/>
        </w:tabs>
        <w:spacing w:line="276" w:lineRule="auto"/>
        <w:ind w:left="0"/>
        <w:rPr>
          <w:rFonts w:ascii="Arial" w:hAnsi="Arial" w:cs="Arial"/>
        </w:rPr>
      </w:pPr>
      <w:r>
        <w:rPr>
          <w:rFonts w:ascii="Arial" w:hAnsi="Arial" w:cs="Arial"/>
        </w:rPr>
        <w:t xml:space="preserve">5.2 - A instalação e o início das atividades do objeto efetivamente contratado deverá ser efetuada em até </w:t>
      </w:r>
      <w:r>
        <w:rPr>
          <w:rFonts w:ascii="Arial" w:hAnsi="Arial" w:cs="Arial"/>
          <w:b/>
          <w:bCs/>
        </w:rPr>
        <w:t>120</w:t>
      </w:r>
      <w:r>
        <w:rPr>
          <w:rFonts w:ascii="Arial" w:hAnsi="Arial" w:cs="Arial"/>
          <w:b/>
        </w:rPr>
        <w:t xml:space="preserve"> (cento e vinte) dias após assinatura do termo de concessão</w:t>
      </w:r>
      <w:r>
        <w:rPr>
          <w:rFonts w:ascii="Arial" w:hAnsi="Arial" w:cs="Arial"/>
        </w:rPr>
        <w:t>, contando-se o prazo a partir da comunicação formal ao licitante vencedor que será efetuada via fax ou outro meio hábil.</w:t>
      </w:r>
      <w:r>
        <w:rPr>
          <w:rFonts w:ascii="Arial" w:hAnsi="Arial" w:cs="Arial"/>
          <w:color w:val="FF0000"/>
        </w:rPr>
        <w:t xml:space="preserve"> </w:t>
      </w:r>
    </w:p>
    <w:p w14:paraId="0306F44A" w14:textId="77777777" w:rsidR="00725B62" w:rsidRDefault="00BB03C9">
      <w:pPr>
        <w:pStyle w:val="Corpodetexto31"/>
        <w:spacing w:line="276" w:lineRule="auto"/>
        <w:rPr>
          <w:rFonts w:ascii="Arial" w:hAnsi="Arial" w:cs="Arial"/>
          <w:b/>
          <w:sz w:val="22"/>
          <w:szCs w:val="22"/>
        </w:rPr>
      </w:pPr>
      <w:r>
        <w:rPr>
          <w:rFonts w:ascii="Arial" w:hAnsi="Arial" w:cs="Arial"/>
          <w:sz w:val="22"/>
          <w:szCs w:val="22"/>
        </w:rPr>
        <w:t>5.3 - A Prefeitura poderá revogar a concessão a qualquer tempo, sendo que a concessionária será avisada com 20 (vinte) dias de antecedência sobre a decisão para que possa tomar as medidas cabíveis.</w:t>
      </w:r>
    </w:p>
    <w:p w14:paraId="3CD66238" w14:textId="77777777" w:rsidR="00725B62" w:rsidRDefault="00725B62">
      <w:pPr>
        <w:pStyle w:val="PargrafodaLista"/>
        <w:spacing w:line="276" w:lineRule="auto"/>
        <w:ind w:left="0"/>
        <w:rPr>
          <w:rFonts w:ascii="Arial" w:hAnsi="Arial" w:cs="Arial"/>
          <w:b/>
        </w:rPr>
      </w:pPr>
    </w:p>
    <w:p w14:paraId="0782E60D" w14:textId="77777777" w:rsidR="00725B62" w:rsidRDefault="00BB03C9">
      <w:pPr>
        <w:pStyle w:val="PargrafodaLista"/>
        <w:spacing w:line="276" w:lineRule="auto"/>
        <w:ind w:left="0"/>
        <w:rPr>
          <w:rFonts w:ascii="Arial" w:hAnsi="Arial" w:cs="Arial"/>
        </w:rPr>
      </w:pPr>
      <w:r>
        <w:rPr>
          <w:rFonts w:ascii="Arial" w:hAnsi="Arial" w:cs="Arial"/>
          <w:b/>
        </w:rPr>
        <w:t xml:space="preserve">6 - DAS OBRIGAÇÕES DA </w:t>
      </w:r>
      <w:r>
        <w:rPr>
          <w:rFonts w:ascii="Arial" w:hAnsi="Arial" w:cs="Arial"/>
          <w:b/>
          <w:spacing w:val="4"/>
        </w:rPr>
        <w:t>CONCESSIONÁRIA</w:t>
      </w:r>
    </w:p>
    <w:p w14:paraId="43C033D3" w14:textId="77777777" w:rsidR="00725B62" w:rsidRDefault="00BB03C9">
      <w:pPr>
        <w:pStyle w:val="PargrafodaLista"/>
        <w:shd w:val="clear" w:color="auto" w:fill="FFFFFF"/>
        <w:spacing w:line="276" w:lineRule="auto"/>
        <w:ind w:left="0"/>
        <w:rPr>
          <w:rFonts w:ascii="Arial" w:hAnsi="Arial" w:cs="Arial"/>
          <w:color w:val="222222"/>
        </w:rPr>
      </w:pPr>
      <w:r>
        <w:rPr>
          <w:rFonts w:ascii="Arial" w:hAnsi="Arial" w:cs="Arial"/>
          <w:color w:val="222222"/>
        </w:rPr>
        <w:t>6.1 - Manter todos os itens em perfeitas condições de uso;</w:t>
      </w:r>
    </w:p>
    <w:p w14:paraId="3F90FAD9" w14:textId="77777777" w:rsidR="00725B62" w:rsidRDefault="00BB03C9">
      <w:pPr>
        <w:pStyle w:val="PargrafodaLista"/>
        <w:shd w:val="clear" w:color="auto" w:fill="FFFFFF"/>
        <w:spacing w:line="276" w:lineRule="auto"/>
        <w:ind w:left="0"/>
        <w:rPr>
          <w:rFonts w:ascii="Arial" w:hAnsi="Arial" w:cs="Arial"/>
          <w:color w:val="222222"/>
        </w:rPr>
      </w:pPr>
      <w:r>
        <w:rPr>
          <w:rFonts w:ascii="Arial" w:hAnsi="Arial" w:cs="Arial"/>
          <w:color w:val="222222"/>
        </w:rPr>
        <w:t>6.2 - Substituir imediatamente os bancos avariados mediante a comunicação da Secretaria de Cultura e Turismo;</w:t>
      </w:r>
    </w:p>
    <w:p w14:paraId="37F41E77" w14:textId="77777777" w:rsidR="00725B62" w:rsidRDefault="00BB03C9">
      <w:pPr>
        <w:pStyle w:val="PargrafodaLista"/>
        <w:shd w:val="clear" w:color="auto" w:fill="FFFFFF"/>
        <w:spacing w:line="276" w:lineRule="auto"/>
        <w:ind w:left="0"/>
        <w:rPr>
          <w:rFonts w:ascii="Arial" w:hAnsi="Arial" w:cs="Arial"/>
          <w:color w:val="222222"/>
        </w:rPr>
      </w:pPr>
      <w:r>
        <w:rPr>
          <w:rFonts w:ascii="Arial" w:hAnsi="Arial" w:cs="Arial"/>
          <w:color w:val="222222"/>
        </w:rPr>
        <w:t xml:space="preserve">6.3 - Responder por todos os impostos, taxas e </w:t>
      </w:r>
      <w:r>
        <w:rPr>
          <w:rFonts w:ascii="Arial" w:hAnsi="Arial" w:cs="Arial"/>
          <w:color w:val="222222"/>
        </w:rPr>
        <w:t>contribuições incidentes sobre a atividade comercial exercida;</w:t>
      </w:r>
    </w:p>
    <w:p w14:paraId="2B418796" w14:textId="77777777" w:rsidR="00725B62" w:rsidRDefault="00BB03C9">
      <w:pPr>
        <w:pStyle w:val="PargrafodaLista"/>
        <w:shd w:val="clear" w:color="auto" w:fill="FFFFFF"/>
        <w:spacing w:line="276" w:lineRule="auto"/>
        <w:ind w:left="0"/>
        <w:rPr>
          <w:rFonts w:ascii="Arial" w:hAnsi="Arial" w:cs="Arial"/>
          <w:color w:val="222222"/>
        </w:rPr>
      </w:pPr>
      <w:r>
        <w:rPr>
          <w:rFonts w:ascii="Arial" w:hAnsi="Arial" w:cs="Arial"/>
          <w:color w:val="222222"/>
        </w:rPr>
        <w:t>6.4 - Solicitar aprovação prévia sobre toda e qualquer adaptação ou modificação física que intente implementar no mobiliário objeto da concessão;</w:t>
      </w:r>
    </w:p>
    <w:p w14:paraId="0BFB3C7E" w14:textId="77777777" w:rsidR="00725B62" w:rsidRDefault="00BB03C9">
      <w:pPr>
        <w:pStyle w:val="PargrafodaLista"/>
        <w:shd w:val="clear" w:color="auto" w:fill="FFFFFF"/>
        <w:spacing w:line="276" w:lineRule="auto"/>
        <w:ind w:left="0"/>
        <w:rPr>
          <w:rFonts w:ascii="Arial" w:hAnsi="Arial" w:cs="Arial"/>
          <w:color w:val="222222"/>
        </w:rPr>
      </w:pPr>
      <w:r>
        <w:rPr>
          <w:rFonts w:ascii="Arial" w:hAnsi="Arial" w:cs="Arial"/>
          <w:color w:val="222222"/>
        </w:rPr>
        <w:t>6.5 - A concessionária não poderá usar o nome da permitente para adquirir gêneros, produtos ou quaisquer outros bens, não sendo a PMI responsável pelas obrigações assumidas pela concessionária perante terceiros;</w:t>
      </w:r>
    </w:p>
    <w:p w14:paraId="404C6DB0" w14:textId="77777777" w:rsidR="00725B62" w:rsidRDefault="00BB03C9">
      <w:pPr>
        <w:pStyle w:val="PargrafodaLista"/>
        <w:shd w:val="clear" w:color="auto" w:fill="FFFFFF"/>
        <w:spacing w:line="276" w:lineRule="auto"/>
        <w:ind w:left="0"/>
        <w:rPr>
          <w:rFonts w:ascii="Arial" w:hAnsi="Arial" w:cs="Arial"/>
          <w:color w:val="222222"/>
        </w:rPr>
      </w:pPr>
      <w:r>
        <w:rPr>
          <w:rFonts w:ascii="Arial" w:hAnsi="Arial" w:cs="Arial"/>
          <w:color w:val="222222"/>
        </w:rPr>
        <w:t>6.6 - Comunicar ao gestor do contrato, no prazo de 24 (vinte e quatro) horas, qualquer ocorrência anormal ou acidente que se verifique no objeto da concessão;</w:t>
      </w:r>
    </w:p>
    <w:p w14:paraId="4F18D074" w14:textId="77777777" w:rsidR="00725B62" w:rsidRDefault="00BB03C9">
      <w:pPr>
        <w:pStyle w:val="PargrafodaLista"/>
        <w:shd w:val="clear" w:color="auto" w:fill="FFFFFF"/>
        <w:spacing w:line="276" w:lineRule="auto"/>
        <w:ind w:left="0"/>
        <w:rPr>
          <w:rFonts w:ascii="Arial" w:hAnsi="Arial" w:cs="Arial"/>
          <w:color w:val="222222"/>
        </w:rPr>
      </w:pPr>
      <w:r>
        <w:rPr>
          <w:rFonts w:ascii="Arial" w:hAnsi="Arial" w:cs="Arial"/>
          <w:color w:val="222222"/>
        </w:rPr>
        <w:t>6.7 - Prestar todo esclarecimento ou informação solicitada pela PMI.</w:t>
      </w:r>
    </w:p>
    <w:p w14:paraId="0601D1FA" w14:textId="77777777" w:rsidR="00725B62" w:rsidRDefault="00725B62">
      <w:pPr>
        <w:pStyle w:val="PargrafodaLista"/>
        <w:spacing w:line="276" w:lineRule="auto"/>
        <w:ind w:left="360"/>
        <w:rPr>
          <w:rFonts w:ascii="Arial" w:hAnsi="Arial" w:cs="Arial"/>
        </w:rPr>
      </w:pPr>
    </w:p>
    <w:p w14:paraId="0EE12383" w14:textId="77777777" w:rsidR="00725B62" w:rsidRDefault="00BB03C9">
      <w:pPr>
        <w:spacing w:line="276" w:lineRule="auto"/>
        <w:jc w:val="both"/>
        <w:rPr>
          <w:rFonts w:ascii="Arial" w:hAnsi="Arial" w:cs="Arial"/>
        </w:rPr>
      </w:pPr>
      <w:r>
        <w:rPr>
          <w:rFonts w:ascii="Arial" w:eastAsia="Arial" w:hAnsi="Arial" w:cs="Arial"/>
          <w:b/>
          <w:color w:val="000000"/>
        </w:rPr>
        <w:t>7 - OBRIGAÇÕES DA CONTRATANTE</w:t>
      </w:r>
    </w:p>
    <w:p w14:paraId="6E1C1B33" w14:textId="77777777" w:rsidR="00725B62" w:rsidRDefault="00BB03C9">
      <w:pPr>
        <w:spacing w:line="276" w:lineRule="auto"/>
        <w:jc w:val="both"/>
        <w:rPr>
          <w:rFonts w:ascii="Arial" w:hAnsi="Arial" w:cs="Arial"/>
        </w:rPr>
      </w:pPr>
      <w:r>
        <w:rPr>
          <w:rFonts w:ascii="Arial" w:eastAsia="Arial" w:hAnsi="Arial" w:cs="Arial"/>
          <w:color w:val="000000"/>
        </w:rPr>
        <w:t>7.1 - São obrigações do Contratante:</w:t>
      </w:r>
    </w:p>
    <w:p w14:paraId="474C5FB9" w14:textId="77777777" w:rsidR="00725B62" w:rsidRDefault="00BB03C9">
      <w:pPr>
        <w:spacing w:line="276" w:lineRule="auto"/>
        <w:jc w:val="both"/>
        <w:rPr>
          <w:rFonts w:ascii="Arial" w:hAnsi="Arial" w:cs="Arial"/>
        </w:rPr>
      </w:pPr>
      <w:r>
        <w:rPr>
          <w:rFonts w:ascii="Arial" w:eastAsia="Arial" w:hAnsi="Arial" w:cs="Arial"/>
          <w:color w:val="000000"/>
        </w:rPr>
        <w:t>a) Exigir o cumprimento de todas as obrigações assumidas pelo Contratado, de acordo com o contrato e seus anexos;</w:t>
      </w:r>
    </w:p>
    <w:p w14:paraId="58012122" w14:textId="77777777" w:rsidR="00725B62" w:rsidRDefault="00BB03C9">
      <w:pPr>
        <w:spacing w:line="276" w:lineRule="auto"/>
        <w:jc w:val="both"/>
        <w:rPr>
          <w:rFonts w:ascii="Arial" w:hAnsi="Arial" w:cs="Arial"/>
        </w:rPr>
      </w:pPr>
      <w:r>
        <w:rPr>
          <w:rFonts w:ascii="Arial" w:eastAsia="Arial" w:hAnsi="Arial" w:cs="Arial"/>
          <w:color w:val="000000"/>
        </w:rPr>
        <w:t>b) Receber o objeto no prazo e condições estabelecidas no Termo de Referência;</w:t>
      </w:r>
    </w:p>
    <w:p w14:paraId="3E6108E4" w14:textId="77777777" w:rsidR="00725B62" w:rsidRDefault="00BB03C9">
      <w:pPr>
        <w:spacing w:line="276" w:lineRule="auto"/>
        <w:jc w:val="both"/>
        <w:rPr>
          <w:rFonts w:ascii="Arial" w:hAnsi="Arial" w:cs="Arial"/>
        </w:rPr>
      </w:pPr>
      <w:r>
        <w:rPr>
          <w:rFonts w:ascii="Arial" w:eastAsia="Arial" w:hAnsi="Arial" w:cs="Arial"/>
          <w:color w:val="000000"/>
        </w:rPr>
        <w:t>c) Notificar o Contratado, por escrito, sobre vícios, defeitos ou incorreções verificadas no objeto fornecido, para que seja por ele substituído, reparado ou corrigido, no total ou em parte, às suas expensas;</w:t>
      </w:r>
    </w:p>
    <w:p w14:paraId="2B9EF01E" w14:textId="77777777" w:rsidR="00725B62" w:rsidRDefault="00BB03C9">
      <w:pPr>
        <w:spacing w:line="276" w:lineRule="auto"/>
        <w:jc w:val="both"/>
        <w:rPr>
          <w:rFonts w:ascii="Arial" w:hAnsi="Arial" w:cs="Arial"/>
        </w:rPr>
      </w:pPr>
      <w:r>
        <w:rPr>
          <w:rFonts w:ascii="Arial" w:eastAsia="Arial" w:hAnsi="Arial" w:cs="Arial"/>
          <w:color w:val="000000"/>
        </w:rPr>
        <w:t>d) Acompanhar e fiscalizar a execução do contrato e o cumprimento das obrigações pelo Contratado;</w:t>
      </w:r>
    </w:p>
    <w:p w14:paraId="0B6E67D9" w14:textId="77777777" w:rsidR="00725B62" w:rsidRDefault="00BB03C9">
      <w:pPr>
        <w:spacing w:line="276" w:lineRule="auto"/>
        <w:jc w:val="both"/>
        <w:rPr>
          <w:rFonts w:ascii="Arial" w:hAnsi="Arial" w:cs="Arial"/>
        </w:rPr>
      </w:pPr>
      <w:r>
        <w:rPr>
          <w:rFonts w:ascii="Arial" w:eastAsia="Arial" w:hAnsi="Arial" w:cs="Arial"/>
          <w:color w:val="000000"/>
        </w:rPr>
        <w:t xml:space="preserve">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ascii="Arial" w:eastAsia="Arial" w:hAnsi="Arial" w:cs="Arial"/>
          <w:color w:val="000000"/>
          <w:u w:val="single"/>
        </w:rPr>
        <w:t>art. 143 da Lei nº 14.133, de 2021</w:t>
      </w:r>
      <w:r>
        <w:rPr>
          <w:rFonts w:ascii="Arial" w:eastAsia="Arial" w:hAnsi="Arial" w:cs="Arial"/>
          <w:color w:val="000000"/>
        </w:rPr>
        <w:t>;</w:t>
      </w:r>
    </w:p>
    <w:p w14:paraId="2592A51C" w14:textId="77777777" w:rsidR="00725B62" w:rsidRDefault="00BB03C9">
      <w:pPr>
        <w:spacing w:line="276" w:lineRule="auto"/>
        <w:jc w:val="both"/>
        <w:rPr>
          <w:rFonts w:ascii="Arial" w:hAnsi="Arial" w:cs="Arial"/>
        </w:rPr>
      </w:pPr>
      <w:r>
        <w:rPr>
          <w:rFonts w:ascii="Arial" w:eastAsia="Arial" w:hAnsi="Arial" w:cs="Arial"/>
          <w:color w:val="000000"/>
        </w:rPr>
        <w:t>f) Efetuar o pagamento ao Contratado do valor correspondente ao fornecimento do objeto, no prazo, forma e condições estabelecidos no presente Contrato;</w:t>
      </w:r>
    </w:p>
    <w:p w14:paraId="05D4DC45" w14:textId="77777777" w:rsidR="00725B62" w:rsidRDefault="00BB03C9">
      <w:pPr>
        <w:spacing w:line="276" w:lineRule="auto"/>
        <w:jc w:val="both"/>
        <w:rPr>
          <w:rFonts w:ascii="Arial" w:hAnsi="Arial" w:cs="Arial"/>
        </w:rPr>
      </w:pPr>
      <w:r>
        <w:rPr>
          <w:rFonts w:ascii="Arial" w:eastAsia="Arial" w:hAnsi="Arial" w:cs="Arial"/>
          <w:color w:val="000000"/>
        </w:rPr>
        <w:t xml:space="preserve">g) Aplicar ao Contratado as sanções previstas na lei e neste Contrato; </w:t>
      </w:r>
    </w:p>
    <w:p w14:paraId="52130647" w14:textId="77777777" w:rsidR="00725B62" w:rsidRDefault="00BB03C9">
      <w:pPr>
        <w:spacing w:line="276" w:lineRule="auto"/>
        <w:jc w:val="both"/>
        <w:rPr>
          <w:rFonts w:ascii="Arial" w:hAnsi="Arial" w:cs="Arial"/>
        </w:rPr>
      </w:pPr>
      <w:r>
        <w:rPr>
          <w:rFonts w:ascii="Arial" w:eastAsia="Arial" w:hAnsi="Arial" w:cs="Arial"/>
          <w:color w:val="000000"/>
        </w:rPr>
        <w:t xml:space="preserve">h) Explicitamente emitir decisão sobre todas as solicitações e reclamações relacionadas à execução do presente Contrato, ressalvados os requerimentos manifestamente </w:t>
      </w:r>
      <w:r>
        <w:rPr>
          <w:rFonts w:ascii="Arial" w:eastAsia="Arial" w:hAnsi="Arial" w:cs="Arial"/>
          <w:color w:val="000000"/>
        </w:rPr>
        <w:lastRenderedPageBreak/>
        <w:t>impertinentes, meramente protelatórios ou de nenhum interesse para a boa execução do ajuste.</w:t>
      </w:r>
    </w:p>
    <w:p w14:paraId="3EE4A903" w14:textId="77777777" w:rsidR="00725B62" w:rsidRDefault="00BB03C9">
      <w:pPr>
        <w:spacing w:line="276" w:lineRule="auto"/>
        <w:jc w:val="both"/>
        <w:rPr>
          <w:rFonts w:ascii="Arial" w:hAnsi="Arial" w:cs="Arial"/>
        </w:rPr>
      </w:pPr>
      <w:r>
        <w:rPr>
          <w:rFonts w:ascii="Arial" w:eastAsia="Arial" w:hAnsi="Arial" w:cs="Arial"/>
          <w:color w:val="000000"/>
        </w:rPr>
        <w:tab/>
      </w:r>
      <w:r>
        <w:rPr>
          <w:rFonts w:ascii="Arial" w:eastAsia="Arial" w:hAnsi="Arial" w:cs="Arial"/>
          <w:color w:val="000000"/>
        </w:rPr>
        <w:t xml:space="preserve">- A Administração terá o prazo </w:t>
      </w:r>
      <w:r>
        <w:rPr>
          <w:rFonts w:ascii="Arial" w:hAnsi="Arial" w:cs="Arial"/>
        </w:rPr>
        <w:t xml:space="preserve">de 05 (cinco) dias, a contar da data do protocolo do requerimento para decidir, admitida a prorrogação motivada, por igual período. </w:t>
      </w:r>
    </w:p>
    <w:p w14:paraId="65349C0C" w14:textId="77777777" w:rsidR="00725B62" w:rsidRDefault="00BB03C9">
      <w:pPr>
        <w:pStyle w:val="Nivel2"/>
        <w:numPr>
          <w:ilvl w:val="0"/>
          <w:numId w:val="14"/>
        </w:numPr>
        <w:suppressAutoHyphens/>
        <w:spacing w:before="0" w:after="0"/>
        <w:ind w:left="0" w:firstLine="0"/>
        <w:rPr>
          <w:sz w:val="22"/>
          <w:szCs w:val="22"/>
        </w:rPr>
      </w:pPr>
      <w:r>
        <w:rPr>
          <w:sz w:val="22"/>
          <w:szCs w:val="22"/>
        </w:rPr>
        <w:t>Responder eventuais pedidos de reestabelecimento do equilíbrio econômico-financeiro feitos pelo contratado no prazo máximo de 30 (trinta) dias.</w:t>
      </w:r>
    </w:p>
    <w:p w14:paraId="2E536EE6" w14:textId="77777777" w:rsidR="00725B62" w:rsidRDefault="00BB03C9">
      <w:pPr>
        <w:spacing w:line="276" w:lineRule="auto"/>
        <w:jc w:val="both"/>
        <w:rPr>
          <w:rFonts w:ascii="Arial" w:hAnsi="Arial" w:cs="Arial"/>
        </w:rPr>
      </w:pPr>
      <w:r>
        <w:rPr>
          <w:rFonts w:ascii="Arial" w:eastAsia="Arial" w:hAnsi="Arial" w:cs="Arial"/>
          <w:color w:val="000000"/>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1D22EAB" w14:textId="77777777" w:rsidR="00725B62" w:rsidRDefault="00725B62">
      <w:pPr>
        <w:pStyle w:val="PargrafodaLista"/>
        <w:tabs>
          <w:tab w:val="left" w:pos="0"/>
          <w:tab w:val="left" w:pos="709"/>
        </w:tabs>
        <w:spacing w:line="276" w:lineRule="auto"/>
        <w:ind w:left="0"/>
        <w:rPr>
          <w:rFonts w:ascii="Arial" w:eastAsia="Arial" w:hAnsi="Arial" w:cs="Arial"/>
          <w:b/>
          <w:color w:val="000000"/>
        </w:rPr>
      </w:pPr>
    </w:p>
    <w:p w14:paraId="07552A0B" w14:textId="77777777" w:rsidR="00725B62" w:rsidRDefault="00BB03C9">
      <w:pPr>
        <w:pStyle w:val="PargrafodaLista"/>
        <w:numPr>
          <w:ilvl w:val="0"/>
          <w:numId w:val="13"/>
        </w:numPr>
        <w:tabs>
          <w:tab w:val="left" w:pos="0"/>
          <w:tab w:val="left" w:pos="709"/>
        </w:tabs>
        <w:spacing w:line="276" w:lineRule="auto"/>
        <w:ind w:left="0" w:firstLine="0"/>
        <w:rPr>
          <w:rFonts w:ascii="Arial" w:hAnsi="Arial" w:cs="Arial"/>
        </w:rPr>
      </w:pPr>
      <w:r>
        <w:rPr>
          <w:rFonts w:ascii="Arial" w:eastAsia="Arial" w:hAnsi="Arial" w:cs="Arial"/>
          <w:b/>
          <w:color w:val="000000"/>
        </w:rPr>
        <w:t>- DAS OBRIGAÇÕES DA CONTRATADA</w:t>
      </w:r>
    </w:p>
    <w:p w14:paraId="693AAC41" w14:textId="77777777" w:rsidR="00725B62" w:rsidRDefault="00BB03C9">
      <w:pPr>
        <w:pStyle w:val="PargrafodaLista"/>
        <w:spacing w:line="276" w:lineRule="auto"/>
        <w:ind w:left="0"/>
        <w:rPr>
          <w:rFonts w:ascii="Arial" w:hAnsi="Arial" w:cs="Arial"/>
        </w:rPr>
      </w:pPr>
      <w:r>
        <w:rPr>
          <w:rFonts w:ascii="Arial" w:eastAsia="Arial" w:hAnsi="Arial" w:cs="Arial"/>
        </w:rPr>
        <w:t xml:space="preserve">a) - </w:t>
      </w:r>
      <w:r>
        <w:rPr>
          <w:rFonts w:ascii="Arial" w:eastAsia="Arial" w:hAnsi="Arial" w:cs="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EF25AA" w14:textId="77777777" w:rsidR="00725B62" w:rsidRDefault="00BB03C9">
      <w:pPr>
        <w:pStyle w:val="PargrafodaLista"/>
        <w:spacing w:line="276" w:lineRule="auto"/>
        <w:ind w:left="0"/>
        <w:rPr>
          <w:rFonts w:ascii="Arial" w:hAnsi="Arial" w:cs="Arial"/>
        </w:rPr>
      </w:pPr>
      <w:r>
        <w:rPr>
          <w:rFonts w:ascii="Arial" w:eastAsia="Arial" w:hAnsi="Arial" w:cs="Arial"/>
          <w:color w:val="000000"/>
        </w:rPr>
        <w:t>b) - Responsabilizar-se pelos vícios e danos decorrentes do objeto, de acordo com o Código de Defesa do Consumidor (</w:t>
      </w:r>
      <w:r>
        <w:fldChar w:fldCharType="begin"/>
      </w:r>
      <w:r>
        <w:instrText>HYPERLINK "https://www.planalto.gov.br/ccivil_03/leis/l8078compilado.htm" \h</w:instrText>
      </w:r>
      <w:r>
        <w:fldChar w:fldCharType="separate"/>
      </w:r>
      <w:r>
        <w:rPr>
          <w:rStyle w:val="Hyperlink"/>
          <w:rFonts w:ascii="Arial" w:eastAsia="Arial" w:hAnsi="Arial" w:cs="Arial"/>
        </w:rPr>
        <w:t>Lei nº 8.078, de 1990</w:t>
      </w:r>
      <w:r>
        <w:rPr>
          <w:rStyle w:val="Hyperlink"/>
          <w:rFonts w:ascii="Arial" w:eastAsia="Arial" w:hAnsi="Arial" w:cs="Arial"/>
        </w:rPr>
        <w:fldChar w:fldCharType="end"/>
      </w:r>
      <w:r>
        <w:rPr>
          <w:rFonts w:ascii="Arial" w:eastAsia="Arial" w:hAnsi="Arial" w:cs="Arial"/>
          <w:color w:val="000000"/>
        </w:rPr>
        <w:t>);</w:t>
      </w:r>
    </w:p>
    <w:p w14:paraId="13849B64" w14:textId="77777777" w:rsidR="00725B62" w:rsidRDefault="00BB03C9">
      <w:pPr>
        <w:pStyle w:val="PargrafodaLista"/>
        <w:spacing w:line="276" w:lineRule="auto"/>
        <w:ind w:left="0"/>
        <w:rPr>
          <w:rFonts w:ascii="Arial" w:hAnsi="Arial" w:cs="Arial"/>
        </w:rPr>
      </w:pPr>
      <w:r>
        <w:rPr>
          <w:rFonts w:ascii="Arial" w:eastAsia="Arial" w:hAnsi="Arial" w:cs="Arial"/>
          <w:color w:val="000000"/>
        </w:rPr>
        <w:t>c) - Comunicar ao contratante, no prazo máximo de 24 (vinte e quatro) horas que antecede a data da entrega, os motivos que impossibilitem o cumprimento do prazo previsto, com a devida comprovação;</w:t>
      </w:r>
    </w:p>
    <w:p w14:paraId="6149FA62" w14:textId="77777777" w:rsidR="00725B62" w:rsidRDefault="00BB03C9">
      <w:pPr>
        <w:pStyle w:val="PargrafodaLista"/>
        <w:spacing w:line="276" w:lineRule="auto"/>
        <w:ind w:left="0"/>
        <w:rPr>
          <w:rFonts w:ascii="Arial" w:hAnsi="Arial" w:cs="Arial"/>
        </w:rPr>
      </w:pPr>
      <w:r>
        <w:rPr>
          <w:rFonts w:ascii="Arial" w:eastAsia="Arial" w:hAnsi="Arial" w:cs="Arial"/>
          <w:color w:val="000000"/>
        </w:rPr>
        <w:t>d) - Atender às determinações regulares emitidas pelo fiscal ou gestor do contrato ou autoridade superior (</w:t>
      </w:r>
      <w:r>
        <w:rPr>
          <w:rFonts w:ascii="Arial" w:eastAsia="Arial" w:hAnsi="Arial" w:cs="Arial"/>
          <w:color w:val="0000FF"/>
          <w:u w:val="single"/>
        </w:rPr>
        <w:t>art. 137, II, da Lei n.º 14.133, de 2021</w:t>
      </w:r>
      <w:r>
        <w:rPr>
          <w:rFonts w:ascii="Arial" w:eastAsia="Arial" w:hAnsi="Arial" w:cs="Arial"/>
          <w:color w:val="000000"/>
        </w:rPr>
        <w:t>) e prestar todo esclarecimento ou informação por eles solicitados;</w:t>
      </w:r>
    </w:p>
    <w:p w14:paraId="6E175E23" w14:textId="77777777" w:rsidR="00725B62" w:rsidRDefault="00BB03C9">
      <w:pPr>
        <w:pStyle w:val="PargrafodaLista"/>
        <w:spacing w:line="276" w:lineRule="auto"/>
        <w:ind w:left="0"/>
        <w:rPr>
          <w:rFonts w:ascii="Arial" w:hAnsi="Arial" w:cs="Arial"/>
        </w:rPr>
      </w:pPr>
      <w:r>
        <w:rPr>
          <w:rFonts w:ascii="Arial" w:eastAsia="Arial" w:hAnsi="Arial" w:cs="Arial"/>
          <w:color w:val="000000"/>
        </w:rPr>
        <w:t>e) - Reparar, corrigir, remover, reconstruir ou substituir, às suas expensas, no total ou em parte, no prazo fixado pelo fiscal do contrato, os bens nos quais se verificarem vícios, defeitos ou incorreções resultantes da execução ou dos materiais empregados;</w:t>
      </w:r>
    </w:p>
    <w:p w14:paraId="11834B12" w14:textId="77777777" w:rsidR="00725B62" w:rsidRDefault="00BB03C9">
      <w:pPr>
        <w:pStyle w:val="PargrafodaLista"/>
        <w:spacing w:line="276" w:lineRule="auto"/>
        <w:ind w:left="0"/>
        <w:rPr>
          <w:rFonts w:ascii="Arial" w:hAnsi="Arial" w:cs="Arial"/>
        </w:rPr>
      </w:pPr>
      <w:r>
        <w:rPr>
          <w:rFonts w:ascii="Arial" w:eastAsia="Arial" w:hAnsi="Arial" w:cs="Arial"/>
        </w:rPr>
        <w:t xml:space="preserve">f) - </w:t>
      </w:r>
      <w:r>
        <w:rPr>
          <w:rFonts w:ascii="Arial" w:eastAsia="Arial" w:hAnsi="Arial" w:cs="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4E3A9CF" w14:textId="77777777" w:rsidR="00725B62" w:rsidRDefault="00BB03C9">
      <w:pPr>
        <w:pStyle w:val="PargrafodaLista"/>
        <w:spacing w:line="276" w:lineRule="auto"/>
        <w:ind w:left="0"/>
        <w:rPr>
          <w:rFonts w:ascii="Arial" w:hAnsi="Arial" w:cs="Arial"/>
        </w:rPr>
      </w:pPr>
      <w:r>
        <w:rPr>
          <w:rFonts w:ascii="Arial" w:eastAsia="Arial" w:hAnsi="Arial" w:cs="Arial"/>
          <w:color w:val="000000"/>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CF653D9" w14:textId="77777777" w:rsidR="00725B62" w:rsidRDefault="00BB03C9">
      <w:pPr>
        <w:pStyle w:val="PargrafodaLista"/>
        <w:spacing w:line="276" w:lineRule="auto"/>
        <w:ind w:left="0"/>
        <w:rPr>
          <w:rFonts w:ascii="Arial" w:hAnsi="Arial" w:cs="Arial"/>
        </w:rPr>
      </w:pPr>
      <w:r>
        <w:rPr>
          <w:rFonts w:ascii="Arial" w:eastAsia="Arial" w:hAnsi="Arial" w:cs="Arial"/>
          <w:color w:val="000000"/>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0FB8A2A" w14:textId="77777777" w:rsidR="00725B62" w:rsidRDefault="00BB03C9">
      <w:pPr>
        <w:pStyle w:val="PargrafodaLista"/>
        <w:spacing w:line="276" w:lineRule="auto"/>
        <w:ind w:left="0"/>
        <w:rPr>
          <w:rFonts w:ascii="Arial" w:hAnsi="Arial" w:cs="Arial"/>
        </w:rPr>
      </w:pPr>
      <w:r>
        <w:rPr>
          <w:rFonts w:ascii="Arial" w:eastAsia="Arial" w:hAnsi="Arial" w:cs="Arial"/>
          <w:color w:val="000000"/>
        </w:rPr>
        <w:t>i) - Comunicar ao Fiscal do contrato, no prazo de 24 (vinte e quatro) horas, qualquer ocorrência anormal ou acidente que se verifique no local da execução do objeto contratual.</w:t>
      </w:r>
    </w:p>
    <w:p w14:paraId="7CF06165" w14:textId="77777777" w:rsidR="00725B62" w:rsidRDefault="00BB03C9">
      <w:pPr>
        <w:pStyle w:val="PargrafodaLista"/>
        <w:spacing w:line="276" w:lineRule="auto"/>
        <w:ind w:left="0"/>
        <w:rPr>
          <w:rFonts w:ascii="Arial" w:hAnsi="Arial" w:cs="Arial"/>
        </w:rPr>
      </w:pPr>
      <w:r>
        <w:rPr>
          <w:rFonts w:ascii="Arial" w:eastAsia="Arial" w:hAnsi="Arial" w:cs="Arial"/>
          <w:color w:val="000000"/>
        </w:rPr>
        <w:lastRenderedPageBreak/>
        <w:t>j) - Paralisar, por determinação do contratante, qualquer atividade que não esteja sendo executada de acordo com a boa técnica ou que ponha em risco a segurança de pessoas ou bens de terceiros.</w:t>
      </w:r>
    </w:p>
    <w:p w14:paraId="2CD54E83" w14:textId="77777777" w:rsidR="00725B62" w:rsidRDefault="00BB03C9">
      <w:pPr>
        <w:pStyle w:val="PargrafodaLista"/>
        <w:spacing w:line="276" w:lineRule="auto"/>
        <w:ind w:left="0"/>
        <w:rPr>
          <w:rFonts w:ascii="Arial" w:hAnsi="Arial" w:cs="Arial"/>
        </w:rPr>
      </w:pPr>
      <w:r>
        <w:rPr>
          <w:rFonts w:ascii="Arial" w:eastAsia="Arial" w:hAnsi="Arial" w:cs="Arial"/>
          <w:color w:val="000000"/>
        </w:rPr>
        <w:t xml:space="preserve">k) - Manter durante toda a vigência do contrato, em compatibilidade com as obrigações assumidas, todas as condições exigidas para habilitação na licitação; </w:t>
      </w:r>
    </w:p>
    <w:p w14:paraId="0E31C3F2" w14:textId="77777777" w:rsidR="00725B62" w:rsidRDefault="00BB03C9">
      <w:pPr>
        <w:pStyle w:val="PargrafodaLista"/>
        <w:spacing w:line="276" w:lineRule="auto"/>
        <w:ind w:left="0"/>
        <w:rPr>
          <w:rFonts w:ascii="Arial" w:hAnsi="Arial" w:cs="Arial"/>
        </w:rPr>
      </w:pPr>
      <w:r>
        <w:rPr>
          <w:rFonts w:ascii="Arial" w:eastAsia="Arial" w:hAnsi="Arial" w:cs="Arial"/>
          <w:color w:val="000000"/>
        </w:rPr>
        <w:t xml:space="preserve">l) - Guardar sigilo sobre todas as informações obtidas em decorrência do cumprimento do contrato; </w:t>
      </w:r>
    </w:p>
    <w:p w14:paraId="2636D1EA" w14:textId="77777777" w:rsidR="00725B62" w:rsidRDefault="00BB03C9">
      <w:pPr>
        <w:pStyle w:val="PargrafodaLista"/>
        <w:spacing w:line="276" w:lineRule="auto"/>
        <w:ind w:left="0"/>
        <w:rPr>
          <w:rFonts w:ascii="Arial" w:hAnsi="Arial" w:cs="Arial"/>
        </w:rPr>
      </w:pPr>
      <w:r>
        <w:rPr>
          <w:rFonts w:ascii="Arial" w:eastAsia="Arial" w:hAnsi="Arial" w:cs="Arial"/>
          <w:color w:val="000000"/>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ascii="Arial" w:eastAsia="Arial" w:hAnsi="Arial" w:cs="Arial"/>
          <w:color w:val="0000FF"/>
          <w:u w:val="single"/>
        </w:rPr>
        <w:t>art. 124, II, d, da Lei nº 14.133, de 2021.</w:t>
      </w:r>
    </w:p>
    <w:p w14:paraId="201FBDED" w14:textId="77777777" w:rsidR="00725B62" w:rsidRDefault="00BB03C9">
      <w:pPr>
        <w:pStyle w:val="PargrafodaLista"/>
        <w:spacing w:line="276" w:lineRule="auto"/>
        <w:ind w:left="0"/>
        <w:rPr>
          <w:rFonts w:ascii="Arial" w:hAnsi="Arial" w:cs="Arial"/>
        </w:rPr>
      </w:pPr>
      <w:r>
        <w:rPr>
          <w:rFonts w:ascii="Arial" w:eastAsia="Arial" w:hAnsi="Arial" w:cs="Arial"/>
          <w:color w:val="000000"/>
        </w:rPr>
        <w:t>n) - Cumprir, além dos postulados legais vigentes de âmbito federal, estadual ou municipal, as normas de segurança do contratante;</w:t>
      </w:r>
    </w:p>
    <w:p w14:paraId="7CC5DE3F" w14:textId="77777777" w:rsidR="00725B62" w:rsidRDefault="00BB03C9">
      <w:pPr>
        <w:pStyle w:val="PargrafodaLista"/>
        <w:spacing w:line="276" w:lineRule="auto"/>
        <w:ind w:left="0"/>
        <w:rPr>
          <w:rFonts w:ascii="Arial" w:hAnsi="Arial" w:cs="Arial"/>
        </w:rPr>
      </w:pPr>
      <w:r>
        <w:rPr>
          <w:rFonts w:ascii="Arial" w:eastAsia="Arial" w:hAnsi="Arial" w:cs="Arial"/>
          <w:color w:val="000000"/>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DEC1D15" w14:textId="77777777" w:rsidR="00725B62" w:rsidRDefault="00BB03C9">
      <w:pPr>
        <w:pStyle w:val="PargrafodaLista"/>
        <w:spacing w:line="276" w:lineRule="auto"/>
        <w:ind w:left="0"/>
        <w:rPr>
          <w:rFonts w:ascii="Arial" w:hAnsi="Arial" w:cs="Arial"/>
        </w:rPr>
      </w:pPr>
      <w:r>
        <w:rPr>
          <w:rFonts w:ascii="Arial" w:eastAsia="Arial" w:hAnsi="Arial" w:cs="Arial"/>
          <w:color w:val="000000"/>
        </w:rPr>
        <w:t>p) Orientar e treinar seus empregados sobre os deveres previstos na Lei nº 13.709, de 14 de agosto de 2018, adotando medidas eficazes para proteção de dados pessoais a que tenha acesso por força da execução deste contrato;</w:t>
      </w:r>
    </w:p>
    <w:p w14:paraId="762494C1" w14:textId="77777777" w:rsidR="00725B62" w:rsidRDefault="00BB03C9">
      <w:pPr>
        <w:pStyle w:val="PargrafodaLista"/>
        <w:spacing w:line="276" w:lineRule="auto"/>
        <w:ind w:left="0"/>
        <w:rPr>
          <w:rFonts w:ascii="Arial" w:hAnsi="Arial" w:cs="Arial"/>
        </w:rPr>
      </w:pPr>
      <w:r>
        <w:rPr>
          <w:rFonts w:ascii="Arial" w:eastAsia="Arial" w:hAnsi="Arial" w:cs="Arial"/>
          <w:color w:val="000000"/>
        </w:rPr>
        <w:t xml:space="preserve">q) - Conduzir os trabalhos com estrita observância às normas da legislação pertinente, cumprindo as determinações dos </w:t>
      </w:r>
      <w:r>
        <w:rPr>
          <w:rFonts w:ascii="Arial" w:eastAsia="Arial" w:hAnsi="Arial" w:cs="Arial"/>
          <w:color w:val="000000"/>
        </w:rPr>
        <w:t>Poderes Públicos, mantendo sempre limpo o local de execução do objeto e nas melhores condições de segurança, higiene e disciplina.</w:t>
      </w:r>
    </w:p>
    <w:p w14:paraId="746BA00E" w14:textId="77777777" w:rsidR="00725B62" w:rsidRDefault="00BB03C9">
      <w:pPr>
        <w:pStyle w:val="PargrafodaLista"/>
        <w:spacing w:line="276" w:lineRule="auto"/>
        <w:ind w:left="0"/>
        <w:rPr>
          <w:rFonts w:ascii="Arial" w:hAnsi="Arial" w:cs="Arial"/>
        </w:rPr>
      </w:pPr>
      <w:r>
        <w:rPr>
          <w:rFonts w:ascii="Arial" w:eastAsia="Arial" w:hAnsi="Arial" w:cs="Arial"/>
          <w:color w:val="000000"/>
        </w:rPr>
        <w:t>r) Submeter previamente, por escrito, ao contratante, para análise e aprovação, quaisquer mudanças nos métodos executivos que fujam às especificações do memorial descritivo ou instrumento congênere.</w:t>
      </w:r>
    </w:p>
    <w:p w14:paraId="5FE8214F" w14:textId="77777777" w:rsidR="00725B62" w:rsidRDefault="00BB03C9">
      <w:pPr>
        <w:pStyle w:val="PargrafodaLista"/>
        <w:spacing w:line="276" w:lineRule="auto"/>
        <w:ind w:left="0"/>
        <w:rPr>
          <w:rFonts w:ascii="Arial" w:hAnsi="Arial" w:cs="Arial"/>
        </w:rPr>
      </w:pPr>
      <w:r>
        <w:rPr>
          <w:rFonts w:ascii="Arial" w:eastAsia="Arial" w:hAnsi="Arial" w:cs="Arial"/>
          <w:color w:val="000000"/>
        </w:rPr>
        <w:t>s) Não permitir a utilização de qualquer trabalho do menor de dezesseis anos, exceto na condição de aprendiz para os maiores de quatorze anos, nem permitir a utilização do trabalho do menor de dezoito anos em trabalho noturno, perigoso ou insalubre.</w:t>
      </w:r>
    </w:p>
    <w:p w14:paraId="6752C703" w14:textId="77777777" w:rsidR="00725B62" w:rsidRDefault="00725B62">
      <w:pPr>
        <w:pStyle w:val="PargrafodaLista"/>
        <w:spacing w:line="276" w:lineRule="auto"/>
        <w:ind w:left="0"/>
        <w:rPr>
          <w:rFonts w:ascii="Arial" w:eastAsia="Arial" w:hAnsi="Arial" w:cs="Arial"/>
          <w:color w:val="000000"/>
        </w:rPr>
      </w:pPr>
    </w:p>
    <w:p w14:paraId="6DA9ACD5" w14:textId="77777777" w:rsidR="00725B62" w:rsidRDefault="00BB03C9">
      <w:pPr>
        <w:spacing w:line="276" w:lineRule="auto"/>
        <w:jc w:val="both"/>
        <w:rPr>
          <w:rFonts w:ascii="Arial" w:hAnsi="Arial" w:cs="Arial"/>
        </w:rPr>
      </w:pPr>
      <w:r>
        <w:rPr>
          <w:rFonts w:ascii="Arial" w:eastAsia="Arial" w:hAnsi="Arial" w:cs="Arial"/>
          <w:b/>
          <w:color w:val="000000"/>
        </w:rPr>
        <w:t>9 - GARANTIA CONTRATUAL</w:t>
      </w:r>
    </w:p>
    <w:p w14:paraId="2158530E" w14:textId="77777777" w:rsidR="00725B62" w:rsidRDefault="00BB03C9">
      <w:pPr>
        <w:spacing w:line="276" w:lineRule="auto"/>
        <w:jc w:val="both"/>
        <w:rPr>
          <w:rFonts w:ascii="Arial" w:hAnsi="Arial" w:cs="Arial"/>
        </w:rPr>
      </w:pPr>
      <w:r>
        <w:rPr>
          <w:rFonts w:ascii="Arial" w:eastAsia="Arial" w:hAnsi="Arial" w:cs="Arial"/>
          <w:color w:val="000000"/>
        </w:rPr>
        <w:t>9.1 - Não haverá exigência de garantia contratual da execução.</w:t>
      </w:r>
    </w:p>
    <w:p w14:paraId="5476F44F" w14:textId="77777777" w:rsidR="00725B62" w:rsidRDefault="00725B62">
      <w:pPr>
        <w:spacing w:line="276" w:lineRule="auto"/>
        <w:jc w:val="both"/>
        <w:rPr>
          <w:rFonts w:ascii="Arial" w:eastAsia="Calibri" w:hAnsi="Arial" w:cs="Arial"/>
          <w:color w:val="000000"/>
        </w:rPr>
      </w:pPr>
    </w:p>
    <w:p w14:paraId="72876BB0" w14:textId="77777777" w:rsidR="00725B62" w:rsidRDefault="00BB03C9">
      <w:pPr>
        <w:pStyle w:val="Cabealho"/>
        <w:spacing w:line="276" w:lineRule="auto"/>
        <w:jc w:val="both"/>
        <w:rPr>
          <w:rFonts w:ascii="Arial" w:hAnsi="Arial" w:cs="Arial"/>
        </w:rPr>
      </w:pPr>
      <w:r>
        <w:rPr>
          <w:rFonts w:ascii="Arial" w:hAnsi="Arial" w:cs="Arial"/>
          <w:b/>
        </w:rPr>
        <w:t>10 – SANÇÕES</w:t>
      </w:r>
    </w:p>
    <w:p w14:paraId="503B3BD8" w14:textId="77777777" w:rsidR="00725B62" w:rsidRDefault="00BB03C9">
      <w:pPr>
        <w:pStyle w:val="Nivel2"/>
        <w:tabs>
          <w:tab w:val="clear" w:pos="0"/>
        </w:tabs>
        <w:spacing w:before="0" w:after="0"/>
        <w:ind w:left="0" w:firstLine="0"/>
        <w:rPr>
          <w:sz w:val="22"/>
          <w:szCs w:val="22"/>
        </w:rPr>
      </w:pPr>
      <w:r>
        <w:rPr>
          <w:sz w:val="22"/>
          <w:szCs w:val="22"/>
        </w:rPr>
        <w:t xml:space="preserve">10.1 - Comete infração administrativa, nos termos da </w:t>
      </w:r>
      <w:hyperlink r:id="rId11">
        <w:r>
          <w:rPr>
            <w:rStyle w:val="Hyperlink"/>
            <w:sz w:val="22"/>
            <w:szCs w:val="22"/>
          </w:rPr>
          <w:t>Lei nº 14.133, de 2021</w:t>
        </w:r>
      </w:hyperlink>
      <w:r>
        <w:rPr>
          <w:sz w:val="22"/>
          <w:szCs w:val="22"/>
        </w:rPr>
        <w:t>, o contratado que:</w:t>
      </w:r>
    </w:p>
    <w:p w14:paraId="0B739F85" w14:textId="77777777" w:rsidR="00725B62" w:rsidRDefault="00BB03C9">
      <w:pPr>
        <w:widowControl/>
        <w:numPr>
          <w:ilvl w:val="2"/>
          <w:numId w:val="15"/>
        </w:numPr>
        <w:spacing w:line="276" w:lineRule="auto"/>
        <w:ind w:left="0" w:firstLine="0"/>
        <w:jc w:val="both"/>
        <w:rPr>
          <w:rFonts w:ascii="Arial" w:hAnsi="Arial" w:cs="Arial"/>
        </w:rPr>
      </w:pPr>
      <w:r>
        <w:rPr>
          <w:rFonts w:ascii="Arial" w:eastAsia="Arial" w:hAnsi="Arial" w:cs="Arial"/>
        </w:rPr>
        <w:t>der causa à inexecução parcial do contrato;</w:t>
      </w:r>
    </w:p>
    <w:p w14:paraId="6DBB60D2" w14:textId="77777777" w:rsidR="00725B62" w:rsidRDefault="00BB03C9">
      <w:pPr>
        <w:widowControl/>
        <w:numPr>
          <w:ilvl w:val="2"/>
          <w:numId w:val="15"/>
        </w:numPr>
        <w:spacing w:line="276" w:lineRule="auto"/>
        <w:ind w:left="0" w:firstLine="0"/>
        <w:jc w:val="both"/>
        <w:rPr>
          <w:rFonts w:ascii="Arial" w:hAnsi="Arial" w:cs="Arial"/>
        </w:rPr>
      </w:pPr>
      <w:r>
        <w:rPr>
          <w:rFonts w:ascii="Arial" w:eastAsia="Arial" w:hAnsi="Arial" w:cs="Arial"/>
        </w:rPr>
        <w:t>der causa à inexecução parcial do contrato que cause grave dano à Administração ou ao funcionamento dos serviços públicos ou ao interesse coletivo;</w:t>
      </w:r>
    </w:p>
    <w:p w14:paraId="487E3846" w14:textId="77777777" w:rsidR="00725B62" w:rsidRDefault="00BB03C9">
      <w:pPr>
        <w:widowControl/>
        <w:numPr>
          <w:ilvl w:val="2"/>
          <w:numId w:val="15"/>
        </w:numPr>
        <w:spacing w:line="276" w:lineRule="auto"/>
        <w:ind w:left="0" w:firstLine="0"/>
        <w:jc w:val="both"/>
        <w:rPr>
          <w:rFonts w:ascii="Arial" w:hAnsi="Arial" w:cs="Arial"/>
        </w:rPr>
      </w:pPr>
      <w:r>
        <w:rPr>
          <w:rFonts w:ascii="Arial" w:eastAsia="Arial" w:hAnsi="Arial" w:cs="Arial"/>
        </w:rPr>
        <w:t>der causa à inexecução total do contrato;</w:t>
      </w:r>
    </w:p>
    <w:p w14:paraId="2D41A322" w14:textId="77777777" w:rsidR="00725B62" w:rsidRDefault="00BB03C9">
      <w:pPr>
        <w:widowControl/>
        <w:numPr>
          <w:ilvl w:val="2"/>
          <w:numId w:val="15"/>
        </w:numPr>
        <w:spacing w:line="276" w:lineRule="auto"/>
        <w:ind w:left="0" w:firstLine="0"/>
        <w:jc w:val="both"/>
        <w:rPr>
          <w:rFonts w:ascii="Arial" w:hAnsi="Arial" w:cs="Arial"/>
        </w:rPr>
      </w:pPr>
      <w:r>
        <w:rPr>
          <w:rFonts w:ascii="Arial" w:eastAsia="Arial" w:hAnsi="Arial" w:cs="Arial"/>
        </w:rPr>
        <w:t>ensejar o retardamento da execução ou da entrega do objeto da contratação sem motivo justificado;</w:t>
      </w:r>
    </w:p>
    <w:p w14:paraId="4A1C10B0" w14:textId="77777777" w:rsidR="00725B62" w:rsidRDefault="00BB03C9">
      <w:pPr>
        <w:widowControl/>
        <w:numPr>
          <w:ilvl w:val="2"/>
          <w:numId w:val="15"/>
        </w:numPr>
        <w:spacing w:line="276" w:lineRule="auto"/>
        <w:ind w:left="0" w:firstLine="0"/>
        <w:jc w:val="both"/>
        <w:rPr>
          <w:rFonts w:ascii="Arial" w:hAnsi="Arial" w:cs="Arial"/>
        </w:rPr>
      </w:pPr>
      <w:r>
        <w:rPr>
          <w:rFonts w:ascii="Arial" w:eastAsia="Arial" w:hAnsi="Arial" w:cs="Arial"/>
        </w:rPr>
        <w:lastRenderedPageBreak/>
        <w:t>apresentar documentação falsa ou prestar declaração falsa durante a execução do contrato;</w:t>
      </w:r>
    </w:p>
    <w:p w14:paraId="31B918C3" w14:textId="77777777" w:rsidR="00725B62" w:rsidRDefault="00BB03C9">
      <w:pPr>
        <w:widowControl/>
        <w:numPr>
          <w:ilvl w:val="2"/>
          <w:numId w:val="15"/>
        </w:numPr>
        <w:spacing w:line="276" w:lineRule="auto"/>
        <w:ind w:left="0" w:firstLine="0"/>
        <w:jc w:val="both"/>
        <w:rPr>
          <w:rFonts w:ascii="Arial" w:hAnsi="Arial" w:cs="Arial"/>
        </w:rPr>
      </w:pPr>
      <w:r>
        <w:rPr>
          <w:rFonts w:ascii="Arial" w:eastAsia="Arial" w:hAnsi="Arial" w:cs="Arial"/>
        </w:rPr>
        <w:t>praticar ato fraudulento na execução do contrato;</w:t>
      </w:r>
    </w:p>
    <w:p w14:paraId="24F7CF1A" w14:textId="77777777" w:rsidR="00725B62" w:rsidRDefault="00BB03C9">
      <w:pPr>
        <w:widowControl/>
        <w:numPr>
          <w:ilvl w:val="2"/>
          <w:numId w:val="15"/>
        </w:numPr>
        <w:spacing w:line="276" w:lineRule="auto"/>
        <w:ind w:left="0" w:firstLine="0"/>
        <w:jc w:val="both"/>
        <w:rPr>
          <w:rFonts w:ascii="Arial" w:hAnsi="Arial" w:cs="Arial"/>
        </w:rPr>
      </w:pPr>
      <w:r>
        <w:rPr>
          <w:rFonts w:ascii="Arial" w:eastAsia="Arial" w:hAnsi="Arial" w:cs="Arial"/>
        </w:rPr>
        <w:t>comportar-se de modo inidôneo ou cometer fraude de qualquer natureza;</w:t>
      </w:r>
    </w:p>
    <w:p w14:paraId="51D0DF40" w14:textId="77777777" w:rsidR="00725B62" w:rsidRDefault="00BB03C9">
      <w:pPr>
        <w:widowControl/>
        <w:numPr>
          <w:ilvl w:val="2"/>
          <w:numId w:val="15"/>
        </w:numPr>
        <w:spacing w:line="276" w:lineRule="auto"/>
        <w:ind w:left="0" w:firstLine="0"/>
        <w:jc w:val="both"/>
        <w:rPr>
          <w:rFonts w:ascii="Arial" w:hAnsi="Arial" w:cs="Arial"/>
        </w:rPr>
      </w:pPr>
      <w:r>
        <w:rPr>
          <w:rFonts w:ascii="Arial" w:eastAsia="Arial" w:hAnsi="Arial" w:cs="Arial"/>
        </w:rPr>
        <w:t xml:space="preserve">praticar ato lesivo previsto no </w:t>
      </w:r>
      <w:r>
        <w:fldChar w:fldCharType="begin"/>
      </w:r>
      <w:r>
        <w:rPr>
          <w:rStyle w:val="Hyperlink"/>
          <w:rFonts w:ascii="Arial" w:eastAsia="Arial" w:hAnsi="Arial" w:cs="Arial"/>
        </w:rPr>
        <w:instrText xml:space="preserve"> HYPERLINK "https://www.planalto.gov.br/ccivil_03/_ato2011-2014/2013/lei/l12846.htm" \l "art5"</w:instrText>
      </w:r>
      <w:r>
        <w:rPr>
          <w:rStyle w:val="Hyperlink"/>
          <w:rFonts w:ascii="Arial" w:eastAsia="Arial" w:hAnsi="Arial" w:cs="Arial"/>
        </w:rPr>
        <w:fldChar w:fldCharType="separate"/>
      </w:r>
      <w:r>
        <w:rPr>
          <w:rStyle w:val="Hyperlink"/>
          <w:rFonts w:ascii="Arial" w:eastAsia="Arial" w:hAnsi="Arial" w:cs="Arial"/>
        </w:rPr>
        <w:t>art. 5º da Lei nº 12.846, de 1º de agosto de 2013</w:t>
      </w:r>
      <w:r>
        <w:rPr>
          <w:rStyle w:val="Hyperlink"/>
          <w:rFonts w:ascii="Arial" w:eastAsia="Arial" w:hAnsi="Arial" w:cs="Arial"/>
        </w:rPr>
        <w:fldChar w:fldCharType="end"/>
      </w:r>
      <w:r>
        <w:rPr>
          <w:rFonts w:ascii="Arial" w:eastAsia="Arial" w:hAnsi="Arial" w:cs="Arial"/>
        </w:rPr>
        <w:t>.</w:t>
      </w:r>
    </w:p>
    <w:p w14:paraId="55118D0A" w14:textId="77777777" w:rsidR="00725B62" w:rsidRDefault="00BB03C9">
      <w:pPr>
        <w:pStyle w:val="Nivel2"/>
        <w:tabs>
          <w:tab w:val="clear" w:pos="0"/>
        </w:tabs>
        <w:spacing w:before="0" w:after="0"/>
        <w:ind w:left="0" w:firstLine="0"/>
        <w:rPr>
          <w:sz w:val="22"/>
          <w:szCs w:val="22"/>
        </w:rPr>
      </w:pPr>
      <w:r>
        <w:rPr>
          <w:sz w:val="22"/>
          <w:szCs w:val="22"/>
        </w:rPr>
        <w:t>Serão aplicadas ao contratado que incorrer nas infrações acima descritas as seguintes sanções:</w:t>
      </w:r>
    </w:p>
    <w:p w14:paraId="1D5C9CF7" w14:textId="77777777" w:rsidR="00725B62" w:rsidRDefault="00BB03C9">
      <w:pPr>
        <w:pStyle w:val="PargrafodaLista"/>
        <w:widowControl/>
        <w:numPr>
          <w:ilvl w:val="0"/>
          <w:numId w:val="11"/>
        </w:numPr>
        <w:spacing w:line="276" w:lineRule="auto"/>
        <w:ind w:left="0" w:firstLine="0"/>
        <w:rPr>
          <w:rFonts w:ascii="Arial" w:hAnsi="Arial" w:cs="Arial"/>
        </w:rPr>
      </w:pPr>
      <w:r>
        <w:rPr>
          <w:rFonts w:ascii="Arial" w:eastAsia="Arial" w:hAnsi="Arial" w:cs="Arial"/>
          <w:b/>
          <w:bCs/>
        </w:rPr>
        <w:t>Advertência</w:t>
      </w:r>
      <w:r>
        <w:rPr>
          <w:rFonts w:ascii="Arial" w:eastAsia="Arial" w:hAnsi="Arial" w:cs="Arial"/>
        </w:rPr>
        <w:t>, quando o contratado der causa à inexecução parcial do contrato, sempre que não se justificar a imposição de penalidade mais grave (</w:t>
      </w:r>
      <w:r>
        <w:fldChar w:fldCharType="begin"/>
      </w:r>
      <w:r>
        <w:rPr>
          <w:rStyle w:val="Hyperlink"/>
          <w:rFonts w:ascii="Arial" w:eastAsia="Arial" w:hAnsi="Arial" w:cs="Arial"/>
        </w:rPr>
        <w:instrText xml:space="preserve"> HYPERLINK "http://www.planalto.gov.br/ccivil_03/_ato2019-2022/2021/lei/L14133.htm" \l "art156§2"</w:instrText>
      </w:r>
      <w:r>
        <w:rPr>
          <w:rStyle w:val="Hyperlink"/>
          <w:rFonts w:ascii="Arial" w:eastAsia="Arial" w:hAnsi="Arial" w:cs="Arial"/>
        </w:rPr>
        <w:fldChar w:fldCharType="separate"/>
      </w:r>
      <w:r>
        <w:rPr>
          <w:rStyle w:val="Hyperlink"/>
          <w:rFonts w:ascii="Arial" w:eastAsia="Arial" w:hAnsi="Arial" w:cs="Arial"/>
        </w:rPr>
        <w:t xml:space="preserve">art. 156, §2º, da </w:t>
      </w:r>
      <w:r>
        <w:rPr>
          <w:rStyle w:val="Hyperlink"/>
          <w:rFonts w:ascii="Arial" w:eastAsia="Arial" w:hAnsi="Arial" w:cs="Arial"/>
        </w:rPr>
        <w:fldChar w:fldCharType="end"/>
      </w:r>
      <w:bookmarkStart w:id="0" w:name="_Hlk114504069"/>
      <w:r>
        <w:rPr>
          <w:rStyle w:val="Hyperlink"/>
          <w:rFonts w:ascii="Arial" w:eastAsia="Arial" w:hAnsi="Arial" w:cs="Arial"/>
        </w:rPr>
        <w:t>Lei nº 14.133, de 2021</w:t>
      </w:r>
      <w:bookmarkEnd w:id="0"/>
      <w:r>
        <w:rPr>
          <w:rFonts w:ascii="Arial" w:eastAsia="Arial" w:hAnsi="Arial" w:cs="Arial"/>
        </w:rPr>
        <w:t>);</w:t>
      </w:r>
    </w:p>
    <w:p w14:paraId="04FE6B87" w14:textId="77777777" w:rsidR="00725B62" w:rsidRDefault="00BB03C9">
      <w:pPr>
        <w:pStyle w:val="PargrafodaLista"/>
        <w:widowControl/>
        <w:numPr>
          <w:ilvl w:val="0"/>
          <w:numId w:val="11"/>
        </w:numPr>
        <w:spacing w:line="276" w:lineRule="auto"/>
        <w:ind w:left="0" w:firstLine="0"/>
        <w:rPr>
          <w:rFonts w:ascii="Arial" w:hAnsi="Arial" w:cs="Arial"/>
        </w:rPr>
      </w:pPr>
      <w:r>
        <w:rPr>
          <w:rFonts w:ascii="Arial" w:eastAsia="Arial" w:hAnsi="Arial" w:cs="Arial"/>
          <w:b/>
          <w:bCs/>
        </w:rPr>
        <w:t>Impedimento de licitar e contratar</w:t>
      </w:r>
      <w:r>
        <w:rPr>
          <w:rFonts w:ascii="Arial" w:eastAsia="Arial" w:hAnsi="Arial" w:cs="Arial"/>
        </w:rPr>
        <w:t>, quando praticadas as condutas descritas nas alíneas “b”, “c” e “d” do subitem acima deste Contrato, sempre que não se justificar a imposição de penalidade mais grave (</w:t>
      </w:r>
      <w:r>
        <w:fldChar w:fldCharType="begin"/>
      </w:r>
      <w:r>
        <w:rPr>
          <w:rStyle w:val="Hyperlink"/>
          <w:rFonts w:ascii="Arial" w:eastAsia="Arial" w:hAnsi="Arial" w:cs="Arial"/>
        </w:rPr>
        <w:instrText xml:space="preserve"> HYPERLINK "http://www.planalto.gov.br/ccivil_03/_ato2019-2022/2021/lei/L14133.htm" \l "art156§4"</w:instrText>
      </w:r>
      <w:r>
        <w:rPr>
          <w:rStyle w:val="Hyperlink"/>
          <w:rFonts w:ascii="Arial" w:eastAsia="Arial" w:hAnsi="Arial" w:cs="Arial"/>
        </w:rPr>
        <w:fldChar w:fldCharType="separate"/>
      </w:r>
      <w:r>
        <w:rPr>
          <w:rStyle w:val="Hyperlink"/>
          <w:rFonts w:ascii="Arial" w:eastAsia="Arial" w:hAnsi="Arial" w:cs="Arial"/>
        </w:rPr>
        <w:t>art. 156, § 4º, da Lei nº 14.133, de 2021</w:t>
      </w:r>
      <w:r>
        <w:rPr>
          <w:rStyle w:val="Hyperlink"/>
          <w:rFonts w:ascii="Arial" w:eastAsia="Arial" w:hAnsi="Arial" w:cs="Arial"/>
        </w:rPr>
        <w:fldChar w:fldCharType="end"/>
      </w:r>
      <w:r>
        <w:rPr>
          <w:rFonts w:ascii="Arial" w:eastAsia="Arial" w:hAnsi="Arial" w:cs="Arial"/>
        </w:rPr>
        <w:t>);</w:t>
      </w:r>
    </w:p>
    <w:p w14:paraId="2F6FCB92" w14:textId="77777777" w:rsidR="00725B62" w:rsidRDefault="00BB03C9">
      <w:pPr>
        <w:pStyle w:val="PargrafodaLista"/>
        <w:widowControl/>
        <w:numPr>
          <w:ilvl w:val="0"/>
          <w:numId w:val="11"/>
        </w:numPr>
        <w:spacing w:line="276" w:lineRule="auto"/>
        <w:ind w:left="0" w:firstLine="0"/>
        <w:rPr>
          <w:rFonts w:ascii="Arial" w:hAnsi="Arial" w:cs="Arial"/>
        </w:rPr>
      </w:pPr>
      <w:r>
        <w:rPr>
          <w:rFonts w:ascii="Arial" w:eastAsia="Arial" w:hAnsi="Arial" w:cs="Arial"/>
          <w:b/>
          <w:bCs/>
        </w:rPr>
        <w:t>Declaração de inidoneidade para licitar e contratar</w:t>
      </w:r>
      <w:r>
        <w:rPr>
          <w:rFonts w:ascii="Arial" w:eastAsia="Arial" w:hAnsi="Arial" w:cs="Arial"/>
        </w:rPr>
        <w:t>, quando praticadas as condutas descritas nas alíneas “e”, “f”, “g” e “h” do subitem acima deste Contrato, bem como nas alíneas “b”, “c” e “d”, que justifiquem a imposição de penalidade mais grave (</w:t>
      </w:r>
      <w:r>
        <w:fldChar w:fldCharType="begin"/>
      </w:r>
      <w:r>
        <w:rPr>
          <w:rStyle w:val="Hyperlink"/>
          <w:rFonts w:ascii="Arial" w:eastAsia="Arial" w:hAnsi="Arial" w:cs="Arial"/>
        </w:rPr>
        <w:instrText xml:space="preserve"> HYPERLINK "http://www.planalto.gov.br/ccivil_03/_ato2019-2022/2021/lei/L14133.htm" \l "art156§5"</w:instrText>
      </w:r>
      <w:r>
        <w:rPr>
          <w:rStyle w:val="Hyperlink"/>
          <w:rFonts w:ascii="Arial" w:eastAsia="Arial" w:hAnsi="Arial" w:cs="Arial"/>
        </w:rPr>
        <w:fldChar w:fldCharType="separate"/>
      </w:r>
      <w:r>
        <w:rPr>
          <w:rStyle w:val="Hyperlink"/>
          <w:rFonts w:ascii="Arial" w:eastAsia="Arial" w:hAnsi="Arial" w:cs="Arial"/>
        </w:rPr>
        <w:t>art. 156, §5º, da Lei nº 14.133, de 2021</w:t>
      </w:r>
      <w:r>
        <w:rPr>
          <w:rStyle w:val="Hyperlink"/>
          <w:rFonts w:ascii="Arial" w:eastAsia="Arial" w:hAnsi="Arial" w:cs="Arial"/>
        </w:rPr>
        <w:fldChar w:fldCharType="end"/>
      </w:r>
      <w:r>
        <w:rPr>
          <w:rFonts w:ascii="Arial" w:eastAsia="Arial" w:hAnsi="Arial" w:cs="Arial"/>
        </w:rPr>
        <w:t>).</w:t>
      </w:r>
    </w:p>
    <w:p w14:paraId="6EE17C59" w14:textId="77777777" w:rsidR="00725B62" w:rsidRDefault="00BB03C9">
      <w:pPr>
        <w:pStyle w:val="PargrafodaLista"/>
        <w:widowControl/>
        <w:numPr>
          <w:ilvl w:val="0"/>
          <w:numId w:val="11"/>
        </w:numPr>
        <w:spacing w:line="276" w:lineRule="auto"/>
        <w:ind w:left="0" w:firstLine="0"/>
        <w:rPr>
          <w:rFonts w:ascii="Arial" w:hAnsi="Arial" w:cs="Arial"/>
        </w:rPr>
      </w:pPr>
      <w:r>
        <w:rPr>
          <w:rFonts w:ascii="Arial" w:eastAsia="Arial" w:hAnsi="Arial" w:cs="Arial"/>
          <w:b/>
          <w:bCs/>
        </w:rPr>
        <w:t>Multa:</w:t>
      </w:r>
    </w:p>
    <w:p w14:paraId="5B6C5A24" w14:textId="77777777" w:rsidR="00725B62" w:rsidRDefault="00BB03C9">
      <w:pPr>
        <w:widowControl/>
        <w:numPr>
          <w:ilvl w:val="0"/>
          <w:numId w:val="17"/>
        </w:numPr>
        <w:spacing w:line="276" w:lineRule="auto"/>
        <w:ind w:left="0" w:firstLine="0"/>
        <w:rPr>
          <w:rFonts w:ascii="Arial" w:hAnsi="Arial" w:cs="Arial"/>
        </w:rPr>
      </w:pPr>
      <w:r>
        <w:rPr>
          <w:rFonts w:ascii="Arial" w:eastAsia="Arial" w:hAnsi="Arial" w:cs="Arial"/>
        </w:rPr>
        <w:t xml:space="preserve">10% (dez por cento) sobre o valor global do contrato por </w:t>
      </w:r>
      <w:r>
        <w:rPr>
          <w:rFonts w:ascii="Arial" w:eastAsia="Arial" w:hAnsi="Arial" w:cs="Arial"/>
        </w:rPr>
        <w:t>desatendimento de exigência formulada pela Fiscalização;</w:t>
      </w:r>
    </w:p>
    <w:p w14:paraId="66CB0200" w14:textId="77777777" w:rsidR="00725B62" w:rsidRDefault="00BB03C9">
      <w:pPr>
        <w:widowControl/>
        <w:numPr>
          <w:ilvl w:val="0"/>
          <w:numId w:val="17"/>
        </w:numPr>
        <w:spacing w:line="276" w:lineRule="auto"/>
        <w:ind w:left="0" w:firstLine="0"/>
        <w:rPr>
          <w:rFonts w:ascii="Arial" w:hAnsi="Arial" w:cs="Arial"/>
        </w:rPr>
      </w:pPr>
      <w:r>
        <w:rPr>
          <w:rFonts w:ascii="Arial" w:eastAsia="Arial" w:hAnsi="Arial" w:cs="Arial"/>
        </w:rPr>
        <w:t>30% (trinta por cento) sobre o valor global do contrato no caso de atraso superior a 05 (cinco) dias em prazo estabelecido no edital</w:t>
      </w:r>
    </w:p>
    <w:p w14:paraId="15189B8F" w14:textId="77777777" w:rsidR="00725B62" w:rsidRDefault="00BB03C9">
      <w:pPr>
        <w:widowControl/>
        <w:numPr>
          <w:ilvl w:val="0"/>
          <w:numId w:val="17"/>
        </w:numPr>
        <w:spacing w:line="276" w:lineRule="auto"/>
        <w:ind w:left="0" w:firstLine="0"/>
        <w:rPr>
          <w:rFonts w:ascii="Arial" w:hAnsi="Arial" w:cs="Arial"/>
        </w:rPr>
      </w:pPr>
      <w:r>
        <w:rPr>
          <w:rFonts w:ascii="Arial" w:eastAsia="Arial" w:hAnsi="Arial" w:cs="Arial"/>
        </w:rPr>
        <w:t>35% (trinta e cinco por cento) sobre o valor global do contrato no caso de descumprimento  de cláusula ou condição que torne insatisfatória a execução dos serviços e que não tenha sido especificada nas demais alíneas desta cláusula;</w:t>
      </w:r>
    </w:p>
    <w:p w14:paraId="6C148374" w14:textId="77777777" w:rsidR="00725B62" w:rsidRDefault="00BB03C9">
      <w:pPr>
        <w:widowControl/>
        <w:numPr>
          <w:ilvl w:val="0"/>
          <w:numId w:val="17"/>
        </w:numPr>
        <w:spacing w:line="276" w:lineRule="auto"/>
        <w:ind w:left="0" w:firstLine="0"/>
        <w:rPr>
          <w:rFonts w:ascii="Arial" w:hAnsi="Arial" w:cs="Arial"/>
        </w:rPr>
      </w:pPr>
      <w:r>
        <w:rPr>
          <w:rFonts w:ascii="Arial" w:eastAsia="Arial" w:hAnsi="Arial" w:cs="Arial"/>
        </w:rPr>
        <w:t>40% (quarenta por cento) sobre o valor global do contrato no caso de descumprimento  da especificação mínima exigida no edital em percentual igual ou inferior a 50%;</w:t>
      </w:r>
    </w:p>
    <w:p w14:paraId="6A03F66B" w14:textId="77777777" w:rsidR="00725B62" w:rsidRDefault="00BB03C9">
      <w:pPr>
        <w:widowControl/>
        <w:numPr>
          <w:ilvl w:val="0"/>
          <w:numId w:val="17"/>
        </w:numPr>
        <w:spacing w:line="276" w:lineRule="auto"/>
        <w:ind w:left="0" w:firstLine="0"/>
        <w:rPr>
          <w:rFonts w:ascii="Arial" w:hAnsi="Arial" w:cs="Arial"/>
        </w:rPr>
      </w:pPr>
      <w:r>
        <w:rPr>
          <w:rFonts w:ascii="Arial" w:eastAsia="Arial" w:hAnsi="Arial" w:cs="Arial"/>
        </w:rPr>
        <w:t>50% (cinquenta por cento) sobre o valor global do contrato no caso de descumprimento  da especificação exigida no edital em percentual superior a 50%;</w:t>
      </w:r>
    </w:p>
    <w:p w14:paraId="35115BAF" w14:textId="77777777" w:rsidR="00725B62" w:rsidRDefault="00BB03C9">
      <w:pPr>
        <w:widowControl/>
        <w:numPr>
          <w:ilvl w:val="0"/>
          <w:numId w:val="17"/>
        </w:numPr>
        <w:spacing w:line="276" w:lineRule="auto"/>
        <w:ind w:left="0" w:firstLine="0"/>
        <w:rPr>
          <w:rFonts w:ascii="Arial" w:hAnsi="Arial" w:cs="Arial"/>
        </w:rPr>
      </w:pPr>
      <w:r>
        <w:rPr>
          <w:rFonts w:ascii="Arial" w:eastAsia="Arial" w:hAnsi="Arial" w:cs="Arial"/>
        </w:rPr>
        <w:t>Multa de R$ 3200,00 (três mil e duzentos reais) no caso de inadimplemento total.</w:t>
      </w:r>
    </w:p>
    <w:p w14:paraId="75F7293B" w14:textId="77777777" w:rsidR="00725B62" w:rsidRDefault="00BB03C9">
      <w:pPr>
        <w:pStyle w:val="Nivel2"/>
        <w:numPr>
          <w:ilvl w:val="0"/>
          <w:numId w:val="12"/>
        </w:numPr>
        <w:suppressAutoHyphens/>
        <w:spacing w:before="0" w:after="0"/>
        <w:ind w:left="0" w:firstLine="0"/>
        <w:rPr>
          <w:sz w:val="22"/>
          <w:szCs w:val="22"/>
        </w:rPr>
      </w:pPr>
      <w:r>
        <w:rPr>
          <w:sz w:val="22"/>
          <w:szCs w:val="22"/>
        </w:rPr>
        <w:t>A aplicação das sanções previstas neste Contrato não exclui, em hipótese alguma, a obrigação de reparação integral do dano causado ao Contratante (</w:t>
      </w:r>
      <w:hyperlink r:id="rId12" w:anchor="art156§9" w:history="1">
        <w:r>
          <w:rPr>
            <w:rStyle w:val="Hyperlink"/>
            <w:sz w:val="22"/>
            <w:szCs w:val="22"/>
          </w:rPr>
          <w:t>art. 156, §9º, da Lei nº 14.133, de 2021</w:t>
        </w:r>
      </w:hyperlink>
      <w:r>
        <w:rPr>
          <w:sz w:val="22"/>
          <w:szCs w:val="22"/>
        </w:rPr>
        <w:t>)</w:t>
      </w:r>
    </w:p>
    <w:p w14:paraId="25F5A26A" w14:textId="77777777" w:rsidR="00725B62" w:rsidRDefault="00BB03C9">
      <w:pPr>
        <w:pStyle w:val="Nivel2"/>
        <w:numPr>
          <w:ilvl w:val="0"/>
          <w:numId w:val="12"/>
        </w:numPr>
        <w:suppressAutoHyphens/>
        <w:spacing w:before="0" w:after="0"/>
        <w:ind w:left="0" w:firstLine="0"/>
        <w:rPr>
          <w:sz w:val="22"/>
          <w:szCs w:val="22"/>
        </w:rPr>
      </w:pPr>
      <w:r>
        <w:rPr>
          <w:sz w:val="22"/>
          <w:szCs w:val="22"/>
        </w:rPr>
        <w:t>Todas as sanções previstas neste Contrato poderão ser aplicadas cumulativamente com a multa (</w:t>
      </w:r>
      <w:hyperlink r:id="rId13" w:anchor="art156§7" w:history="1">
        <w:r>
          <w:rPr>
            <w:rStyle w:val="Hyperlink"/>
            <w:sz w:val="22"/>
            <w:szCs w:val="22"/>
          </w:rPr>
          <w:t>art. 156, §7º, da Lei nº 14.133, de 2021</w:t>
        </w:r>
      </w:hyperlink>
      <w:r>
        <w:rPr>
          <w:sz w:val="22"/>
          <w:szCs w:val="22"/>
        </w:rPr>
        <w:t>).</w:t>
      </w:r>
    </w:p>
    <w:p w14:paraId="5B647839" w14:textId="77777777" w:rsidR="00725B62" w:rsidRDefault="00BB03C9">
      <w:pPr>
        <w:pStyle w:val="Nivel3"/>
        <w:numPr>
          <w:ilvl w:val="0"/>
          <w:numId w:val="12"/>
        </w:numPr>
        <w:suppressAutoHyphens/>
        <w:spacing w:before="0" w:after="0"/>
        <w:ind w:left="0" w:firstLine="0"/>
        <w:rPr>
          <w:sz w:val="22"/>
          <w:szCs w:val="22"/>
        </w:rPr>
      </w:pPr>
      <w:r>
        <w:rPr>
          <w:sz w:val="22"/>
          <w:szCs w:val="22"/>
        </w:rPr>
        <w:t>Antes da aplicação da multa será facultada a defesa do interessado no prazo de 15 (quinze) dias úteis, contado da data de sua intimação (</w:t>
      </w:r>
      <w:hyperlink r:id="rId14" w:anchor="art157" w:history="1">
        <w:r>
          <w:rPr>
            <w:rStyle w:val="Hyperlink"/>
            <w:sz w:val="22"/>
            <w:szCs w:val="22"/>
          </w:rPr>
          <w:t>art. 157, da Lei nº 14.133, de 2021</w:t>
        </w:r>
      </w:hyperlink>
      <w:r>
        <w:rPr>
          <w:sz w:val="22"/>
          <w:szCs w:val="22"/>
        </w:rPr>
        <w:t>)</w:t>
      </w:r>
    </w:p>
    <w:p w14:paraId="386519FE" w14:textId="77777777" w:rsidR="00725B62" w:rsidRDefault="00BB03C9">
      <w:pPr>
        <w:pStyle w:val="Nivel3"/>
        <w:numPr>
          <w:ilvl w:val="0"/>
          <w:numId w:val="12"/>
        </w:numPr>
        <w:suppressAutoHyphens/>
        <w:spacing w:before="0" w:after="0"/>
        <w:ind w:left="0" w:firstLine="0"/>
        <w:rPr>
          <w:sz w:val="22"/>
          <w:szCs w:val="22"/>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15" w:anchor="art156§8" w:history="1">
        <w:r>
          <w:rPr>
            <w:rStyle w:val="Hyperlink"/>
            <w:sz w:val="22"/>
            <w:szCs w:val="22"/>
          </w:rPr>
          <w:t>art. 156, §8º, da Lei nº 14.133, de 2021</w:t>
        </w:r>
      </w:hyperlink>
      <w:r>
        <w:rPr>
          <w:sz w:val="22"/>
          <w:szCs w:val="22"/>
        </w:rPr>
        <w:t>).</w:t>
      </w:r>
    </w:p>
    <w:p w14:paraId="19A305B5" w14:textId="77777777" w:rsidR="00725B62" w:rsidRDefault="00BB03C9">
      <w:pPr>
        <w:pStyle w:val="Nivel3"/>
        <w:numPr>
          <w:ilvl w:val="0"/>
          <w:numId w:val="12"/>
        </w:numPr>
        <w:suppressAutoHyphens/>
        <w:spacing w:before="0" w:after="0"/>
        <w:ind w:left="0" w:firstLine="0"/>
        <w:rPr>
          <w:sz w:val="22"/>
          <w:szCs w:val="22"/>
        </w:rPr>
      </w:pPr>
      <w:r>
        <w:rPr>
          <w:sz w:val="22"/>
          <w:szCs w:val="22"/>
        </w:rPr>
        <w:lastRenderedPageBreak/>
        <w:t>Previamente ao encaminhamento à cobrança judicial, a multa poderá ser recolhida administrativamente no prazo máximo de 30 (trinta) dias, a contar da data do recebimento da comunicação enviada pela autoridade competente.</w:t>
      </w:r>
      <w:bookmarkStart w:id="1" w:name="_Hlk78351618"/>
      <w:bookmarkEnd w:id="1"/>
    </w:p>
    <w:p w14:paraId="1E1EC1D4" w14:textId="77777777" w:rsidR="00725B62" w:rsidRDefault="00BB03C9">
      <w:pPr>
        <w:pStyle w:val="Nivel2"/>
        <w:numPr>
          <w:ilvl w:val="0"/>
          <w:numId w:val="12"/>
        </w:numPr>
        <w:suppressAutoHyphens/>
        <w:spacing w:before="0" w:after="0"/>
        <w:ind w:left="0" w:firstLine="0"/>
        <w:rPr>
          <w:sz w:val="22"/>
          <w:szCs w:val="22"/>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hyperlink r:id="rId16" w:anchor="art158" w:history="1">
        <w:r>
          <w:rPr>
            <w:rStyle w:val="Hyperlink"/>
            <w:sz w:val="22"/>
            <w:szCs w:val="22"/>
          </w:rPr>
          <w:t>art. 158 da Lei nº 14.133, de 2021</w:t>
        </w:r>
      </w:hyperlink>
      <w:r>
        <w:rPr>
          <w:sz w:val="22"/>
          <w:szCs w:val="22"/>
        </w:rPr>
        <w:t>, para as penalidades de impedimento de licitar e contratar e de declaração de inidoneidade para licitar ou contratar.</w:t>
      </w:r>
    </w:p>
    <w:p w14:paraId="1CFEAA06" w14:textId="77777777" w:rsidR="00725B62" w:rsidRDefault="00BB03C9">
      <w:pPr>
        <w:pStyle w:val="Nivel2"/>
        <w:tabs>
          <w:tab w:val="clear" w:pos="0"/>
        </w:tabs>
        <w:spacing w:before="0" w:after="0"/>
        <w:ind w:left="0" w:firstLine="0"/>
        <w:rPr>
          <w:sz w:val="22"/>
          <w:szCs w:val="22"/>
        </w:rPr>
      </w:pPr>
      <w:r>
        <w:rPr>
          <w:sz w:val="22"/>
          <w:szCs w:val="22"/>
        </w:rPr>
        <w:t>Na aplicação das sanções serão considerados (</w:t>
      </w:r>
      <w:hyperlink r:id="rId17" w:anchor="art156§1" w:history="1">
        <w:r>
          <w:rPr>
            <w:rStyle w:val="Hyperlink"/>
            <w:sz w:val="22"/>
            <w:szCs w:val="22"/>
          </w:rPr>
          <w:t>art. 156, §1º, da Lei nº 14.133, de 2021</w:t>
        </w:r>
      </w:hyperlink>
      <w:r>
        <w:rPr>
          <w:sz w:val="22"/>
          <w:szCs w:val="22"/>
        </w:rPr>
        <w:t>):</w:t>
      </w:r>
    </w:p>
    <w:p w14:paraId="70CD7102" w14:textId="77777777" w:rsidR="00725B62" w:rsidRDefault="00BB03C9">
      <w:pPr>
        <w:widowControl/>
        <w:numPr>
          <w:ilvl w:val="0"/>
          <w:numId w:val="16"/>
        </w:numPr>
        <w:spacing w:line="276" w:lineRule="auto"/>
        <w:ind w:left="0" w:firstLine="0"/>
        <w:jc w:val="both"/>
        <w:rPr>
          <w:rFonts w:ascii="Arial" w:hAnsi="Arial" w:cs="Arial"/>
        </w:rPr>
      </w:pPr>
      <w:r>
        <w:rPr>
          <w:rFonts w:ascii="Arial" w:eastAsia="Arial" w:hAnsi="Arial" w:cs="Arial"/>
        </w:rPr>
        <w:t xml:space="preserve">a </w:t>
      </w:r>
      <w:r>
        <w:rPr>
          <w:rFonts w:ascii="Arial" w:eastAsia="Arial" w:hAnsi="Arial" w:cs="Arial"/>
        </w:rPr>
        <w:t>natureza e a gravidade da infração cometida;</w:t>
      </w:r>
    </w:p>
    <w:p w14:paraId="147548D9" w14:textId="77777777" w:rsidR="00725B62" w:rsidRDefault="00BB03C9">
      <w:pPr>
        <w:widowControl/>
        <w:numPr>
          <w:ilvl w:val="0"/>
          <w:numId w:val="16"/>
        </w:numPr>
        <w:spacing w:line="276" w:lineRule="auto"/>
        <w:ind w:left="0" w:firstLine="0"/>
        <w:jc w:val="both"/>
        <w:rPr>
          <w:rFonts w:ascii="Arial" w:hAnsi="Arial" w:cs="Arial"/>
        </w:rPr>
      </w:pPr>
      <w:r>
        <w:rPr>
          <w:rFonts w:ascii="Arial" w:eastAsia="Arial" w:hAnsi="Arial" w:cs="Arial"/>
        </w:rPr>
        <w:t>as peculiaridades do caso concreto;</w:t>
      </w:r>
    </w:p>
    <w:p w14:paraId="72786EB1" w14:textId="77777777" w:rsidR="00725B62" w:rsidRDefault="00BB03C9">
      <w:pPr>
        <w:widowControl/>
        <w:numPr>
          <w:ilvl w:val="0"/>
          <w:numId w:val="16"/>
        </w:numPr>
        <w:spacing w:line="276" w:lineRule="auto"/>
        <w:ind w:left="0" w:firstLine="0"/>
        <w:jc w:val="both"/>
        <w:rPr>
          <w:rFonts w:ascii="Arial" w:hAnsi="Arial" w:cs="Arial"/>
        </w:rPr>
      </w:pPr>
      <w:r>
        <w:rPr>
          <w:rFonts w:ascii="Arial" w:eastAsia="Arial" w:hAnsi="Arial" w:cs="Arial"/>
        </w:rPr>
        <w:t>as circunstâncias agravantes ou atenuantes;</w:t>
      </w:r>
    </w:p>
    <w:p w14:paraId="113B6F8B" w14:textId="77777777" w:rsidR="00725B62" w:rsidRDefault="00BB03C9">
      <w:pPr>
        <w:widowControl/>
        <w:numPr>
          <w:ilvl w:val="0"/>
          <w:numId w:val="16"/>
        </w:numPr>
        <w:spacing w:line="276" w:lineRule="auto"/>
        <w:ind w:left="0" w:firstLine="0"/>
        <w:jc w:val="both"/>
        <w:rPr>
          <w:rFonts w:ascii="Arial" w:hAnsi="Arial" w:cs="Arial"/>
        </w:rPr>
      </w:pPr>
      <w:r>
        <w:rPr>
          <w:rFonts w:ascii="Arial" w:eastAsia="Arial" w:hAnsi="Arial" w:cs="Arial"/>
        </w:rPr>
        <w:t>os danos que dela provierem para o Contratante;</w:t>
      </w:r>
    </w:p>
    <w:p w14:paraId="3032E90F" w14:textId="77777777" w:rsidR="00725B62" w:rsidRDefault="00BB03C9">
      <w:pPr>
        <w:widowControl/>
        <w:numPr>
          <w:ilvl w:val="0"/>
          <w:numId w:val="16"/>
        </w:numPr>
        <w:spacing w:line="276" w:lineRule="auto"/>
        <w:ind w:left="0" w:firstLine="0"/>
        <w:jc w:val="both"/>
        <w:rPr>
          <w:rFonts w:ascii="Arial" w:hAnsi="Arial" w:cs="Arial"/>
        </w:rPr>
      </w:pPr>
      <w:r>
        <w:rPr>
          <w:rFonts w:ascii="Arial" w:eastAsia="Arial" w:hAnsi="Arial" w:cs="Arial"/>
        </w:rPr>
        <w:t xml:space="preserve">a implantação ou o aperfeiçoamento de programa de integridade, conforme </w:t>
      </w:r>
      <w:r>
        <w:rPr>
          <w:rFonts w:ascii="Arial" w:eastAsia="Arial" w:hAnsi="Arial" w:cs="Arial"/>
        </w:rPr>
        <w:t>normas e orientações dos órgãos de controle.</w:t>
      </w:r>
    </w:p>
    <w:p w14:paraId="2C23BBD1" w14:textId="77777777" w:rsidR="00725B62" w:rsidRDefault="00BB03C9">
      <w:pPr>
        <w:pStyle w:val="Nivel2"/>
        <w:numPr>
          <w:ilvl w:val="0"/>
          <w:numId w:val="12"/>
        </w:numPr>
        <w:suppressAutoHyphens/>
        <w:spacing w:before="0" w:after="0"/>
        <w:ind w:left="0" w:firstLine="0"/>
        <w:rPr>
          <w:sz w:val="22"/>
          <w:szCs w:val="22"/>
        </w:rPr>
      </w:pPr>
      <w:r>
        <w:rPr>
          <w:sz w:val="22"/>
          <w:szCs w:val="22"/>
        </w:rPr>
        <w:t xml:space="preserve">Os atos previstos como infrações administrativas na </w:t>
      </w:r>
      <w:hyperlink r:id="rId18">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19">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20">
        <w:r>
          <w:rPr>
            <w:rStyle w:val="Hyperlink"/>
            <w:sz w:val="22"/>
            <w:szCs w:val="22"/>
          </w:rPr>
          <w:t>art. 159</w:t>
        </w:r>
      </w:hyperlink>
      <w:r>
        <w:rPr>
          <w:sz w:val="22"/>
          <w:szCs w:val="22"/>
        </w:rPr>
        <w:t>).</w:t>
      </w:r>
    </w:p>
    <w:p w14:paraId="71E912D2" w14:textId="77777777" w:rsidR="00725B62" w:rsidRDefault="00BB03C9">
      <w:pPr>
        <w:pStyle w:val="Nivel2"/>
        <w:numPr>
          <w:ilvl w:val="0"/>
          <w:numId w:val="12"/>
        </w:numPr>
        <w:suppressAutoHyphens/>
        <w:spacing w:before="0" w:after="0"/>
        <w:ind w:left="0" w:firstLine="0"/>
        <w:rPr>
          <w:sz w:val="22"/>
          <w:szCs w:val="22"/>
        </w:rPr>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w:t>
      </w:r>
      <w:r>
        <w:rPr>
          <w:sz w:val="22"/>
          <w:szCs w:val="22"/>
        </w:rPr>
        <w:t xml:space="preserve"> Contratado, observados, em todos os casos, o contraditório, a ampla defesa e a obrigatoriedade de análise jurídica prévia (</w:t>
      </w:r>
      <w:hyperlink r:id="rId21" w:anchor="art160" w:history="1">
        <w:r>
          <w:rPr>
            <w:rStyle w:val="Hyperlink"/>
            <w:sz w:val="22"/>
            <w:szCs w:val="22"/>
          </w:rPr>
          <w:t>art. 160, da Lei nº 14.133, de 2021</w:t>
        </w:r>
      </w:hyperlink>
      <w:r>
        <w:rPr>
          <w:sz w:val="22"/>
          <w:szCs w:val="22"/>
        </w:rPr>
        <w:t>).</w:t>
      </w:r>
    </w:p>
    <w:p w14:paraId="1583F096" w14:textId="77777777" w:rsidR="00725B62" w:rsidRDefault="00BB03C9">
      <w:pPr>
        <w:pStyle w:val="Nivel2"/>
        <w:numPr>
          <w:ilvl w:val="0"/>
          <w:numId w:val="12"/>
        </w:numPr>
        <w:suppressAutoHyphens/>
        <w:spacing w:before="0" w:after="0"/>
        <w:ind w:left="0" w:firstLine="0"/>
        <w:rPr>
          <w:sz w:val="22"/>
          <w:szCs w:val="22"/>
        </w:rPr>
      </w:pPr>
      <w:r>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2"/>
          <w:szCs w:val="22"/>
        </w:rPr>
        <w:t>Ceis</w:t>
      </w:r>
      <w:proofErr w:type="spellEnd"/>
      <w:r>
        <w:rPr>
          <w:sz w:val="22"/>
          <w:szCs w:val="22"/>
        </w:rPr>
        <w:t>) e no Cadastro Nacional de Empresas Punidas (</w:t>
      </w:r>
      <w:proofErr w:type="spellStart"/>
      <w:r>
        <w:rPr>
          <w:sz w:val="22"/>
          <w:szCs w:val="22"/>
        </w:rPr>
        <w:t>Cnep</w:t>
      </w:r>
      <w:proofErr w:type="spellEnd"/>
      <w:r>
        <w:rPr>
          <w:sz w:val="22"/>
          <w:szCs w:val="22"/>
        </w:rPr>
        <w:t>), instituídos no âmbito do Poder Executivo Federal. (</w:t>
      </w:r>
      <w:hyperlink r:id="rId22" w:anchor="art161" w:history="1">
        <w:r>
          <w:rPr>
            <w:rStyle w:val="Hyperlink"/>
            <w:sz w:val="22"/>
            <w:szCs w:val="22"/>
          </w:rPr>
          <w:t>Art. 161, da Lei nº 14.133, de 2021</w:t>
        </w:r>
      </w:hyperlink>
      <w:r>
        <w:rPr>
          <w:sz w:val="22"/>
          <w:szCs w:val="22"/>
        </w:rPr>
        <w:t>).</w:t>
      </w:r>
    </w:p>
    <w:p w14:paraId="01B16C5C" w14:textId="77777777" w:rsidR="00725B62" w:rsidRDefault="00BB03C9">
      <w:pPr>
        <w:pStyle w:val="Nivel2"/>
        <w:numPr>
          <w:ilvl w:val="0"/>
          <w:numId w:val="12"/>
        </w:numPr>
        <w:suppressAutoHyphens/>
        <w:spacing w:before="0" w:after="0"/>
        <w:ind w:left="0" w:firstLine="0"/>
        <w:rPr>
          <w:sz w:val="22"/>
          <w:szCs w:val="22"/>
        </w:rPr>
      </w:pPr>
      <w:r>
        <w:rPr>
          <w:sz w:val="22"/>
          <w:szCs w:val="22"/>
        </w:rPr>
        <w:t xml:space="preserve">As sanções de impedimento de licitar e contratar e declaração de inidoneidade para licitar ou contratar são passíveis de reabilitação na forma do </w:t>
      </w:r>
      <w:hyperlink r:id="rId23" w:anchor="163" w:history="1">
        <w:r>
          <w:rPr>
            <w:rStyle w:val="Hyperlink"/>
            <w:sz w:val="22"/>
            <w:szCs w:val="22"/>
          </w:rPr>
          <w:t>art. 163 da Lei nº 14.133/21</w:t>
        </w:r>
      </w:hyperlink>
      <w:r>
        <w:rPr>
          <w:sz w:val="22"/>
          <w:szCs w:val="22"/>
        </w:rPr>
        <w:t>.</w:t>
      </w:r>
    </w:p>
    <w:p w14:paraId="0E96ABF0" w14:textId="77777777" w:rsidR="00725B62" w:rsidRDefault="00BB03C9">
      <w:pPr>
        <w:pStyle w:val="Nivel2"/>
        <w:numPr>
          <w:ilvl w:val="0"/>
          <w:numId w:val="12"/>
        </w:numPr>
        <w:suppressAutoHyphens/>
        <w:spacing w:before="0" w:after="0"/>
        <w:ind w:left="0" w:firstLine="0"/>
        <w:rPr>
          <w:sz w:val="22"/>
          <w:szCs w:val="22"/>
        </w:rPr>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4">
        <w:r>
          <w:rPr>
            <w:rStyle w:val="Hyperlink"/>
            <w:sz w:val="22"/>
            <w:szCs w:val="22"/>
          </w:rPr>
          <w:t>Normativa SEGES/ME nº 26, de 13 de abril de 2022</w:t>
        </w:r>
      </w:hyperlink>
      <w:r>
        <w:rPr>
          <w:sz w:val="22"/>
          <w:szCs w:val="22"/>
        </w:rPr>
        <w:t xml:space="preserve">. </w:t>
      </w:r>
    </w:p>
    <w:p w14:paraId="454ED79A" w14:textId="77777777" w:rsidR="00725B62" w:rsidRDefault="00725B62">
      <w:pPr>
        <w:spacing w:line="276" w:lineRule="auto"/>
        <w:jc w:val="both"/>
        <w:rPr>
          <w:rFonts w:ascii="Arial" w:eastAsia="Calibri" w:hAnsi="Arial" w:cs="Arial"/>
        </w:rPr>
      </w:pPr>
    </w:p>
    <w:p w14:paraId="7CB20F60" w14:textId="77777777" w:rsidR="00725B62" w:rsidRDefault="00BB03C9">
      <w:pPr>
        <w:pStyle w:val="Nivel01"/>
        <w:numPr>
          <w:ilvl w:val="0"/>
          <w:numId w:val="0"/>
        </w:numPr>
        <w:tabs>
          <w:tab w:val="clear" w:pos="567"/>
        </w:tabs>
        <w:spacing w:before="0" w:line="276" w:lineRule="auto"/>
        <w:rPr>
          <w:b/>
          <w:bCs/>
          <w:sz w:val="22"/>
          <w:szCs w:val="22"/>
        </w:rPr>
      </w:pPr>
      <w:r>
        <w:rPr>
          <w:b/>
          <w:bCs/>
          <w:sz w:val="22"/>
          <w:szCs w:val="22"/>
        </w:rPr>
        <w:t>11 – PRAZO DE EXECUÇÃO CONTRATUAL</w:t>
      </w:r>
    </w:p>
    <w:p w14:paraId="5604CD4F" w14:textId="77777777" w:rsidR="00725B62" w:rsidRDefault="00BB03C9">
      <w:pPr>
        <w:spacing w:line="276" w:lineRule="auto"/>
        <w:jc w:val="both"/>
        <w:rPr>
          <w:rFonts w:ascii="Arial" w:hAnsi="Arial" w:cs="Arial"/>
          <w:lang w:val="pt-BR" w:eastAsia="zh-CN"/>
        </w:rPr>
      </w:pPr>
      <w:r>
        <w:rPr>
          <w:rFonts w:ascii="Arial" w:hAnsi="Arial" w:cs="Arial"/>
          <w:lang w:val="pt-BR" w:eastAsia="zh-CN"/>
        </w:rPr>
        <w:t>11.1 – Será de 24 (vinte e quatro) meses podendo ser prorrogado por igual período conforme Lei Municipal nº 4.564/2013.</w:t>
      </w:r>
    </w:p>
    <w:p w14:paraId="11453E39" w14:textId="77777777" w:rsidR="00725B62" w:rsidRDefault="00BB03C9">
      <w:pPr>
        <w:spacing w:line="276" w:lineRule="auto"/>
        <w:jc w:val="both"/>
        <w:rPr>
          <w:rFonts w:ascii="Arial" w:hAnsi="Arial" w:cs="Arial"/>
        </w:rPr>
      </w:pPr>
      <w:r>
        <w:rPr>
          <w:rFonts w:ascii="Arial" w:hAnsi="Arial" w:cs="Arial"/>
          <w:b/>
          <w:bCs/>
        </w:rPr>
        <w:lastRenderedPageBreak/>
        <w:t>ANEXO II</w:t>
      </w:r>
    </w:p>
    <w:p w14:paraId="2870C11D" w14:textId="77777777" w:rsidR="00725B62" w:rsidRDefault="00725B62">
      <w:pPr>
        <w:spacing w:line="276" w:lineRule="auto"/>
        <w:ind w:right="-54"/>
        <w:jc w:val="both"/>
        <w:rPr>
          <w:rFonts w:ascii="Arial" w:hAnsi="Arial" w:cs="Arial"/>
          <w:b/>
          <w:bCs/>
        </w:rPr>
      </w:pPr>
    </w:p>
    <w:p w14:paraId="08AD360D" w14:textId="77777777" w:rsidR="00725B62" w:rsidRDefault="00BB03C9">
      <w:pPr>
        <w:spacing w:line="276" w:lineRule="auto"/>
        <w:ind w:right="-57"/>
        <w:jc w:val="both"/>
        <w:rPr>
          <w:rFonts w:ascii="Arial" w:hAnsi="Arial" w:cs="Arial"/>
        </w:rPr>
      </w:pPr>
      <w:r>
        <w:rPr>
          <w:rFonts w:ascii="Arial" w:hAnsi="Arial" w:cs="Arial"/>
          <w:b/>
          <w:bCs/>
        </w:rPr>
        <w:t>PREFEITURA DO MUNICÍPIO DE ITATIBA</w:t>
      </w:r>
    </w:p>
    <w:p w14:paraId="77FF5342" w14:textId="77777777" w:rsidR="00725B62" w:rsidRDefault="00BB03C9">
      <w:pPr>
        <w:spacing w:line="276" w:lineRule="auto"/>
        <w:ind w:right="-57"/>
        <w:jc w:val="both"/>
        <w:rPr>
          <w:rFonts w:ascii="Arial" w:hAnsi="Arial" w:cs="Arial"/>
          <w:b/>
          <w:bCs/>
        </w:rPr>
      </w:pPr>
      <w:r>
        <w:rPr>
          <w:rFonts w:ascii="Arial" w:hAnsi="Arial" w:cs="Arial"/>
          <w:b/>
          <w:bCs/>
        </w:rPr>
        <w:t>LEILÃO Nº  03/2024</w:t>
      </w:r>
    </w:p>
    <w:p w14:paraId="1929F035" w14:textId="77777777" w:rsidR="00725B62" w:rsidRDefault="00BB03C9">
      <w:pPr>
        <w:spacing w:line="276" w:lineRule="auto"/>
        <w:ind w:right="-57"/>
        <w:jc w:val="both"/>
        <w:rPr>
          <w:rFonts w:ascii="Arial" w:hAnsi="Arial" w:cs="Arial"/>
          <w:b/>
          <w:bCs/>
        </w:rPr>
      </w:pPr>
      <w:r>
        <w:rPr>
          <w:rFonts w:ascii="Arial" w:hAnsi="Arial" w:cs="Arial"/>
          <w:b/>
          <w:bCs/>
        </w:rPr>
        <w:t>EDITAL Nº 135/2024</w:t>
      </w:r>
    </w:p>
    <w:p w14:paraId="78F0E403" w14:textId="77777777" w:rsidR="00725B62" w:rsidRDefault="00BB03C9">
      <w:pPr>
        <w:spacing w:line="276" w:lineRule="auto"/>
        <w:ind w:right="-57"/>
        <w:jc w:val="both"/>
        <w:rPr>
          <w:rFonts w:ascii="Arial" w:hAnsi="Arial" w:cs="Arial"/>
          <w:b/>
          <w:bCs/>
        </w:rPr>
      </w:pPr>
      <w:r>
        <w:rPr>
          <w:rFonts w:ascii="Arial" w:hAnsi="Arial" w:cs="Arial"/>
          <w:b/>
          <w:bCs/>
        </w:rPr>
        <w:t>Processo nº 7.784/2024</w:t>
      </w:r>
    </w:p>
    <w:p w14:paraId="4C684139" w14:textId="77777777" w:rsidR="00725B62" w:rsidRDefault="00725B62">
      <w:pPr>
        <w:spacing w:line="276" w:lineRule="auto"/>
        <w:ind w:right="-54"/>
        <w:jc w:val="both"/>
        <w:rPr>
          <w:rFonts w:ascii="Arial" w:hAnsi="Arial" w:cs="Arial"/>
        </w:rPr>
      </w:pPr>
    </w:p>
    <w:p w14:paraId="569B048B" w14:textId="77777777" w:rsidR="00725B62" w:rsidRDefault="00725B62">
      <w:pPr>
        <w:spacing w:line="276" w:lineRule="auto"/>
        <w:ind w:right="-54"/>
        <w:jc w:val="both"/>
        <w:rPr>
          <w:rFonts w:ascii="Arial" w:hAnsi="Arial" w:cs="Arial"/>
        </w:rPr>
      </w:pPr>
    </w:p>
    <w:p w14:paraId="140A245C" w14:textId="77777777" w:rsidR="00725B62" w:rsidRDefault="00725B62">
      <w:pPr>
        <w:spacing w:line="276" w:lineRule="auto"/>
        <w:ind w:right="-54"/>
        <w:jc w:val="both"/>
        <w:rPr>
          <w:rFonts w:ascii="Arial" w:hAnsi="Arial" w:cs="Arial"/>
        </w:rPr>
      </w:pPr>
    </w:p>
    <w:p w14:paraId="6421AB6C" w14:textId="77777777" w:rsidR="00725B62" w:rsidRDefault="00725B62">
      <w:pPr>
        <w:spacing w:line="276" w:lineRule="auto"/>
        <w:ind w:right="-54"/>
        <w:jc w:val="both"/>
        <w:rPr>
          <w:rFonts w:ascii="Arial" w:hAnsi="Arial" w:cs="Arial"/>
        </w:rPr>
      </w:pPr>
    </w:p>
    <w:p w14:paraId="7ABA2B71" w14:textId="77777777" w:rsidR="00725B62" w:rsidRDefault="00BB03C9">
      <w:pPr>
        <w:spacing w:line="276" w:lineRule="auto"/>
        <w:ind w:right="-54"/>
        <w:jc w:val="center"/>
        <w:rPr>
          <w:rFonts w:ascii="Arial" w:hAnsi="Arial" w:cs="Arial"/>
        </w:rPr>
      </w:pPr>
      <w:r>
        <w:rPr>
          <w:rFonts w:ascii="Arial" w:hAnsi="Arial" w:cs="Arial"/>
        </w:rPr>
        <w:t>DECLARAÇÃO</w:t>
      </w:r>
    </w:p>
    <w:p w14:paraId="53218CC1" w14:textId="77777777" w:rsidR="00725B62" w:rsidRDefault="00725B62">
      <w:pPr>
        <w:spacing w:line="276" w:lineRule="auto"/>
        <w:ind w:right="-54"/>
        <w:jc w:val="both"/>
        <w:rPr>
          <w:rFonts w:ascii="Arial" w:hAnsi="Arial" w:cs="Arial"/>
        </w:rPr>
      </w:pPr>
    </w:p>
    <w:p w14:paraId="4921A7F2" w14:textId="77777777" w:rsidR="00725B62" w:rsidRDefault="00BB03C9">
      <w:pPr>
        <w:spacing w:line="276" w:lineRule="auto"/>
        <w:ind w:right="-54"/>
        <w:jc w:val="both"/>
        <w:rPr>
          <w:rFonts w:ascii="Arial" w:hAnsi="Arial" w:cs="Arial"/>
        </w:rPr>
      </w:pPr>
      <w:r>
        <w:rPr>
          <w:rFonts w:ascii="Arial" w:hAnsi="Arial" w:cs="Arial"/>
        </w:rPr>
        <w:t xml:space="preserve"> </w:t>
      </w:r>
    </w:p>
    <w:p w14:paraId="2B34D4F8" w14:textId="77777777" w:rsidR="00725B62" w:rsidRDefault="00725B62">
      <w:pPr>
        <w:spacing w:line="276" w:lineRule="auto"/>
        <w:ind w:right="-54"/>
        <w:jc w:val="both"/>
        <w:rPr>
          <w:rFonts w:ascii="Arial" w:hAnsi="Arial" w:cs="Arial"/>
        </w:rPr>
      </w:pPr>
    </w:p>
    <w:p w14:paraId="24DAF0B5" w14:textId="77777777" w:rsidR="00725B62" w:rsidRDefault="00BB03C9">
      <w:pPr>
        <w:spacing w:line="276" w:lineRule="auto"/>
        <w:ind w:right="-54"/>
        <w:jc w:val="both"/>
        <w:rPr>
          <w:rFonts w:ascii="Arial" w:hAnsi="Arial" w:cs="Arial"/>
        </w:rPr>
      </w:pPr>
      <w:r>
        <w:rPr>
          <w:rFonts w:ascii="Arial" w:hAnsi="Arial" w:cs="Arial"/>
        </w:rPr>
        <w:t xml:space="preserve">                                                                  Eu, ............(nome)..........., CPF: ____________representante legal da firma </w:t>
      </w:r>
      <w:r>
        <w:rPr>
          <w:rFonts w:ascii="Arial" w:hAnsi="Arial" w:cs="Arial"/>
        </w:rPr>
        <w:t>..........................., CNPJ__________interessada em participar no Processo Licitatório, da PREFEITURA DO MUNICÍPIO DE ITATIBA,  DECLARO,  sob as penas da Lei,  que inexiste impedimento legal contra a firma ____________para licitar ou contratar com a Administração</w:t>
      </w:r>
    </w:p>
    <w:p w14:paraId="7E511595" w14:textId="77777777" w:rsidR="00725B62" w:rsidRDefault="00725B62">
      <w:pPr>
        <w:spacing w:line="276" w:lineRule="auto"/>
        <w:ind w:right="-54"/>
        <w:jc w:val="both"/>
        <w:rPr>
          <w:rFonts w:ascii="Arial" w:hAnsi="Arial" w:cs="Arial"/>
        </w:rPr>
      </w:pPr>
    </w:p>
    <w:p w14:paraId="07B6006D" w14:textId="77777777" w:rsidR="00725B62" w:rsidRDefault="00725B62">
      <w:pPr>
        <w:spacing w:line="276" w:lineRule="auto"/>
        <w:ind w:right="-54"/>
        <w:jc w:val="both"/>
        <w:rPr>
          <w:rFonts w:ascii="Arial" w:hAnsi="Arial" w:cs="Arial"/>
        </w:rPr>
      </w:pPr>
    </w:p>
    <w:p w14:paraId="6C3AFC7C" w14:textId="77777777" w:rsidR="00725B62" w:rsidRDefault="00BB03C9">
      <w:pPr>
        <w:spacing w:line="276" w:lineRule="auto"/>
        <w:ind w:right="-54"/>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t>..........................   , .... de ............... de 2024.</w:t>
      </w:r>
    </w:p>
    <w:p w14:paraId="2DF5054D" w14:textId="77777777" w:rsidR="00725B62" w:rsidRDefault="00725B62">
      <w:pPr>
        <w:spacing w:line="276" w:lineRule="auto"/>
        <w:ind w:right="-54"/>
        <w:jc w:val="both"/>
        <w:rPr>
          <w:rFonts w:ascii="Arial" w:hAnsi="Arial" w:cs="Arial"/>
        </w:rPr>
      </w:pPr>
    </w:p>
    <w:p w14:paraId="2BD93650" w14:textId="77777777" w:rsidR="00725B62" w:rsidRDefault="00BB03C9">
      <w:pPr>
        <w:spacing w:line="276" w:lineRule="auto"/>
        <w:ind w:left="1416" w:right="-54" w:firstLine="708"/>
        <w:jc w:val="right"/>
        <w:rPr>
          <w:rFonts w:ascii="Arial" w:hAnsi="Arial" w:cs="Arial"/>
        </w:rPr>
      </w:pPr>
      <w:r>
        <w:rPr>
          <w:rFonts w:ascii="Arial" w:hAnsi="Arial" w:cs="Arial"/>
        </w:rPr>
        <w:t xml:space="preserve"> </w:t>
      </w:r>
      <w:r>
        <w:rPr>
          <w:rFonts w:ascii="Arial" w:hAnsi="Arial" w:cs="Arial"/>
        </w:rPr>
        <w:tab/>
      </w:r>
      <w:r>
        <w:rPr>
          <w:rFonts w:ascii="Arial" w:hAnsi="Arial" w:cs="Arial"/>
        </w:rPr>
        <w:tab/>
        <w:t xml:space="preserve">_________________________________________ </w:t>
      </w:r>
    </w:p>
    <w:p w14:paraId="47055EA6" w14:textId="77777777" w:rsidR="00725B62" w:rsidRDefault="00BB03C9">
      <w:pPr>
        <w:spacing w:line="276" w:lineRule="auto"/>
        <w:ind w:left="2832" w:right="-54" w:firstLine="708"/>
        <w:jc w:val="both"/>
        <w:rPr>
          <w:rFonts w:ascii="Arial" w:hAnsi="Arial" w:cs="Arial"/>
        </w:rPr>
      </w:pPr>
      <w:r>
        <w:rPr>
          <w:rFonts w:ascii="Arial" w:hAnsi="Arial" w:cs="Arial"/>
        </w:rPr>
        <w:t>Assinatura do representante legal</w:t>
      </w:r>
    </w:p>
    <w:p w14:paraId="340CDA00" w14:textId="77777777" w:rsidR="00725B62" w:rsidRDefault="00BB03C9">
      <w:pPr>
        <w:spacing w:line="276" w:lineRule="auto"/>
        <w:ind w:left="2832" w:right="-54" w:firstLine="708"/>
        <w:jc w:val="both"/>
        <w:rPr>
          <w:rFonts w:ascii="Arial" w:hAnsi="Arial" w:cs="Arial"/>
        </w:rPr>
      </w:pPr>
      <w:r>
        <w:rPr>
          <w:rFonts w:ascii="Arial" w:hAnsi="Arial" w:cs="Arial"/>
        </w:rPr>
        <w:t>Nome</w:t>
      </w:r>
    </w:p>
    <w:p w14:paraId="6C1407B7" w14:textId="77777777" w:rsidR="00725B62" w:rsidRDefault="00BB03C9">
      <w:pPr>
        <w:spacing w:line="276" w:lineRule="auto"/>
        <w:ind w:left="3540" w:right="-54"/>
        <w:jc w:val="both"/>
        <w:rPr>
          <w:rFonts w:ascii="Arial" w:hAnsi="Arial" w:cs="Arial"/>
        </w:rPr>
      </w:pPr>
      <w:r>
        <w:rPr>
          <w:rFonts w:ascii="Arial" w:hAnsi="Arial" w:cs="Arial"/>
        </w:rPr>
        <w:t>RG nº...................................</w:t>
      </w:r>
    </w:p>
    <w:p w14:paraId="5778EFE4" w14:textId="77777777" w:rsidR="00725B62" w:rsidRDefault="00725B62">
      <w:pPr>
        <w:spacing w:line="276" w:lineRule="auto"/>
        <w:ind w:right="-54"/>
        <w:jc w:val="both"/>
        <w:rPr>
          <w:rFonts w:ascii="Arial" w:hAnsi="Arial" w:cs="Arial"/>
        </w:rPr>
      </w:pPr>
    </w:p>
    <w:p w14:paraId="5597D3C5" w14:textId="77777777" w:rsidR="00725B62" w:rsidRDefault="00725B62">
      <w:pPr>
        <w:spacing w:line="276" w:lineRule="auto"/>
        <w:ind w:right="-54"/>
        <w:jc w:val="both"/>
        <w:rPr>
          <w:rFonts w:ascii="Arial" w:hAnsi="Arial" w:cs="Arial"/>
        </w:rPr>
      </w:pPr>
    </w:p>
    <w:p w14:paraId="3CA41385" w14:textId="77777777" w:rsidR="00725B62" w:rsidRDefault="00725B62">
      <w:pPr>
        <w:spacing w:line="276" w:lineRule="auto"/>
        <w:ind w:right="-54"/>
        <w:jc w:val="both"/>
        <w:rPr>
          <w:rFonts w:ascii="Arial" w:hAnsi="Arial" w:cs="Arial"/>
        </w:rPr>
      </w:pPr>
    </w:p>
    <w:p w14:paraId="7D8D9ED1" w14:textId="77777777" w:rsidR="00725B62" w:rsidRDefault="00725B62">
      <w:pPr>
        <w:spacing w:line="276" w:lineRule="auto"/>
        <w:ind w:right="-54"/>
        <w:jc w:val="both"/>
        <w:rPr>
          <w:rFonts w:ascii="Arial" w:hAnsi="Arial" w:cs="Arial"/>
        </w:rPr>
      </w:pPr>
    </w:p>
    <w:p w14:paraId="3D12BF66" w14:textId="77777777" w:rsidR="00725B62" w:rsidRDefault="00725B62">
      <w:pPr>
        <w:spacing w:line="276" w:lineRule="auto"/>
        <w:ind w:right="-54"/>
        <w:jc w:val="both"/>
        <w:rPr>
          <w:rFonts w:ascii="Arial" w:hAnsi="Arial" w:cs="Arial"/>
        </w:rPr>
      </w:pPr>
    </w:p>
    <w:p w14:paraId="13456F1E" w14:textId="77777777" w:rsidR="00725B62" w:rsidRDefault="00725B62">
      <w:pPr>
        <w:spacing w:line="276" w:lineRule="auto"/>
        <w:ind w:right="-54"/>
        <w:jc w:val="both"/>
        <w:rPr>
          <w:rFonts w:ascii="Arial" w:hAnsi="Arial" w:cs="Arial"/>
        </w:rPr>
      </w:pPr>
    </w:p>
    <w:p w14:paraId="69C49B2D" w14:textId="77777777" w:rsidR="00725B62" w:rsidRDefault="00725B62">
      <w:pPr>
        <w:spacing w:line="276" w:lineRule="auto"/>
        <w:ind w:right="-54"/>
        <w:jc w:val="both"/>
        <w:rPr>
          <w:rFonts w:ascii="Arial" w:hAnsi="Arial" w:cs="Arial"/>
        </w:rPr>
      </w:pPr>
    </w:p>
    <w:p w14:paraId="3681FFEA" w14:textId="77777777" w:rsidR="00725B62" w:rsidRDefault="00725B62">
      <w:pPr>
        <w:spacing w:line="276" w:lineRule="auto"/>
        <w:ind w:right="-54"/>
        <w:jc w:val="both"/>
        <w:rPr>
          <w:rFonts w:ascii="Arial" w:hAnsi="Arial" w:cs="Arial"/>
        </w:rPr>
      </w:pPr>
    </w:p>
    <w:p w14:paraId="3443836F" w14:textId="77777777" w:rsidR="00725B62" w:rsidRDefault="00725B62">
      <w:pPr>
        <w:spacing w:line="276" w:lineRule="auto"/>
        <w:ind w:right="-54"/>
        <w:jc w:val="both"/>
        <w:rPr>
          <w:rFonts w:ascii="Arial" w:hAnsi="Arial" w:cs="Arial"/>
        </w:rPr>
      </w:pPr>
    </w:p>
    <w:p w14:paraId="1D16017C" w14:textId="77777777" w:rsidR="00725B62" w:rsidRDefault="00725B62">
      <w:pPr>
        <w:spacing w:line="276" w:lineRule="auto"/>
        <w:ind w:right="-54"/>
        <w:jc w:val="both"/>
        <w:rPr>
          <w:rFonts w:ascii="Arial" w:hAnsi="Arial" w:cs="Arial"/>
        </w:rPr>
      </w:pPr>
    </w:p>
    <w:p w14:paraId="7043A273" w14:textId="77777777" w:rsidR="00725B62" w:rsidRDefault="00725B62">
      <w:pPr>
        <w:spacing w:line="276" w:lineRule="auto"/>
        <w:ind w:right="-54"/>
        <w:jc w:val="both"/>
        <w:rPr>
          <w:rFonts w:ascii="Arial" w:hAnsi="Arial" w:cs="Arial"/>
        </w:rPr>
      </w:pPr>
    </w:p>
    <w:p w14:paraId="6DBBFCA7" w14:textId="77777777" w:rsidR="00725B62" w:rsidRDefault="00725B62">
      <w:pPr>
        <w:spacing w:line="276" w:lineRule="auto"/>
        <w:ind w:right="-54"/>
        <w:jc w:val="both"/>
        <w:rPr>
          <w:rFonts w:ascii="Arial" w:hAnsi="Arial" w:cs="Arial"/>
        </w:rPr>
      </w:pPr>
    </w:p>
    <w:p w14:paraId="5FD87BA4" w14:textId="77777777" w:rsidR="00725B62" w:rsidRDefault="00725B62">
      <w:pPr>
        <w:spacing w:line="276" w:lineRule="auto"/>
        <w:ind w:right="-54"/>
        <w:jc w:val="both"/>
        <w:rPr>
          <w:rFonts w:ascii="Arial" w:hAnsi="Arial" w:cs="Arial"/>
        </w:rPr>
      </w:pPr>
    </w:p>
    <w:p w14:paraId="0F0C2EDA" w14:textId="77777777" w:rsidR="00725B62" w:rsidRDefault="00725B62">
      <w:pPr>
        <w:spacing w:line="276" w:lineRule="auto"/>
        <w:ind w:right="-54"/>
        <w:jc w:val="both"/>
        <w:rPr>
          <w:rFonts w:ascii="Arial" w:hAnsi="Arial" w:cs="Arial"/>
        </w:rPr>
      </w:pPr>
    </w:p>
    <w:p w14:paraId="616E26BA" w14:textId="77777777" w:rsidR="00725B62" w:rsidRDefault="00725B62">
      <w:pPr>
        <w:spacing w:line="276" w:lineRule="auto"/>
        <w:ind w:right="-54"/>
        <w:jc w:val="both"/>
        <w:rPr>
          <w:rFonts w:ascii="Arial" w:hAnsi="Arial" w:cs="Arial"/>
        </w:rPr>
      </w:pPr>
    </w:p>
    <w:p w14:paraId="59D09CFD" w14:textId="77777777" w:rsidR="00725B62" w:rsidRDefault="00725B62">
      <w:pPr>
        <w:spacing w:line="276" w:lineRule="auto"/>
        <w:ind w:right="-54"/>
        <w:jc w:val="both"/>
        <w:rPr>
          <w:rFonts w:ascii="Arial" w:hAnsi="Arial" w:cs="Arial"/>
        </w:rPr>
      </w:pPr>
    </w:p>
    <w:p w14:paraId="33237392" w14:textId="77777777" w:rsidR="00725B62" w:rsidRDefault="00BB03C9">
      <w:pPr>
        <w:tabs>
          <w:tab w:val="left" w:pos="2304"/>
        </w:tabs>
        <w:spacing w:line="276" w:lineRule="auto"/>
        <w:ind w:right="-54"/>
        <w:jc w:val="both"/>
        <w:rPr>
          <w:rFonts w:ascii="Arial" w:hAnsi="Arial" w:cs="Arial"/>
          <w:b/>
          <w:bCs/>
        </w:rPr>
      </w:pPr>
      <w:r>
        <w:rPr>
          <w:rFonts w:ascii="Arial" w:hAnsi="Arial" w:cs="Arial"/>
          <w:b/>
          <w:bCs/>
        </w:rPr>
        <w:lastRenderedPageBreak/>
        <w:t>ANEXO III</w:t>
      </w:r>
    </w:p>
    <w:p w14:paraId="721583D3" w14:textId="77777777" w:rsidR="00725B62" w:rsidRDefault="00BB03C9">
      <w:pPr>
        <w:spacing w:line="276" w:lineRule="auto"/>
        <w:ind w:right="-57"/>
        <w:jc w:val="both"/>
        <w:rPr>
          <w:rFonts w:ascii="Arial" w:hAnsi="Arial" w:cs="Arial"/>
        </w:rPr>
      </w:pPr>
      <w:r>
        <w:rPr>
          <w:rFonts w:ascii="Arial" w:hAnsi="Arial" w:cs="Arial"/>
          <w:b/>
          <w:bCs/>
        </w:rPr>
        <w:t>PREFEITURA DO MUNICÍPIO DE ITATIBA</w:t>
      </w:r>
    </w:p>
    <w:p w14:paraId="3E6F230C" w14:textId="77777777" w:rsidR="00725B62" w:rsidRDefault="00BB03C9">
      <w:pPr>
        <w:spacing w:line="276" w:lineRule="auto"/>
        <w:ind w:right="-57"/>
        <w:jc w:val="both"/>
        <w:rPr>
          <w:rFonts w:ascii="Arial" w:hAnsi="Arial" w:cs="Arial"/>
          <w:b/>
          <w:bCs/>
        </w:rPr>
      </w:pPr>
      <w:r>
        <w:rPr>
          <w:rFonts w:ascii="Arial" w:hAnsi="Arial" w:cs="Arial"/>
          <w:b/>
          <w:bCs/>
        </w:rPr>
        <w:t>LEILÃO Nº  03/2024</w:t>
      </w:r>
    </w:p>
    <w:p w14:paraId="48A064B1" w14:textId="77777777" w:rsidR="00725B62" w:rsidRDefault="00BB03C9">
      <w:pPr>
        <w:spacing w:line="276" w:lineRule="auto"/>
        <w:ind w:right="-57"/>
        <w:jc w:val="both"/>
        <w:rPr>
          <w:rFonts w:ascii="Arial" w:hAnsi="Arial" w:cs="Arial"/>
          <w:b/>
          <w:bCs/>
        </w:rPr>
      </w:pPr>
      <w:r>
        <w:rPr>
          <w:rFonts w:ascii="Arial" w:hAnsi="Arial" w:cs="Arial"/>
          <w:b/>
          <w:bCs/>
        </w:rPr>
        <w:t>EDITAL Nº 135/2024</w:t>
      </w:r>
    </w:p>
    <w:p w14:paraId="4C43B244" w14:textId="77777777" w:rsidR="00725B62" w:rsidRDefault="00BB03C9">
      <w:pPr>
        <w:spacing w:line="276" w:lineRule="auto"/>
        <w:ind w:right="-57"/>
        <w:jc w:val="both"/>
        <w:rPr>
          <w:rFonts w:ascii="Arial" w:hAnsi="Arial" w:cs="Arial"/>
          <w:b/>
          <w:bCs/>
        </w:rPr>
      </w:pPr>
      <w:r>
        <w:rPr>
          <w:rFonts w:ascii="Arial" w:hAnsi="Arial" w:cs="Arial"/>
          <w:b/>
          <w:bCs/>
        </w:rPr>
        <w:t>Processo nº 7.784/2024</w:t>
      </w:r>
    </w:p>
    <w:p w14:paraId="5C1ABDFB" w14:textId="77777777" w:rsidR="00725B62" w:rsidRDefault="00725B62">
      <w:pPr>
        <w:spacing w:line="276" w:lineRule="auto"/>
        <w:ind w:right="-57"/>
        <w:jc w:val="both"/>
        <w:rPr>
          <w:rFonts w:ascii="Arial" w:hAnsi="Arial" w:cs="Arial"/>
          <w:b/>
          <w:u w:val="single"/>
        </w:rPr>
      </w:pPr>
    </w:p>
    <w:p w14:paraId="08F739E0" w14:textId="77777777" w:rsidR="00725B62" w:rsidRDefault="00725B62">
      <w:pPr>
        <w:spacing w:line="276" w:lineRule="auto"/>
        <w:ind w:right="-57"/>
        <w:jc w:val="center"/>
        <w:rPr>
          <w:rFonts w:ascii="Arial" w:hAnsi="Arial" w:cs="Arial"/>
          <w:b/>
        </w:rPr>
      </w:pPr>
    </w:p>
    <w:p w14:paraId="0F740B3D" w14:textId="77777777" w:rsidR="00725B62" w:rsidRDefault="00BB03C9">
      <w:pPr>
        <w:spacing w:line="276" w:lineRule="auto"/>
        <w:ind w:right="-54"/>
        <w:jc w:val="center"/>
        <w:rPr>
          <w:rFonts w:ascii="Arial" w:hAnsi="Arial" w:cs="Arial"/>
        </w:rPr>
      </w:pPr>
      <w:r>
        <w:rPr>
          <w:rFonts w:ascii="Arial" w:hAnsi="Arial" w:cs="Arial"/>
        </w:rPr>
        <w:t>DECLARAÇÃO DE QUALIFICAÇÃO MICROEMPRESA</w:t>
      </w:r>
    </w:p>
    <w:p w14:paraId="71DFD3DC" w14:textId="77777777" w:rsidR="00725B62" w:rsidRDefault="00BB03C9">
      <w:pPr>
        <w:spacing w:line="276" w:lineRule="auto"/>
        <w:ind w:right="-54"/>
        <w:jc w:val="center"/>
        <w:rPr>
          <w:rFonts w:ascii="Arial" w:hAnsi="Arial" w:cs="Arial"/>
        </w:rPr>
      </w:pPr>
      <w:r>
        <w:rPr>
          <w:rFonts w:ascii="Arial" w:hAnsi="Arial" w:cs="Arial"/>
        </w:rPr>
        <w:t>OU</w:t>
      </w:r>
    </w:p>
    <w:p w14:paraId="32CFA1AC" w14:textId="77777777" w:rsidR="00725B62" w:rsidRDefault="00BB03C9">
      <w:pPr>
        <w:spacing w:line="276" w:lineRule="auto"/>
        <w:ind w:right="-54"/>
        <w:jc w:val="center"/>
        <w:rPr>
          <w:rFonts w:ascii="Arial" w:hAnsi="Arial" w:cs="Arial"/>
        </w:rPr>
      </w:pPr>
      <w:r>
        <w:rPr>
          <w:rFonts w:ascii="Arial" w:hAnsi="Arial" w:cs="Arial"/>
        </w:rPr>
        <w:t>EMPRESA DE PEQUENO PORTE</w:t>
      </w:r>
    </w:p>
    <w:p w14:paraId="627A1BF9" w14:textId="77777777" w:rsidR="00725B62" w:rsidRDefault="00BB03C9">
      <w:pPr>
        <w:spacing w:line="276" w:lineRule="auto"/>
        <w:ind w:right="-54"/>
        <w:jc w:val="both"/>
        <w:rPr>
          <w:rFonts w:ascii="Arial" w:hAnsi="Arial" w:cs="Arial"/>
        </w:rPr>
      </w:pPr>
      <w:r>
        <w:rPr>
          <w:rFonts w:ascii="Arial" w:hAnsi="Arial" w:cs="Arial"/>
        </w:rPr>
        <w:br/>
        <w:t xml:space="preserve">DECLARO, sob as penas da lei, sem prejuízo das sanções e multas </w:t>
      </w:r>
      <w:r>
        <w:rPr>
          <w:rFonts w:ascii="Arial" w:hAnsi="Arial" w:cs="Arial"/>
        </w:rPr>
        <w:t>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w:t>
      </w:r>
      <w:r>
        <w:rPr>
          <w:rFonts w:ascii="Arial" w:hAnsi="Arial" w:cs="Arial"/>
        </w:rPr>
        <w:t>lvas ou restrições, declarando, no mais, ciência de que tais ressalvas ou restrições deverão ser supridas no prazo de até 05 (cinco) dias úteis, contados da data da adjudicação do objeto, sob pena de decair do direito à contratação, que esta empresa, na presente data enquadra-se como:</w:t>
      </w:r>
    </w:p>
    <w:p w14:paraId="01900D28" w14:textId="77777777" w:rsidR="00725B62" w:rsidRDefault="00BB03C9">
      <w:pPr>
        <w:spacing w:line="276" w:lineRule="auto"/>
        <w:ind w:right="-54"/>
        <w:jc w:val="both"/>
        <w:rPr>
          <w:rFonts w:ascii="Arial" w:hAnsi="Arial" w:cs="Arial"/>
        </w:rPr>
      </w:pPr>
      <w:r>
        <w:rPr>
          <w:rFonts w:ascii="Arial" w:hAnsi="Arial" w:cs="Arial"/>
        </w:rPr>
        <w:t xml:space="preserve">(  ) MICROEMPRESA, conforme inciso I do artigo 3º da Lei Complementar nº 123, de 14.12.2006. </w:t>
      </w:r>
    </w:p>
    <w:p w14:paraId="0E556803" w14:textId="77777777" w:rsidR="00725B62" w:rsidRDefault="00BB03C9">
      <w:pPr>
        <w:spacing w:line="276" w:lineRule="auto"/>
        <w:ind w:right="-54"/>
        <w:jc w:val="both"/>
        <w:rPr>
          <w:rFonts w:ascii="Arial" w:hAnsi="Arial" w:cs="Arial"/>
        </w:rPr>
      </w:pPr>
      <w:r>
        <w:rPr>
          <w:rFonts w:ascii="Arial" w:hAnsi="Arial" w:cs="Arial"/>
        </w:rPr>
        <w:t>(    ) EMPRESA DE PEQUENO PORTE, conforme inciso II do artigo 3º da Lei Complementar nº 123, de 14.12.2006.</w:t>
      </w:r>
    </w:p>
    <w:p w14:paraId="7D840292" w14:textId="77777777" w:rsidR="00725B62" w:rsidRDefault="00725B62">
      <w:pPr>
        <w:spacing w:line="276" w:lineRule="auto"/>
        <w:ind w:right="-54"/>
        <w:jc w:val="both"/>
        <w:rPr>
          <w:rFonts w:ascii="Arial" w:hAnsi="Arial" w:cs="Arial"/>
        </w:rPr>
      </w:pPr>
    </w:p>
    <w:p w14:paraId="4C638B52" w14:textId="77777777" w:rsidR="00725B62" w:rsidRDefault="00725B62">
      <w:pPr>
        <w:spacing w:line="276" w:lineRule="auto"/>
        <w:ind w:right="-54"/>
        <w:jc w:val="both"/>
        <w:rPr>
          <w:rFonts w:ascii="Arial" w:hAnsi="Arial" w:cs="Arial"/>
        </w:rPr>
      </w:pPr>
    </w:p>
    <w:p w14:paraId="21E496CB" w14:textId="77777777" w:rsidR="00725B62" w:rsidRDefault="00BB03C9">
      <w:pPr>
        <w:spacing w:line="276" w:lineRule="auto"/>
        <w:ind w:right="-5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 .... de ............... de 2024.</w:t>
      </w:r>
    </w:p>
    <w:p w14:paraId="5979A098" w14:textId="77777777" w:rsidR="00725B62" w:rsidRDefault="00BB03C9">
      <w:pPr>
        <w:spacing w:line="276" w:lineRule="auto"/>
        <w:ind w:left="3540" w:right="-54"/>
        <w:jc w:val="both"/>
        <w:rPr>
          <w:rFonts w:ascii="Arial" w:hAnsi="Arial" w:cs="Arial"/>
        </w:rPr>
      </w:pPr>
      <w:r>
        <w:rPr>
          <w:rFonts w:ascii="Arial" w:hAnsi="Arial" w:cs="Arial"/>
        </w:rPr>
        <w:t>_______________________________________</w:t>
      </w:r>
    </w:p>
    <w:p w14:paraId="2A12BF90" w14:textId="77777777" w:rsidR="00725B62" w:rsidRDefault="00BB03C9">
      <w:pPr>
        <w:spacing w:line="276" w:lineRule="auto"/>
        <w:ind w:left="2832" w:right="-54" w:firstLine="708"/>
        <w:jc w:val="both"/>
        <w:rPr>
          <w:rFonts w:ascii="Arial" w:hAnsi="Arial" w:cs="Arial"/>
        </w:rPr>
      </w:pPr>
      <w:r>
        <w:rPr>
          <w:rFonts w:ascii="Arial" w:hAnsi="Arial" w:cs="Arial"/>
        </w:rPr>
        <w:t>Assinatura do representante legal</w:t>
      </w:r>
    </w:p>
    <w:p w14:paraId="2C4BB0B6" w14:textId="77777777" w:rsidR="00725B62" w:rsidRDefault="00BB03C9">
      <w:pPr>
        <w:spacing w:line="276" w:lineRule="auto"/>
        <w:ind w:left="2832" w:right="-54" w:firstLine="708"/>
        <w:jc w:val="both"/>
        <w:rPr>
          <w:rFonts w:ascii="Arial" w:hAnsi="Arial" w:cs="Arial"/>
        </w:rPr>
      </w:pPr>
      <w:r>
        <w:rPr>
          <w:rFonts w:ascii="Arial" w:hAnsi="Arial" w:cs="Arial"/>
        </w:rPr>
        <w:t>Nome</w:t>
      </w:r>
    </w:p>
    <w:p w14:paraId="6EC6EED6" w14:textId="77777777" w:rsidR="00725B62" w:rsidRDefault="00BB03C9">
      <w:pPr>
        <w:spacing w:line="276" w:lineRule="auto"/>
        <w:ind w:left="3540" w:right="-54"/>
        <w:jc w:val="both"/>
        <w:rPr>
          <w:rFonts w:ascii="Arial" w:hAnsi="Arial" w:cs="Arial"/>
        </w:rPr>
      </w:pPr>
      <w:r>
        <w:rPr>
          <w:rFonts w:ascii="Arial" w:hAnsi="Arial" w:cs="Arial"/>
        </w:rPr>
        <w:t>RG nº...................................</w:t>
      </w:r>
      <w:r>
        <w:br w:type="page"/>
      </w:r>
    </w:p>
    <w:p w14:paraId="60C574D6" w14:textId="77777777" w:rsidR="00725B62" w:rsidRDefault="00BB03C9">
      <w:pPr>
        <w:spacing w:line="276" w:lineRule="auto"/>
        <w:ind w:right="-54"/>
        <w:jc w:val="both"/>
        <w:rPr>
          <w:rFonts w:ascii="Arial" w:hAnsi="Arial" w:cs="Arial"/>
          <w:b/>
          <w:bCs/>
        </w:rPr>
      </w:pPr>
      <w:r>
        <w:rPr>
          <w:rFonts w:ascii="Arial" w:hAnsi="Arial" w:cs="Arial"/>
          <w:b/>
          <w:bCs/>
        </w:rPr>
        <w:lastRenderedPageBreak/>
        <w:t xml:space="preserve">ANEXO IV </w:t>
      </w:r>
    </w:p>
    <w:p w14:paraId="12202191" w14:textId="77777777" w:rsidR="00725B62" w:rsidRDefault="00BB03C9">
      <w:pPr>
        <w:spacing w:line="276" w:lineRule="auto"/>
        <w:ind w:right="-54"/>
        <w:jc w:val="both"/>
        <w:rPr>
          <w:rFonts w:ascii="Arial" w:hAnsi="Arial" w:cs="Arial"/>
          <w:b/>
          <w:bCs/>
        </w:rPr>
      </w:pPr>
      <w:r>
        <w:rPr>
          <w:rFonts w:ascii="Arial" w:hAnsi="Arial" w:cs="Arial"/>
          <w:b/>
          <w:bCs/>
        </w:rPr>
        <w:t>MODELO - Proposta</w:t>
      </w:r>
    </w:p>
    <w:p w14:paraId="75B479C2" w14:textId="77777777" w:rsidR="00725B62" w:rsidRDefault="00BB03C9">
      <w:pPr>
        <w:spacing w:line="276" w:lineRule="auto"/>
        <w:ind w:right="-54"/>
        <w:jc w:val="both"/>
        <w:rPr>
          <w:rFonts w:ascii="Arial" w:hAnsi="Arial" w:cs="Arial"/>
          <w:b/>
          <w:bCs/>
        </w:rPr>
      </w:pPr>
      <w:r>
        <w:rPr>
          <w:rFonts w:ascii="Arial" w:hAnsi="Arial" w:cs="Arial"/>
          <w:b/>
          <w:bCs/>
        </w:rPr>
        <w:t>LEILÃO nº 03/2024</w:t>
      </w:r>
    </w:p>
    <w:p w14:paraId="27B00FA0" w14:textId="77777777" w:rsidR="00725B62" w:rsidRDefault="00BB03C9">
      <w:pPr>
        <w:spacing w:line="276" w:lineRule="auto"/>
        <w:ind w:right="-54"/>
        <w:jc w:val="both"/>
        <w:rPr>
          <w:rFonts w:ascii="Arial" w:hAnsi="Arial" w:cs="Arial"/>
          <w:b/>
        </w:rPr>
      </w:pPr>
      <w:r>
        <w:rPr>
          <w:rFonts w:ascii="Arial" w:hAnsi="Arial" w:cs="Arial"/>
          <w:b/>
          <w:bCs/>
        </w:rPr>
        <w:t>Processo nº 7.784/2024</w:t>
      </w:r>
    </w:p>
    <w:p w14:paraId="28542240" w14:textId="77777777" w:rsidR="00725B62" w:rsidRDefault="00725B62">
      <w:pPr>
        <w:spacing w:line="276" w:lineRule="auto"/>
        <w:ind w:right="-54"/>
        <w:jc w:val="both"/>
        <w:rPr>
          <w:rFonts w:ascii="Arial" w:hAnsi="Arial" w:cs="Arial"/>
          <w:b/>
          <w:bCs/>
        </w:rPr>
      </w:pPr>
    </w:p>
    <w:p w14:paraId="3EB2C2C6" w14:textId="77777777" w:rsidR="00725B62" w:rsidRDefault="00725B62">
      <w:pPr>
        <w:spacing w:line="276" w:lineRule="auto"/>
        <w:ind w:right="-54"/>
        <w:jc w:val="both"/>
        <w:rPr>
          <w:rFonts w:ascii="Arial" w:hAnsi="Arial" w:cs="Arial"/>
          <w:b/>
          <w:bCs/>
        </w:rPr>
      </w:pPr>
    </w:p>
    <w:p w14:paraId="6AE6F161" w14:textId="77777777" w:rsidR="00725B62" w:rsidRDefault="00BB03C9">
      <w:pPr>
        <w:spacing w:line="276" w:lineRule="auto"/>
        <w:ind w:right="-54"/>
        <w:jc w:val="both"/>
        <w:rPr>
          <w:rFonts w:ascii="Arial" w:hAnsi="Arial" w:cs="Arial"/>
          <w:b/>
        </w:rPr>
      </w:pPr>
      <w:r>
        <w:rPr>
          <w:rFonts w:ascii="Arial" w:hAnsi="Arial" w:cs="Arial"/>
          <w:b/>
        </w:rPr>
        <w:t>À</w:t>
      </w:r>
    </w:p>
    <w:p w14:paraId="38C71312" w14:textId="77777777" w:rsidR="00725B62" w:rsidRDefault="00BB03C9">
      <w:pPr>
        <w:spacing w:line="276" w:lineRule="auto"/>
        <w:ind w:right="-54"/>
        <w:jc w:val="both"/>
        <w:rPr>
          <w:rFonts w:ascii="Arial" w:hAnsi="Arial" w:cs="Arial"/>
          <w:b/>
        </w:rPr>
      </w:pPr>
      <w:r>
        <w:rPr>
          <w:rFonts w:ascii="Arial" w:hAnsi="Arial" w:cs="Arial"/>
          <w:b/>
        </w:rPr>
        <w:t>PREFEITURA DO MUNICÍPIO DE ITATIBA</w:t>
      </w:r>
    </w:p>
    <w:p w14:paraId="483364B1" w14:textId="77777777" w:rsidR="00725B62" w:rsidRDefault="00BB03C9">
      <w:pPr>
        <w:pBdr>
          <w:top w:val="single" w:sz="4" w:space="1" w:color="000000"/>
          <w:left w:val="single" w:sz="4" w:space="4" w:color="000000"/>
          <w:bottom w:val="single" w:sz="4" w:space="1" w:color="000000"/>
          <w:right w:val="single" w:sz="4" w:space="4" w:color="000000"/>
        </w:pBdr>
        <w:spacing w:line="276" w:lineRule="auto"/>
        <w:ind w:right="-57"/>
        <w:jc w:val="both"/>
        <w:rPr>
          <w:rFonts w:ascii="Arial" w:hAnsi="Arial" w:cs="Arial"/>
        </w:rPr>
      </w:pPr>
      <w:r>
        <w:rPr>
          <w:rFonts w:ascii="Arial" w:hAnsi="Arial" w:cs="Arial"/>
        </w:rPr>
        <w:t xml:space="preserve">Denominação/razão social: ____________________ CNPJ nº ________________________ Endereço:_______________________________ nº______ Complemento: _____________ Bairro: _____________ Cidade: ______________ Estado: _________ CEP ______________ </w:t>
      </w:r>
    </w:p>
    <w:p w14:paraId="76AABB41" w14:textId="77777777" w:rsidR="00725B62" w:rsidRDefault="00BB03C9">
      <w:pPr>
        <w:pBdr>
          <w:top w:val="single" w:sz="4" w:space="1" w:color="000000"/>
          <w:left w:val="single" w:sz="4" w:space="4" w:color="000000"/>
          <w:bottom w:val="single" w:sz="4" w:space="1" w:color="000000"/>
          <w:right w:val="single" w:sz="4" w:space="4" w:color="000000"/>
        </w:pBdr>
        <w:spacing w:line="276" w:lineRule="auto"/>
        <w:ind w:right="-57"/>
        <w:jc w:val="both"/>
        <w:rPr>
          <w:rFonts w:ascii="Arial" w:hAnsi="Arial" w:cs="Arial"/>
        </w:rPr>
      </w:pPr>
      <w:r>
        <w:rPr>
          <w:rFonts w:ascii="Arial" w:hAnsi="Arial" w:cs="Arial"/>
        </w:rPr>
        <w:t>E-mail: ______________________________________________</w:t>
      </w:r>
    </w:p>
    <w:p w14:paraId="0EDEAE78" w14:textId="77777777" w:rsidR="00725B62" w:rsidRDefault="00BB03C9">
      <w:pPr>
        <w:pBdr>
          <w:top w:val="single" w:sz="4" w:space="1" w:color="000000"/>
          <w:left w:val="single" w:sz="4" w:space="4" w:color="000000"/>
          <w:bottom w:val="single" w:sz="4" w:space="1" w:color="000000"/>
          <w:right w:val="single" w:sz="4" w:space="4" w:color="000000"/>
        </w:pBdr>
        <w:spacing w:line="276" w:lineRule="auto"/>
        <w:ind w:right="-57"/>
        <w:jc w:val="both"/>
        <w:rPr>
          <w:rFonts w:ascii="Arial" w:hAnsi="Arial" w:cs="Arial"/>
        </w:rPr>
      </w:pPr>
      <w:r>
        <w:rPr>
          <w:rFonts w:ascii="Arial" w:hAnsi="Arial" w:cs="Arial"/>
        </w:rPr>
        <w:t>Telefone para contato ______________________________________</w:t>
      </w:r>
    </w:p>
    <w:p w14:paraId="0FD7DCD5" w14:textId="77777777" w:rsidR="00725B62" w:rsidRDefault="00725B62">
      <w:pPr>
        <w:spacing w:line="276" w:lineRule="auto"/>
        <w:ind w:right="-54"/>
        <w:jc w:val="both"/>
        <w:rPr>
          <w:rFonts w:ascii="Arial" w:hAnsi="Arial" w:cs="Arial"/>
          <w:b/>
          <w:u w:val="single"/>
        </w:rPr>
      </w:pPr>
    </w:p>
    <w:p w14:paraId="673F836F" w14:textId="77777777" w:rsidR="00725B62" w:rsidRDefault="00725B62">
      <w:pPr>
        <w:spacing w:line="276" w:lineRule="auto"/>
        <w:ind w:right="-54"/>
        <w:jc w:val="both"/>
        <w:rPr>
          <w:rFonts w:ascii="Arial" w:hAnsi="Arial" w:cs="Arial"/>
          <w:b/>
          <w:bCs/>
        </w:rPr>
      </w:pPr>
    </w:p>
    <w:tbl>
      <w:tblPr>
        <w:tblW w:w="8931" w:type="dxa"/>
        <w:tblInd w:w="-5" w:type="dxa"/>
        <w:tblLayout w:type="fixed"/>
        <w:tblLook w:val="0000" w:firstRow="0" w:lastRow="0" w:firstColumn="0" w:lastColumn="0" w:noHBand="0" w:noVBand="0"/>
      </w:tblPr>
      <w:tblGrid>
        <w:gridCol w:w="827"/>
        <w:gridCol w:w="6402"/>
        <w:gridCol w:w="1702"/>
      </w:tblGrid>
      <w:tr w:rsidR="00725B62" w14:paraId="3CBF7EF6" w14:textId="77777777">
        <w:tc>
          <w:tcPr>
            <w:tcW w:w="827" w:type="dxa"/>
            <w:tcBorders>
              <w:top w:val="single" w:sz="4" w:space="0" w:color="000000"/>
              <w:left w:val="single" w:sz="4" w:space="0" w:color="000000"/>
              <w:bottom w:val="single" w:sz="4" w:space="0" w:color="000000"/>
            </w:tcBorders>
            <w:shd w:val="clear" w:color="auto" w:fill="auto"/>
          </w:tcPr>
          <w:p w14:paraId="0AA2320A" w14:textId="77777777" w:rsidR="00725B62" w:rsidRDefault="00BB03C9">
            <w:pPr>
              <w:spacing w:line="276" w:lineRule="auto"/>
              <w:jc w:val="center"/>
              <w:rPr>
                <w:rFonts w:ascii="Arial" w:hAnsi="Arial" w:cs="Arial"/>
                <w:b/>
              </w:rPr>
            </w:pPr>
            <w:r>
              <w:rPr>
                <w:rFonts w:ascii="Arial" w:hAnsi="Arial" w:cs="Arial"/>
                <w:b/>
              </w:rPr>
              <w:t>Lote 01</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0B664EA7" w14:textId="77777777" w:rsidR="00725B62" w:rsidRDefault="00BB03C9">
            <w:pPr>
              <w:spacing w:line="276" w:lineRule="auto"/>
              <w:jc w:val="center"/>
              <w:rPr>
                <w:rFonts w:ascii="Arial" w:hAnsi="Arial" w:cs="Arial"/>
                <w:b/>
              </w:rPr>
            </w:pPr>
            <w:r>
              <w:rPr>
                <w:rFonts w:ascii="Arial" w:hAnsi="Arial" w:cs="Arial"/>
                <w:b/>
              </w:rPr>
              <w:t>Descrição</w:t>
            </w:r>
          </w:p>
        </w:tc>
        <w:tc>
          <w:tcPr>
            <w:tcW w:w="1702" w:type="dxa"/>
            <w:tcBorders>
              <w:top w:val="single" w:sz="4" w:space="0" w:color="000000"/>
              <w:left w:val="single" w:sz="4" w:space="0" w:color="000000"/>
              <w:bottom w:val="single" w:sz="4" w:space="0" w:color="000000"/>
              <w:right w:val="single" w:sz="4" w:space="0" w:color="000000"/>
            </w:tcBorders>
          </w:tcPr>
          <w:p w14:paraId="6EE405CD" w14:textId="77777777" w:rsidR="00725B62" w:rsidRDefault="00BB03C9">
            <w:pPr>
              <w:spacing w:line="276" w:lineRule="auto"/>
              <w:jc w:val="center"/>
              <w:rPr>
                <w:rFonts w:ascii="Arial" w:hAnsi="Arial" w:cs="Arial"/>
                <w:b/>
              </w:rPr>
            </w:pPr>
            <w:r>
              <w:rPr>
                <w:rFonts w:ascii="Arial" w:hAnsi="Arial" w:cs="Arial"/>
                <w:b/>
              </w:rPr>
              <w:t>Valor estimado da joia</w:t>
            </w:r>
          </w:p>
        </w:tc>
      </w:tr>
      <w:tr w:rsidR="00725B62" w14:paraId="5960023E" w14:textId="77777777">
        <w:tc>
          <w:tcPr>
            <w:tcW w:w="827" w:type="dxa"/>
            <w:tcBorders>
              <w:top w:val="single" w:sz="4" w:space="0" w:color="000000"/>
              <w:left w:val="single" w:sz="4" w:space="0" w:color="000000"/>
              <w:bottom w:val="single" w:sz="4" w:space="0" w:color="000000"/>
            </w:tcBorders>
            <w:shd w:val="clear" w:color="auto" w:fill="auto"/>
          </w:tcPr>
          <w:p w14:paraId="19767604" w14:textId="77777777" w:rsidR="00725B62" w:rsidRDefault="00BB03C9">
            <w:pPr>
              <w:spacing w:line="276" w:lineRule="auto"/>
              <w:jc w:val="center"/>
              <w:rPr>
                <w:rFonts w:ascii="Arial" w:hAnsi="Arial" w:cs="Arial"/>
              </w:rPr>
            </w:pPr>
            <w:r>
              <w:rPr>
                <w:rFonts w:ascii="Arial" w:hAnsi="Arial" w:cs="Arial"/>
                <w:b/>
              </w:rPr>
              <w:t>1.1</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709A3857" w14:textId="77777777" w:rsidR="00725B62" w:rsidRDefault="00BB03C9">
            <w:pPr>
              <w:spacing w:line="276" w:lineRule="auto"/>
              <w:jc w:val="both"/>
              <w:rPr>
                <w:rFonts w:ascii="Arial" w:hAnsi="Arial" w:cs="Arial"/>
                <w:bCs/>
              </w:rPr>
            </w:pPr>
            <w:r>
              <w:rPr>
                <w:rFonts w:ascii="Arial" w:hAnsi="Arial" w:cs="Arial"/>
                <w:bCs/>
              </w:rPr>
              <w:t xml:space="preserve">Instalação de 30 (trinta) unidade de BANCOS confeccionados em madeira e estrutura metálica. O </w:t>
            </w:r>
            <w:r>
              <w:rPr>
                <w:rFonts w:ascii="Arial" w:hAnsi="Arial" w:cs="Arial"/>
                <w:bCs/>
              </w:rPr>
              <w:t>mobiliário especificado deverá ser montado em estrutura metálica (ferro) e ter no mínimo 80 cm de altura, com 40 cm de encosto, 40 cm de profundidade (assento), e 1,60 m de comprimento. Manutenção de 80 (oitenta) bancos existentes</w:t>
            </w:r>
          </w:p>
        </w:tc>
        <w:tc>
          <w:tcPr>
            <w:tcW w:w="1702" w:type="dxa"/>
            <w:tcBorders>
              <w:top w:val="single" w:sz="4" w:space="0" w:color="000000"/>
              <w:left w:val="single" w:sz="4" w:space="0" w:color="000000"/>
              <w:bottom w:val="single" w:sz="4" w:space="0" w:color="000000"/>
              <w:right w:val="single" w:sz="4" w:space="0" w:color="000000"/>
            </w:tcBorders>
          </w:tcPr>
          <w:p w14:paraId="677046FB" w14:textId="77777777" w:rsidR="00725B62" w:rsidRDefault="00725B62">
            <w:pPr>
              <w:spacing w:line="276" w:lineRule="auto"/>
              <w:jc w:val="center"/>
              <w:rPr>
                <w:rFonts w:ascii="Arial" w:hAnsi="Arial" w:cs="Arial"/>
                <w:bCs/>
              </w:rPr>
            </w:pPr>
          </w:p>
        </w:tc>
      </w:tr>
      <w:tr w:rsidR="00725B62" w14:paraId="798BCC80" w14:textId="77777777">
        <w:tc>
          <w:tcPr>
            <w:tcW w:w="827" w:type="dxa"/>
            <w:tcBorders>
              <w:top w:val="single" w:sz="4" w:space="0" w:color="000000"/>
              <w:left w:val="single" w:sz="4" w:space="0" w:color="000000"/>
              <w:bottom w:val="single" w:sz="4" w:space="0" w:color="000000"/>
            </w:tcBorders>
            <w:shd w:val="clear" w:color="auto" w:fill="auto"/>
          </w:tcPr>
          <w:p w14:paraId="5342F66A" w14:textId="77777777" w:rsidR="00725B62" w:rsidRDefault="00BB03C9">
            <w:pPr>
              <w:spacing w:line="276" w:lineRule="auto"/>
              <w:jc w:val="center"/>
              <w:rPr>
                <w:rFonts w:ascii="Arial" w:hAnsi="Arial" w:cs="Arial"/>
                <w:b/>
              </w:rPr>
            </w:pPr>
            <w:r>
              <w:rPr>
                <w:rFonts w:ascii="Arial" w:hAnsi="Arial" w:cs="Arial"/>
                <w:b/>
              </w:rPr>
              <w:t>1.2</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4AF41DF1" w14:textId="77777777" w:rsidR="00725B62" w:rsidRDefault="00BB03C9">
            <w:pPr>
              <w:spacing w:line="276" w:lineRule="auto"/>
              <w:jc w:val="both"/>
              <w:rPr>
                <w:rFonts w:ascii="Arial" w:hAnsi="Arial" w:cs="Arial"/>
                <w:bCs/>
              </w:rPr>
            </w:pPr>
            <w:r>
              <w:rPr>
                <w:rFonts w:ascii="Arial" w:hAnsi="Arial" w:cs="Arial"/>
                <w:bCs/>
              </w:rPr>
              <w:t>Instalação de 10 (dez) unidades de carrinho coletor de lixo em polietileno (PE) 100% virgem na cor azul, com tampa isenta de pinos plásticos e trava de tampa, capacidade para 240 litros, duas rodas de 250mm em borracha macia.</w:t>
            </w:r>
          </w:p>
        </w:tc>
        <w:tc>
          <w:tcPr>
            <w:tcW w:w="1702" w:type="dxa"/>
            <w:tcBorders>
              <w:top w:val="single" w:sz="4" w:space="0" w:color="000000"/>
              <w:left w:val="single" w:sz="4" w:space="0" w:color="000000"/>
              <w:bottom w:val="single" w:sz="4" w:space="0" w:color="000000"/>
              <w:right w:val="single" w:sz="4" w:space="0" w:color="000000"/>
            </w:tcBorders>
          </w:tcPr>
          <w:p w14:paraId="122D93CD" w14:textId="77777777" w:rsidR="00725B62" w:rsidRDefault="00725B62">
            <w:pPr>
              <w:spacing w:line="276" w:lineRule="auto"/>
              <w:jc w:val="center"/>
              <w:rPr>
                <w:rFonts w:ascii="Arial" w:hAnsi="Arial" w:cs="Arial"/>
                <w:bCs/>
              </w:rPr>
            </w:pPr>
          </w:p>
        </w:tc>
      </w:tr>
      <w:tr w:rsidR="00725B62" w14:paraId="0333095C" w14:textId="77777777">
        <w:tc>
          <w:tcPr>
            <w:tcW w:w="827" w:type="dxa"/>
            <w:tcBorders>
              <w:top w:val="single" w:sz="4" w:space="0" w:color="000000"/>
              <w:left w:val="single" w:sz="4" w:space="0" w:color="000000"/>
              <w:bottom w:val="single" w:sz="4" w:space="0" w:color="000000"/>
            </w:tcBorders>
            <w:shd w:val="clear" w:color="auto" w:fill="auto"/>
          </w:tcPr>
          <w:p w14:paraId="03315113" w14:textId="77777777" w:rsidR="00725B62" w:rsidRDefault="00BB03C9">
            <w:pPr>
              <w:spacing w:line="276" w:lineRule="auto"/>
              <w:jc w:val="center"/>
              <w:rPr>
                <w:rFonts w:ascii="Arial" w:hAnsi="Arial" w:cs="Arial"/>
                <w:b/>
              </w:rPr>
            </w:pPr>
            <w:r>
              <w:rPr>
                <w:rFonts w:ascii="Arial" w:hAnsi="Arial" w:cs="Arial"/>
                <w:b/>
              </w:rPr>
              <w:t>1.3</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16000213" w14:textId="77777777" w:rsidR="00725B62" w:rsidRDefault="00BB03C9">
            <w:pPr>
              <w:spacing w:line="276" w:lineRule="auto"/>
              <w:jc w:val="both"/>
              <w:rPr>
                <w:rFonts w:ascii="Arial" w:eastAsia="@Arial Unicode MS" w:hAnsi="Arial" w:cs="Arial"/>
              </w:rPr>
            </w:pPr>
            <w:r>
              <w:rPr>
                <w:rFonts w:ascii="Arial" w:hAnsi="Arial" w:cs="Arial"/>
                <w:bCs/>
              </w:rPr>
              <w:t>Instalação de 01 (uma) unidade de</w:t>
            </w:r>
            <w:r>
              <w:rPr>
                <w:rFonts w:ascii="Arial" w:eastAsia="@Arial Unicode MS" w:hAnsi="Arial" w:cs="Arial"/>
              </w:rPr>
              <w:t xml:space="preserve"> container de lixo com capacidade de 1000 litros, sem pedal. Deve ser fabricado em polietileno de alta densidade (PEAD) fabricado em sistema injetável, Padrã Conama. Com proteção UV, resistente a intempéries, soluções ácidas e alcalinas, com capacidade de 1000l e 400KG de carga nominal. Deve pesar aproximadmente 55kg, 1350mm x 1350mm x 1100mm (altura x largura x profundidade). Superfície lavável e impermeável, cantos internos arrendodados, acompanhada tampa articulada, munhões lateriais na cor preta para o </w:t>
            </w:r>
            <w:r>
              <w:rPr>
                <w:rFonts w:ascii="Arial" w:eastAsia="@Arial Unicode MS" w:hAnsi="Arial" w:cs="Arial"/>
              </w:rPr>
              <w:t>basculamento. Dreno na parte inferior incorporado ao corppo para o escoamento de líquido e quatro rodas de borracha maciça de 200mm com carga de aço galvanizado, sendo duas fixas e outras duas com freios com angul de giro 360 graus. Manutenção de 28 (vinte e oito) conjuntos de lixeiras metal com placas existentes.</w:t>
            </w:r>
          </w:p>
        </w:tc>
        <w:tc>
          <w:tcPr>
            <w:tcW w:w="1702" w:type="dxa"/>
            <w:tcBorders>
              <w:top w:val="single" w:sz="4" w:space="0" w:color="000000"/>
              <w:left w:val="single" w:sz="4" w:space="0" w:color="000000"/>
              <w:bottom w:val="single" w:sz="4" w:space="0" w:color="000000"/>
              <w:right w:val="single" w:sz="4" w:space="0" w:color="000000"/>
            </w:tcBorders>
          </w:tcPr>
          <w:p w14:paraId="195C40EA" w14:textId="77777777" w:rsidR="00725B62" w:rsidRDefault="00725B62">
            <w:pPr>
              <w:spacing w:line="276" w:lineRule="auto"/>
              <w:jc w:val="center"/>
              <w:rPr>
                <w:rFonts w:ascii="Arial" w:eastAsia="@Arial Unicode MS" w:hAnsi="Arial" w:cs="Arial"/>
              </w:rPr>
            </w:pPr>
          </w:p>
        </w:tc>
      </w:tr>
      <w:tr w:rsidR="00725B62" w14:paraId="63920336" w14:textId="77777777">
        <w:tc>
          <w:tcPr>
            <w:tcW w:w="827" w:type="dxa"/>
            <w:tcBorders>
              <w:top w:val="single" w:sz="4" w:space="0" w:color="000000"/>
              <w:left w:val="single" w:sz="4" w:space="0" w:color="000000"/>
              <w:bottom w:val="single" w:sz="4" w:space="0" w:color="000000"/>
            </w:tcBorders>
            <w:shd w:val="clear" w:color="auto" w:fill="auto"/>
          </w:tcPr>
          <w:p w14:paraId="57FAB250" w14:textId="77777777" w:rsidR="00725B62" w:rsidRDefault="00BB03C9">
            <w:pPr>
              <w:spacing w:line="276" w:lineRule="auto"/>
              <w:jc w:val="center"/>
              <w:rPr>
                <w:rFonts w:ascii="Arial" w:hAnsi="Arial" w:cs="Arial"/>
                <w:b/>
              </w:rPr>
            </w:pPr>
            <w:r>
              <w:rPr>
                <w:rFonts w:ascii="Arial" w:hAnsi="Arial" w:cs="Arial"/>
                <w:b/>
              </w:rPr>
              <w:lastRenderedPageBreak/>
              <w:t>1.4</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47978121" w14:textId="77777777" w:rsidR="00725B62" w:rsidRDefault="00BB03C9">
            <w:pPr>
              <w:spacing w:line="276" w:lineRule="auto"/>
              <w:jc w:val="both"/>
              <w:rPr>
                <w:rFonts w:ascii="Arial" w:eastAsia="@Arial Unicode MS" w:hAnsi="Arial" w:cs="Arial"/>
              </w:rPr>
            </w:pPr>
            <w:r>
              <w:rPr>
                <w:rFonts w:ascii="Arial" w:hAnsi="Arial" w:cs="Arial"/>
                <w:bCs/>
              </w:rPr>
              <w:t>Instalação de 50 (cinquenta) unidades</w:t>
            </w:r>
            <w:r>
              <w:rPr>
                <w:rFonts w:ascii="Arial" w:eastAsia="@Arial Unicode MS" w:hAnsi="Arial" w:cs="Arial"/>
              </w:rPr>
              <w:t xml:space="preserve"> de bancos de concreto com assento e encosto peça única e pés  separados – bancos compostos por assento e encosto formando uma peça única e os pés separadamente, confeccionado em concreto armado fck 18 mpa, revestido em granilite, envernizado, com ferragem armada e estrivada, dimensões: 0,45 de altura, 0,48 de largura e comprimento de 1,30m. Manutenção de 52 (cinquenta e dois) bancos existentes.</w:t>
            </w:r>
          </w:p>
        </w:tc>
        <w:tc>
          <w:tcPr>
            <w:tcW w:w="1702" w:type="dxa"/>
            <w:tcBorders>
              <w:top w:val="single" w:sz="4" w:space="0" w:color="000000"/>
              <w:left w:val="single" w:sz="4" w:space="0" w:color="000000"/>
              <w:bottom w:val="single" w:sz="4" w:space="0" w:color="000000"/>
              <w:right w:val="single" w:sz="4" w:space="0" w:color="000000"/>
            </w:tcBorders>
          </w:tcPr>
          <w:p w14:paraId="1A41A635" w14:textId="77777777" w:rsidR="00725B62" w:rsidRDefault="00725B62">
            <w:pPr>
              <w:spacing w:line="276" w:lineRule="auto"/>
              <w:jc w:val="center"/>
              <w:rPr>
                <w:rFonts w:ascii="Arial" w:eastAsia="@Arial Unicode MS" w:hAnsi="Arial" w:cs="Arial"/>
              </w:rPr>
            </w:pPr>
          </w:p>
        </w:tc>
      </w:tr>
      <w:tr w:rsidR="00725B62" w14:paraId="55FCE96F" w14:textId="77777777">
        <w:tc>
          <w:tcPr>
            <w:tcW w:w="827" w:type="dxa"/>
            <w:tcBorders>
              <w:top w:val="single" w:sz="4" w:space="0" w:color="000000"/>
              <w:left w:val="single" w:sz="4" w:space="0" w:color="000000"/>
              <w:bottom w:val="single" w:sz="4" w:space="0" w:color="000000"/>
            </w:tcBorders>
            <w:shd w:val="clear" w:color="auto" w:fill="auto"/>
          </w:tcPr>
          <w:p w14:paraId="73922527" w14:textId="77777777" w:rsidR="00725B62" w:rsidRDefault="00BB03C9">
            <w:pPr>
              <w:spacing w:line="276" w:lineRule="auto"/>
              <w:jc w:val="center"/>
              <w:rPr>
                <w:rFonts w:ascii="Arial" w:hAnsi="Arial" w:cs="Arial"/>
                <w:b/>
              </w:rPr>
            </w:pPr>
            <w:r>
              <w:rPr>
                <w:rFonts w:ascii="Arial" w:hAnsi="Arial" w:cs="Arial"/>
                <w:b/>
              </w:rPr>
              <w:t>1.5</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48A830A5" w14:textId="77777777" w:rsidR="00725B62" w:rsidRDefault="00BB03C9">
            <w:pPr>
              <w:spacing w:line="276" w:lineRule="auto"/>
              <w:jc w:val="both"/>
              <w:rPr>
                <w:rFonts w:ascii="Arial" w:eastAsia="@Arial Unicode MS" w:hAnsi="Arial" w:cs="Arial"/>
              </w:rPr>
            </w:pPr>
            <w:r>
              <w:rPr>
                <w:rFonts w:ascii="Arial" w:eastAsia="@Arial Unicode MS" w:hAnsi="Arial" w:cs="Arial"/>
              </w:rPr>
              <w:t>Instalação de 03 (três) conjunto de mesa redonda em concreto polido, medindo 0,90m de diâmetro, 2 bancos curvos (meia lua). Altura da mesa 85. Altura do assento do banco: 45 cm. Dimensão do banco: comprimento: 120 cm. Largura: 31 cm. E largura dos pés 26cm.</w:t>
            </w:r>
          </w:p>
          <w:p w14:paraId="775EFDEF" w14:textId="77777777" w:rsidR="00725B62" w:rsidRDefault="00BB03C9">
            <w:pPr>
              <w:spacing w:line="276" w:lineRule="auto"/>
              <w:jc w:val="both"/>
              <w:rPr>
                <w:rFonts w:ascii="Arial" w:eastAsia="@Arial Unicode MS" w:hAnsi="Arial" w:cs="Arial"/>
              </w:rPr>
            </w:pPr>
            <w:r>
              <w:rPr>
                <w:rFonts w:ascii="Arial" w:eastAsia="@Arial Unicode MS" w:hAnsi="Arial" w:cs="Arial"/>
              </w:rPr>
              <w:t>Manutenção de 09 (nove) conjuntos existentes.</w:t>
            </w:r>
          </w:p>
        </w:tc>
        <w:tc>
          <w:tcPr>
            <w:tcW w:w="1702" w:type="dxa"/>
            <w:tcBorders>
              <w:top w:val="single" w:sz="4" w:space="0" w:color="000000"/>
              <w:left w:val="single" w:sz="4" w:space="0" w:color="000000"/>
              <w:bottom w:val="single" w:sz="4" w:space="0" w:color="000000"/>
              <w:right w:val="single" w:sz="4" w:space="0" w:color="000000"/>
            </w:tcBorders>
          </w:tcPr>
          <w:p w14:paraId="1240AB6B" w14:textId="77777777" w:rsidR="00725B62" w:rsidRDefault="00725B62">
            <w:pPr>
              <w:spacing w:line="276" w:lineRule="auto"/>
              <w:jc w:val="center"/>
              <w:rPr>
                <w:rFonts w:ascii="Arial" w:eastAsia="@Arial Unicode MS" w:hAnsi="Arial" w:cs="Arial"/>
              </w:rPr>
            </w:pPr>
          </w:p>
        </w:tc>
      </w:tr>
      <w:tr w:rsidR="00725B62" w14:paraId="5DC25ABA" w14:textId="77777777">
        <w:tc>
          <w:tcPr>
            <w:tcW w:w="827" w:type="dxa"/>
            <w:tcBorders>
              <w:top w:val="single" w:sz="4" w:space="0" w:color="000000"/>
              <w:left w:val="single" w:sz="4" w:space="0" w:color="000000"/>
              <w:bottom w:val="single" w:sz="4" w:space="0" w:color="000000"/>
            </w:tcBorders>
            <w:shd w:val="clear" w:color="auto" w:fill="auto"/>
          </w:tcPr>
          <w:p w14:paraId="62941EB0" w14:textId="77777777" w:rsidR="00725B62" w:rsidRDefault="00BB03C9">
            <w:pPr>
              <w:spacing w:line="276" w:lineRule="auto"/>
              <w:jc w:val="center"/>
              <w:rPr>
                <w:rFonts w:ascii="Arial" w:hAnsi="Arial" w:cs="Arial"/>
                <w:b/>
              </w:rPr>
            </w:pPr>
            <w:r>
              <w:rPr>
                <w:rFonts w:ascii="Arial" w:hAnsi="Arial" w:cs="Arial"/>
                <w:b/>
              </w:rPr>
              <w:t xml:space="preserve">Valor </w:t>
            </w:r>
          </w:p>
        </w:tc>
        <w:tc>
          <w:tcPr>
            <w:tcW w:w="6402" w:type="dxa"/>
            <w:tcBorders>
              <w:top w:val="single" w:sz="4" w:space="0" w:color="000000"/>
              <w:bottom w:val="single" w:sz="4" w:space="0" w:color="000000"/>
            </w:tcBorders>
            <w:shd w:val="clear" w:color="auto" w:fill="auto"/>
          </w:tcPr>
          <w:p w14:paraId="676A3E32" w14:textId="77777777" w:rsidR="00725B62" w:rsidRDefault="00725B62">
            <w:pPr>
              <w:spacing w:line="276" w:lineRule="auto"/>
              <w:jc w:val="both"/>
              <w:rPr>
                <w:rFonts w:ascii="Arial" w:eastAsia="@Arial Unicode MS" w:hAnsi="Arial" w:cs="Arial"/>
                <w:b/>
              </w:rPr>
            </w:pPr>
          </w:p>
        </w:tc>
        <w:tc>
          <w:tcPr>
            <w:tcW w:w="1702" w:type="dxa"/>
            <w:tcBorders>
              <w:top w:val="single" w:sz="4" w:space="0" w:color="000000"/>
              <w:bottom w:val="single" w:sz="4" w:space="0" w:color="000000"/>
              <w:right w:val="single" w:sz="4" w:space="0" w:color="000000"/>
            </w:tcBorders>
          </w:tcPr>
          <w:p w14:paraId="71E0F275" w14:textId="77777777" w:rsidR="00725B62" w:rsidRDefault="00BB03C9">
            <w:pPr>
              <w:spacing w:line="276" w:lineRule="auto"/>
              <w:jc w:val="center"/>
              <w:rPr>
                <w:rFonts w:ascii="Arial" w:eastAsia="@Arial Unicode MS" w:hAnsi="Arial" w:cs="Arial"/>
                <w:b/>
              </w:rPr>
            </w:pPr>
            <w:r>
              <w:rPr>
                <w:rFonts w:ascii="Arial" w:eastAsia="@Arial Unicode MS" w:hAnsi="Arial" w:cs="Arial"/>
                <w:b/>
              </w:rPr>
              <w:t>R$ ____________</w:t>
            </w:r>
          </w:p>
        </w:tc>
      </w:tr>
    </w:tbl>
    <w:p w14:paraId="041F84E4" w14:textId="77777777" w:rsidR="00725B62" w:rsidRDefault="00725B62">
      <w:pPr>
        <w:pStyle w:val="PargrafodaLista"/>
        <w:tabs>
          <w:tab w:val="left" w:pos="586"/>
        </w:tabs>
        <w:spacing w:before="52" w:line="276" w:lineRule="auto"/>
        <w:ind w:left="0" w:right="123"/>
        <w:rPr>
          <w:rFonts w:ascii="Arial" w:hAnsi="Arial" w:cs="Arial"/>
          <w:spacing w:val="-11"/>
        </w:rPr>
      </w:pPr>
    </w:p>
    <w:p w14:paraId="4839C0D8" w14:textId="77777777" w:rsidR="00725B62" w:rsidRDefault="00725B62">
      <w:pPr>
        <w:spacing w:line="276" w:lineRule="auto"/>
        <w:ind w:right="-54"/>
        <w:jc w:val="both"/>
        <w:rPr>
          <w:rFonts w:ascii="Arial" w:hAnsi="Arial" w:cs="Arial"/>
          <w:b/>
          <w:bCs/>
        </w:rPr>
      </w:pPr>
    </w:p>
    <w:p w14:paraId="6AA80A23" w14:textId="77777777" w:rsidR="00725B62" w:rsidRDefault="00725B62">
      <w:pPr>
        <w:spacing w:line="276" w:lineRule="auto"/>
        <w:ind w:right="-54"/>
        <w:jc w:val="both"/>
        <w:rPr>
          <w:rFonts w:ascii="Arial" w:hAnsi="Arial" w:cs="Arial"/>
          <w:b/>
          <w:bCs/>
        </w:rPr>
      </w:pPr>
    </w:p>
    <w:p w14:paraId="4B99E197" w14:textId="77777777" w:rsidR="00725B62" w:rsidRDefault="00725B62">
      <w:pPr>
        <w:spacing w:line="276" w:lineRule="auto"/>
        <w:ind w:right="-54"/>
        <w:jc w:val="both"/>
        <w:rPr>
          <w:rFonts w:ascii="Arial" w:hAnsi="Arial" w:cs="Arial"/>
          <w:b/>
          <w:bCs/>
        </w:rPr>
      </w:pPr>
    </w:p>
    <w:p w14:paraId="697047E0" w14:textId="77777777" w:rsidR="00725B62" w:rsidRDefault="00BB03C9">
      <w:pPr>
        <w:spacing w:line="276" w:lineRule="auto"/>
        <w:ind w:left="1558" w:right="51" w:firstLine="566"/>
        <w:jc w:val="center"/>
        <w:rPr>
          <w:rFonts w:ascii="Arial" w:hAnsi="Arial" w:cs="Arial"/>
        </w:rPr>
      </w:pPr>
      <w:r>
        <w:rPr>
          <w:rFonts w:ascii="Arial" w:hAnsi="Arial" w:cs="Arial"/>
        </w:rPr>
        <w:t>..........................   , .... de ............... de 2024.</w:t>
      </w:r>
    </w:p>
    <w:p w14:paraId="13825D68" w14:textId="77777777" w:rsidR="00725B62" w:rsidRDefault="00725B62">
      <w:pPr>
        <w:spacing w:line="276" w:lineRule="auto"/>
        <w:ind w:left="1558" w:right="51" w:firstLine="566"/>
        <w:jc w:val="center"/>
        <w:rPr>
          <w:rFonts w:ascii="Arial" w:hAnsi="Arial" w:cs="Arial"/>
        </w:rPr>
      </w:pPr>
    </w:p>
    <w:p w14:paraId="0B460A05" w14:textId="77777777" w:rsidR="00725B62" w:rsidRDefault="00725B62">
      <w:pPr>
        <w:spacing w:line="276" w:lineRule="auto"/>
        <w:ind w:left="1558" w:right="51" w:firstLine="566"/>
        <w:jc w:val="center"/>
        <w:rPr>
          <w:rFonts w:ascii="Arial" w:hAnsi="Arial" w:cs="Arial"/>
        </w:rPr>
      </w:pPr>
    </w:p>
    <w:p w14:paraId="18FB0DE1" w14:textId="77777777" w:rsidR="00725B62" w:rsidRDefault="00725B62">
      <w:pPr>
        <w:spacing w:line="276" w:lineRule="auto"/>
        <w:ind w:left="1558" w:right="51" w:firstLine="566"/>
        <w:jc w:val="center"/>
        <w:rPr>
          <w:rFonts w:ascii="Arial" w:hAnsi="Arial" w:cs="Arial"/>
        </w:rPr>
      </w:pPr>
    </w:p>
    <w:p w14:paraId="72501CB8" w14:textId="77777777" w:rsidR="00725B62" w:rsidRDefault="00BB03C9">
      <w:pPr>
        <w:spacing w:line="276" w:lineRule="auto"/>
        <w:ind w:left="1416" w:right="-54" w:firstLine="708"/>
        <w:jc w:val="both"/>
        <w:rPr>
          <w:rFonts w:ascii="Arial" w:hAnsi="Arial" w:cs="Arial"/>
        </w:rPr>
      </w:pPr>
      <w:r>
        <w:rPr>
          <w:rFonts w:ascii="Arial" w:hAnsi="Arial" w:cs="Arial"/>
        </w:rPr>
        <w:tab/>
      </w:r>
      <w:r>
        <w:rPr>
          <w:rFonts w:ascii="Arial" w:hAnsi="Arial" w:cs="Arial"/>
        </w:rPr>
        <w:tab/>
        <w:t xml:space="preserve">        _________________________________________ </w:t>
      </w:r>
    </w:p>
    <w:p w14:paraId="066AB097" w14:textId="77777777" w:rsidR="00725B62" w:rsidRDefault="00BB03C9">
      <w:pPr>
        <w:spacing w:line="276" w:lineRule="auto"/>
        <w:ind w:left="2832" w:right="-54" w:firstLine="708"/>
        <w:jc w:val="both"/>
        <w:rPr>
          <w:rFonts w:ascii="Arial" w:hAnsi="Arial" w:cs="Arial"/>
        </w:rPr>
      </w:pPr>
      <w:r>
        <w:rPr>
          <w:rFonts w:ascii="Arial" w:hAnsi="Arial" w:cs="Arial"/>
        </w:rPr>
        <w:t>Assinatura do representante legal</w:t>
      </w:r>
    </w:p>
    <w:p w14:paraId="46053A24" w14:textId="77777777" w:rsidR="00725B62" w:rsidRDefault="00BB03C9">
      <w:pPr>
        <w:spacing w:line="276" w:lineRule="auto"/>
        <w:ind w:left="2832" w:right="-54" w:firstLine="708"/>
        <w:jc w:val="both"/>
        <w:rPr>
          <w:rFonts w:ascii="Arial" w:hAnsi="Arial" w:cs="Arial"/>
        </w:rPr>
      </w:pPr>
      <w:r>
        <w:rPr>
          <w:rFonts w:ascii="Arial" w:hAnsi="Arial" w:cs="Arial"/>
        </w:rPr>
        <w:t>Nome</w:t>
      </w:r>
    </w:p>
    <w:p w14:paraId="51945423" w14:textId="77777777" w:rsidR="00725B62" w:rsidRDefault="00BB03C9">
      <w:pPr>
        <w:spacing w:line="276" w:lineRule="auto"/>
        <w:ind w:left="3540" w:right="-54"/>
        <w:jc w:val="both"/>
        <w:rPr>
          <w:rFonts w:ascii="Arial" w:hAnsi="Arial" w:cs="Arial"/>
        </w:rPr>
      </w:pPr>
      <w:r>
        <w:rPr>
          <w:rFonts w:ascii="Arial" w:hAnsi="Arial" w:cs="Arial"/>
        </w:rPr>
        <w:t xml:space="preserve">RG </w:t>
      </w:r>
      <w:r>
        <w:rPr>
          <w:rFonts w:ascii="Arial" w:hAnsi="Arial" w:cs="Arial"/>
        </w:rPr>
        <w:t>nº...................................</w:t>
      </w:r>
    </w:p>
    <w:p w14:paraId="426CB37B" w14:textId="77777777" w:rsidR="00725B62" w:rsidRDefault="00725B62">
      <w:pPr>
        <w:spacing w:line="276" w:lineRule="auto"/>
        <w:ind w:left="3540" w:right="-54"/>
        <w:jc w:val="both"/>
        <w:rPr>
          <w:rFonts w:ascii="Arial" w:hAnsi="Arial" w:cs="Arial"/>
        </w:rPr>
      </w:pPr>
    </w:p>
    <w:p w14:paraId="5F2E5DAF" w14:textId="77777777" w:rsidR="00725B62" w:rsidRDefault="00725B62">
      <w:pPr>
        <w:spacing w:line="276" w:lineRule="auto"/>
        <w:ind w:right="-54"/>
        <w:jc w:val="both"/>
        <w:rPr>
          <w:rFonts w:ascii="Arial" w:hAnsi="Arial" w:cs="Arial"/>
          <w:b/>
          <w:bCs/>
        </w:rPr>
      </w:pPr>
    </w:p>
    <w:p w14:paraId="10CCE0EA" w14:textId="77777777" w:rsidR="00725B62" w:rsidRDefault="00725B62">
      <w:pPr>
        <w:spacing w:line="276" w:lineRule="auto"/>
        <w:ind w:right="-54"/>
        <w:jc w:val="both"/>
        <w:rPr>
          <w:rFonts w:ascii="Arial" w:hAnsi="Arial" w:cs="Arial"/>
          <w:b/>
          <w:bCs/>
        </w:rPr>
      </w:pPr>
    </w:p>
    <w:p w14:paraId="1EDD186C" w14:textId="77777777" w:rsidR="00725B62" w:rsidRDefault="00725B62">
      <w:pPr>
        <w:spacing w:line="276" w:lineRule="auto"/>
        <w:ind w:right="-54"/>
        <w:jc w:val="both"/>
        <w:rPr>
          <w:rFonts w:ascii="Arial" w:hAnsi="Arial" w:cs="Arial"/>
          <w:b/>
          <w:bCs/>
        </w:rPr>
      </w:pPr>
    </w:p>
    <w:p w14:paraId="22FEAF8B" w14:textId="77777777" w:rsidR="00725B62" w:rsidRDefault="00725B62">
      <w:pPr>
        <w:spacing w:line="276" w:lineRule="auto"/>
        <w:ind w:right="-54"/>
        <w:jc w:val="both"/>
        <w:rPr>
          <w:rFonts w:ascii="Arial" w:hAnsi="Arial" w:cs="Arial"/>
          <w:b/>
          <w:bCs/>
        </w:rPr>
      </w:pPr>
    </w:p>
    <w:p w14:paraId="1FA125D7" w14:textId="77777777" w:rsidR="00725B62" w:rsidRDefault="00725B62">
      <w:pPr>
        <w:spacing w:line="276" w:lineRule="auto"/>
        <w:ind w:right="-54"/>
        <w:jc w:val="both"/>
        <w:rPr>
          <w:rFonts w:ascii="Arial" w:hAnsi="Arial" w:cs="Arial"/>
          <w:b/>
          <w:bCs/>
        </w:rPr>
      </w:pPr>
    </w:p>
    <w:p w14:paraId="04356161" w14:textId="77777777" w:rsidR="00725B62" w:rsidRDefault="00725B62">
      <w:pPr>
        <w:spacing w:line="276" w:lineRule="auto"/>
        <w:ind w:right="-54"/>
        <w:jc w:val="both"/>
        <w:rPr>
          <w:rFonts w:ascii="Arial" w:hAnsi="Arial" w:cs="Arial"/>
          <w:b/>
          <w:bCs/>
        </w:rPr>
      </w:pPr>
    </w:p>
    <w:p w14:paraId="0EE58987" w14:textId="77777777" w:rsidR="00725B62" w:rsidRDefault="00725B62">
      <w:pPr>
        <w:spacing w:line="276" w:lineRule="auto"/>
        <w:ind w:right="-54"/>
        <w:jc w:val="both"/>
        <w:rPr>
          <w:rFonts w:ascii="Arial" w:hAnsi="Arial" w:cs="Arial"/>
          <w:b/>
          <w:bCs/>
        </w:rPr>
      </w:pPr>
    </w:p>
    <w:p w14:paraId="16D9B7DE" w14:textId="77777777" w:rsidR="00725B62" w:rsidRDefault="00725B62">
      <w:pPr>
        <w:spacing w:line="276" w:lineRule="auto"/>
        <w:ind w:right="-54"/>
        <w:jc w:val="both"/>
        <w:rPr>
          <w:rFonts w:ascii="Arial" w:hAnsi="Arial" w:cs="Arial"/>
          <w:b/>
          <w:bCs/>
        </w:rPr>
      </w:pPr>
    </w:p>
    <w:p w14:paraId="396F7F7D" w14:textId="77777777" w:rsidR="00725B62" w:rsidRDefault="00725B62">
      <w:pPr>
        <w:spacing w:line="276" w:lineRule="auto"/>
        <w:ind w:right="-54"/>
        <w:jc w:val="both"/>
        <w:rPr>
          <w:rFonts w:ascii="Arial" w:hAnsi="Arial" w:cs="Arial"/>
          <w:b/>
          <w:bCs/>
        </w:rPr>
      </w:pPr>
    </w:p>
    <w:p w14:paraId="057AAEF6" w14:textId="77777777" w:rsidR="00725B62" w:rsidRDefault="00725B62">
      <w:pPr>
        <w:spacing w:line="276" w:lineRule="auto"/>
        <w:ind w:right="-54"/>
        <w:jc w:val="both"/>
        <w:rPr>
          <w:rFonts w:ascii="Arial" w:hAnsi="Arial" w:cs="Arial"/>
          <w:b/>
          <w:bCs/>
        </w:rPr>
      </w:pPr>
    </w:p>
    <w:p w14:paraId="4E96D0F5" w14:textId="77777777" w:rsidR="00725B62" w:rsidRDefault="00725B62">
      <w:pPr>
        <w:spacing w:line="276" w:lineRule="auto"/>
        <w:ind w:right="-54"/>
        <w:jc w:val="both"/>
        <w:rPr>
          <w:rFonts w:ascii="Arial" w:hAnsi="Arial" w:cs="Arial"/>
          <w:b/>
          <w:bCs/>
        </w:rPr>
      </w:pPr>
    </w:p>
    <w:p w14:paraId="0ADB2CAF" w14:textId="77777777" w:rsidR="00725B62" w:rsidRDefault="00725B62">
      <w:pPr>
        <w:spacing w:line="276" w:lineRule="auto"/>
        <w:ind w:right="-54"/>
        <w:jc w:val="both"/>
        <w:rPr>
          <w:rFonts w:ascii="Arial" w:hAnsi="Arial" w:cs="Arial"/>
          <w:b/>
          <w:bCs/>
        </w:rPr>
      </w:pPr>
    </w:p>
    <w:p w14:paraId="154DFBB6" w14:textId="77777777" w:rsidR="00725B62" w:rsidRDefault="00725B62">
      <w:pPr>
        <w:spacing w:line="276" w:lineRule="auto"/>
        <w:ind w:right="-54"/>
        <w:jc w:val="both"/>
        <w:rPr>
          <w:rFonts w:ascii="Arial" w:hAnsi="Arial" w:cs="Arial"/>
          <w:b/>
          <w:bCs/>
        </w:rPr>
      </w:pPr>
    </w:p>
    <w:p w14:paraId="6BBE2931" w14:textId="77777777" w:rsidR="00725B62" w:rsidRDefault="00725B62">
      <w:pPr>
        <w:spacing w:line="276" w:lineRule="auto"/>
        <w:ind w:right="-54"/>
        <w:jc w:val="both"/>
        <w:rPr>
          <w:rFonts w:ascii="Arial" w:hAnsi="Arial" w:cs="Arial"/>
          <w:b/>
          <w:bCs/>
        </w:rPr>
      </w:pPr>
    </w:p>
    <w:p w14:paraId="793F1FDA" w14:textId="77777777" w:rsidR="00725B62" w:rsidRDefault="00BB03C9">
      <w:pPr>
        <w:spacing w:line="276" w:lineRule="auto"/>
        <w:ind w:right="-54"/>
        <w:jc w:val="both"/>
        <w:rPr>
          <w:rFonts w:ascii="Arial" w:hAnsi="Arial" w:cs="Arial"/>
          <w:b/>
        </w:rPr>
      </w:pPr>
      <w:r>
        <w:rPr>
          <w:rFonts w:ascii="Arial" w:hAnsi="Arial" w:cs="Arial"/>
          <w:b/>
          <w:bCs/>
        </w:rPr>
        <w:lastRenderedPageBreak/>
        <w:t xml:space="preserve">ANEXO V – </w:t>
      </w:r>
      <w:r>
        <w:rPr>
          <w:rFonts w:ascii="Arial" w:hAnsi="Arial" w:cs="Arial"/>
          <w:b/>
        </w:rPr>
        <w:t>MINUTA</w:t>
      </w:r>
    </w:p>
    <w:p w14:paraId="05B5F37F" w14:textId="77777777" w:rsidR="00725B62" w:rsidRDefault="00725B62">
      <w:pPr>
        <w:spacing w:line="276" w:lineRule="auto"/>
        <w:ind w:right="-54"/>
        <w:jc w:val="both"/>
        <w:rPr>
          <w:rFonts w:ascii="Arial" w:hAnsi="Arial" w:cs="Arial"/>
          <w:b/>
        </w:rPr>
      </w:pPr>
    </w:p>
    <w:p w14:paraId="304B0802" w14:textId="77777777" w:rsidR="00725B62" w:rsidRDefault="00BB03C9">
      <w:pPr>
        <w:spacing w:line="276" w:lineRule="auto"/>
        <w:jc w:val="both"/>
        <w:rPr>
          <w:rFonts w:ascii="Arial" w:hAnsi="Arial" w:cs="Arial"/>
          <w:b/>
        </w:rPr>
      </w:pPr>
      <w:r>
        <w:rPr>
          <w:rFonts w:ascii="Arial" w:hAnsi="Arial" w:cs="Arial"/>
          <w:b/>
        </w:rPr>
        <w:t>TERMO DE CONCESSÃO Nº XX/2024</w:t>
      </w:r>
    </w:p>
    <w:p w14:paraId="497F0965" w14:textId="77777777" w:rsidR="00725B62" w:rsidRDefault="00BB03C9">
      <w:pPr>
        <w:spacing w:line="276" w:lineRule="auto"/>
        <w:jc w:val="both"/>
        <w:rPr>
          <w:rFonts w:ascii="Arial" w:hAnsi="Arial" w:cs="Arial"/>
          <w:b/>
        </w:rPr>
      </w:pPr>
      <w:r>
        <w:rPr>
          <w:rFonts w:ascii="Arial" w:hAnsi="Arial" w:cs="Arial"/>
          <w:b/>
        </w:rPr>
        <w:t>LEILÃO (ELETRÔNICO) Nº 03/2024</w:t>
      </w:r>
    </w:p>
    <w:p w14:paraId="29984B46" w14:textId="77777777" w:rsidR="00725B62" w:rsidRDefault="00BB03C9">
      <w:pPr>
        <w:spacing w:line="276" w:lineRule="auto"/>
        <w:jc w:val="both"/>
        <w:rPr>
          <w:rFonts w:ascii="Arial" w:hAnsi="Arial" w:cs="Arial"/>
          <w:b/>
        </w:rPr>
      </w:pPr>
      <w:r>
        <w:rPr>
          <w:rFonts w:ascii="Arial" w:hAnsi="Arial" w:cs="Arial"/>
          <w:b/>
        </w:rPr>
        <w:t>PROCESSO ADMINISTRATIVO Nº 7.784/2024</w:t>
      </w:r>
    </w:p>
    <w:p w14:paraId="528C7F44" w14:textId="77777777" w:rsidR="00725B62" w:rsidRDefault="00725B62">
      <w:pPr>
        <w:spacing w:line="276" w:lineRule="auto"/>
        <w:jc w:val="both"/>
        <w:rPr>
          <w:rFonts w:ascii="Arial" w:hAnsi="Arial" w:cs="Arial"/>
          <w:b/>
        </w:rPr>
      </w:pPr>
    </w:p>
    <w:p w14:paraId="72FB2E70" w14:textId="77777777" w:rsidR="00725B62" w:rsidRDefault="00725B62">
      <w:pPr>
        <w:spacing w:line="276" w:lineRule="auto"/>
        <w:jc w:val="both"/>
        <w:rPr>
          <w:rFonts w:ascii="Arial" w:hAnsi="Arial" w:cs="Arial"/>
          <w:b/>
        </w:rPr>
      </w:pPr>
    </w:p>
    <w:p w14:paraId="29317D9E" w14:textId="77777777" w:rsidR="00725B62" w:rsidRDefault="00BB03C9">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rPr>
      </w:pPr>
      <w:r>
        <w:rPr>
          <w:rFonts w:ascii="Arial" w:hAnsi="Arial" w:cs="Arial"/>
          <w:b/>
        </w:rPr>
        <w:t>VALOR R$</w:t>
      </w:r>
    </w:p>
    <w:p w14:paraId="6AACE4D9" w14:textId="77777777" w:rsidR="00725B62" w:rsidRDefault="00BB03C9">
      <w:pPr>
        <w:spacing w:line="276" w:lineRule="auto"/>
        <w:jc w:val="both"/>
        <w:rPr>
          <w:rFonts w:ascii="Arial" w:hAnsi="Arial" w:cs="Arial"/>
          <w:b/>
        </w:rPr>
      </w:pPr>
      <w:r>
        <w:rPr>
          <w:rFonts w:ascii="Arial" w:hAnsi="Arial" w:cs="Arial"/>
          <w:b/>
        </w:rPr>
        <w:t>Cláusula I</w:t>
      </w:r>
    </w:p>
    <w:p w14:paraId="05D4397E" w14:textId="77777777" w:rsidR="00725B62" w:rsidRDefault="00BB03C9">
      <w:pPr>
        <w:spacing w:line="276" w:lineRule="auto"/>
        <w:jc w:val="both"/>
        <w:rPr>
          <w:rFonts w:ascii="Arial" w:hAnsi="Arial" w:cs="Arial"/>
        </w:rPr>
      </w:pPr>
      <w:r>
        <w:rPr>
          <w:rFonts w:ascii="Arial" w:hAnsi="Arial" w:cs="Arial"/>
        </w:rPr>
        <w:t xml:space="preserve">1.1 - Obrigam-se pelo cumprimento do presente </w:t>
      </w:r>
      <w:r>
        <w:rPr>
          <w:rFonts w:ascii="Arial" w:hAnsi="Arial" w:cs="Arial"/>
        </w:rPr>
        <w:t>instrumento contratual:</w:t>
      </w:r>
    </w:p>
    <w:p w14:paraId="39AE5663" w14:textId="77777777" w:rsidR="00725B62" w:rsidRDefault="00BB03C9">
      <w:pPr>
        <w:spacing w:line="276" w:lineRule="auto"/>
        <w:jc w:val="both"/>
        <w:rPr>
          <w:rFonts w:ascii="Arial" w:hAnsi="Arial" w:cs="Arial"/>
        </w:rPr>
      </w:pPr>
      <w:r>
        <w:rPr>
          <w:rFonts w:ascii="Arial" w:hAnsi="Arial" w:cs="Arial"/>
        </w:rPr>
        <w:t>a) Como CONCEDENTE:</w:t>
      </w:r>
    </w:p>
    <w:p w14:paraId="7034F5F8" w14:textId="77777777" w:rsidR="00725B62" w:rsidRDefault="00BB03C9">
      <w:pPr>
        <w:spacing w:line="276" w:lineRule="auto"/>
        <w:jc w:val="both"/>
        <w:rPr>
          <w:rFonts w:ascii="Arial" w:hAnsi="Arial" w:cs="Arial"/>
        </w:rPr>
      </w:pPr>
      <w:r>
        <w:rPr>
          <w:rFonts w:ascii="Arial" w:hAnsi="Arial" w:cs="Arial"/>
        </w:rPr>
        <w:t xml:space="preserve">PREFEITURA DO MUNICÍPIO DE ITATIBA, com endereço na Avenida Luciano Consoline, n.º 600, Jardim de Lucca, em Itatiba, Estado de São Paulo, inscrita no CNPJ sob o nº 50.122.571./0001-77, representada por XXXXXXXXXXXXXXXX, neste ato assistido pela Secretário de Cultura e Turismo, </w:t>
      </w:r>
      <w:r>
        <w:rPr>
          <w:rFonts w:ascii="Arial" w:hAnsi="Arial" w:cs="Arial"/>
          <w:bCs/>
        </w:rPr>
        <w:t>Sr. Luis Soares de Camargo.</w:t>
      </w:r>
    </w:p>
    <w:p w14:paraId="3ACD1B69" w14:textId="77777777" w:rsidR="00725B62" w:rsidRDefault="00BB03C9">
      <w:pPr>
        <w:spacing w:line="276" w:lineRule="auto"/>
        <w:ind w:left="142" w:hanging="142"/>
        <w:jc w:val="both"/>
        <w:rPr>
          <w:rFonts w:ascii="Arial" w:hAnsi="Arial" w:cs="Arial"/>
        </w:rPr>
      </w:pPr>
      <w:r>
        <w:rPr>
          <w:rFonts w:ascii="Arial" w:hAnsi="Arial" w:cs="Arial"/>
        </w:rPr>
        <w:t>b) Como CONCESSIONÁRIA:</w:t>
      </w:r>
    </w:p>
    <w:p w14:paraId="69A16FC5" w14:textId="77777777" w:rsidR="00725B62" w:rsidRDefault="00BB03C9">
      <w:pPr>
        <w:spacing w:line="276" w:lineRule="auto"/>
        <w:jc w:val="both"/>
        <w:rPr>
          <w:rFonts w:ascii="Arial" w:hAnsi="Arial" w:cs="Arial"/>
        </w:rPr>
      </w:pPr>
      <w:r>
        <w:rPr>
          <w:rFonts w:ascii="Arial" w:hAnsi="Arial" w:cs="Arial"/>
        </w:rPr>
        <w:t>(qualificação da vencedora)</w:t>
      </w:r>
    </w:p>
    <w:p w14:paraId="7149D698" w14:textId="77777777" w:rsidR="00725B62" w:rsidRDefault="00725B62">
      <w:pPr>
        <w:spacing w:line="276" w:lineRule="auto"/>
        <w:jc w:val="both"/>
        <w:rPr>
          <w:rFonts w:ascii="Arial" w:hAnsi="Arial" w:cs="Arial"/>
        </w:rPr>
      </w:pPr>
    </w:p>
    <w:p w14:paraId="38BA72FD" w14:textId="77777777" w:rsidR="00725B62" w:rsidRDefault="00BB03C9">
      <w:pPr>
        <w:spacing w:line="276" w:lineRule="auto"/>
        <w:jc w:val="both"/>
        <w:rPr>
          <w:rFonts w:ascii="Arial" w:hAnsi="Arial" w:cs="Arial"/>
          <w:b/>
        </w:rPr>
      </w:pPr>
      <w:r>
        <w:rPr>
          <w:rFonts w:ascii="Arial" w:hAnsi="Arial" w:cs="Arial"/>
          <w:b/>
        </w:rPr>
        <w:t xml:space="preserve">Cláusula II - OBJETO </w:t>
      </w:r>
    </w:p>
    <w:p w14:paraId="63DA31CB" w14:textId="77777777" w:rsidR="00725B62" w:rsidRDefault="00BB03C9">
      <w:pPr>
        <w:spacing w:line="276" w:lineRule="auto"/>
        <w:jc w:val="both"/>
        <w:rPr>
          <w:rFonts w:ascii="Arial" w:hAnsi="Arial" w:cs="Arial"/>
        </w:rPr>
      </w:pPr>
      <w:r>
        <w:rPr>
          <w:rFonts w:ascii="Arial" w:hAnsi="Arial" w:cs="Arial"/>
        </w:rPr>
        <w:t>2.1 - Constitui objeto do presente termo de concessão onerosa para instalação e manutenção de XXXXXXXXX com exploração publicitária, em conformidade com as cláusulas e condições contidas neste termo de concessão, Edital do Leilão nº 03/2024 e seus Anexos, que integram o presente termo de concessão, como se nele estivessem transcritos.</w:t>
      </w:r>
    </w:p>
    <w:p w14:paraId="44B52970" w14:textId="77777777" w:rsidR="00725B62" w:rsidRDefault="00725B62">
      <w:pPr>
        <w:spacing w:line="276" w:lineRule="auto"/>
        <w:jc w:val="both"/>
        <w:rPr>
          <w:rFonts w:ascii="Arial" w:hAnsi="Arial" w:cs="Arial"/>
        </w:rPr>
      </w:pPr>
    </w:p>
    <w:p w14:paraId="75038EB7" w14:textId="77777777" w:rsidR="00725B62" w:rsidRDefault="00BB03C9">
      <w:pPr>
        <w:spacing w:line="276" w:lineRule="auto"/>
        <w:jc w:val="both"/>
        <w:rPr>
          <w:rFonts w:ascii="Arial" w:hAnsi="Arial" w:cs="Arial"/>
        </w:rPr>
      </w:pPr>
      <w:r>
        <w:rPr>
          <w:rFonts w:ascii="Arial" w:hAnsi="Arial" w:cs="Arial"/>
          <w:b/>
        </w:rPr>
        <w:t>Cláusula III - DO PREÇO E CONDIÇÕES DE PAGAMENTO</w:t>
      </w:r>
    </w:p>
    <w:p w14:paraId="24870B4D" w14:textId="77777777" w:rsidR="00725B62" w:rsidRDefault="00BB03C9">
      <w:pPr>
        <w:spacing w:line="276" w:lineRule="auto"/>
        <w:jc w:val="both"/>
        <w:rPr>
          <w:rFonts w:ascii="Arial" w:hAnsi="Arial" w:cs="Arial"/>
        </w:rPr>
      </w:pPr>
      <w:r>
        <w:rPr>
          <w:rFonts w:ascii="Arial" w:hAnsi="Arial" w:cs="Arial"/>
        </w:rPr>
        <w:t>3.1 - O valor da oferta (Prêmio) é de R$ .........conforme proposta da concessionária.</w:t>
      </w:r>
    </w:p>
    <w:p w14:paraId="6BC95685" w14:textId="77777777" w:rsidR="00725B62" w:rsidRDefault="00BB03C9">
      <w:pPr>
        <w:spacing w:line="276" w:lineRule="auto"/>
        <w:jc w:val="both"/>
        <w:rPr>
          <w:rFonts w:ascii="Arial" w:hAnsi="Arial" w:cs="Arial"/>
        </w:rPr>
      </w:pPr>
      <w:r>
        <w:rPr>
          <w:rFonts w:ascii="Arial" w:hAnsi="Arial" w:cs="Arial"/>
        </w:rPr>
        <w:t>3.2 - O prêmio deverá ser pago pela concessionária em até 04 (quatro) parcelas, sendo:</w:t>
      </w:r>
    </w:p>
    <w:p w14:paraId="26092C72" w14:textId="77777777" w:rsidR="00725B62" w:rsidRDefault="00BB03C9">
      <w:pPr>
        <w:spacing w:line="276" w:lineRule="auto"/>
        <w:ind w:left="567"/>
        <w:jc w:val="both"/>
        <w:rPr>
          <w:rFonts w:ascii="Arial" w:hAnsi="Arial" w:cs="Arial"/>
        </w:rPr>
      </w:pPr>
      <w:r>
        <w:rPr>
          <w:rFonts w:ascii="Arial" w:hAnsi="Arial" w:cs="Arial"/>
        </w:rPr>
        <w:t>1ª parcela: 30 (trinta) dias após a assinatura deste termo de concessão;</w:t>
      </w:r>
    </w:p>
    <w:p w14:paraId="48FADC44" w14:textId="77777777" w:rsidR="00725B62" w:rsidRDefault="00BB03C9">
      <w:pPr>
        <w:spacing w:line="276" w:lineRule="auto"/>
        <w:ind w:left="567"/>
        <w:jc w:val="both"/>
        <w:rPr>
          <w:rFonts w:ascii="Arial" w:hAnsi="Arial" w:cs="Arial"/>
        </w:rPr>
      </w:pPr>
      <w:r>
        <w:rPr>
          <w:rFonts w:ascii="Arial" w:hAnsi="Arial" w:cs="Arial"/>
        </w:rPr>
        <w:t>2ª parcela: 60 (sessenta) dias após a assinatura deste termo de concessão;</w:t>
      </w:r>
    </w:p>
    <w:p w14:paraId="5AE10826" w14:textId="77777777" w:rsidR="00725B62" w:rsidRDefault="00BB03C9">
      <w:pPr>
        <w:spacing w:line="276" w:lineRule="auto"/>
        <w:ind w:left="567"/>
        <w:jc w:val="both"/>
        <w:rPr>
          <w:rFonts w:ascii="Arial" w:hAnsi="Arial" w:cs="Arial"/>
        </w:rPr>
      </w:pPr>
      <w:r>
        <w:rPr>
          <w:rFonts w:ascii="Arial" w:hAnsi="Arial" w:cs="Arial"/>
        </w:rPr>
        <w:t>3ª parcela: 01 ano após a assinatura deste termo de concessão, no mesmo dia e mês da 1ª parcela;</w:t>
      </w:r>
    </w:p>
    <w:p w14:paraId="060285C8" w14:textId="77777777" w:rsidR="00725B62" w:rsidRDefault="00BB03C9">
      <w:pPr>
        <w:spacing w:line="276" w:lineRule="auto"/>
        <w:ind w:left="567"/>
        <w:jc w:val="both"/>
        <w:rPr>
          <w:rFonts w:ascii="Arial" w:hAnsi="Arial" w:cs="Arial"/>
        </w:rPr>
      </w:pPr>
      <w:r>
        <w:rPr>
          <w:rFonts w:ascii="Arial" w:hAnsi="Arial" w:cs="Arial"/>
        </w:rPr>
        <w:t>4ª parcela: 30 (trinta) dias após a quitação da 3ª parcela.</w:t>
      </w:r>
    </w:p>
    <w:p w14:paraId="29D2F351" w14:textId="77777777" w:rsidR="00725B62" w:rsidRDefault="00BB03C9">
      <w:pPr>
        <w:spacing w:line="276" w:lineRule="auto"/>
        <w:jc w:val="both"/>
        <w:rPr>
          <w:rFonts w:ascii="Arial" w:hAnsi="Arial" w:cs="Arial"/>
        </w:rPr>
      </w:pPr>
      <w:r>
        <w:rPr>
          <w:rFonts w:ascii="Arial" w:hAnsi="Arial" w:cs="Arial"/>
        </w:rPr>
        <w:t xml:space="preserve">3.3 - Em caso de atraso no pagamento, sobre o valor devido incidirá correção monetária com base no IPCA-IBGE, bem como juros de mora a razão de 1% (um por cento) ao mês, calculado "pro rata tempore" em relação do atraso verificado, sem </w:t>
      </w:r>
      <w:r>
        <w:rPr>
          <w:rFonts w:ascii="Arial" w:hAnsi="Arial" w:cs="Arial"/>
        </w:rPr>
        <w:t>prejuízo das multas previstas.</w:t>
      </w:r>
    </w:p>
    <w:p w14:paraId="1CCD43F8" w14:textId="77777777" w:rsidR="00725B62" w:rsidRDefault="00725B62">
      <w:pPr>
        <w:spacing w:line="276" w:lineRule="auto"/>
        <w:jc w:val="both"/>
        <w:rPr>
          <w:rFonts w:ascii="Arial" w:hAnsi="Arial" w:cs="Arial"/>
        </w:rPr>
      </w:pPr>
    </w:p>
    <w:p w14:paraId="09B536E5" w14:textId="77777777" w:rsidR="00725B62" w:rsidRDefault="00BB03C9">
      <w:pPr>
        <w:spacing w:line="276" w:lineRule="auto"/>
        <w:jc w:val="both"/>
        <w:rPr>
          <w:rFonts w:ascii="Arial" w:hAnsi="Arial" w:cs="Arial"/>
          <w:b/>
          <w:bCs/>
        </w:rPr>
      </w:pPr>
      <w:r>
        <w:rPr>
          <w:rFonts w:ascii="Arial" w:hAnsi="Arial" w:cs="Arial"/>
          <w:b/>
          <w:bCs/>
        </w:rPr>
        <w:t>Cláusula IV – DAS OBRIGAÇÕES DA CONCESSIONÁRIA</w:t>
      </w:r>
    </w:p>
    <w:p w14:paraId="0807B2B5" w14:textId="77777777" w:rsidR="00725B62" w:rsidRDefault="00BB03C9">
      <w:pPr>
        <w:spacing w:line="276" w:lineRule="auto"/>
        <w:jc w:val="both"/>
        <w:rPr>
          <w:rFonts w:ascii="Arial" w:hAnsi="Arial" w:cs="Arial"/>
          <w:color w:val="000000"/>
        </w:rPr>
      </w:pPr>
      <w:r>
        <w:rPr>
          <w:rFonts w:ascii="Arial" w:hAnsi="Arial" w:cs="Arial"/>
          <w:b/>
          <w:color w:val="000000"/>
        </w:rPr>
        <w:t>4.1 - São obrigações da Concessionária</w:t>
      </w:r>
      <w:r>
        <w:rPr>
          <w:rFonts w:ascii="Arial" w:hAnsi="Arial" w:cs="Arial"/>
          <w:color w:val="000000"/>
        </w:rPr>
        <w:t>:</w:t>
      </w:r>
    </w:p>
    <w:p w14:paraId="2A5F701E" w14:textId="77777777" w:rsidR="00725B62" w:rsidRDefault="00BB03C9">
      <w:pPr>
        <w:shd w:val="clear" w:color="auto" w:fill="FFFFFF"/>
        <w:spacing w:line="276" w:lineRule="auto"/>
        <w:jc w:val="both"/>
        <w:rPr>
          <w:rFonts w:ascii="Arial" w:hAnsi="Arial" w:cs="Arial"/>
          <w:color w:val="222222"/>
        </w:rPr>
      </w:pPr>
      <w:r>
        <w:rPr>
          <w:rFonts w:ascii="Arial" w:hAnsi="Arial" w:cs="Arial"/>
          <w:color w:val="222222"/>
        </w:rPr>
        <w:t>4.1.1 - Manter todos os itens em perfeitas condições de uso;</w:t>
      </w:r>
    </w:p>
    <w:p w14:paraId="2A5D08BD" w14:textId="77777777" w:rsidR="00725B62" w:rsidRDefault="00BB03C9">
      <w:pPr>
        <w:shd w:val="clear" w:color="auto" w:fill="FFFFFF"/>
        <w:spacing w:line="276" w:lineRule="auto"/>
        <w:jc w:val="both"/>
        <w:rPr>
          <w:rFonts w:ascii="Arial" w:hAnsi="Arial" w:cs="Arial"/>
          <w:color w:val="222222"/>
        </w:rPr>
      </w:pPr>
      <w:r>
        <w:rPr>
          <w:rFonts w:ascii="Arial" w:hAnsi="Arial" w:cs="Arial"/>
          <w:color w:val="222222"/>
        </w:rPr>
        <w:t>4.1.2 - Substituir imediatamente os bancos avariados mediante a comunicação da Secretaria de Cultura e Turismo;</w:t>
      </w:r>
    </w:p>
    <w:p w14:paraId="4E250C55" w14:textId="77777777" w:rsidR="00725B62" w:rsidRDefault="00BB03C9">
      <w:pPr>
        <w:shd w:val="clear" w:color="auto" w:fill="FFFFFF"/>
        <w:spacing w:line="276" w:lineRule="auto"/>
        <w:jc w:val="both"/>
        <w:rPr>
          <w:rFonts w:ascii="Arial" w:hAnsi="Arial" w:cs="Arial"/>
          <w:color w:val="222222"/>
        </w:rPr>
      </w:pPr>
      <w:r>
        <w:rPr>
          <w:rFonts w:ascii="Arial" w:hAnsi="Arial" w:cs="Arial"/>
          <w:color w:val="222222"/>
        </w:rPr>
        <w:t>4.1.3 - Responder por todos os impostos, taxas e contribuições incidentes sobre a atividade comercial exercida;</w:t>
      </w:r>
    </w:p>
    <w:p w14:paraId="7E56F244" w14:textId="77777777" w:rsidR="00725B62" w:rsidRDefault="00BB03C9">
      <w:pPr>
        <w:shd w:val="clear" w:color="auto" w:fill="FFFFFF"/>
        <w:spacing w:line="276" w:lineRule="auto"/>
        <w:jc w:val="both"/>
        <w:rPr>
          <w:rFonts w:ascii="Arial" w:hAnsi="Arial" w:cs="Arial"/>
          <w:color w:val="222222"/>
        </w:rPr>
      </w:pPr>
      <w:r>
        <w:rPr>
          <w:rFonts w:ascii="Arial" w:hAnsi="Arial" w:cs="Arial"/>
          <w:color w:val="222222"/>
        </w:rPr>
        <w:lastRenderedPageBreak/>
        <w:t xml:space="preserve">4.1.4 - Solicitar aprovação prévia sobre toda e qualquer adaptação ou modificação física que intente </w:t>
      </w:r>
      <w:r>
        <w:rPr>
          <w:rFonts w:ascii="Arial" w:hAnsi="Arial" w:cs="Arial"/>
          <w:color w:val="222222"/>
        </w:rPr>
        <w:t>implementar no mobiliário objeto da concessão;</w:t>
      </w:r>
    </w:p>
    <w:p w14:paraId="68990F4A" w14:textId="77777777" w:rsidR="00725B62" w:rsidRDefault="00BB03C9">
      <w:pPr>
        <w:shd w:val="clear" w:color="auto" w:fill="FFFFFF"/>
        <w:spacing w:line="276" w:lineRule="auto"/>
        <w:jc w:val="both"/>
        <w:rPr>
          <w:rFonts w:ascii="Arial" w:hAnsi="Arial" w:cs="Arial"/>
          <w:color w:val="222222"/>
        </w:rPr>
      </w:pPr>
      <w:r>
        <w:rPr>
          <w:rFonts w:ascii="Arial" w:hAnsi="Arial" w:cs="Arial"/>
          <w:color w:val="222222"/>
        </w:rPr>
        <w:t>4.1.5 - A concessionária não poderá usar o nome da permitente para adquirir gêneros, produtos ou quaisquer outros bens, não sendo a PMI responsável pelas obrigações assumidas pela concessionária perante terceiros;</w:t>
      </w:r>
    </w:p>
    <w:p w14:paraId="52EC7BFF" w14:textId="77777777" w:rsidR="00725B62" w:rsidRDefault="00BB03C9">
      <w:pPr>
        <w:shd w:val="clear" w:color="auto" w:fill="FFFFFF"/>
        <w:spacing w:line="276" w:lineRule="auto"/>
        <w:jc w:val="both"/>
        <w:rPr>
          <w:rFonts w:ascii="Arial" w:hAnsi="Arial" w:cs="Arial"/>
          <w:color w:val="222222"/>
        </w:rPr>
      </w:pPr>
      <w:r>
        <w:rPr>
          <w:rFonts w:ascii="Arial" w:hAnsi="Arial" w:cs="Arial"/>
          <w:color w:val="222222"/>
        </w:rPr>
        <w:t>4.1.6 - Comunicar ao gestor do contrato, no prazo de 24 (vinte e quatro) horas, qualquer ocorrência anormal ou acidente que se verifique no objeto da concessão;</w:t>
      </w:r>
    </w:p>
    <w:p w14:paraId="555DD7FA" w14:textId="77777777" w:rsidR="00725B62" w:rsidRDefault="00BB03C9">
      <w:pPr>
        <w:shd w:val="clear" w:color="auto" w:fill="FFFFFF"/>
        <w:spacing w:line="276" w:lineRule="auto"/>
        <w:jc w:val="both"/>
        <w:rPr>
          <w:rFonts w:ascii="Arial" w:hAnsi="Arial" w:cs="Arial"/>
          <w:color w:val="222222"/>
        </w:rPr>
      </w:pPr>
      <w:r>
        <w:rPr>
          <w:rFonts w:ascii="Arial" w:hAnsi="Arial" w:cs="Arial"/>
          <w:color w:val="222222"/>
        </w:rPr>
        <w:t>4.1.7 - Prestar todo esclarecimento ou informação solicitada pela PMI</w:t>
      </w:r>
    </w:p>
    <w:p w14:paraId="0C3372B5" w14:textId="77777777" w:rsidR="00725B62" w:rsidRDefault="00BB03C9">
      <w:pPr>
        <w:spacing w:line="276" w:lineRule="auto"/>
        <w:jc w:val="both"/>
        <w:rPr>
          <w:rFonts w:ascii="Arial" w:hAnsi="Arial" w:cs="Arial"/>
          <w:b/>
          <w:bCs/>
          <w:color w:val="000000"/>
        </w:rPr>
      </w:pPr>
      <w:r>
        <w:rPr>
          <w:rFonts w:ascii="Arial" w:hAnsi="Arial" w:cs="Arial"/>
          <w:b/>
          <w:bCs/>
          <w:color w:val="000000"/>
        </w:rPr>
        <w:t>4.2 – São obrigações da Concedente:</w:t>
      </w:r>
    </w:p>
    <w:p w14:paraId="2CC437E9" w14:textId="77777777" w:rsidR="00725B62" w:rsidRDefault="00BB03C9">
      <w:pPr>
        <w:spacing w:line="276" w:lineRule="auto"/>
        <w:jc w:val="both"/>
        <w:rPr>
          <w:rFonts w:ascii="Arial" w:hAnsi="Arial" w:cs="Arial"/>
        </w:rPr>
      </w:pPr>
      <w:r>
        <w:rPr>
          <w:rFonts w:ascii="Arial" w:hAnsi="Arial" w:cs="Arial"/>
        </w:rPr>
        <w:t>4.2.1 – Prestar à contratada todos os esclarecimentos necessários à realização do objeto.</w:t>
      </w:r>
    </w:p>
    <w:p w14:paraId="7EA1BB49" w14:textId="77777777" w:rsidR="00725B62" w:rsidRDefault="00BB03C9">
      <w:pPr>
        <w:pStyle w:val="Recuodecorpodetexto"/>
        <w:tabs>
          <w:tab w:val="left" w:pos="-3780"/>
        </w:tabs>
        <w:spacing w:line="276" w:lineRule="auto"/>
        <w:rPr>
          <w:rFonts w:ascii="Arial" w:hAnsi="Arial" w:cs="Arial"/>
        </w:rPr>
      </w:pPr>
      <w:r>
        <w:rPr>
          <w:rFonts w:ascii="Arial" w:hAnsi="Arial" w:cs="Arial"/>
        </w:rPr>
        <w:t>4.2.3 - Promover o acompanhamento e a fiscalização do fornecimento, sob o aspecto quantitativo e qualitativo, anotando em registro próprio as falhas detectadas;</w:t>
      </w:r>
    </w:p>
    <w:p w14:paraId="1D9AD0F7" w14:textId="77777777" w:rsidR="00725B62" w:rsidRDefault="00BB03C9">
      <w:pPr>
        <w:pStyle w:val="Recuodecorpodetexto"/>
        <w:tabs>
          <w:tab w:val="left" w:pos="-3780"/>
        </w:tabs>
        <w:spacing w:line="276" w:lineRule="auto"/>
        <w:rPr>
          <w:rFonts w:ascii="Arial" w:hAnsi="Arial" w:cs="Arial"/>
        </w:rPr>
      </w:pPr>
      <w:r>
        <w:rPr>
          <w:rFonts w:ascii="Arial" w:hAnsi="Arial" w:cs="Arial"/>
        </w:rPr>
        <w:t xml:space="preserve">4.2.4 - Comunicar à </w:t>
      </w:r>
      <w:r>
        <w:rPr>
          <w:rFonts w:ascii="Arial" w:hAnsi="Arial" w:cs="Arial"/>
          <w:smallCaps/>
        </w:rPr>
        <w:t>Permissionária</w:t>
      </w:r>
      <w:r>
        <w:rPr>
          <w:rFonts w:ascii="Arial" w:hAnsi="Arial" w:cs="Arial"/>
        </w:rPr>
        <w:t>, qualquer anormalidade no objeto do Termo de permissão, podendo recusar o recebimento, caso não esteja de acordo com as especificações e condições estabelecidas no Termo de Referência;</w:t>
      </w:r>
    </w:p>
    <w:p w14:paraId="574F4781" w14:textId="77777777" w:rsidR="00725B62" w:rsidRDefault="00BB03C9">
      <w:pPr>
        <w:tabs>
          <w:tab w:val="left" w:pos="-3780"/>
        </w:tabs>
        <w:spacing w:line="276" w:lineRule="auto"/>
        <w:jc w:val="both"/>
        <w:rPr>
          <w:rFonts w:ascii="Arial" w:hAnsi="Arial" w:cs="Arial"/>
        </w:rPr>
      </w:pPr>
      <w:r>
        <w:rPr>
          <w:rFonts w:ascii="Arial" w:hAnsi="Arial" w:cs="Arial"/>
        </w:rPr>
        <w:t>4.2.5 - Notificar previamente à Permissionária, quando da aplicação de penalidades.</w:t>
      </w:r>
    </w:p>
    <w:p w14:paraId="17770D69" w14:textId="77777777" w:rsidR="00725B62" w:rsidRDefault="00725B62">
      <w:pPr>
        <w:tabs>
          <w:tab w:val="left" w:pos="-3780"/>
        </w:tabs>
        <w:spacing w:line="276" w:lineRule="auto"/>
        <w:jc w:val="both"/>
        <w:rPr>
          <w:rFonts w:ascii="Arial" w:hAnsi="Arial" w:cs="Arial"/>
        </w:rPr>
      </w:pPr>
    </w:p>
    <w:p w14:paraId="4D4A3E0D" w14:textId="77777777" w:rsidR="00725B62" w:rsidRDefault="00BB03C9">
      <w:pPr>
        <w:spacing w:line="276" w:lineRule="auto"/>
        <w:jc w:val="both"/>
        <w:rPr>
          <w:rFonts w:ascii="Arial" w:hAnsi="Arial" w:cs="Arial"/>
          <w:b/>
        </w:rPr>
      </w:pPr>
      <w:r>
        <w:rPr>
          <w:rFonts w:ascii="Arial" w:hAnsi="Arial" w:cs="Arial"/>
          <w:b/>
        </w:rPr>
        <w:t>Cláusula V - DOS PRAZOS DE VIGÊNCIA E DE EXECUÇÃO</w:t>
      </w:r>
    </w:p>
    <w:p w14:paraId="343B4873" w14:textId="77777777" w:rsidR="00725B62" w:rsidRDefault="00BB03C9">
      <w:pPr>
        <w:spacing w:line="276" w:lineRule="auto"/>
        <w:jc w:val="both"/>
        <w:rPr>
          <w:rFonts w:ascii="Arial" w:hAnsi="Arial" w:cs="Arial"/>
          <w:b/>
        </w:rPr>
      </w:pPr>
      <w:r>
        <w:rPr>
          <w:rFonts w:ascii="Arial" w:hAnsi="Arial" w:cs="Arial"/>
          <w:color w:val="000000"/>
        </w:rPr>
        <w:t xml:space="preserve">5.1 – O presente contrato terá início na data de sua assinatura e vigorará </w:t>
      </w:r>
      <w:r>
        <w:rPr>
          <w:rFonts w:ascii="Arial" w:eastAsia="MS Mincho" w:hAnsi="Arial" w:cs="Arial"/>
          <w:color w:val="000000"/>
        </w:rPr>
        <w:t xml:space="preserve">pelo prazo de 24 (vinte e quatro) meses, </w:t>
      </w:r>
      <w:r>
        <w:rPr>
          <w:rFonts w:ascii="Arial" w:hAnsi="Arial" w:cs="Arial"/>
          <w:color w:val="000000"/>
        </w:rPr>
        <w:t>podendo ser prorrogado por igual período mediante o pagamento de nova jóia no mesmo valor, a critério da Administração Municipal, e podendo ser revogado a qualquer tempo.</w:t>
      </w:r>
    </w:p>
    <w:p w14:paraId="61572171" w14:textId="77777777" w:rsidR="00725B62" w:rsidRDefault="00BB03C9">
      <w:pPr>
        <w:tabs>
          <w:tab w:val="left" w:pos="2910"/>
        </w:tabs>
        <w:spacing w:line="276" w:lineRule="auto"/>
        <w:jc w:val="both"/>
        <w:rPr>
          <w:rFonts w:ascii="Arial" w:hAnsi="Arial" w:cs="Arial"/>
        </w:rPr>
      </w:pPr>
      <w:r>
        <w:rPr>
          <w:rFonts w:ascii="Arial" w:hAnsi="Arial" w:cs="Arial"/>
        </w:rPr>
        <w:t>5.2 - A instalação e o início das atividades do objeto efetivamente contratado deverá ser efetuada em até 30 (trinta) dias após assinatura deste contrato.</w:t>
      </w:r>
    </w:p>
    <w:p w14:paraId="66AAD8B2" w14:textId="77777777" w:rsidR="00725B62" w:rsidRDefault="00BB03C9">
      <w:pPr>
        <w:pStyle w:val="Corpodetexto31"/>
        <w:spacing w:line="276" w:lineRule="auto"/>
        <w:rPr>
          <w:rFonts w:ascii="Arial" w:hAnsi="Arial" w:cs="Arial"/>
          <w:b/>
          <w:sz w:val="22"/>
          <w:szCs w:val="22"/>
        </w:rPr>
      </w:pPr>
      <w:r>
        <w:rPr>
          <w:rFonts w:ascii="Arial" w:hAnsi="Arial" w:cs="Arial"/>
          <w:sz w:val="22"/>
          <w:szCs w:val="22"/>
        </w:rPr>
        <w:t>5.3 - A Prefeitura poderá revogar a concessão a qualquer tempo, sendo que a concessionária será avisada com 30 (trinta) dias de antecedência sobre a decisão para que possa desocupar o local permitido.</w:t>
      </w:r>
    </w:p>
    <w:p w14:paraId="43480D0A" w14:textId="77777777" w:rsidR="00725B62" w:rsidRDefault="00725B62">
      <w:pPr>
        <w:spacing w:line="276" w:lineRule="auto"/>
        <w:jc w:val="both"/>
        <w:rPr>
          <w:rFonts w:ascii="Arial" w:hAnsi="Arial" w:cs="Arial"/>
          <w:highlight w:val="yellow"/>
        </w:rPr>
      </w:pPr>
    </w:p>
    <w:p w14:paraId="3E291372" w14:textId="77777777" w:rsidR="00725B62" w:rsidRDefault="00BB03C9">
      <w:pPr>
        <w:spacing w:line="276" w:lineRule="auto"/>
        <w:jc w:val="both"/>
        <w:rPr>
          <w:rFonts w:ascii="Arial" w:hAnsi="Arial" w:cs="Arial"/>
          <w:b/>
        </w:rPr>
      </w:pPr>
      <w:r>
        <w:rPr>
          <w:rFonts w:ascii="Arial" w:hAnsi="Arial" w:cs="Arial"/>
          <w:b/>
        </w:rPr>
        <w:t>Cláusula VI - VALOR DO TERMO DE PERMISSÃO</w:t>
      </w:r>
    </w:p>
    <w:p w14:paraId="48DBDBF3" w14:textId="77777777" w:rsidR="00725B62" w:rsidRDefault="00BB03C9">
      <w:pPr>
        <w:spacing w:line="276" w:lineRule="auto"/>
        <w:jc w:val="both"/>
        <w:rPr>
          <w:rFonts w:ascii="Arial" w:hAnsi="Arial" w:cs="Arial"/>
        </w:rPr>
      </w:pPr>
      <w:r>
        <w:rPr>
          <w:rFonts w:ascii="Arial" w:hAnsi="Arial" w:cs="Arial"/>
        </w:rPr>
        <w:t>6.1 - As partes contratantes dão ao presente Termo de Concessão o valor global de R$..................... (.................), para todos os legais e jurídicos efeitos.</w:t>
      </w:r>
    </w:p>
    <w:p w14:paraId="3591C375" w14:textId="77777777" w:rsidR="00725B62" w:rsidRDefault="00725B62">
      <w:pPr>
        <w:spacing w:line="276" w:lineRule="auto"/>
        <w:jc w:val="both"/>
        <w:rPr>
          <w:rFonts w:ascii="Arial" w:hAnsi="Arial" w:cs="Arial"/>
          <w:b/>
          <w:bCs/>
        </w:rPr>
      </w:pPr>
    </w:p>
    <w:p w14:paraId="3404329A" w14:textId="77777777" w:rsidR="00725B62" w:rsidRDefault="00BB03C9">
      <w:pPr>
        <w:spacing w:line="276" w:lineRule="auto"/>
        <w:jc w:val="both"/>
        <w:rPr>
          <w:rFonts w:ascii="Arial" w:hAnsi="Arial" w:cs="Arial"/>
          <w:b/>
        </w:rPr>
      </w:pPr>
      <w:r>
        <w:rPr>
          <w:rFonts w:ascii="Arial" w:hAnsi="Arial" w:cs="Arial"/>
          <w:b/>
          <w:bCs/>
        </w:rPr>
        <w:t>Cláusula</w:t>
      </w:r>
      <w:r>
        <w:rPr>
          <w:rFonts w:ascii="Arial" w:hAnsi="Arial" w:cs="Arial"/>
          <w:b/>
        </w:rPr>
        <w:t xml:space="preserve"> VII - DAS SANÇÕES</w:t>
      </w:r>
    </w:p>
    <w:p w14:paraId="20160248" w14:textId="7F6144EA" w:rsidR="00725B62" w:rsidRDefault="00BB03C9">
      <w:pPr>
        <w:shd w:val="clear" w:color="auto" w:fill="FFFFFF"/>
        <w:spacing w:line="276" w:lineRule="auto"/>
        <w:jc w:val="both"/>
        <w:rPr>
          <w:rFonts w:ascii="Arial" w:hAnsi="Arial" w:cs="Arial"/>
          <w:color w:val="222222"/>
        </w:rPr>
      </w:pPr>
      <w:r>
        <w:rPr>
          <w:rFonts w:ascii="Arial" w:hAnsi="Arial" w:cs="Arial"/>
          <w:bCs/>
          <w:color w:val="222222"/>
        </w:rPr>
        <w:t xml:space="preserve">7.1 </w:t>
      </w:r>
      <w:r>
        <w:rPr>
          <w:rFonts w:ascii="Arial" w:hAnsi="Arial" w:cs="Arial"/>
          <w:color w:val="222222"/>
        </w:rPr>
        <w:t xml:space="preserve">- A </w:t>
      </w:r>
      <w:r>
        <w:rPr>
          <w:rFonts w:ascii="Arial" w:hAnsi="Arial" w:cs="Arial"/>
          <w:color w:val="222222"/>
        </w:rPr>
        <w:t>recusa injustificada da empresa vencedora em assinar o contrato, dentro do prazo, impedirá a sua participação em novas licitações, pelo prazo de 01 (um) ano, bem como implicará em multa no percentual de 20% (vinte por cento) sobre o valor da proposta, ficando ainda sujeita às sanções administrativas da Lei 14.133/2021</w:t>
      </w:r>
      <w:r>
        <w:rPr>
          <w:rFonts w:ascii="Arial" w:hAnsi="Arial" w:cs="Arial"/>
          <w:color w:val="222222"/>
        </w:rPr>
        <w:t xml:space="preserve"> e demais normas pertinentes.</w:t>
      </w:r>
    </w:p>
    <w:p w14:paraId="076250D0" w14:textId="77777777" w:rsidR="00725B62" w:rsidRDefault="00BB03C9">
      <w:pPr>
        <w:shd w:val="clear" w:color="auto" w:fill="FFFFFF"/>
        <w:spacing w:line="276" w:lineRule="auto"/>
        <w:jc w:val="both"/>
        <w:rPr>
          <w:rFonts w:ascii="Arial" w:hAnsi="Arial" w:cs="Arial"/>
          <w:color w:val="222222"/>
        </w:rPr>
      </w:pPr>
      <w:r>
        <w:rPr>
          <w:rFonts w:ascii="Arial" w:hAnsi="Arial" w:cs="Arial"/>
          <w:color w:val="222222"/>
        </w:rPr>
        <w:t>7.2 - Na execução do contrato poderão ser aplicadas as seguintes penalidades:</w:t>
      </w:r>
    </w:p>
    <w:p w14:paraId="61C2E811" w14:textId="77777777" w:rsidR="00725B62" w:rsidRDefault="00BB03C9">
      <w:pPr>
        <w:widowControl/>
        <w:numPr>
          <w:ilvl w:val="0"/>
          <w:numId w:val="19"/>
        </w:numPr>
        <w:shd w:val="clear" w:color="auto" w:fill="FFFFFF"/>
        <w:tabs>
          <w:tab w:val="left" w:pos="851"/>
        </w:tabs>
        <w:suppressAutoHyphens w:val="0"/>
        <w:spacing w:line="276" w:lineRule="auto"/>
        <w:jc w:val="both"/>
        <w:rPr>
          <w:rFonts w:ascii="Arial" w:hAnsi="Arial" w:cs="Arial"/>
          <w:color w:val="222222"/>
        </w:rPr>
      </w:pPr>
      <w:r>
        <w:rPr>
          <w:rFonts w:ascii="Arial" w:hAnsi="Arial" w:cs="Arial"/>
          <w:color w:val="222222"/>
        </w:rPr>
        <w:t>Advertência;</w:t>
      </w:r>
    </w:p>
    <w:p w14:paraId="0D4DD056" w14:textId="77777777" w:rsidR="00725B62" w:rsidRDefault="00BB03C9">
      <w:pPr>
        <w:widowControl/>
        <w:numPr>
          <w:ilvl w:val="0"/>
          <w:numId w:val="19"/>
        </w:numPr>
        <w:shd w:val="clear" w:color="auto" w:fill="FFFFFF"/>
        <w:tabs>
          <w:tab w:val="left" w:pos="851"/>
        </w:tabs>
        <w:suppressAutoHyphens w:val="0"/>
        <w:spacing w:line="276" w:lineRule="auto"/>
        <w:ind w:left="567" w:firstLine="0"/>
        <w:jc w:val="both"/>
        <w:rPr>
          <w:rFonts w:ascii="Arial" w:hAnsi="Arial" w:cs="Arial"/>
          <w:color w:val="222222"/>
        </w:rPr>
      </w:pPr>
      <w:r>
        <w:rPr>
          <w:rFonts w:ascii="Arial" w:hAnsi="Arial" w:cs="Arial"/>
          <w:color w:val="222222"/>
        </w:rPr>
        <w:t>Multa de 2% (dois inteiros por cento) sobre o valor de cada parcela vencida da jóia, sendo que o atraso reiterado poderá inviabilizar a continuidade da permissão;</w:t>
      </w:r>
    </w:p>
    <w:p w14:paraId="7D3E25E4" w14:textId="77777777" w:rsidR="00725B62" w:rsidRDefault="00BB03C9">
      <w:pPr>
        <w:widowControl/>
        <w:numPr>
          <w:ilvl w:val="0"/>
          <w:numId w:val="19"/>
        </w:numPr>
        <w:shd w:val="clear" w:color="auto" w:fill="FFFFFF"/>
        <w:tabs>
          <w:tab w:val="left" w:pos="851"/>
        </w:tabs>
        <w:suppressAutoHyphens w:val="0"/>
        <w:spacing w:line="276" w:lineRule="auto"/>
        <w:ind w:left="567" w:firstLine="0"/>
        <w:jc w:val="both"/>
        <w:rPr>
          <w:rFonts w:ascii="Arial" w:hAnsi="Arial" w:cs="Arial"/>
          <w:color w:val="222222"/>
        </w:rPr>
      </w:pPr>
      <w:r>
        <w:rPr>
          <w:rFonts w:ascii="Arial" w:hAnsi="Arial" w:cs="Arial"/>
          <w:color w:val="222222"/>
        </w:rPr>
        <w:lastRenderedPageBreak/>
        <w:t>Multa de 5% (cinco inteiros por cento) sobre o valor do contrato por descumprimento de cláusula que não torne inviável a continuidade da permissão;</w:t>
      </w:r>
    </w:p>
    <w:p w14:paraId="544093F0" w14:textId="77777777" w:rsidR="00725B62" w:rsidRDefault="00BB03C9">
      <w:pPr>
        <w:widowControl/>
        <w:numPr>
          <w:ilvl w:val="0"/>
          <w:numId w:val="19"/>
        </w:numPr>
        <w:shd w:val="clear" w:color="auto" w:fill="FFFFFF"/>
        <w:tabs>
          <w:tab w:val="left" w:pos="851"/>
        </w:tabs>
        <w:suppressAutoHyphens w:val="0"/>
        <w:spacing w:line="276" w:lineRule="auto"/>
        <w:ind w:left="567" w:firstLine="0"/>
        <w:jc w:val="both"/>
        <w:rPr>
          <w:rFonts w:ascii="Arial" w:hAnsi="Arial" w:cs="Arial"/>
          <w:color w:val="222222"/>
        </w:rPr>
      </w:pPr>
      <w:r>
        <w:rPr>
          <w:rFonts w:ascii="Arial" w:hAnsi="Arial" w:cs="Arial"/>
          <w:color w:val="222222"/>
        </w:rPr>
        <w:t>Multa por inexecução total do contrato: 20% (vinte inteiros por cento) do valor total do contrato.</w:t>
      </w:r>
    </w:p>
    <w:p w14:paraId="4C783E9F" w14:textId="77777777" w:rsidR="00725B62" w:rsidRDefault="00BB03C9">
      <w:pPr>
        <w:widowControl/>
        <w:numPr>
          <w:ilvl w:val="0"/>
          <w:numId w:val="19"/>
        </w:numPr>
        <w:shd w:val="clear" w:color="auto" w:fill="FFFFFF"/>
        <w:tabs>
          <w:tab w:val="left" w:pos="851"/>
        </w:tabs>
        <w:suppressAutoHyphens w:val="0"/>
        <w:spacing w:line="276" w:lineRule="auto"/>
        <w:ind w:left="567" w:firstLine="0"/>
        <w:jc w:val="both"/>
        <w:rPr>
          <w:rFonts w:ascii="Arial" w:hAnsi="Arial" w:cs="Arial"/>
          <w:color w:val="222222"/>
        </w:rPr>
      </w:pPr>
      <w:r>
        <w:rPr>
          <w:rFonts w:ascii="Arial" w:hAnsi="Arial" w:cs="Arial"/>
          <w:color w:val="222222"/>
        </w:rPr>
        <w:t>Multa por inexecução parcial: 10% (dez inteiros por cento) do valor total do contrato.</w:t>
      </w:r>
    </w:p>
    <w:p w14:paraId="3C072AD6" w14:textId="77777777" w:rsidR="00725B62" w:rsidRDefault="00BB03C9">
      <w:pPr>
        <w:widowControl/>
        <w:numPr>
          <w:ilvl w:val="0"/>
          <w:numId w:val="19"/>
        </w:numPr>
        <w:shd w:val="clear" w:color="auto" w:fill="FFFFFF"/>
        <w:tabs>
          <w:tab w:val="left" w:pos="851"/>
        </w:tabs>
        <w:suppressAutoHyphens w:val="0"/>
        <w:spacing w:line="276" w:lineRule="auto"/>
        <w:ind w:left="567" w:firstLine="0"/>
        <w:jc w:val="both"/>
        <w:rPr>
          <w:rFonts w:ascii="Arial" w:hAnsi="Arial" w:cs="Arial"/>
          <w:color w:val="222222"/>
        </w:rPr>
      </w:pPr>
      <w:r>
        <w:rPr>
          <w:rFonts w:ascii="Arial" w:hAnsi="Arial" w:cs="Arial"/>
          <w:color w:val="222222"/>
        </w:rPr>
        <w:t>Suspensão temporária de participação em licitação e impedimento de contratar com a Administração por prazo não superior a 02 (dois) anos;</w:t>
      </w:r>
    </w:p>
    <w:p w14:paraId="7A031BBF" w14:textId="77777777" w:rsidR="00725B62" w:rsidRDefault="00BB03C9">
      <w:pPr>
        <w:widowControl/>
        <w:numPr>
          <w:ilvl w:val="0"/>
          <w:numId w:val="19"/>
        </w:numPr>
        <w:shd w:val="clear" w:color="auto" w:fill="FFFFFF"/>
        <w:tabs>
          <w:tab w:val="left" w:pos="851"/>
        </w:tabs>
        <w:suppressAutoHyphens w:val="0"/>
        <w:spacing w:line="276" w:lineRule="auto"/>
        <w:ind w:left="567" w:firstLine="0"/>
        <w:jc w:val="both"/>
        <w:rPr>
          <w:rFonts w:ascii="Arial" w:hAnsi="Arial" w:cs="Arial"/>
          <w:color w:val="222222"/>
        </w:rPr>
      </w:pPr>
      <w:r>
        <w:rPr>
          <w:rFonts w:ascii="Arial" w:hAnsi="Arial" w:cs="Arial"/>
          <w:color w:val="2222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14:paraId="644C5D94" w14:textId="77777777" w:rsidR="00725B62" w:rsidRDefault="00BB03C9">
      <w:pPr>
        <w:spacing w:line="276" w:lineRule="auto"/>
        <w:rPr>
          <w:rFonts w:ascii="Arial" w:hAnsi="Arial" w:cs="Arial"/>
        </w:rPr>
      </w:pPr>
      <w:r>
        <w:rPr>
          <w:rFonts w:ascii="Arial" w:hAnsi="Arial" w:cs="Arial"/>
        </w:rPr>
        <w:t>7.3 - As sanções são independentes entre si. A aplicação de uma não exclui a das outras.</w:t>
      </w:r>
    </w:p>
    <w:p w14:paraId="60AEE5E2" w14:textId="77777777" w:rsidR="00725B62" w:rsidRDefault="00BB03C9">
      <w:pPr>
        <w:shd w:val="clear" w:color="auto" w:fill="FFFFFF"/>
        <w:spacing w:line="276" w:lineRule="auto"/>
        <w:jc w:val="both"/>
        <w:rPr>
          <w:rFonts w:ascii="Arial" w:hAnsi="Arial" w:cs="Arial"/>
          <w:color w:val="222222"/>
        </w:rPr>
      </w:pPr>
      <w:r>
        <w:rPr>
          <w:rFonts w:ascii="Arial" w:hAnsi="Arial" w:cs="Arial"/>
          <w:color w:val="222222"/>
        </w:rPr>
        <w:t>7.4 - O prazo para pagamento das multas ou oposição de defesa escrita será de 05 (cinco) dias úteis, a contar da data de recebimento da cobrança respectiva pela contratada. Não havendo pagamento pela empresa, o valor será inscrito como dívida ativa, sujeitando-se a contratada a processo executivo.</w:t>
      </w:r>
    </w:p>
    <w:p w14:paraId="30B5F741" w14:textId="77777777" w:rsidR="00725B62" w:rsidRDefault="00725B62">
      <w:pPr>
        <w:spacing w:line="276" w:lineRule="auto"/>
        <w:jc w:val="both"/>
        <w:rPr>
          <w:rFonts w:ascii="Arial" w:hAnsi="Arial" w:cs="Arial"/>
        </w:rPr>
      </w:pPr>
    </w:p>
    <w:p w14:paraId="4FDB3E85" w14:textId="77777777" w:rsidR="00725B62" w:rsidRDefault="00BB03C9">
      <w:pPr>
        <w:spacing w:line="276" w:lineRule="auto"/>
        <w:jc w:val="both"/>
        <w:rPr>
          <w:rFonts w:ascii="Arial" w:hAnsi="Arial" w:cs="Arial"/>
        </w:rPr>
      </w:pPr>
      <w:r>
        <w:rPr>
          <w:rFonts w:ascii="Arial" w:hAnsi="Arial" w:cs="Arial"/>
          <w:b/>
          <w:bCs/>
        </w:rPr>
        <w:t>Cláusula VIII</w:t>
      </w:r>
      <w:r>
        <w:rPr>
          <w:rFonts w:ascii="Arial" w:hAnsi="Arial" w:cs="Arial"/>
          <w:b/>
        </w:rPr>
        <w:t xml:space="preserve"> - DA RESCISÃO</w:t>
      </w:r>
    </w:p>
    <w:p w14:paraId="28FA6037" w14:textId="2DA47B61" w:rsidR="00725B62" w:rsidRDefault="00BB03C9">
      <w:pPr>
        <w:spacing w:line="276" w:lineRule="auto"/>
        <w:jc w:val="both"/>
        <w:rPr>
          <w:rFonts w:ascii="Arial" w:hAnsi="Arial" w:cs="Arial"/>
          <w:color w:val="000000"/>
        </w:rPr>
      </w:pPr>
      <w:r>
        <w:rPr>
          <w:rFonts w:ascii="Arial" w:hAnsi="Arial" w:cs="Arial"/>
          <w:color w:val="000000"/>
        </w:rPr>
        <w:t xml:space="preserve">8.1. A inexecução total ou parcial do Termo de permissão enseja a sua rescisão, conforme Lei 14133/2021 </w:t>
      </w:r>
      <w:r>
        <w:rPr>
          <w:rFonts w:ascii="Arial" w:hAnsi="Arial" w:cs="Arial"/>
          <w:color w:val="000000"/>
        </w:rPr>
        <w:t xml:space="preserve"> e demais previsões legais aplicáveis na espécie.</w:t>
      </w:r>
    </w:p>
    <w:p w14:paraId="2849E70A" w14:textId="77777777" w:rsidR="00725B62" w:rsidRDefault="00BB03C9">
      <w:pPr>
        <w:spacing w:line="276" w:lineRule="auto"/>
        <w:jc w:val="both"/>
        <w:rPr>
          <w:rFonts w:ascii="Arial" w:hAnsi="Arial" w:cs="Arial"/>
          <w:color w:val="000000"/>
        </w:rPr>
      </w:pPr>
      <w:r>
        <w:rPr>
          <w:rFonts w:ascii="Arial" w:hAnsi="Arial" w:cs="Arial"/>
          <w:color w:val="000000"/>
        </w:rPr>
        <w:t>8.2. Os casos de rescisão contratual deverão ser formalmente motivados nos autos do processo, assegurado o contraditório e a ampla defesa.</w:t>
      </w:r>
    </w:p>
    <w:p w14:paraId="363121EE" w14:textId="77777777" w:rsidR="00725B62" w:rsidRDefault="00BB03C9">
      <w:pPr>
        <w:spacing w:line="276" w:lineRule="auto"/>
        <w:jc w:val="both"/>
        <w:rPr>
          <w:rFonts w:ascii="Arial" w:hAnsi="Arial" w:cs="Arial"/>
          <w:color w:val="000000"/>
        </w:rPr>
      </w:pPr>
      <w:r>
        <w:rPr>
          <w:rFonts w:ascii="Arial" w:hAnsi="Arial" w:cs="Arial"/>
          <w:color w:val="000000"/>
        </w:rPr>
        <w:t xml:space="preserve">8.3. A rescisão do Termo de </w:t>
      </w:r>
      <w:r>
        <w:rPr>
          <w:rFonts w:ascii="Arial" w:hAnsi="Arial" w:cs="Arial"/>
          <w:color w:val="000000"/>
        </w:rPr>
        <w:t>permissão poderá ser:</w:t>
      </w:r>
    </w:p>
    <w:p w14:paraId="15EF8340" w14:textId="77777777" w:rsidR="00725B62" w:rsidRDefault="00BB03C9">
      <w:pPr>
        <w:spacing w:line="276" w:lineRule="auto"/>
        <w:ind w:left="567" w:hanging="27"/>
        <w:jc w:val="both"/>
        <w:rPr>
          <w:rFonts w:ascii="Arial" w:hAnsi="Arial" w:cs="Arial"/>
          <w:color w:val="000000"/>
        </w:rPr>
      </w:pPr>
      <w:r>
        <w:rPr>
          <w:rFonts w:ascii="Arial" w:hAnsi="Arial" w:cs="Arial"/>
          <w:color w:val="000000"/>
        </w:rPr>
        <w:t>8.3.1. Determinada por ato unilateral e escrito da Administração, nos casos enumerados nos incisos I a XII e XVIII do art. 78 da Lei mencionada, notificando-se a Contratante com antecedência mínima de 30 (trinta) dias;</w:t>
      </w:r>
    </w:p>
    <w:p w14:paraId="208AF549" w14:textId="77777777" w:rsidR="00725B62" w:rsidRDefault="00BB03C9">
      <w:pPr>
        <w:spacing w:line="276" w:lineRule="auto"/>
        <w:ind w:left="567" w:hanging="27"/>
        <w:jc w:val="both"/>
        <w:rPr>
          <w:rFonts w:ascii="Arial" w:hAnsi="Arial" w:cs="Arial"/>
          <w:color w:val="000000"/>
        </w:rPr>
      </w:pPr>
      <w:r>
        <w:rPr>
          <w:rFonts w:ascii="Arial" w:hAnsi="Arial" w:cs="Arial"/>
          <w:color w:val="000000"/>
        </w:rPr>
        <w:t xml:space="preserve">8.3.2. Amigável, por acordo entre as partes, desde que haja conveniência para a Administração; </w:t>
      </w:r>
    </w:p>
    <w:p w14:paraId="0DF0AC7E" w14:textId="77777777" w:rsidR="00725B62" w:rsidRDefault="00BB03C9">
      <w:pPr>
        <w:spacing w:line="276" w:lineRule="auto"/>
        <w:ind w:firstLine="540"/>
        <w:jc w:val="both"/>
        <w:rPr>
          <w:rFonts w:ascii="Arial" w:hAnsi="Arial" w:cs="Arial"/>
          <w:color w:val="000000"/>
        </w:rPr>
      </w:pPr>
      <w:r>
        <w:rPr>
          <w:rFonts w:ascii="Arial" w:hAnsi="Arial" w:cs="Arial"/>
          <w:color w:val="000000"/>
        </w:rPr>
        <w:t>8.3.3. Judicial, por parte da contratada, nos termos da legislação vigente sobre a matéria.</w:t>
      </w:r>
    </w:p>
    <w:p w14:paraId="65160F60" w14:textId="77777777" w:rsidR="00725B62" w:rsidRDefault="00725B62">
      <w:pPr>
        <w:spacing w:line="276" w:lineRule="auto"/>
        <w:jc w:val="both"/>
        <w:rPr>
          <w:rFonts w:ascii="Arial" w:hAnsi="Arial" w:cs="Arial"/>
          <w:b/>
        </w:rPr>
      </w:pPr>
    </w:p>
    <w:p w14:paraId="1A58B928" w14:textId="77777777" w:rsidR="00725B62" w:rsidRDefault="00BB03C9">
      <w:pPr>
        <w:spacing w:line="276" w:lineRule="auto"/>
        <w:jc w:val="both"/>
        <w:rPr>
          <w:rFonts w:ascii="Arial" w:hAnsi="Arial" w:cs="Arial"/>
        </w:rPr>
      </w:pPr>
      <w:r>
        <w:rPr>
          <w:rFonts w:ascii="Arial" w:hAnsi="Arial" w:cs="Arial"/>
          <w:b/>
        </w:rPr>
        <w:t>Cláusula IX - DISPOSIÇÕES GERAIS</w:t>
      </w:r>
    </w:p>
    <w:p w14:paraId="58C400DB" w14:textId="77777777" w:rsidR="00725B62" w:rsidRDefault="00BB03C9">
      <w:pPr>
        <w:spacing w:line="276" w:lineRule="auto"/>
        <w:jc w:val="both"/>
        <w:rPr>
          <w:rFonts w:ascii="Arial" w:hAnsi="Arial" w:cs="Arial"/>
        </w:rPr>
      </w:pPr>
      <w:r>
        <w:rPr>
          <w:rFonts w:ascii="Arial" w:hAnsi="Arial" w:cs="Arial"/>
        </w:rPr>
        <w:t>9.1 - Fica a contratada ciente de que a assinatura deste termo de permissão indica que tem pleno conhecimento dos elementos nele constantes, bem como de todas as suas condições gerais e peculiares, não podendo invocar nenhum desconhecimento quanto às mesmas, como elemento impeditivo do seu perfeito cumprimento.</w:t>
      </w:r>
    </w:p>
    <w:p w14:paraId="7261BCC7" w14:textId="0605677C" w:rsidR="00725B62" w:rsidRDefault="00BB03C9">
      <w:pPr>
        <w:spacing w:line="276" w:lineRule="auto"/>
        <w:jc w:val="both"/>
        <w:rPr>
          <w:rFonts w:ascii="Arial" w:hAnsi="Arial" w:cs="Arial"/>
        </w:rPr>
      </w:pPr>
      <w:r>
        <w:rPr>
          <w:rFonts w:ascii="Arial" w:hAnsi="Arial" w:cs="Arial"/>
        </w:rPr>
        <w:t>9.2 - Este ajuste, suas alterações e rescisão obedecerão à Lei Federal nº 14.133/2021</w:t>
      </w:r>
      <w:r>
        <w:rPr>
          <w:rFonts w:ascii="Arial" w:hAnsi="Arial" w:cs="Arial"/>
        </w:rPr>
        <w:t>, inclusive com relação aos casos omissos do Edital Nº 135/2024</w:t>
      </w:r>
      <w:r>
        <w:rPr>
          <w:rFonts w:ascii="Arial" w:hAnsi="Arial" w:cs="Arial"/>
        </w:rPr>
        <w:t xml:space="preserve"> e do Termo de permissão. </w:t>
      </w:r>
    </w:p>
    <w:p w14:paraId="2A941BB9" w14:textId="77777777" w:rsidR="00725B62" w:rsidRDefault="00BB03C9">
      <w:pPr>
        <w:spacing w:line="276" w:lineRule="auto"/>
        <w:jc w:val="both"/>
        <w:rPr>
          <w:rFonts w:ascii="Arial" w:hAnsi="Arial" w:cs="Arial"/>
        </w:rPr>
      </w:pPr>
      <w:r>
        <w:rPr>
          <w:rFonts w:ascii="Arial" w:hAnsi="Arial" w:cs="Arial"/>
        </w:rPr>
        <w:t>9.3 - Faz parte integrante deste termo de permissão, o Edital de Licitação, os anexos e a proposta da permissionária.</w:t>
      </w:r>
    </w:p>
    <w:p w14:paraId="0EF864BF" w14:textId="77777777" w:rsidR="00725B62" w:rsidRDefault="00BB03C9">
      <w:pPr>
        <w:spacing w:line="276" w:lineRule="auto"/>
        <w:jc w:val="both"/>
        <w:rPr>
          <w:rFonts w:ascii="Arial" w:hAnsi="Arial" w:cs="Arial"/>
        </w:rPr>
      </w:pPr>
      <w:r>
        <w:rPr>
          <w:rFonts w:ascii="Arial" w:hAnsi="Arial" w:cs="Arial"/>
        </w:rPr>
        <w:t>9.4 - A Permissionária reconhece os direitos da Administração (cláusulas exorbitantes) e a possibilidade de rescisão administrativa do ajuste, nos casos legais.</w:t>
      </w:r>
    </w:p>
    <w:p w14:paraId="6A3DB360" w14:textId="77777777" w:rsidR="00725B62" w:rsidRDefault="00725B62">
      <w:pPr>
        <w:spacing w:line="276" w:lineRule="auto"/>
        <w:jc w:val="both"/>
        <w:rPr>
          <w:rFonts w:ascii="Arial" w:hAnsi="Arial" w:cs="Arial"/>
        </w:rPr>
      </w:pPr>
    </w:p>
    <w:p w14:paraId="5C17485C" w14:textId="77777777" w:rsidR="00725B62" w:rsidRDefault="00BB03C9">
      <w:pPr>
        <w:spacing w:line="276" w:lineRule="auto"/>
        <w:jc w:val="both"/>
        <w:rPr>
          <w:rFonts w:ascii="Arial" w:hAnsi="Arial" w:cs="Arial"/>
        </w:rPr>
      </w:pPr>
      <w:r>
        <w:rPr>
          <w:rFonts w:ascii="Arial" w:hAnsi="Arial" w:cs="Arial"/>
        </w:rPr>
        <w:t xml:space="preserve">Fica eleito o foro do Município de Itatiba, para </w:t>
      </w:r>
      <w:r>
        <w:rPr>
          <w:rFonts w:ascii="Arial" w:hAnsi="Arial" w:cs="Arial"/>
        </w:rPr>
        <w:t>dirimir as eventuais controvérsias decorrentes do presente ajuste.</w:t>
      </w:r>
    </w:p>
    <w:p w14:paraId="043FCD23" w14:textId="77777777" w:rsidR="00725B62" w:rsidRDefault="00725B62">
      <w:pPr>
        <w:spacing w:line="276" w:lineRule="auto"/>
        <w:ind w:left="142" w:hanging="142"/>
        <w:jc w:val="both"/>
        <w:rPr>
          <w:rFonts w:ascii="Arial" w:hAnsi="Arial" w:cs="Arial"/>
        </w:rPr>
      </w:pPr>
    </w:p>
    <w:p w14:paraId="1EAD77C8" w14:textId="77777777" w:rsidR="00725B62" w:rsidRDefault="00BB03C9">
      <w:pPr>
        <w:spacing w:line="276" w:lineRule="auto"/>
        <w:jc w:val="both"/>
        <w:rPr>
          <w:rFonts w:ascii="Arial" w:hAnsi="Arial" w:cs="Arial"/>
        </w:rPr>
      </w:pPr>
      <w:r>
        <w:rPr>
          <w:rFonts w:ascii="Arial" w:hAnsi="Arial" w:cs="Arial"/>
        </w:rPr>
        <w:t xml:space="preserve">E, por estarem de acordo, foi lavrado o presente instrumento que, lido e achado conforme, vai assinado em 03 (três) vias de igual teor, pelas partes e na presença de duas testemunhas abaixo indicadas. </w:t>
      </w:r>
    </w:p>
    <w:p w14:paraId="7FD8F2BE" w14:textId="77777777" w:rsidR="00725B62" w:rsidRDefault="00725B62">
      <w:pPr>
        <w:spacing w:line="276" w:lineRule="auto"/>
        <w:ind w:left="142" w:hanging="142"/>
        <w:jc w:val="both"/>
        <w:rPr>
          <w:rFonts w:ascii="Arial" w:hAnsi="Arial" w:cs="Arial"/>
        </w:rPr>
      </w:pPr>
    </w:p>
    <w:p w14:paraId="40E560FA" w14:textId="77777777" w:rsidR="00725B62" w:rsidRDefault="00BB03C9">
      <w:pPr>
        <w:spacing w:line="276" w:lineRule="auto"/>
        <w:ind w:left="142" w:hanging="142"/>
        <w:jc w:val="both"/>
        <w:rPr>
          <w:rFonts w:ascii="Arial" w:hAnsi="Arial" w:cs="Arial"/>
        </w:rPr>
      </w:pPr>
      <w:r>
        <w:rPr>
          <w:rFonts w:ascii="Arial" w:hAnsi="Arial" w:cs="Arial"/>
        </w:rPr>
        <w:t>Itatiba, .. de ..... de 2024.</w:t>
      </w:r>
    </w:p>
    <w:p w14:paraId="3AC63DB3" w14:textId="77777777" w:rsidR="00725B62" w:rsidRDefault="00BB03C9">
      <w:pPr>
        <w:spacing w:line="276" w:lineRule="auto"/>
        <w:ind w:left="142" w:hanging="142"/>
        <w:jc w:val="both"/>
        <w:rPr>
          <w:rFonts w:ascii="Arial" w:hAnsi="Arial" w:cs="Arial"/>
        </w:rPr>
      </w:pPr>
      <w:r>
        <w:rPr>
          <w:rFonts w:ascii="Arial" w:hAnsi="Arial" w:cs="Arial"/>
        </w:rPr>
        <w:t>Pela Permitente:</w:t>
      </w:r>
    </w:p>
    <w:p w14:paraId="6239BE90" w14:textId="77777777" w:rsidR="00725B62" w:rsidRDefault="00BB03C9">
      <w:pPr>
        <w:spacing w:line="276" w:lineRule="auto"/>
        <w:ind w:left="142" w:hanging="142"/>
        <w:jc w:val="both"/>
        <w:rPr>
          <w:rFonts w:ascii="Arial" w:hAnsi="Arial" w:cs="Arial"/>
        </w:rPr>
      </w:pPr>
      <w:r>
        <w:rPr>
          <w:rFonts w:ascii="Arial" w:hAnsi="Arial" w:cs="Arial"/>
        </w:rPr>
        <w:t>Pela Permissionária:</w:t>
      </w:r>
    </w:p>
    <w:p w14:paraId="5C507F8A" w14:textId="77777777" w:rsidR="00725B62" w:rsidRDefault="00BB03C9">
      <w:pPr>
        <w:spacing w:line="276" w:lineRule="auto"/>
        <w:ind w:right="-54"/>
        <w:jc w:val="both"/>
        <w:rPr>
          <w:rFonts w:ascii="Arial" w:hAnsi="Arial" w:cs="Arial"/>
        </w:rPr>
      </w:pPr>
      <w:r>
        <w:rPr>
          <w:rFonts w:ascii="Arial" w:hAnsi="Arial" w:cs="Arial"/>
        </w:rPr>
        <w:t>Testemunhas:</w:t>
      </w:r>
    </w:p>
    <w:p w14:paraId="1739BA2F" w14:textId="77777777" w:rsidR="00725B62" w:rsidRDefault="00725B62">
      <w:pPr>
        <w:spacing w:line="276" w:lineRule="auto"/>
        <w:ind w:left="142" w:hanging="142"/>
        <w:jc w:val="both"/>
        <w:rPr>
          <w:rFonts w:ascii="Arial" w:hAnsi="Arial" w:cs="Arial"/>
        </w:rPr>
      </w:pPr>
    </w:p>
    <w:p w14:paraId="1CA869E1" w14:textId="77777777" w:rsidR="00725B62" w:rsidRDefault="00725B62">
      <w:pPr>
        <w:spacing w:line="276" w:lineRule="auto"/>
        <w:ind w:left="142" w:hanging="142"/>
        <w:jc w:val="both"/>
        <w:rPr>
          <w:rFonts w:ascii="Arial" w:hAnsi="Arial" w:cs="Arial"/>
        </w:rPr>
      </w:pPr>
    </w:p>
    <w:p w14:paraId="03F29730" w14:textId="77777777" w:rsidR="00725B62" w:rsidRDefault="00725B62">
      <w:pPr>
        <w:spacing w:line="276" w:lineRule="auto"/>
        <w:ind w:left="142" w:hanging="142"/>
        <w:jc w:val="both"/>
        <w:rPr>
          <w:rFonts w:ascii="Arial" w:hAnsi="Arial" w:cs="Arial"/>
        </w:rPr>
      </w:pPr>
    </w:p>
    <w:p w14:paraId="0C9EB3A1" w14:textId="77777777" w:rsidR="00725B62" w:rsidRDefault="00725B62">
      <w:pPr>
        <w:spacing w:line="276" w:lineRule="auto"/>
        <w:ind w:left="142" w:hanging="142"/>
        <w:jc w:val="both"/>
        <w:rPr>
          <w:rFonts w:ascii="Arial" w:hAnsi="Arial" w:cs="Arial"/>
        </w:rPr>
      </w:pPr>
    </w:p>
    <w:p w14:paraId="3F5DDAE4" w14:textId="77777777" w:rsidR="00725B62" w:rsidRDefault="00725B62">
      <w:pPr>
        <w:spacing w:line="276" w:lineRule="auto"/>
        <w:ind w:left="142" w:hanging="142"/>
        <w:jc w:val="both"/>
        <w:rPr>
          <w:rFonts w:ascii="Arial" w:hAnsi="Arial" w:cs="Arial"/>
        </w:rPr>
      </w:pPr>
    </w:p>
    <w:p w14:paraId="0EA32789" w14:textId="77777777" w:rsidR="00725B62" w:rsidRDefault="00725B62">
      <w:pPr>
        <w:spacing w:line="276" w:lineRule="auto"/>
        <w:ind w:left="142" w:hanging="142"/>
        <w:jc w:val="both"/>
        <w:rPr>
          <w:rFonts w:ascii="Arial" w:hAnsi="Arial" w:cs="Arial"/>
        </w:rPr>
      </w:pPr>
    </w:p>
    <w:p w14:paraId="243069EB" w14:textId="77777777" w:rsidR="00725B62" w:rsidRDefault="00725B62">
      <w:pPr>
        <w:spacing w:line="276" w:lineRule="auto"/>
        <w:ind w:left="142" w:hanging="142"/>
        <w:jc w:val="both"/>
        <w:rPr>
          <w:rFonts w:ascii="Arial" w:hAnsi="Arial" w:cs="Arial"/>
        </w:rPr>
      </w:pPr>
    </w:p>
    <w:p w14:paraId="705C2A38" w14:textId="77777777" w:rsidR="00725B62" w:rsidRDefault="00725B62">
      <w:pPr>
        <w:spacing w:line="276" w:lineRule="auto"/>
        <w:ind w:left="142" w:hanging="142"/>
        <w:jc w:val="both"/>
        <w:rPr>
          <w:rFonts w:ascii="Arial" w:hAnsi="Arial" w:cs="Arial"/>
        </w:rPr>
      </w:pPr>
    </w:p>
    <w:p w14:paraId="1ACC9BFC" w14:textId="77777777" w:rsidR="00725B62" w:rsidRDefault="00725B62">
      <w:pPr>
        <w:spacing w:line="276" w:lineRule="auto"/>
        <w:ind w:left="142" w:hanging="142"/>
        <w:jc w:val="both"/>
        <w:rPr>
          <w:rFonts w:ascii="Arial" w:hAnsi="Arial" w:cs="Arial"/>
        </w:rPr>
      </w:pPr>
    </w:p>
    <w:p w14:paraId="3688CCEB" w14:textId="77777777" w:rsidR="00725B62" w:rsidRDefault="00725B62">
      <w:pPr>
        <w:spacing w:line="276" w:lineRule="auto"/>
        <w:ind w:left="142" w:hanging="142"/>
        <w:jc w:val="both"/>
        <w:rPr>
          <w:rFonts w:ascii="Arial" w:hAnsi="Arial" w:cs="Arial"/>
        </w:rPr>
      </w:pPr>
    </w:p>
    <w:p w14:paraId="392A19F4" w14:textId="77777777" w:rsidR="00725B62" w:rsidRDefault="00725B62">
      <w:pPr>
        <w:spacing w:line="276" w:lineRule="auto"/>
        <w:ind w:left="142" w:hanging="142"/>
        <w:jc w:val="both"/>
        <w:rPr>
          <w:rFonts w:ascii="Arial" w:hAnsi="Arial" w:cs="Arial"/>
        </w:rPr>
      </w:pPr>
    </w:p>
    <w:p w14:paraId="1F328387" w14:textId="77777777" w:rsidR="00725B62" w:rsidRDefault="00725B62">
      <w:pPr>
        <w:spacing w:line="276" w:lineRule="auto"/>
        <w:ind w:left="142" w:hanging="142"/>
        <w:jc w:val="both"/>
        <w:rPr>
          <w:rFonts w:ascii="Arial" w:hAnsi="Arial" w:cs="Arial"/>
        </w:rPr>
      </w:pPr>
    </w:p>
    <w:p w14:paraId="6FEC9C5F" w14:textId="77777777" w:rsidR="00725B62" w:rsidRDefault="00725B62">
      <w:pPr>
        <w:spacing w:line="276" w:lineRule="auto"/>
        <w:ind w:left="142" w:hanging="142"/>
        <w:jc w:val="both"/>
        <w:rPr>
          <w:rFonts w:ascii="Arial" w:hAnsi="Arial" w:cs="Arial"/>
        </w:rPr>
      </w:pPr>
    </w:p>
    <w:p w14:paraId="6337C98B" w14:textId="77777777" w:rsidR="00725B62" w:rsidRDefault="00725B62">
      <w:pPr>
        <w:spacing w:line="276" w:lineRule="auto"/>
        <w:ind w:left="142" w:hanging="142"/>
        <w:jc w:val="both"/>
        <w:rPr>
          <w:rFonts w:ascii="Arial" w:hAnsi="Arial" w:cs="Arial"/>
        </w:rPr>
      </w:pPr>
    </w:p>
    <w:p w14:paraId="6E3BBC06" w14:textId="77777777" w:rsidR="00725B62" w:rsidRDefault="00725B62">
      <w:pPr>
        <w:spacing w:line="276" w:lineRule="auto"/>
        <w:ind w:left="142" w:hanging="142"/>
        <w:jc w:val="both"/>
        <w:rPr>
          <w:rFonts w:ascii="Arial" w:hAnsi="Arial" w:cs="Arial"/>
        </w:rPr>
      </w:pPr>
    </w:p>
    <w:p w14:paraId="04A92CEB" w14:textId="77777777" w:rsidR="00725B62" w:rsidRDefault="00725B62">
      <w:pPr>
        <w:spacing w:line="276" w:lineRule="auto"/>
        <w:ind w:left="142" w:hanging="142"/>
        <w:jc w:val="both"/>
        <w:rPr>
          <w:rFonts w:ascii="Arial" w:hAnsi="Arial" w:cs="Arial"/>
        </w:rPr>
      </w:pPr>
    </w:p>
    <w:p w14:paraId="692CD4DD" w14:textId="77777777" w:rsidR="00725B62" w:rsidRDefault="00725B62">
      <w:pPr>
        <w:spacing w:line="276" w:lineRule="auto"/>
        <w:ind w:left="142" w:hanging="142"/>
        <w:jc w:val="both"/>
        <w:rPr>
          <w:rFonts w:ascii="Arial" w:hAnsi="Arial" w:cs="Arial"/>
        </w:rPr>
      </w:pPr>
    </w:p>
    <w:p w14:paraId="77EF038A" w14:textId="77777777" w:rsidR="00725B62" w:rsidRDefault="00725B62">
      <w:pPr>
        <w:spacing w:line="276" w:lineRule="auto"/>
        <w:ind w:left="142" w:hanging="142"/>
        <w:jc w:val="both"/>
        <w:rPr>
          <w:rFonts w:ascii="Arial" w:hAnsi="Arial" w:cs="Arial"/>
        </w:rPr>
      </w:pPr>
    </w:p>
    <w:p w14:paraId="2767BC7F" w14:textId="77777777" w:rsidR="00725B62" w:rsidRDefault="00725B62">
      <w:pPr>
        <w:spacing w:line="276" w:lineRule="auto"/>
        <w:ind w:left="142" w:hanging="142"/>
        <w:jc w:val="both"/>
        <w:rPr>
          <w:rFonts w:ascii="Arial" w:hAnsi="Arial" w:cs="Arial"/>
        </w:rPr>
      </w:pPr>
    </w:p>
    <w:p w14:paraId="51B71540" w14:textId="77777777" w:rsidR="00725B62" w:rsidRDefault="00725B62">
      <w:pPr>
        <w:spacing w:line="276" w:lineRule="auto"/>
        <w:ind w:left="142" w:hanging="142"/>
        <w:jc w:val="both"/>
        <w:rPr>
          <w:rFonts w:ascii="Arial" w:hAnsi="Arial" w:cs="Arial"/>
        </w:rPr>
      </w:pPr>
    </w:p>
    <w:p w14:paraId="77B70C2B" w14:textId="77777777" w:rsidR="00725B62" w:rsidRDefault="00725B62">
      <w:pPr>
        <w:spacing w:line="276" w:lineRule="auto"/>
        <w:ind w:left="142" w:hanging="142"/>
        <w:jc w:val="both"/>
        <w:rPr>
          <w:rFonts w:ascii="Arial" w:hAnsi="Arial" w:cs="Arial"/>
        </w:rPr>
      </w:pPr>
    </w:p>
    <w:p w14:paraId="445AB83E" w14:textId="77777777" w:rsidR="00725B62" w:rsidRDefault="00725B62">
      <w:pPr>
        <w:spacing w:line="276" w:lineRule="auto"/>
        <w:ind w:left="142" w:hanging="142"/>
        <w:jc w:val="both"/>
        <w:rPr>
          <w:rFonts w:ascii="Arial" w:hAnsi="Arial" w:cs="Arial"/>
        </w:rPr>
      </w:pPr>
    </w:p>
    <w:p w14:paraId="675B0EA5" w14:textId="77777777" w:rsidR="00725B62" w:rsidRDefault="00725B62">
      <w:pPr>
        <w:spacing w:line="276" w:lineRule="auto"/>
        <w:ind w:left="142" w:hanging="142"/>
        <w:jc w:val="both"/>
        <w:rPr>
          <w:rFonts w:ascii="Arial" w:hAnsi="Arial" w:cs="Arial"/>
        </w:rPr>
      </w:pPr>
    </w:p>
    <w:p w14:paraId="2B4DADE7" w14:textId="77777777" w:rsidR="00725B62" w:rsidRDefault="00725B62">
      <w:pPr>
        <w:spacing w:line="276" w:lineRule="auto"/>
        <w:ind w:left="142" w:hanging="142"/>
        <w:jc w:val="both"/>
        <w:rPr>
          <w:rFonts w:ascii="Arial" w:hAnsi="Arial" w:cs="Arial"/>
        </w:rPr>
      </w:pPr>
    </w:p>
    <w:p w14:paraId="5E154837" w14:textId="77777777" w:rsidR="00725B62" w:rsidRDefault="00725B62">
      <w:pPr>
        <w:spacing w:line="276" w:lineRule="auto"/>
        <w:ind w:left="142" w:hanging="142"/>
        <w:jc w:val="both"/>
        <w:rPr>
          <w:rFonts w:ascii="Arial" w:hAnsi="Arial" w:cs="Arial"/>
        </w:rPr>
      </w:pPr>
    </w:p>
    <w:p w14:paraId="718042E4" w14:textId="77777777" w:rsidR="00725B62" w:rsidRDefault="00725B62">
      <w:pPr>
        <w:spacing w:line="276" w:lineRule="auto"/>
        <w:ind w:left="142" w:hanging="142"/>
        <w:jc w:val="both"/>
        <w:rPr>
          <w:rFonts w:ascii="Arial" w:hAnsi="Arial" w:cs="Arial"/>
        </w:rPr>
      </w:pPr>
    </w:p>
    <w:p w14:paraId="609307A8" w14:textId="77777777" w:rsidR="00725B62" w:rsidRDefault="00725B62">
      <w:pPr>
        <w:spacing w:line="276" w:lineRule="auto"/>
        <w:ind w:left="142" w:hanging="142"/>
        <w:jc w:val="both"/>
        <w:rPr>
          <w:rFonts w:ascii="Arial" w:hAnsi="Arial" w:cs="Arial"/>
        </w:rPr>
      </w:pPr>
    </w:p>
    <w:p w14:paraId="0399A85A" w14:textId="77777777" w:rsidR="00725B62" w:rsidRDefault="00725B62">
      <w:pPr>
        <w:spacing w:line="276" w:lineRule="auto"/>
        <w:ind w:left="142" w:hanging="142"/>
        <w:jc w:val="both"/>
        <w:rPr>
          <w:rFonts w:ascii="Arial" w:hAnsi="Arial" w:cs="Arial"/>
        </w:rPr>
      </w:pPr>
    </w:p>
    <w:p w14:paraId="38DC42E3" w14:textId="77777777" w:rsidR="00725B62" w:rsidRDefault="00725B62">
      <w:pPr>
        <w:spacing w:line="276" w:lineRule="auto"/>
        <w:ind w:left="142" w:hanging="142"/>
        <w:jc w:val="both"/>
        <w:rPr>
          <w:rFonts w:ascii="Arial" w:hAnsi="Arial" w:cs="Arial"/>
        </w:rPr>
      </w:pPr>
    </w:p>
    <w:p w14:paraId="74FECF29" w14:textId="77777777" w:rsidR="00725B62" w:rsidRDefault="00725B62">
      <w:pPr>
        <w:spacing w:line="276" w:lineRule="auto"/>
        <w:ind w:left="142" w:hanging="142"/>
        <w:jc w:val="both"/>
        <w:rPr>
          <w:rFonts w:ascii="Arial" w:hAnsi="Arial" w:cs="Arial"/>
        </w:rPr>
      </w:pPr>
    </w:p>
    <w:p w14:paraId="6E5E49C8" w14:textId="77777777" w:rsidR="00725B62" w:rsidRDefault="00725B62">
      <w:pPr>
        <w:spacing w:line="276" w:lineRule="auto"/>
        <w:ind w:left="142" w:hanging="142"/>
        <w:jc w:val="both"/>
        <w:rPr>
          <w:rFonts w:ascii="Arial" w:hAnsi="Arial" w:cs="Arial"/>
        </w:rPr>
      </w:pPr>
    </w:p>
    <w:p w14:paraId="32418175" w14:textId="77777777" w:rsidR="00725B62" w:rsidRDefault="00BB03C9">
      <w:pPr>
        <w:pStyle w:val="Ttulo1"/>
        <w:tabs>
          <w:tab w:val="left" w:pos="0"/>
          <w:tab w:val="left" w:pos="1440"/>
        </w:tabs>
        <w:spacing w:line="276" w:lineRule="auto"/>
        <w:jc w:val="center"/>
        <w:rPr>
          <w:rFonts w:ascii="Arial" w:hAnsi="Arial" w:cs="Arial"/>
          <w:bCs w:val="0"/>
          <w:sz w:val="22"/>
          <w:szCs w:val="22"/>
          <w:u w:val="single"/>
        </w:rPr>
      </w:pPr>
      <w:r>
        <w:rPr>
          <w:rFonts w:ascii="Arial" w:hAnsi="Arial" w:cs="Arial"/>
          <w:bCs w:val="0"/>
          <w:sz w:val="22"/>
          <w:szCs w:val="22"/>
          <w:u w:val="single"/>
        </w:rPr>
        <w:lastRenderedPageBreak/>
        <w:t>TERMO DE RECEBIMENTO DO EDITAL</w:t>
      </w:r>
    </w:p>
    <w:p w14:paraId="16102C77" w14:textId="77777777" w:rsidR="00725B62" w:rsidRDefault="00725B62">
      <w:pPr>
        <w:spacing w:line="276" w:lineRule="auto"/>
        <w:jc w:val="both"/>
        <w:rPr>
          <w:rFonts w:ascii="Arial" w:hAnsi="Arial" w:cs="Arial"/>
          <w:bCs/>
          <w:u w:val="single"/>
        </w:rPr>
      </w:pPr>
    </w:p>
    <w:p w14:paraId="0586853C" w14:textId="77777777" w:rsidR="00725B62" w:rsidRDefault="00725B62">
      <w:pPr>
        <w:spacing w:line="276" w:lineRule="auto"/>
        <w:jc w:val="both"/>
        <w:rPr>
          <w:rFonts w:ascii="Arial" w:hAnsi="Arial" w:cs="Arial"/>
          <w:bCs/>
          <w:u w:val="single"/>
        </w:rPr>
      </w:pPr>
    </w:p>
    <w:p w14:paraId="14B20486" w14:textId="77777777" w:rsidR="00725B62" w:rsidRDefault="00BB03C9">
      <w:pPr>
        <w:tabs>
          <w:tab w:val="left" w:pos="1440"/>
        </w:tabs>
        <w:spacing w:line="276" w:lineRule="auto"/>
        <w:ind w:right="-57"/>
        <w:jc w:val="both"/>
        <w:rPr>
          <w:rFonts w:ascii="Arial" w:hAnsi="Arial" w:cs="Arial"/>
        </w:rPr>
      </w:pPr>
      <w:r>
        <w:rPr>
          <w:rFonts w:ascii="Arial" w:hAnsi="Arial" w:cs="Arial"/>
        </w:rPr>
        <w:t xml:space="preserve">Declaro para os devidos fins que retirei integralmente junto ao endereço eletrônico www.itatiba.sp.gov.br o EDITAL de Licitação referente ao </w:t>
      </w:r>
      <w:r>
        <w:rPr>
          <w:rFonts w:ascii="Arial" w:hAnsi="Arial" w:cs="Arial"/>
          <w:bCs/>
        </w:rPr>
        <w:t>LEILÃO Nº 03/2024. Objeto:</w:t>
      </w:r>
      <w:r>
        <w:rPr>
          <w:rFonts w:ascii="Arial" w:hAnsi="Arial" w:cs="Arial"/>
          <w:spacing w:val="-11"/>
        </w:rPr>
        <w:t xml:space="preserve"> </w:t>
      </w:r>
      <w:r>
        <w:rPr>
          <w:rFonts w:ascii="Arial" w:hAnsi="Arial" w:cs="Arial"/>
          <w:spacing w:val="-2"/>
        </w:rPr>
        <w:t>a</w:t>
      </w:r>
      <w:r>
        <w:rPr>
          <w:rFonts w:ascii="Arial" w:hAnsi="Arial" w:cs="Arial"/>
          <w:spacing w:val="-11"/>
        </w:rPr>
        <w:t xml:space="preserve"> Concessão onerosa para instalação e manutenção de bancos, mesas e lixeiras com exploração publicitária</w:t>
      </w:r>
      <w:r>
        <w:rPr>
          <w:rFonts w:ascii="Arial" w:hAnsi="Arial" w:cs="Arial"/>
        </w:rPr>
        <w:t>.</w:t>
      </w:r>
    </w:p>
    <w:p w14:paraId="0C64453A" w14:textId="77777777" w:rsidR="00725B62" w:rsidRDefault="00725B62">
      <w:pPr>
        <w:tabs>
          <w:tab w:val="left" w:pos="1440"/>
        </w:tabs>
        <w:spacing w:line="276" w:lineRule="auto"/>
        <w:ind w:right="-54"/>
        <w:jc w:val="both"/>
        <w:rPr>
          <w:rFonts w:ascii="Arial" w:hAnsi="Arial" w:cs="Arial"/>
        </w:rPr>
      </w:pPr>
    </w:p>
    <w:p w14:paraId="7DC06C8D" w14:textId="77777777" w:rsidR="00725B62" w:rsidRDefault="00725B62">
      <w:pPr>
        <w:tabs>
          <w:tab w:val="left" w:pos="1440"/>
        </w:tabs>
        <w:spacing w:line="276" w:lineRule="auto"/>
        <w:ind w:right="-54"/>
        <w:jc w:val="both"/>
        <w:rPr>
          <w:rFonts w:ascii="Arial" w:hAnsi="Arial" w:cs="Arial"/>
        </w:rPr>
      </w:pPr>
    </w:p>
    <w:p w14:paraId="5A115D0D" w14:textId="77777777" w:rsidR="00725B62" w:rsidRDefault="00BB03C9">
      <w:pPr>
        <w:tabs>
          <w:tab w:val="left" w:pos="1440"/>
        </w:tabs>
        <w:spacing w:line="276" w:lineRule="auto"/>
        <w:ind w:right="-54"/>
        <w:jc w:val="both"/>
        <w:rPr>
          <w:rFonts w:ascii="Arial" w:hAnsi="Arial" w:cs="Arial"/>
        </w:rPr>
      </w:pPr>
      <w:r>
        <w:rPr>
          <w:rFonts w:ascii="Arial" w:hAnsi="Arial" w:cs="Arial"/>
          <w:b/>
          <w:bCs/>
        </w:rPr>
        <w:t>Nome da Empresa:</w:t>
      </w:r>
      <w:r>
        <w:rPr>
          <w:rFonts w:ascii="Arial" w:hAnsi="Arial" w:cs="Arial"/>
        </w:rPr>
        <w:t xml:space="preserve"> _____________________________________________</w:t>
      </w:r>
    </w:p>
    <w:p w14:paraId="672B9110" w14:textId="77777777" w:rsidR="00725B62" w:rsidRDefault="00725B62">
      <w:pPr>
        <w:tabs>
          <w:tab w:val="left" w:pos="1440"/>
        </w:tabs>
        <w:spacing w:line="276" w:lineRule="auto"/>
        <w:jc w:val="both"/>
        <w:rPr>
          <w:rFonts w:ascii="Arial" w:hAnsi="Arial" w:cs="Arial"/>
          <w:b/>
          <w:bCs/>
        </w:rPr>
      </w:pPr>
    </w:p>
    <w:p w14:paraId="0D690EBF" w14:textId="77777777" w:rsidR="00725B62" w:rsidRDefault="00BB03C9">
      <w:pPr>
        <w:tabs>
          <w:tab w:val="left" w:pos="1440"/>
        </w:tabs>
        <w:spacing w:line="276" w:lineRule="auto"/>
        <w:jc w:val="both"/>
        <w:rPr>
          <w:rFonts w:ascii="Arial" w:hAnsi="Arial" w:cs="Arial"/>
        </w:rPr>
      </w:pPr>
      <w:r>
        <w:rPr>
          <w:rFonts w:ascii="Arial" w:hAnsi="Arial" w:cs="Arial"/>
          <w:b/>
          <w:bCs/>
        </w:rPr>
        <w:t xml:space="preserve">CNPJ Nº </w:t>
      </w:r>
      <w:r>
        <w:rPr>
          <w:rFonts w:ascii="Arial" w:hAnsi="Arial" w:cs="Arial"/>
        </w:rPr>
        <w:t>______________________________________________________</w:t>
      </w:r>
    </w:p>
    <w:p w14:paraId="12677980" w14:textId="77777777" w:rsidR="00725B62" w:rsidRDefault="00725B62">
      <w:pPr>
        <w:tabs>
          <w:tab w:val="left" w:pos="1440"/>
        </w:tabs>
        <w:spacing w:line="276" w:lineRule="auto"/>
        <w:jc w:val="both"/>
        <w:rPr>
          <w:rFonts w:ascii="Arial" w:hAnsi="Arial" w:cs="Arial"/>
          <w:b/>
          <w:bCs/>
        </w:rPr>
      </w:pPr>
    </w:p>
    <w:p w14:paraId="26ACDB40" w14:textId="77777777" w:rsidR="00725B62" w:rsidRDefault="00BB03C9">
      <w:pPr>
        <w:tabs>
          <w:tab w:val="left" w:pos="1440"/>
        </w:tabs>
        <w:spacing w:line="276" w:lineRule="auto"/>
        <w:jc w:val="both"/>
        <w:rPr>
          <w:rFonts w:ascii="Arial" w:hAnsi="Arial" w:cs="Arial"/>
        </w:rPr>
      </w:pPr>
      <w:r>
        <w:rPr>
          <w:rFonts w:ascii="Arial" w:hAnsi="Arial" w:cs="Arial"/>
          <w:b/>
          <w:bCs/>
        </w:rPr>
        <w:t>Endereço:</w:t>
      </w:r>
      <w:r>
        <w:rPr>
          <w:rFonts w:ascii="Arial" w:hAnsi="Arial" w:cs="Arial"/>
        </w:rPr>
        <w:t xml:space="preserve"> _____________________________________________________</w:t>
      </w:r>
    </w:p>
    <w:p w14:paraId="5063DF1F" w14:textId="77777777" w:rsidR="00725B62" w:rsidRDefault="00725B62">
      <w:pPr>
        <w:tabs>
          <w:tab w:val="left" w:pos="1440"/>
        </w:tabs>
        <w:spacing w:line="276" w:lineRule="auto"/>
        <w:jc w:val="both"/>
        <w:rPr>
          <w:rFonts w:ascii="Arial" w:hAnsi="Arial" w:cs="Arial"/>
        </w:rPr>
      </w:pPr>
    </w:p>
    <w:p w14:paraId="22737CEF" w14:textId="77777777" w:rsidR="00725B62" w:rsidRDefault="00BB03C9">
      <w:pPr>
        <w:tabs>
          <w:tab w:val="left" w:pos="1440"/>
        </w:tabs>
        <w:spacing w:line="276" w:lineRule="auto"/>
        <w:jc w:val="both"/>
        <w:rPr>
          <w:rFonts w:ascii="Arial" w:hAnsi="Arial" w:cs="Arial"/>
        </w:rPr>
      </w:pPr>
      <w:r>
        <w:rPr>
          <w:rFonts w:ascii="Arial" w:hAnsi="Arial" w:cs="Arial"/>
          <w:b/>
          <w:bCs/>
        </w:rPr>
        <w:t>Bairro</w:t>
      </w:r>
      <w:r>
        <w:rPr>
          <w:rFonts w:ascii="Arial" w:hAnsi="Arial" w:cs="Arial"/>
        </w:rPr>
        <w:t xml:space="preserve">: ____________________   </w:t>
      </w:r>
      <w:r>
        <w:rPr>
          <w:rFonts w:ascii="Arial" w:hAnsi="Arial" w:cs="Arial"/>
          <w:b/>
          <w:bCs/>
        </w:rPr>
        <w:t>Cidade</w:t>
      </w:r>
      <w:r>
        <w:rPr>
          <w:rFonts w:ascii="Arial" w:hAnsi="Arial" w:cs="Arial"/>
        </w:rPr>
        <w:t>: ___________________________</w:t>
      </w:r>
    </w:p>
    <w:p w14:paraId="438C9A0A" w14:textId="77777777" w:rsidR="00725B62" w:rsidRDefault="00725B62">
      <w:pPr>
        <w:tabs>
          <w:tab w:val="left" w:pos="1440"/>
        </w:tabs>
        <w:spacing w:line="276" w:lineRule="auto"/>
        <w:jc w:val="both"/>
        <w:rPr>
          <w:rFonts w:ascii="Arial" w:hAnsi="Arial" w:cs="Arial"/>
        </w:rPr>
      </w:pPr>
    </w:p>
    <w:p w14:paraId="03FE5AD6" w14:textId="77777777" w:rsidR="00725B62" w:rsidRDefault="00BB03C9">
      <w:pPr>
        <w:tabs>
          <w:tab w:val="left" w:pos="1440"/>
        </w:tabs>
        <w:spacing w:line="276" w:lineRule="auto"/>
        <w:jc w:val="both"/>
        <w:rPr>
          <w:rFonts w:ascii="Arial" w:hAnsi="Arial" w:cs="Arial"/>
        </w:rPr>
      </w:pPr>
      <w:r>
        <w:rPr>
          <w:rFonts w:ascii="Arial" w:hAnsi="Arial" w:cs="Arial"/>
          <w:b/>
          <w:bCs/>
          <w:lang w:val="it-IT"/>
        </w:rPr>
        <w:t>Telefone</w:t>
      </w:r>
      <w:r>
        <w:rPr>
          <w:rFonts w:ascii="Arial" w:hAnsi="Arial" w:cs="Arial"/>
          <w:lang w:val="it-IT"/>
        </w:rPr>
        <w:t xml:space="preserve"> (    ) ___________________    </w:t>
      </w:r>
      <w:r>
        <w:rPr>
          <w:rFonts w:ascii="Arial" w:hAnsi="Arial" w:cs="Arial"/>
          <w:b/>
          <w:bCs/>
          <w:lang w:val="it-IT"/>
        </w:rPr>
        <w:t>FAX:</w:t>
      </w:r>
      <w:r>
        <w:rPr>
          <w:rFonts w:ascii="Arial" w:hAnsi="Arial" w:cs="Arial"/>
          <w:lang w:val="it-IT"/>
        </w:rPr>
        <w:t xml:space="preserve"> (     ) ____________________</w:t>
      </w:r>
    </w:p>
    <w:p w14:paraId="4FEF781E" w14:textId="77777777" w:rsidR="00725B62" w:rsidRDefault="00725B62">
      <w:pPr>
        <w:tabs>
          <w:tab w:val="left" w:pos="1440"/>
        </w:tabs>
        <w:spacing w:line="276" w:lineRule="auto"/>
        <w:jc w:val="both"/>
        <w:rPr>
          <w:rFonts w:ascii="Arial" w:hAnsi="Arial" w:cs="Arial"/>
          <w:lang w:val="it-IT"/>
        </w:rPr>
      </w:pPr>
    </w:p>
    <w:p w14:paraId="30DFEF77" w14:textId="77777777" w:rsidR="00725B62" w:rsidRDefault="00BB03C9">
      <w:pPr>
        <w:tabs>
          <w:tab w:val="left" w:pos="1440"/>
        </w:tabs>
        <w:spacing w:line="276" w:lineRule="auto"/>
        <w:jc w:val="both"/>
        <w:rPr>
          <w:rFonts w:ascii="Arial" w:hAnsi="Arial" w:cs="Arial"/>
        </w:rPr>
      </w:pPr>
      <w:r>
        <w:rPr>
          <w:rFonts w:ascii="Arial" w:hAnsi="Arial" w:cs="Arial"/>
          <w:b/>
          <w:bCs/>
          <w:lang w:val="it-IT"/>
        </w:rPr>
        <w:t>E-mail:</w:t>
      </w:r>
      <w:r>
        <w:rPr>
          <w:rFonts w:ascii="Arial" w:hAnsi="Arial" w:cs="Arial"/>
          <w:lang w:val="it-IT"/>
        </w:rPr>
        <w:t>________________________________________________________</w:t>
      </w:r>
    </w:p>
    <w:p w14:paraId="19F27688" w14:textId="77777777" w:rsidR="00725B62" w:rsidRDefault="00725B62">
      <w:pPr>
        <w:tabs>
          <w:tab w:val="left" w:pos="1440"/>
        </w:tabs>
        <w:spacing w:line="276" w:lineRule="auto"/>
        <w:jc w:val="both"/>
        <w:rPr>
          <w:rFonts w:ascii="Arial" w:hAnsi="Arial" w:cs="Arial"/>
          <w:lang w:val="it-IT"/>
        </w:rPr>
      </w:pPr>
    </w:p>
    <w:p w14:paraId="05BA1222" w14:textId="77777777" w:rsidR="00725B62" w:rsidRDefault="00BB03C9">
      <w:pPr>
        <w:tabs>
          <w:tab w:val="left" w:pos="1440"/>
        </w:tabs>
        <w:spacing w:line="276" w:lineRule="auto"/>
        <w:jc w:val="both"/>
        <w:rPr>
          <w:rFonts w:ascii="Arial" w:hAnsi="Arial" w:cs="Arial"/>
        </w:rPr>
      </w:pPr>
      <w:r>
        <w:rPr>
          <w:rFonts w:ascii="Arial" w:hAnsi="Arial" w:cs="Arial"/>
          <w:b/>
          <w:bCs/>
          <w:lang w:val="it-IT"/>
        </w:rPr>
        <w:t>Contato</w:t>
      </w:r>
      <w:r>
        <w:rPr>
          <w:rFonts w:ascii="Arial" w:hAnsi="Arial" w:cs="Arial"/>
          <w:lang w:val="it-IT"/>
        </w:rPr>
        <w:t>:_______________________________________________________</w:t>
      </w:r>
    </w:p>
    <w:p w14:paraId="4E5643D8" w14:textId="77777777" w:rsidR="00725B62" w:rsidRDefault="00725B62">
      <w:pPr>
        <w:tabs>
          <w:tab w:val="left" w:pos="1440"/>
        </w:tabs>
        <w:spacing w:line="276" w:lineRule="auto"/>
        <w:jc w:val="both"/>
        <w:rPr>
          <w:rFonts w:ascii="Arial" w:hAnsi="Arial" w:cs="Arial"/>
          <w:lang w:val="it-IT"/>
        </w:rPr>
      </w:pPr>
    </w:p>
    <w:p w14:paraId="5E7596B9" w14:textId="77777777" w:rsidR="00725B62" w:rsidRDefault="00725B62">
      <w:pPr>
        <w:tabs>
          <w:tab w:val="left" w:pos="1440"/>
        </w:tabs>
        <w:spacing w:line="276" w:lineRule="auto"/>
        <w:jc w:val="both"/>
        <w:rPr>
          <w:rFonts w:ascii="Arial" w:hAnsi="Arial" w:cs="Arial"/>
          <w:lang w:val="it-IT"/>
        </w:rPr>
      </w:pPr>
    </w:p>
    <w:p w14:paraId="60242E91" w14:textId="77777777" w:rsidR="00725B62" w:rsidRDefault="00BB03C9">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rPr>
          <w:rFonts w:ascii="Arial" w:hAnsi="Arial" w:cs="Arial"/>
          <w:sz w:val="22"/>
          <w:szCs w:val="22"/>
        </w:rPr>
      </w:pPr>
      <w:r>
        <w:rPr>
          <w:rFonts w:ascii="Arial" w:hAnsi="Arial" w:cs="Arial"/>
          <w:b/>
          <w:bCs/>
          <w:caps/>
          <w:sz w:val="22"/>
          <w:szCs w:val="22"/>
          <w:u w:val="single"/>
        </w:rPr>
        <w:t xml:space="preserve">Importante: Este documento deverá ser preenchido (datilografado ou digitado) e enviado através do e-mail: </w:t>
      </w:r>
      <w:r>
        <w:rPr>
          <w:rFonts w:ascii="Arial" w:hAnsi="Arial" w:cs="Arial"/>
          <w:b/>
          <w:bCs/>
          <w:sz w:val="22"/>
          <w:szCs w:val="22"/>
          <w:u w:val="single"/>
        </w:rPr>
        <w:t>licitacoes@licitacoes.itatiba.sp.gov.br</w:t>
      </w:r>
      <w:r>
        <w:rPr>
          <w:rFonts w:ascii="Arial" w:hAnsi="Arial" w:cs="Arial"/>
          <w:b/>
          <w:bCs/>
          <w:caps/>
          <w:sz w:val="22"/>
          <w:szCs w:val="22"/>
          <w:u w:val="single"/>
        </w:rPr>
        <w:t xml:space="preserve">, aos cuidados do LEILoeiro. </w:t>
      </w:r>
    </w:p>
    <w:p w14:paraId="671B5813" w14:textId="77777777" w:rsidR="00725B62" w:rsidRDefault="00BB03C9">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rPr>
          <w:rFonts w:ascii="Arial" w:hAnsi="Arial" w:cs="Arial"/>
          <w:sz w:val="22"/>
          <w:szCs w:val="22"/>
        </w:rPr>
      </w:pPr>
      <w:r>
        <w:rPr>
          <w:rFonts w:ascii="Arial" w:hAnsi="Arial" w:cs="Arial"/>
          <w:sz w:val="22"/>
          <w:szCs w:val="22"/>
        </w:rPr>
        <w:t xml:space="preserve">A Prefeitura de Itatiba não se Responsabilizará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14:paraId="1F0EC438" w14:textId="77777777" w:rsidR="00725B62" w:rsidRDefault="00725B62">
      <w:pPr>
        <w:tabs>
          <w:tab w:val="left" w:pos="1440"/>
        </w:tabs>
        <w:spacing w:line="276" w:lineRule="auto"/>
        <w:jc w:val="both"/>
        <w:rPr>
          <w:rFonts w:ascii="Arial" w:hAnsi="Arial" w:cs="Arial"/>
          <w:b/>
          <w:bCs/>
        </w:rPr>
      </w:pPr>
    </w:p>
    <w:p w14:paraId="148A60BA" w14:textId="77777777" w:rsidR="00725B62" w:rsidRDefault="00BB03C9">
      <w:pPr>
        <w:tabs>
          <w:tab w:val="left" w:pos="1440"/>
        </w:tabs>
        <w:spacing w:line="276" w:lineRule="auto"/>
        <w:jc w:val="both"/>
        <w:rPr>
          <w:rFonts w:ascii="Arial" w:hAnsi="Arial" w:cs="Arial"/>
          <w:b/>
          <w:bCs/>
        </w:rPr>
      </w:pPr>
      <w:r>
        <w:rPr>
          <w:rFonts w:ascii="Arial" w:hAnsi="Arial" w:cs="Arial"/>
          <w:b/>
          <w:bCs/>
        </w:rPr>
        <w:t>Fone para contato (011) 3183-0655</w:t>
      </w:r>
    </w:p>
    <w:p w14:paraId="1BAD84E2" w14:textId="77777777" w:rsidR="00725B62" w:rsidRDefault="00725B62">
      <w:pPr>
        <w:tabs>
          <w:tab w:val="left" w:pos="1440"/>
        </w:tabs>
        <w:spacing w:line="276" w:lineRule="auto"/>
        <w:jc w:val="both"/>
        <w:rPr>
          <w:rFonts w:ascii="Arial" w:hAnsi="Arial" w:cs="Arial"/>
          <w:b/>
          <w:bCs/>
        </w:rPr>
      </w:pPr>
    </w:p>
    <w:p w14:paraId="6ACF8640" w14:textId="77777777" w:rsidR="00725B62" w:rsidRDefault="00725B62">
      <w:pPr>
        <w:tabs>
          <w:tab w:val="left" w:pos="1440"/>
        </w:tabs>
        <w:spacing w:line="276" w:lineRule="auto"/>
        <w:jc w:val="both"/>
        <w:rPr>
          <w:rFonts w:ascii="Arial" w:hAnsi="Arial" w:cs="Arial"/>
          <w:b/>
          <w:bCs/>
        </w:rPr>
      </w:pPr>
    </w:p>
    <w:p w14:paraId="365E2F46" w14:textId="77777777" w:rsidR="00725B62" w:rsidRDefault="00BB03C9">
      <w:pPr>
        <w:tabs>
          <w:tab w:val="left" w:pos="1440"/>
        </w:tabs>
        <w:spacing w:line="276" w:lineRule="auto"/>
        <w:ind w:right="-57"/>
        <w:jc w:val="both"/>
        <w:rPr>
          <w:rFonts w:ascii="Arial" w:hAnsi="Arial" w:cs="Arial"/>
        </w:rPr>
      </w:pPr>
      <w:bookmarkStart w:id="2" w:name="_Hlk164066495"/>
      <w:bookmarkStart w:id="3" w:name="_Hlk168313910"/>
      <w:r>
        <w:rPr>
          <w:rFonts w:ascii="Arial" w:hAnsi="Arial" w:cs="Arial"/>
          <w:b/>
          <w:bCs/>
        </w:rPr>
        <w:t>LEILÃO Nº 03/2024,</w:t>
      </w:r>
      <w:r>
        <w:rPr>
          <w:rFonts w:ascii="Arial" w:hAnsi="Arial" w:cs="Arial"/>
        </w:rPr>
        <w:t xml:space="preserve"> </w:t>
      </w:r>
      <w:r>
        <w:rPr>
          <w:rFonts w:ascii="Arial" w:hAnsi="Arial" w:cs="Arial"/>
          <w:b/>
          <w:bCs/>
        </w:rPr>
        <w:t>Edital Nº 135/2024</w:t>
      </w:r>
      <w:r>
        <w:rPr>
          <w:rFonts w:ascii="Arial" w:hAnsi="Arial" w:cs="Arial"/>
        </w:rPr>
        <w:t xml:space="preserve">, Tipo Maior Lance Global. Objeto: </w:t>
      </w:r>
      <w:r>
        <w:rPr>
          <w:rFonts w:ascii="Arial" w:hAnsi="Arial" w:cs="Arial"/>
          <w:spacing w:val="-11"/>
        </w:rPr>
        <w:t>Concessão onerosa para instalação e manutenção de bancos, mesas e lixeiras com exploração publicitária”</w:t>
      </w:r>
      <w:r>
        <w:rPr>
          <w:rFonts w:ascii="Arial" w:hAnsi="Arial" w:cs="Arial"/>
        </w:rPr>
        <w:t>. Os cadastros das Propostas serão recebidos até o dia</w:t>
      </w:r>
      <w:r>
        <w:rPr>
          <w:rFonts w:ascii="Arial" w:hAnsi="Arial" w:cs="Arial"/>
          <w:b/>
        </w:rPr>
        <w:t xml:space="preserve"> </w:t>
      </w:r>
      <w:r>
        <w:rPr>
          <w:rFonts w:ascii="Arial" w:hAnsi="Arial" w:cs="Arial"/>
          <w:b/>
          <w:u w:val="single"/>
        </w:rPr>
        <w:t>02 de dezembro de 2024, às 8h50min</w:t>
      </w:r>
      <w:r>
        <w:rPr>
          <w:rFonts w:ascii="Arial" w:hAnsi="Arial" w:cs="Arial"/>
          <w:bCs/>
        </w:rPr>
        <w:t>, na</w:t>
      </w:r>
      <w:r>
        <w:rPr>
          <w:rFonts w:ascii="Arial" w:hAnsi="Arial" w:cs="Arial"/>
          <w:b/>
        </w:rPr>
        <w:t xml:space="preserve"> </w:t>
      </w:r>
      <w:r>
        <w:rPr>
          <w:rStyle w:val="Forte"/>
          <w:rFonts w:ascii="Arial" w:hAnsi="Arial" w:cs="Arial"/>
        </w:rPr>
        <w:t xml:space="preserve">página eletrônica </w:t>
      </w:r>
      <w:r>
        <w:rPr>
          <w:rFonts w:ascii="Arial" w:hAnsi="Arial" w:cs="Arial"/>
        </w:rPr>
        <w:t>(</w:t>
      </w:r>
      <w:hyperlink r:id="rId25">
        <w:r>
          <w:rPr>
            <w:rStyle w:val="Hyperlink"/>
            <w:rFonts w:ascii="Arial" w:hAnsi="Arial" w:cs="Arial"/>
            <w:b/>
            <w:color w:val="auto"/>
          </w:rPr>
          <w:t>www.bll.org.br</w:t>
        </w:r>
      </w:hyperlink>
      <w:r>
        <w:rPr>
          <w:rFonts w:ascii="Arial" w:hAnsi="Arial" w:cs="Arial"/>
        </w:rPr>
        <w:t>)</w:t>
      </w:r>
      <w:r>
        <w:rPr>
          <w:rStyle w:val="Forte"/>
          <w:rFonts w:ascii="Arial" w:hAnsi="Arial" w:cs="Arial"/>
        </w:rPr>
        <w:t xml:space="preserve">. </w:t>
      </w:r>
      <w:r>
        <w:rPr>
          <w:rFonts w:ascii="Arial" w:hAnsi="Arial" w:cs="Arial"/>
        </w:rPr>
        <w:t xml:space="preserve">O edital fica disponível na Seção de Licitações - Av. Luciano Consoline, 600, Jd de Lucca das 9h às 17h e sites </w:t>
      </w:r>
      <w:hyperlink r:id="rId26">
        <w:r>
          <w:rPr>
            <w:rStyle w:val="Hyperlink"/>
            <w:rFonts w:ascii="Arial" w:hAnsi="Arial" w:cs="Arial"/>
            <w:color w:val="auto"/>
          </w:rPr>
          <w:t>www.itatiba.sp.gov.br</w:t>
        </w:r>
      </w:hyperlink>
      <w:r>
        <w:rPr>
          <w:rFonts w:ascii="Arial" w:hAnsi="Arial" w:cs="Arial"/>
        </w:rPr>
        <w:t xml:space="preserve"> e (</w:t>
      </w:r>
      <w:hyperlink r:id="rId27">
        <w:r>
          <w:rPr>
            <w:rFonts w:ascii="Arial" w:hAnsi="Arial" w:cs="Arial"/>
            <w:b/>
            <w:u w:val="single" w:color="0000FF"/>
          </w:rPr>
          <w:t>www.bll.org.br</w:t>
        </w:r>
      </w:hyperlink>
      <w:r>
        <w:rPr>
          <w:rFonts w:ascii="Arial" w:hAnsi="Arial" w:cs="Arial"/>
        </w:rPr>
        <w:t>)</w:t>
      </w:r>
      <w:r>
        <w:rPr>
          <w:rStyle w:val="Forte"/>
          <w:rFonts w:ascii="Arial" w:hAnsi="Arial" w:cs="Arial"/>
        </w:rPr>
        <w:t xml:space="preserve">. </w:t>
      </w:r>
      <w:r>
        <w:rPr>
          <w:rFonts w:ascii="Arial" w:hAnsi="Arial" w:cs="Arial"/>
        </w:rPr>
        <w:t>Informações: Tel.(11) 3183-0655. Adriana Stocco - Leiloeira.</w:t>
      </w:r>
      <w:bookmarkEnd w:id="2"/>
      <w:bookmarkEnd w:id="3"/>
      <w:r>
        <w:rPr>
          <w:rFonts w:ascii="Arial" w:hAnsi="Arial" w:cs="Arial"/>
        </w:rPr>
        <w:t xml:space="preserve"> </w:t>
      </w:r>
    </w:p>
    <w:p w14:paraId="56486B2B" w14:textId="77777777" w:rsidR="00725B62" w:rsidRDefault="00725B62">
      <w:pPr>
        <w:spacing w:line="276" w:lineRule="auto"/>
        <w:jc w:val="both"/>
        <w:rPr>
          <w:rFonts w:ascii="Arial" w:hAnsi="Arial" w:cs="Arial"/>
          <w:b/>
        </w:rPr>
      </w:pPr>
    </w:p>
    <w:sectPr w:rsidR="00725B62">
      <w:headerReference w:type="default" r:id="rId28"/>
      <w:footerReference w:type="default" r:id="rId29"/>
      <w:pgSz w:w="11906" w:h="16838"/>
      <w:pgMar w:top="1701" w:right="1134" w:bottom="1701" w:left="1701" w:header="72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F7AD6" w14:textId="77777777" w:rsidR="00BB03C9" w:rsidRDefault="00BB03C9">
      <w:r>
        <w:separator/>
      </w:r>
    </w:p>
  </w:endnote>
  <w:endnote w:type="continuationSeparator" w:id="0">
    <w:p w14:paraId="3C979765" w14:textId="77777777" w:rsidR="00BB03C9" w:rsidRDefault="00BB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FCF20" w14:textId="77777777" w:rsidR="00725B62" w:rsidRDefault="00BB03C9">
    <w:pPr>
      <w:pStyle w:val="Rodap"/>
      <w:jc w:val="right"/>
    </w:pPr>
    <w:bookmarkStart w:id="4" w:name="_Hlk158990892"/>
    <w:r>
      <w:rPr>
        <w:noProof/>
      </w:rPr>
      <w:drawing>
        <wp:inline distT="0" distB="0" distL="0" distR="0" wp14:anchorId="49C020FE" wp14:editId="6ABE7BF3">
          <wp:extent cx="5402580" cy="76771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8" t="-127" r="-18" b="-127"/>
                  <a:stretch>
                    <a:fillRect/>
                  </a:stretch>
                </pic:blipFill>
                <pic:spPr bwMode="auto">
                  <a:xfrm>
                    <a:off x="0" y="0"/>
                    <a:ext cx="5402580" cy="767715"/>
                  </a:xfrm>
                  <a:prstGeom prst="rect">
                    <a:avLst/>
                  </a:prstGeom>
                </pic:spPr>
              </pic:pic>
            </a:graphicData>
          </a:graphic>
        </wp:inline>
      </w:drawing>
    </w:r>
    <w:bookmarkEnd w:id="4"/>
  </w:p>
  <w:sdt>
    <w:sdtPr>
      <w:id w:val="67987274"/>
      <w:docPartObj>
        <w:docPartGallery w:val="Page Numbers (Bottom of Page)"/>
        <w:docPartUnique/>
      </w:docPartObj>
    </w:sdtPr>
    <w:sdtEndPr/>
    <w:sdtContent>
      <w:p w14:paraId="1BF9BB9F" w14:textId="77777777" w:rsidR="00725B62" w:rsidRDefault="00BB03C9">
        <w:pPr>
          <w:pStyle w:val="Rodap"/>
          <w:jc w:val="right"/>
        </w:pPr>
        <w:r>
          <w:fldChar w:fldCharType="begin"/>
        </w:r>
        <w:r>
          <w:instrText xml:space="preserve"> PAGE </w:instrText>
        </w:r>
        <w:r>
          <w:fldChar w:fldCharType="separate"/>
        </w:r>
        <w:r>
          <w:t>2</w:t>
        </w:r>
        <w:r>
          <w:t>6</w:t>
        </w:r>
        <w:r>
          <w:fldChar w:fldCharType="end"/>
        </w:r>
      </w:p>
      <w:p w14:paraId="569F70B1" w14:textId="77777777" w:rsidR="00725B62" w:rsidRDefault="00725B62">
        <w:pPr>
          <w:pStyle w:val="Rodap"/>
          <w:jc w:val="right"/>
        </w:pPr>
      </w:p>
      <w:p w14:paraId="3DB31D67" w14:textId="77777777" w:rsidR="00725B62" w:rsidRDefault="00BB03C9">
        <w:pPr>
          <w:pStyle w:val="Rodap"/>
          <w:jc w:val="right"/>
        </w:pPr>
      </w:p>
    </w:sdtContent>
  </w:sdt>
  <w:p w14:paraId="1B7BCFDD" w14:textId="77777777" w:rsidR="00725B62" w:rsidRDefault="00725B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E4BD" w14:textId="77777777" w:rsidR="00BB03C9" w:rsidRDefault="00BB03C9">
      <w:r>
        <w:separator/>
      </w:r>
    </w:p>
  </w:footnote>
  <w:footnote w:type="continuationSeparator" w:id="0">
    <w:p w14:paraId="66DEEC75" w14:textId="77777777" w:rsidR="00BB03C9" w:rsidRDefault="00BB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96C15" w14:textId="77777777" w:rsidR="00725B62" w:rsidRDefault="00BB03C9">
    <w:pPr>
      <w:pStyle w:val="Cabealho"/>
      <w:jc w:val="center"/>
    </w:pPr>
    <w:r>
      <w:rPr>
        <w:noProof/>
      </w:rPr>
      <w:drawing>
        <wp:inline distT="0" distB="0" distL="0" distR="0" wp14:anchorId="16B7E07A" wp14:editId="272B78A5">
          <wp:extent cx="5401310" cy="542925"/>
          <wp:effectExtent l="0" t="0" r="0" b="0"/>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p>
  <w:p w14:paraId="7BD43805" w14:textId="77777777" w:rsidR="00725B62" w:rsidRDefault="00725B6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757"/>
    <w:multiLevelType w:val="multilevel"/>
    <w:tmpl w:val="973EACD0"/>
    <w:lvl w:ilvl="0">
      <w:start w:val="1"/>
      <w:numFmt w:val="decimal"/>
      <w:lvlText w:val="%1."/>
      <w:lvlJc w:val="left"/>
      <w:pPr>
        <w:tabs>
          <w:tab w:val="num" w:pos="0"/>
        </w:tabs>
        <w:ind w:left="381" w:hanging="272"/>
      </w:pPr>
      <w:rPr>
        <w:rFonts w:ascii="Calibri" w:eastAsia="Calibri" w:hAnsi="Calibri" w:cs="Calibri"/>
        <w:b/>
        <w:bCs/>
        <w:w w:val="100"/>
        <w:sz w:val="24"/>
        <w:szCs w:val="24"/>
        <w:shd w:val="clear" w:color="auto" w:fill="D9D9D9"/>
        <w:lang w:val="pt-PT" w:eastAsia="en-US" w:bidi="ar-SA"/>
      </w:rPr>
    </w:lvl>
    <w:lvl w:ilvl="1">
      <w:start w:val="1"/>
      <w:numFmt w:val="decimal"/>
      <w:lvlText w:val="%1.%2."/>
      <w:lvlJc w:val="left"/>
      <w:pPr>
        <w:tabs>
          <w:tab w:val="num" w:pos="0"/>
        </w:tabs>
        <w:ind w:left="138" w:hanging="447"/>
      </w:pPr>
      <w:rPr>
        <w:rFonts w:ascii="Calibri" w:eastAsia="Calibri" w:hAnsi="Calibri" w:cs="Calibri"/>
        <w:spacing w:val="-3"/>
        <w:w w:val="100"/>
        <w:sz w:val="24"/>
        <w:szCs w:val="24"/>
        <w:lang w:val="pt-PT" w:eastAsia="en-US" w:bidi="ar-SA"/>
      </w:rPr>
    </w:lvl>
    <w:lvl w:ilvl="2">
      <w:start w:val="1"/>
      <w:numFmt w:val="decimal"/>
      <w:lvlText w:val="%1.%2.%3."/>
      <w:lvlJc w:val="left"/>
      <w:pPr>
        <w:tabs>
          <w:tab w:val="num" w:pos="0"/>
        </w:tabs>
        <w:ind w:left="422" w:hanging="636"/>
      </w:pPr>
      <w:rPr>
        <w:rFonts w:ascii="Calibri" w:eastAsia="Calibri" w:hAnsi="Calibri" w:cs="Calibri"/>
        <w:spacing w:val="-1"/>
        <w:w w:val="100"/>
        <w:sz w:val="24"/>
        <w:szCs w:val="24"/>
        <w:lang w:val="pt-PT" w:eastAsia="en-US" w:bidi="ar-SA"/>
      </w:rPr>
    </w:lvl>
    <w:lvl w:ilvl="3">
      <w:numFmt w:val="bullet"/>
      <w:lvlText w:val=""/>
      <w:lvlJc w:val="left"/>
      <w:pPr>
        <w:tabs>
          <w:tab w:val="num" w:pos="0"/>
        </w:tabs>
        <w:ind w:left="1588" w:hanging="636"/>
      </w:pPr>
      <w:rPr>
        <w:rFonts w:ascii="Symbol" w:hAnsi="Symbol" w:cs="Symbol" w:hint="default"/>
        <w:lang w:val="pt-PT" w:eastAsia="en-US" w:bidi="ar-SA"/>
      </w:rPr>
    </w:lvl>
    <w:lvl w:ilvl="4">
      <w:numFmt w:val="bullet"/>
      <w:lvlText w:val=""/>
      <w:lvlJc w:val="left"/>
      <w:pPr>
        <w:tabs>
          <w:tab w:val="num" w:pos="0"/>
        </w:tabs>
        <w:ind w:left="2756" w:hanging="636"/>
      </w:pPr>
      <w:rPr>
        <w:rFonts w:ascii="Symbol" w:hAnsi="Symbol" w:cs="Symbol" w:hint="default"/>
        <w:lang w:val="pt-PT" w:eastAsia="en-US" w:bidi="ar-SA"/>
      </w:rPr>
    </w:lvl>
    <w:lvl w:ilvl="5">
      <w:numFmt w:val="bullet"/>
      <w:lvlText w:val=""/>
      <w:lvlJc w:val="left"/>
      <w:pPr>
        <w:tabs>
          <w:tab w:val="num" w:pos="0"/>
        </w:tabs>
        <w:ind w:left="3924" w:hanging="636"/>
      </w:pPr>
      <w:rPr>
        <w:rFonts w:ascii="Symbol" w:hAnsi="Symbol" w:cs="Symbol" w:hint="default"/>
        <w:lang w:val="pt-PT" w:eastAsia="en-US" w:bidi="ar-SA"/>
      </w:rPr>
    </w:lvl>
    <w:lvl w:ilvl="6">
      <w:numFmt w:val="bullet"/>
      <w:lvlText w:val=""/>
      <w:lvlJc w:val="left"/>
      <w:pPr>
        <w:tabs>
          <w:tab w:val="num" w:pos="0"/>
        </w:tabs>
        <w:ind w:left="5093" w:hanging="636"/>
      </w:pPr>
      <w:rPr>
        <w:rFonts w:ascii="Symbol" w:hAnsi="Symbol" w:cs="Symbol" w:hint="default"/>
        <w:lang w:val="pt-PT" w:eastAsia="en-US" w:bidi="ar-SA"/>
      </w:rPr>
    </w:lvl>
    <w:lvl w:ilvl="7">
      <w:numFmt w:val="bullet"/>
      <w:lvlText w:val=""/>
      <w:lvlJc w:val="left"/>
      <w:pPr>
        <w:tabs>
          <w:tab w:val="num" w:pos="0"/>
        </w:tabs>
        <w:ind w:left="6261" w:hanging="636"/>
      </w:pPr>
      <w:rPr>
        <w:rFonts w:ascii="Symbol" w:hAnsi="Symbol" w:cs="Symbol" w:hint="default"/>
        <w:lang w:val="pt-PT" w:eastAsia="en-US" w:bidi="ar-SA"/>
      </w:rPr>
    </w:lvl>
    <w:lvl w:ilvl="8">
      <w:numFmt w:val="bullet"/>
      <w:lvlText w:val=""/>
      <w:lvlJc w:val="left"/>
      <w:pPr>
        <w:tabs>
          <w:tab w:val="num" w:pos="0"/>
        </w:tabs>
        <w:ind w:left="7429" w:hanging="636"/>
      </w:pPr>
      <w:rPr>
        <w:rFonts w:ascii="Symbol" w:hAnsi="Symbol" w:cs="Symbol" w:hint="default"/>
        <w:lang w:val="pt-PT" w:eastAsia="en-US" w:bidi="ar-SA"/>
      </w:rPr>
    </w:lvl>
  </w:abstractNum>
  <w:abstractNum w:abstractNumId="1" w15:restartNumberingAfterBreak="0">
    <w:nsid w:val="08CF2F8D"/>
    <w:multiLevelType w:val="multilevel"/>
    <w:tmpl w:val="BDE6C37C"/>
    <w:lvl w:ilvl="0">
      <w:start w:val="10"/>
      <w:numFmt w:val="decimal"/>
      <w:lvlText w:val="%1"/>
      <w:lvlJc w:val="left"/>
      <w:pPr>
        <w:tabs>
          <w:tab w:val="num" w:pos="0"/>
        </w:tabs>
        <w:ind w:left="438" w:hanging="329"/>
      </w:pPr>
      <w:rPr>
        <w:rFonts w:ascii="Calibri" w:eastAsia="Calibri" w:hAnsi="Calibri" w:cs="Calibri"/>
        <w:b/>
        <w:bCs/>
        <w:w w:val="100"/>
        <w:sz w:val="24"/>
        <w:szCs w:val="24"/>
        <w:shd w:val="clear" w:color="auto" w:fill="D9D9D9"/>
        <w:lang w:val="pt-PT" w:eastAsia="en-US" w:bidi="ar-SA"/>
      </w:rPr>
    </w:lvl>
    <w:lvl w:ilvl="1">
      <w:start w:val="1"/>
      <w:numFmt w:val="decimal"/>
      <w:lvlText w:val="%1.%2."/>
      <w:lvlJc w:val="left"/>
      <w:pPr>
        <w:tabs>
          <w:tab w:val="num" w:pos="0"/>
        </w:tabs>
        <w:ind w:left="138" w:hanging="533"/>
      </w:pPr>
      <w:rPr>
        <w:rFonts w:ascii="Calibri" w:eastAsia="Calibri" w:hAnsi="Calibri" w:cs="Calibri"/>
        <w:spacing w:val="-1"/>
        <w:w w:val="100"/>
        <w:sz w:val="24"/>
        <w:szCs w:val="24"/>
        <w:lang w:val="pt-PT" w:eastAsia="en-US" w:bidi="ar-SA"/>
      </w:rPr>
    </w:lvl>
    <w:lvl w:ilvl="2">
      <w:numFmt w:val="bullet"/>
      <w:lvlText w:val=""/>
      <w:lvlJc w:val="left"/>
      <w:pPr>
        <w:tabs>
          <w:tab w:val="num" w:pos="0"/>
        </w:tabs>
        <w:ind w:left="720" w:hanging="533"/>
      </w:pPr>
      <w:rPr>
        <w:rFonts w:ascii="Symbol" w:hAnsi="Symbol" w:cs="Symbol" w:hint="default"/>
        <w:lang w:val="pt-PT" w:eastAsia="en-US" w:bidi="ar-SA"/>
      </w:rPr>
    </w:lvl>
    <w:lvl w:ilvl="3">
      <w:numFmt w:val="bullet"/>
      <w:lvlText w:val=""/>
      <w:lvlJc w:val="left"/>
      <w:pPr>
        <w:tabs>
          <w:tab w:val="num" w:pos="0"/>
        </w:tabs>
        <w:ind w:left="1850" w:hanging="533"/>
      </w:pPr>
      <w:rPr>
        <w:rFonts w:ascii="Symbol" w:hAnsi="Symbol" w:cs="Symbol" w:hint="default"/>
        <w:lang w:val="pt-PT" w:eastAsia="en-US" w:bidi="ar-SA"/>
      </w:rPr>
    </w:lvl>
    <w:lvl w:ilvl="4">
      <w:numFmt w:val="bullet"/>
      <w:lvlText w:val=""/>
      <w:lvlJc w:val="left"/>
      <w:pPr>
        <w:tabs>
          <w:tab w:val="num" w:pos="0"/>
        </w:tabs>
        <w:ind w:left="2981" w:hanging="533"/>
      </w:pPr>
      <w:rPr>
        <w:rFonts w:ascii="Symbol" w:hAnsi="Symbol" w:cs="Symbol" w:hint="default"/>
        <w:lang w:val="pt-PT" w:eastAsia="en-US" w:bidi="ar-SA"/>
      </w:rPr>
    </w:lvl>
    <w:lvl w:ilvl="5">
      <w:numFmt w:val="bullet"/>
      <w:lvlText w:val=""/>
      <w:lvlJc w:val="left"/>
      <w:pPr>
        <w:tabs>
          <w:tab w:val="num" w:pos="0"/>
        </w:tabs>
        <w:ind w:left="4112" w:hanging="533"/>
      </w:pPr>
      <w:rPr>
        <w:rFonts w:ascii="Symbol" w:hAnsi="Symbol" w:cs="Symbol" w:hint="default"/>
        <w:lang w:val="pt-PT" w:eastAsia="en-US" w:bidi="ar-SA"/>
      </w:rPr>
    </w:lvl>
    <w:lvl w:ilvl="6">
      <w:numFmt w:val="bullet"/>
      <w:lvlText w:val=""/>
      <w:lvlJc w:val="left"/>
      <w:pPr>
        <w:tabs>
          <w:tab w:val="num" w:pos="0"/>
        </w:tabs>
        <w:ind w:left="5243" w:hanging="533"/>
      </w:pPr>
      <w:rPr>
        <w:rFonts w:ascii="Symbol" w:hAnsi="Symbol" w:cs="Symbol" w:hint="default"/>
        <w:lang w:val="pt-PT" w:eastAsia="en-US" w:bidi="ar-SA"/>
      </w:rPr>
    </w:lvl>
    <w:lvl w:ilvl="7">
      <w:numFmt w:val="bullet"/>
      <w:lvlText w:val=""/>
      <w:lvlJc w:val="left"/>
      <w:pPr>
        <w:tabs>
          <w:tab w:val="num" w:pos="0"/>
        </w:tabs>
        <w:ind w:left="6374" w:hanging="533"/>
      </w:pPr>
      <w:rPr>
        <w:rFonts w:ascii="Symbol" w:hAnsi="Symbol" w:cs="Symbol" w:hint="default"/>
        <w:lang w:val="pt-PT" w:eastAsia="en-US" w:bidi="ar-SA"/>
      </w:rPr>
    </w:lvl>
    <w:lvl w:ilvl="8">
      <w:numFmt w:val="bullet"/>
      <w:lvlText w:val=""/>
      <w:lvlJc w:val="left"/>
      <w:pPr>
        <w:tabs>
          <w:tab w:val="num" w:pos="0"/>
        </w:tabs>
        <w:ind w:left="7504" w:hanging="533"/>
      </w:pPr>
      <w:rPr>
        <w:rFonts w:ascii="Symbol" w:hAnsi="Symbol" w:cs="Symbol" w:hint="default"/>
        <w:lang w:val="pt-PT" w:eastAsia="en-US" w:bidi="ar-SA"/>
      </w:rPr>
    </w:lvl>
  </w:abstractNum>
  <w:abstractNum w:abstractNumId="2" w15:restartNumberingAfterBreak="0">
    <w:nsid w:val="0A4B0258"/>
    <w:multiLevelType w:val="multilevel"/>
    <w:tmpl w:val="1474089A"/>
    <w:lvl w:ilvl="0">
      <w:start w:val="3"/>
      <w:numFmt w:val="decimal"/>
      <w:lvlText w:val="%1"/>
      <w:lvlJc w:val="left"/>
      <w:pPr>
        <w:tabs>
          <w:tab w:val="num" w:pos="0"/>
        </w:tabs>
        <w:ind w:left="138" w:hanging="430"/>
      </w:pPr>
      <w:rPr>
        <w:lang w:val="pt-PT" w:eastAsia="en-US" w:bidi="ar-SA"/>
      </w:rPr>
    </w:lvl>
    <w:lvl w:ilvl="1">
      <w:start w:val="3"/>
      <w:numFmt w:val="decimal"/>
      <w:lvlText w:val="%1.%2."/>
      <w:lvlJc w:val="left"/>
      <w:pPr>
        <w:tabs>
          <w:tab w:val="num" w:pos="0"/>
        </w:tabs>
        <w:ind w:left="138" w:hanging="430"/>
      </w:pPr>
      <w:rPr>
        <w:rFonts w:ascii="Calibri" w:eastAsia="Calibri" w:hAnsi="Calibri" w:cs="Calibri"/>
        <w:w w:val="100"/>
        <w:sz w:val="24"/>
        <w:szCs w:val="24"/>
        <w:lang w:val="pt-PT" w:eastAsia="en-US" w:bidi="ar-SA"/>
      </w:rPr>
    </w:lvl>
    <w:lvl w:ilvl="2">
      <w:numFmt w:val="bullet"/>
      <w:lvlText w:val=""/>
      <w:lvlJc w:val="left"/>
      <w:pPr>
        <w:tabs>
          <w:tab w:val="num" w:pos="0"/>
        </w:tabs>
        <w:ind w:left="2065" w:hanging="430"/>
      </w:pPr>
      <w:rPr>
        <w:rFonts w:ascii="Symbol" w:hAnsi="Symbol" w:cs="Symbol" w:hint="default"/>
        <w:lang w:val="pt-PT" w:eastAsia="en-US" w:bidi="ar-SA"/>
      </w:rPr>
    </w:lvl>
    <w:lvl w:ilvl="3">
      <w:numFmt w:val="bullet"/>
      <w:lvlText w:val=""/>
      <w:lvlJc w:val="left"/>
      <w:pPr>
        <w:tabs>
          <w:tab w:val="num" w:pos="0"/>
        </w:tabs>
        <w:ind w:left="3027" w:hanging="430"/>
      </w:pPr>
      <w:rPr>
        <w:rFonts w:ascii="Symbol" w:hAnsi="Symbol" w:cs="Symbol" w:hint="default"/>
        <w:lang w:val="pt-PT" w:eastAsia="en-US" w:bidi="ar-SA"/>
      </w:rPr>
    </w:lvl>
    <w:lvl w:ilvl="4">
      <w:numFmt w:val="bullet"/>
      <w:lvlText w:val=""/>
      <w:lvlJc w:val="left"/>
      <w:pPr>
        <w:tabs>
          <w:tab w:val="num" w:pos="0"/>
        </w:tabs>
        <w:ind w:left="3990" w:hanging="430"/>
      </w:pPr>
      <w:rPr>
        <w:rFonts w:ascii="Symbol" w:hAnsi="Symbol" w:cs="Symbol" w:hint="default"/>
        <w:lang w:val="pt-PT" w:eastAsia="en-US" w:bidi="ar-SA"/>
      </w:rPr>
    </w:lvl>
    <w:lvl w:ilvl="5">
      <w:numFmt w:val="bullet"/>
      <w:lvlText w:val=""/>
      <w:lvlJc w:val="left"/>
      <w:pPr>
        <w:tabs>
          <w:tab w:val="num" w:pos="0"/>
        </w:tabs>
        <w:ind w:left="4953" w:hanging="430"/>
      </w:pPr>
      <w:rPr>
        <w:rFonts w:ascii="Symbol" w:hAnsi="Symbol" w:cs="Symbol" w:hint="default"/>
        <w:lang w:val="pt-PT" w:eastAsia="en-US" w:bidi="ar-SA"/>
      </w:rPr>
    </w:lvl>
    <w:lvl w:ilvl="6">
      <w:numFmt w:val="bullet"/>
      <w:lvlText w:val=""/>
      <w:lvlJc w:val="left"/>
      <w:pPr>
        <w:tabs>
          <w:tab w:val="num" w:pos="0"/>
        </w:tabs>
        <w:ind w:left="5915" w:hanging="430"/>
      </w:pPr>
      <w:rPr>
        <w:rFonts w:ascii="Symbol" w:hAnsi="Symbol" w:cs="Symbol" w:hint="default"/>
        <w:lang w:val="pt-PT" w:eastAsia="en-US" w:bidi="ar-SA"/>
      </w:rPr>
    </w:lvl>
    <w:lvl w:ilvl="7">
      <w:numFmt w:val="bullet"/>
      <w:lvlText w:val=""/>
      <w:lvlJc w:val="left"/>
      <w:pPr>
        <w:tabs>
          <w:tab w:val="num" w:pos="0"/>
        </w:tabs>
        <w:ind w:left="6878" w:hanging="430"/>
      </w:pPr>
      <w:rPr>
        <w:rFonts w:ascii="Symbol" w:hAnsi="Symbol" w:cs="Symbol" w:hint="default"/>
        <w:lang w:val="pt-PT" w:eastAsia="en-US" w:bidi="ar-SA"/>
      </w:rPr>
    </w:lvl>
    <w:lvl w:ilvl="8">
      <w:numFmt w:val="bullet"/>
      <w:lvlText w:val=""/>
      <w:lvlJc w:val="left"/>
      <w:pPr>
        <w:tabs>
          <w:tab w:val="num" w:pos="0"/>
        </w:tabs>
        <w:ind w:left="7841" w:hanging="430"/>
      </w:pPr>
      <w:rPr>
        <w:rFonts w:ascii="Symbol" w:hAnsi="Symbol" w:cs="Symbol" w:hint="default"/>
        <w:lang w:val="pt-PT" w:eastAsia="en-US" w:bidi="ar-SA"/>
      </w:rPr>
    </w:lvl>
  </w:abstractNum>
  <w:abstractNum w:abstractNumId="3" w15:restartNumberingAfterBreak="0">
    <w:nsid w:val="0ABF7A71"/>
    <w:multiLevelType w:val="multilevel"/>
    <w:tmpl w:val="4D8097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E8028C"/>
    <w:multiLevelType w:val="multilevel"/>
    <w:tmpl w:val="D518B324"/>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17EE3F6B"/>
    <w:multiLevelType w:val="multilevel"/>
    <w:tmpl w:val="7F36E2D6"/>
    <w:lvl w:ilvl="0">
      <w:start w:val="6"/>
      <w:numFmt w:val="decimal"/>
      <w:lvlText w:val="%1"/>
      <w:lvlJc w:val="left"/>
      <w:pPr>
        <w:tabs>
          <w:tab w:val="num" w:pos="0"/>
        </w:tabs>
        <w:ind w:left="138" w:hanging="677"/>
      </w:pPr>
      <w:rPr>
        <w:lang w:val="pt-PT" w:eastAsia="en-US" w:bidi="ar-SA"/>
      </w:rPr>
    </w:lvl>
    <w:lvl w:ilvl="1">
      <w:start w:val="1"/>
      <w:numFmt w:val="decimal"/>
      <w:lvlText w:val="%1.%2."/>
      <w:lvlJc w:val="left"/>
      <w:pPr>
        <w:tabs>
          <w:tab w:val="num" w:pos="0"/>
        </w:tabs>
        <w:ind w:left="138" w:hanging="677"/>
      </w:pPr>
      <w:rPr>
        <w:rFonts w:ascii="Calibri" w:eastAsia="Calibri" w:hAnsi="Calibri" w:cs="Calibri"/>
        <w:w w:val="100"/>
        <w:sz w:val="24"/>
        <w:szCs w:val="24"/>
        <w:lang w:val="pt-PT" w:eastAsia="en-US" w:bidi="ar-SA"/>
      </w:rPr>
    </w:lvl>
    <w:lvl w:ilvl="2">
      <w:numFmt w:val="bullet"/>
      <w:lvlText w:val=""/>
      <w:lvlJc w:val="left"/>
      <w:pPr>
        <w:tabs>
          <w:tab w:val="num" w:pos="0"/>
        </w:tabs>
        <w:ind w:left="2065" w:hanging="677"/>
      </w:pPr>
      <w:rPr>
        <w:rFonts w:ascii="Symbol" w:hAnsi="Symbol" w:cs="Symbol" w:hint="default"/>
        <w:lang w:val="pt-PT" w:eastAsia="en-US" w:bidi="ar-SA"/>
      </w:rPr>
    </w:lvl>
    <w:lvl w:ilvl="3">
      <w:numFmt w:val="bullet"/>
      <w:lvlText w:val=""/>
      <w:lvlJc w:val="left"/>
      <w:pPr>
        <w:tabs>
          <w:tab w:val="num" w:pos="0"/>
        </w:tabs>
        <w:ind w:left="3027" w:hanging="677"/>
      </w:pPr>
      <w:rPr>
        <w:rFonts w:ascii="Symbol" w:hAnsi="Symbol" w:cs="Symbol" w:hint="default"/>
        <w:lang w:val="pt-PT" w:eastAsia="en-US" w:bidi="ar-SA"/>
      </w:rPr>
    </w:lvl>
    <w:lvl w:ilvl="4">
      <w:numFmt w:val="bullet"/>
      <w:lvlText w:val=""/>
      <w:lvlJc w:val="left"/>
      <w:pPr>
        <w:tabs>
          <w:tab w:val="num" w:pos="0"/>
        </w:tabs>
        <w:ind w:left="3990" w:hanging="677"/>
      </w:pPr>
      <w:rPr>
        <w:rFonts w:ascii="Symbol" w:hAnsi="Symbol" w:cs="Symbol" w:hint="default"/>
        <w:lang w:val="pt-PT" w:eastAsia="en-US" w:bidi="ar-SA"/>
      </w:rPr>
    </w:lvl>
    <w:lvl w:ilvl="5">
      <w:numFmt w:val="bullet"/>
      <w:lvlText w:val=""/>
      <w:lvlJc w:val="left"/>
      <w:pPr>
        <w:tabs>
          <w:tab w:val="num" w:pos="0"/>
        </w:tabs>
        <w:ind w:left="4953" w:hanging="677"/>
      </w:pPr>
      <w:rPr>
        <w:rFonts w:ascii="Symbol" w:hAnsi="Symbol" w:cs="Symbol" w:hint="default"/>
        <w:lang w:val="pt-PT" w:eastAsia="en-US" w:bidi="ar-SA"/>
      </w:rPr>
    </w:lvl>
    <w:lvl w:ilvl="6">
      <w:numFmt w:val="bullet"/>
      <w:lvlText w:val=""/>
      <w:lvlJc w:val="left"/>
      <w:pPr>
        <w:tabs>
          <w:tab w:val="num" w:pos="0"/>
        </w:tabs>
        <w:ind w:left="5915" w:hanging="677"/>
      </w:pPr>
      <w:rPr>
        <w:rFonts w:ascii="Symbol" w:hAnsi="Symbol" w:cs="Symbol" w:hint="default"/>
        <w:lang w:val="pt-PT" w:eastAsia="en-US" w:bidi="ar-SA"/>
      </w:rPr>
    </w:lvl>
    <w:lvl w:ilvl="7">
      <w:numFmt w:val="bullet"/>
      <w:lvlText w:val=""/>
      <w:lvlJc w:val="left"/>
      <w:pPr>
        <w:tabs>
          <w:tab w:val="num" w:pos="0"/>
        </w:tabs>
        <w:ind w:left="6878" w:hanging="677"/>
      </w:pPr>
      <w:rPr>
        <w:rFonts w:ascii="Symbol" w:hAnsi="Symbol" w:cs="Symbol" w:hint="default"/>
        <w:lang w:val="pt-PT" w:eastAsia="en-US" w:bidi="ar-SA"/>
      </w:rPr>
    </w:lvl>
    <w:lvl w:ilvl="8">
      <w:numFmt w:val="bullet"/>
      <w:lvlText w:val=""/>
      <w:lvlJc w:val="left"/>
      <w:pPr>
        <w:tabs>
          <w:tab w:val="num" w:pos="0"/>
        </w:tabs>
        <w:ind w:left="7841" w:hanging="677"/>
      </w:pPr>
      <w:rPr>
        <w:rFonts w:ascii="Symbol" w:hAnsi="Symbol" w:cs="Symbol" w:hint="default"/>
        <w:lang w:val="pt-PT" w:eastAsia="en-US" w:bidi="ar-SA"/>
      </w:rPr>
    </w:lvl>
  </w:abstractNum>
  <w:abstractNum w:abstractNumId="6" w15:restartNumberingAfterBreak="0">
    <w:nsid w:val="1C35505E"/>
    <w:multiLevelType w:val="multilevel"/>
    <w:tmpl w:val="CF4A0662"/>
    <w:lvl w:ilvl="0">
      <w:start w:val="8"/>
      <w:numFmt w:val="decimal"/>
      <w:lvlText w:val="%1"/>
      <w:lvlJc w:val="left"/>
      <w:pPr>
        <w:tabs>
          <w:tab w:val="num" w:pos="0"/>
        </w:tabs>
        <w:ind w:left="720" w:hanging="360"/>
      </w:pPr>
      <w:rPr>
        <w:rFonts w:ascii="Arial" w:hAnsi="Arial" w:cs="Arial"/>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C895A99"/>
    <w:multiLevelType w:val="multilevel"/>
    <w:tmpl w:val="ECBEBB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1962987"/>
    <w:multiLevelType w:val="multilevel"/>
    <w:tmpl w:val="C4604786"/>
    <w:lvl w:ilvl="0">
      <w:start w:val="1"/>
      <w:numFmt w:val="lowerRoman"/>
      <w:lvlText w:val="%1."/>
      <w:lvlJc w:val="right"/>
      <w:pPr>
        <w:tabs>
          <w:tab w:val="num" w:pos="0"/>
        </w:tabs>
        <w:ind w:left="1287" w:hanging="360"/>
      </w:pPr>
    </w:lvl>
    <w:lvl w:ilvl="1">
      <w:start w:val="1"/>
      <w:numFmt w:val="decimal"/>
      <w:lvlText w:val="%2."/>
      <w:lvlJc w:val="left"/>
      <w:pPr>
        <w:tabs>
          <w:tab w:val="num" w:pos="0"/>
        </w:tabs>
        <w:ind w:left="8724"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 w15:restartNumberingAfterBreak="0">
    <w:nsid w:val="2D250E16"/>
    <w:multiLevelType w:val="multilevel"/>
    <w:tmpl w:val="3836F41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2DA7254C"/>
    <w:multiLevelType w:val="multilevel"/>
    <w:tmpl w:val="01E049CE"/>
    <w:lvl w:ilvl="0">
      <w:start w:val="13"/>
      <w:numFmt w:val="decimal"/>
      <w:lvlText w:val="%1."/>
      <w:lvlJc w:val="left"/>
      <w:pPr>
        <w:tabs>
          <w:tab w:val="num" w:pos="0"/>
        </w:tabs>
        <w:ind w:left="503" w:hanging="394"/>
      </w:pPr>
      <w:rPr>
        <w:rFonts w:ascii="Calibri" w:eastAsia="Calibri" w:hAnsi="Calibri" w:cs="Calibri"/>
        <w:b/>
        <w:bCs/>
        <w:w w:val="100"/>
        <w:sz w:val="24"/>
        <w:szCs w:val="24"/>
        <w:shd w:val="clear" w:color="auto" w:fill="D9D9D9"/>
        <w:lang w:val="pt-PT" w:eastAsia="en-US" w:bidi="ar-SA"/>
      </w:rPr>
    </w:lvl>
    <w:lvl w:ilvl="1">
      <w:start w:val="1"/>
      <w:numFmt w:val="decimal"/>
      <w:lvlText w:val="%1.%2."/>
      <w:lvlJc w:val="left"/>
      <w:pPr>
        <w:tabs>
          <w:tab w:val="num" w:pos="0"/>
        </w:tabs>
        <w:ind w:left="138" w:hanging="579"/>
      </w:pPr>
      <w:rPr>
        <w:rFonts w:ascii="Calibri" w:eastAsia="Calibri" w:hAnsi="Calibri" w:cs="Calibri"/>
        <w:spacing w:val="-3"/>
        <w:w w:val="100"/>
        <w:sz w:val="24"/>
        <w:szCs w:val="24"/>
        <w:lang w:val="pt-PT" w:eastAsia="en-US" w:bidi="ar-SA"/>
      </w:rPr>
    </w:lvl>
    <w:lvl w:ilvl="2">
      <w:numFmt w:val="bullet"/>
      <w:lvlText w:val=""/>
      <w:lvlJc w:val="left"/>
      <w:pPr>
        <w:tabs>
          <w:tab w:val="num" w:pos="0"/>
        </w:tabs>
        <w:ind w:left="1529" w:hanging="579"/>
      </w:pPr>
      <w:rPr>
        <w:rFonts w:ascii="Symbol" w:hAnsi="Symbol" w:cs="Symbol" w:hint="default"/>
        <w:lang w:val="pt-PT" w:eastAsia="en-US" w:bidi="ar-SA"/>
      </w:rPr>
    </w:lvl>
    <w:lvl w:ilvl="3">
      <w:numFmt w:val="bullet"/>
      <w:lvlText w:val=""/>
      <w:lvlJc w:val="left"/>
      <w:pPr>
        <w:tabs>
          <w:tab w:val="num" w:pos="0"/>
        </w:tabs>
        <w:ind w:left="2559" w:hanging="579"/>
      </w:pPr>
      <w:rPr>
        <w:rFonts w:ascii="Symbol" w:hAnsi="Symbol" w:cs="Symbol" w:hint="default"/>
        <w:lang w:val="pt-PT" w:eastAsia="en-US" w:bidi="ar-SA"/>
      </w:rPr>
    </w:lvl>
    <w:lvl w:ilvl="4">
      <w:numFmt w:val="bullet"/>
      <w:lvlText w:val=""/>
      <w:lvlJc w:val="left"/>
      <w:pPr>
        <w:tabs>
          <w:tab w:val="num" w:pos="0"/>
        </w:tabs>
        <w:ind w:left="3588" w:hanging="579"/>
      </w:pPr>
      <w:rPr>
        <w:rFonts w:ascii="Symbol" w:hAnsi="Symbol" w:cs="Symbol" w:hint="default"/>
        <w:lang w:val="pt-PT" w:eastAsia="en-US" w:bidi="ar-SA"/>
      </w:rPr>
    </w:lvl>
    <w:lvl w:ilvl="5">
      <w:numFmt w:val="bullet"/>
      <w:lvlText w:val=""/>
      <w:lvlJc w:val="left"/>
      <w:pPr>
        <w:tabs>
          <w:tab w:val="num" w:pos="0"/>
        </w:tabs>
        <w:ind w:left="4618" w:hanging="579"/>
      </w:pPr>
      <w:rPr>
        <w:rFonts w:ascii="Symbol" w:hAnsi="Symbol" w:cs="Symbol" w:hint="default"/>
        <w:lang w:val="pt-PT" w:eastAsia="en-US" w:bidi="ar-SA"/>
      </w:rPr>
    </w:lvl>
    <w:lvl w:ilvl="6">
      <w:numFmt w:val="bullet"/>
      <w:lvlText w:val=""/>
      <w:lvlJc w:val="left"/>
      <w:pPr>
        <w:tabs>
          <w:tab w:val="num" w:pos="0"/>
        </w:tabs>
        <w:ind w:left="5648" w:hanging="579"/>
      </w:pPr>
      <w:rPr>
        <w:rFonts w:ascii="Symbol" w:hAnsi="Symbol" w:cs="Symbol" w:hint="default"/>
        <w:lang w:val="pt-PT" w:eastAsia="en-US" w:bidi="ar-SA"/>
      </w:rPr>
    </w:lvl>
    <w:lvl w:ilvl="7">
      <w:numFmt w:val="bullet"/>
      <w:lvlText w:val=""/>
      <w:lvlJc w:val="left"/>
      <w:pPr>
        <w:tabs>
          <w:tab w:val="num" w:pos="0"/>
        </w:tabs>
        <w:ind w:left="6677" w:hanging="579"/>
      </w:pPr>
      <w:rPr>
        <w:rFonts w:ascii="Symbol" w:hAnsi="Symbol" w:cs="Symbol" w:hint="default"/>
        <w:lang w:val="pt-PT" w:eastAsia="en-US" w:bidi="ar-SA"/>
      </w:rPr>
    </w:lvl>
    <w:lvl w:ilvl="8">
      <w:numFmt w:val="bullet"/>
      <w:lvlText w:val=""/>
      <w:lvlJc w:val="left"/>
      <w:pPr>
        <w:tabs>
          <w:tab w:val="num" w:pos="0"/>
        </w:tabs>
        <w:ind w:left="7707" w:hanging="579"/>
      </w:pPr>
      <w:rPr>
        <w:rFonts w:ascii="Symbol" w:hAnsi="Symbol" w:cs="Symbol" w:hint="default"/>
        <w:lang w:val="pt-PT" w:eastAsia="en-US" w:bidi="ar-SA"/>
      </w:rPr>
    </w:lvl>
  </w:abstractNum>
  <w:abstractNum w:abstractNumId="11" w15:restartNumberingAfterBreak="0">
    <w:nsid w:val="2DBA7C2E"/>
    <w:multiLevelType w:val="multilevel"/>
    <w:tmpl w:val="64208612"/>
    <w:lvl w:ilvl="0">
      <w:start w:val="4"/>
      <w:numFmt w:val="decimal"/>
      <w:lvlText w:val="%1"/>
      <w:lvlJc w:val="left"/>
      <w:pPr>
        <w:tabs>
          <w:tab w:val="num" w:pos="0"/>
        </w:tabs>
        <w:ind w:left="360" w:hanging="360"/>
      </w:pPr>
      <w:rPr>
        <w:rFonts w:ascii="Arial" w:hAnsi="Arial" w:cs="Arial"/>
        <w:color w:val="000000"/>
      </w:rPr>
    </w:lvl>
    <w:lvl w:ilvl="1">
      <w:start w:val="1"/>
      <w:numFmt w:val="decimal"/>
      <w:lvlText w:val="%1.%2"/>
      <w:lvlJc w:val="left"/>
      <w:pPr>
        <w:tabs>
          <w:tab w:val="num" w:pos="0"/>
        </w:tabs>
        <w:ind w:left="741" w:hanging="360"/>
      </w:pPr>
      <w:rPr>
        <w:rFonts w:ascii="Arial" w:hAnsi="Arial" w:cs="Arial"/>
        <w:color w:val="000000"/>
      </w:rPr>
    </w:lvl>
    <w:lvl w:ilvl="2">
      <w:start w:val="1"/>
      <w:numFmt w:val="decimal"/>
      <w:lvlText w:val="%1.%2.%3"/>
      <w:lvlJc w:val="left"/>
      <w:pPr>
        <w:tabs>
          <w:tab w:val="num" w:pos="0"/>
        </w:tabs>
        <w:ind w:left="1482" w:hanging="720"/>
      </w:pPr>
      <w:rPr>
        <w:rFonts w:ascii="Arial" w:hAnsi="Arial" w:cs="Arial"/>
        <w:color w:val="000000"/>
      </w:rPr>
    </w:lvl>
    <w:lvl w:ilvl="3">
      <w:start w:val="1"/>
      <w:numFmt w:val="decimal"/>
      <w:lvlText w:val="%1.%2.%3.%4"/>
      <w:lvlJc w:val="left"/>
      <w:pPr>
        <w:tabs>
          <w:tab w:val="num" w:pos="0"/>
        </w:tabs>
        <w:ind w:left="1863" w:hanging="720"/>
      </w:pPr>
      <w:rPr>
        <w:rFonts w:ascii="Arial" w:hAnsi="Arial" w:cs="Arial"/>
        <w:color w:val="000000"/>
      </w:rPr>
    </w:lvl>
    <w:lvl w:ilvl="4">
      <w:start w:val="1"/>
      <w:numFmt w:val="decimal"/>
      <w:lvlText w:val="%1.%2.%3.%4.%5"/>
      <w:lvlJc w:val="left"/>
      <w:pPr>
        <w:tabs>
          <w:tab w:val="num" w:pos="0"/>
        </w:tabs>
        <w:ind w:left="2604" w:hanging="1080"/>
      </w:pPr>
      <w:rPr>
        <w:rFonts w:ascii="Arial" w:hAnsi="Arial" w:cs="Arial"/>
        <w:color w:val="000000"/>
      </w:rPr>
    </w:lvl>
    <w:lvl w:ilvl="5">
      <w:start w:val="1"/>
      <w:numFmt w:val="decimal"/>
      <w:lvlText w:val="%1.%2.%3.%4.%5.%6"/>
      <w:lvlJc w:val="left"/>
      <w:pPr>
        <w:tabs>
          <w:tab w:val="num" w:pos="0"/>
        </w:tabs>
        <w:ind w:left="2985" w:hanging="1080"/>
      </w:pPr>
      <w:rPr>
        <w:rFonts w:ascii="Arial" w:hAnsi="Arial" w:cs="Arial"/>
        <w:color w:val="000000"/>
      </w:rPr>
    </w:lvl>
    <w:lvl w:ilvl="6">
      <w:start w:val="1"/>
      <w:numFmt w:val="decimal"/>
      <w:lvlText w:val="%1.%2.%3.%4.%5.%6.%7"/>
      <w:lvlJc w:val="left"/>
      <w:pPr>
        <w:tabs>
          <w:tab w:val="num" w:pos="0"/>
        </w:tabs>
        <w:ind w:left="3726" w:hanging="1440"/>
      </w:pPr>
      <w:rPr>
        <w:rFonts w:ascii="Arial" w:hAnsi="Arial" w:cs="Arial"/>
        <w:color w:val="000000"/>
      </w:rPr>
    </w:lvl>
    <w:lvl w:ilvl="7">
      <w:start w:val="1"/>
      <w:numFmt w:val="decimal"/>
      <w:lvlText w:val="%1.%2.%3.%4.%5.%6.%7.%8"/>
      <w:lvlJc w:val="left"/>
      <w:pPr>
        <w:tabs>
          <w:tab w:val="num" w:pos="0"/>
        </w:tabs>
        <w:ind w:left="4107" w:hanging="1440"/>
      </w:pPr>
      <w:rPr>
        <w:rFonts w:ascii="Arial" w:hAnsi="Arial" w:cs="Arial"/>
        <w:color w:val="000000"/>
      </w:rPr>
    </w:lvl>
    <w:lvl w:ilvl="8">
      <w:start w:val="1"/>
      <w:numFmt w:val="decimal"/>
      <w:lvlText w:val="%1.%2.%3.%4.%5.%6.%7.%8.%9"/>
      <w:lvlJc w:val="left"/>
      <w:pPr>
        <w:tabs>
          <w:tab w:val="num" w:pos="0"/>
        </w:tabs>
        <w:ind w:left="4488" w:hanging="1440"/>
      </w:pPr>
      <w:rPr>
        <w:rFonts w:ascii="Arial" w:hAnsi="Arial" w:cs="Arial"/>
        <w:color w:val="000000"/>
      </w:rPr>
    </w:lvl>
  </w:abstractNum>
  <w:abstractNum w:abstractNumId="12" w15:restartNumberingAfterBreak="0">
    <w:nsid w:val="332663B3"/>
    <w:multiLevelType w:val="multilevel"/>
    <w:tmpl w:val="186E8DBC"/>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3" w15:restartNumberingAfterBreak="0">
    <w:nsid w:val="34CB7AE9"/>
    <w:multiLevelType w:val="multilevel"/>
    <w:tmpl w:val="004E07F6"/>
    <w:lvl w:ilvl="0">
      <w:start w:val="1"/>
      <w:numFmt w:val="lowerRoman"/>
      <w:lvlText w:val="%1)"/>
      <w:lvlJc w:val="left"/>
      <w:pPr>
        <w:tabs>
          <w:tab w:val="num" w:pos="0"/>
        </w:tabs>
        <w:ind w:left="720" w:hanging="360"/>
      </w:pPr>
      <w:rPr>
        <w:rFonts w:ascii="Arial" w:eastAsia="MS Mincho"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8930EC3"/>
    <w:multiLevelType w:val="multilevel"/>
    <w:tmpl w:val="F132D1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89452EA"/>
    <w:multiLevelType w:val="multilevel"/>
    <w:tmpl w:val="54D6E8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8ED1889"/>
    <w:multiLevelType w:val="multilevel"/>
    <w:tmpl w:val="FDE858C4"/>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7" w15:restartNumberingAfterBreak="0">
    <w:nsid w:val="4C837C4D"/>
    <w:multiLevelType w:val="multilevel"/>
    <w:tmpl w:val="F33873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85744CA"/>
    <w:multiLevelType w:val="multilevel"/>
    <w:tmpl w:val="5C861C6C"/>
    <w:lvl w:ilvl="0">
      <w:start w:val="9"/>
      <w:numFmt w:val="lowerLetter"/>
      <w:lvlText w:val="%1)"/>
      <w:lvlJc w:val="lef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28C5CD1"/>
    <w:multiLevelType w:val="multilevel"/>
    <w:tmpl w:val="121C2E50"/>
    <w:lvl w:ilvl="0">
      <w:start w:val="7"/>
      <w:numFmt w:val="decimal"/>
      <w:lvlText w:val="%1."/>
      <w:lvlJc w:val="left"/>
      <w:pPr>
        <w:tabs>
          <w:tab w:val="num" w:pos="0"/>
        </w:tabs>
        <w:ind w:left="381" w:hanging="272"/>
      </w:pPr>
      <w:rPr>
        <w:rFonts w:ascii="Calibri" w:eastAsia="Calibri" w:hAnsi="Calibri" w:cs="Calibri"/>
        <w:b/>
        <w:bCs/>
        <w:w w:val="100"/>
        <w:sz w:val="24"/>
        <w:szCs w:val="24"/>
        <w:shd w:val="clear" w:color="auto" w:fill="D9D9D9"/>
        <w:lang w:val="pt-PT" w:eastAsia="en-US" w:bidi="ar-SA"/>
      </w:rPr>
    </w:lvl>
    <w:lvl w:ilvl="1">
      <w:start w:val="1"/>
      <w:numFmt w:val="decimal"/>
      <w:lvlText w:val="%1.%2."/>
      <w:lvlJc w:val="left"/>
      <w:pPr>
        <w:tabs>
          <w:tab w:val="num" w:pos="0"/>
        </w:tabs>
        <w:ind w:left="138" w:hanging="408"/>
      </w:pPr>
      <w:rPr>
        <w:rFonts w:ascii="Calibri" w:eastAsia="Calibri" w:hAnsi="Calibri" w:cs="Calibri"/>
        <w:w w:val="100"/>
        <w:sz w:val="24"/>
        <w:szCs w:val="24"/>
        <w:lang w:val="pt-PT" w:eastAsia="en-US" w:bidi="ar-SA"/>
      </w:rPr>
    </w:lvl>
    <w:lvl w:ilvl="2">
      <w:start w:val="1"/>
      <w:numFmt w:val="decimal"/>
      <w:lvlText w:val="%1.%2.%3"/>
      <w:lvlJc w:val="left"/>
      <w:pPr>
        <w:tabs>
          <w:tab w:val="num" w:pos="0"/>
        </w:tabs>
        <w:ind w:left="422" w:hanging="586"/>
      </w:pPr>
      <w:rPr>
        <w:rFonts w:ascii="Calibri" w:eastAsia="Calibri" w:hAnsi="Calibri" w:cs="Calibri"/>
        <w:spacing w:val="-1"/>
        <w:w w:val="100"/>
        <w:sz w:val="24"/>
        <w:szCs w:val="24"/>
        <w:lang w:val="pt-PT" w:eastAsia="en-US" w:bidi="ar-SA"/>
      </w:rPr>
    </w:lvl>
    <w:lvl w:ilvl="3">
      <w:numFmt w:val="bullet"/>
      <w:lvlText w:val=""/>
      <w:lvlJc w:val="left"/>
      <w:pPr>
        <w:tabs>
          <w:tab w:val="num" w:pos="0"/>
        </w:tabs>
        <w:ind w:left="1588" w:hanging="586"/>
      </w:pPr>
      <w:rPr>
        <w:rFonts w:ascii="Symbol" w:hAnsi="Symbol" w:cs="Symbol" w:hint="default"/>
        <w:lang w:val="pt-PT" w:eastAsia="en-US" w:bidi="ar-SA"/>
      </w:rPr>
    </w:lvl>
    <w:lvl w:ilvl="4">
      <w:numFmt w:val="bullet"/>
      <w:lvlText w:val=""/>
      <w:lvlJc w:val="left"/>
      <w:pPr>
        <w:tabs>
          <w:tab w:val="num" w:pos="0"/>
        </w:tabs>
        <w:ind w:left="2756" w:hanging="586"/>
      </w:pPr>
      <w:rPr>
        <w:rFonts w:ascii="Symbol" w:hAnsi="Symbol" w:cs="Symbol" w:hint="default"/>
        <w:lang w:val="pt-PT" w:eastAsia="en-US" w:bidi="ar-SA"/>
      </w:rPr>
    </w:lvl>
    <w:lvl w:ilvl="5">
      <w:numFmt w:val="bullet"/>
      <w:lvlText w:val=""/>
      <w:lvlJc w:val="left"/>
      <w:pPr>
        <w:tabs>
          <w:tab w:val="num" w:pos="0"/>
        </w:tabs>
        <w:ind w:left="3924" w:hanging="586"/>
      </w:pPr>
      <w:rPr>
        <w:rFonts w:ascii="Symbol" w:hAnsi="Symbol" w:cs="Symbol" w:hint="default"/>
        <w:lang w:val="pt-PT" w:eastAsia="en-US" w:bidi="ar-SA"/>
      </w:rPr>
    </w:lvl>
    <w:lvl w:ilvl="6">
      <w:numFmt w:val="bullet"/>
      <w:lvlText w:val=""/>
      <w:lvlJc w:val="left"/>
      <w:pPr>
        <w:tabs>
          <w:tab w:val="num" w:pos="0"/>
        </w:tabs>
        <w:ind w:left="5093" w:hanging="586"/>
      </w:pPr>
      <w:rPr>
        <w:rFonts w:ascii="Symbol" w:hAnsi="Symbol" w:cs="Symbol" w:hint="default"/>
        <w:lang w:val="pt-PT" w:eastAsia="en-US" w:bidi="ar-SA"/>
      </w:rPr>
    </w:lvl>
    <w:lvl w:ilvl="7">
      <w:numFmt w:val="bullet"/>
      <w:lvlText w:val=""/>
      <w:lvlJc w:val="left"/>
      <w:pPr>
        <w:tabs>
          <w:tab w:val="num" w:pos="0"/>
        </w:tabs>
        <w:ind w:left="6261" w:hanging="586"/>
      </w:pPr>
      <w:rPr>
        <w:rFonts w:ascii="Symbol" w:hAnsi="Symbol" w:cs="Symbol" w:hint="default"/>
        <w:lang w:val="pt-PT" w:eastAsia="en-US" w:bidi="ar-SA"/>
      </w:rPr>
    </w:lvl>
    <w:lvl w:ilvl="8">
      <w:numFmt w:val="bullet"/>
      <w:lvlText w:val=""/>
      <w:lvlJc w:val="left"/>
      <w:pPr>
        <w:tabs>
          <w:tab w:val="num" w:pos="0"/>
        </w:tabs>
        <w:ind w:left="7429" w:hanging="586"/>
      </w:pPr>
      <w:rPr>
        <w:rFonts w:ascii="Symbol" w:hAnsi="Symbol" w:cs="Symbol" w:hint="default"/>
        <w:lang w:val="pt-PT" w:eastAsia="en-US" w:bidi="ar-SA"/>
      </w:rPr>
    </w:lvl>
  </w:abstractNum>
  <w:abstractNum w:abstractNumId="20" w15:restartNumberingAfterBreak="0">
    <w:nsid w:val="6D1E5E70"/>
    <w:multiLevelType w:val="multilevel"/>
    <w:tmpl w:val="51D0FB20"/>
    <w:lvl w:ilvl="0">
      <w:start w:val="1"/>
      <w:numFmt w:val="decimal"/>
      <w:pStyle w:val="Nivel01"/>
      <w:lvlText w:val="%1)"/>
      <w:lvlJc w:val="left"/>
      <w:pPr>
        <w:tabs>
          <w:tab w:val="num" w:pos="0"/>
        </w:tabs>
        <w:ind w:left="720" w:hanging="360"/>
      </w:pPr>
      <w:rPr>
        <w:rFonts w:eastAsia="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9035015">
    <w:abstractNumId w:val="10"/>
  </w:num>
  <w:num w:numId="2" w16cid:durableId="1166751942">
    <w:abstractNumId w:val="1"/>
  </w:num>
  <w:num w:numId="3" w16cid:durableId="465706188">
    <w:abstractNumId w:val="19"/>
  </w:num>
  <w:num w:numId="4" w16cid:durableId="240992158">
    <w:abstractNumId w:val="5"/>
  </w:num>
  <w:num w:numId="5" w16cid:durableId="400443730">
    <w:abstractNumId w:val="2"/>
  </w:num>
  <w:num w:numId="6" w16cid:durableId="807672808">
    <w:abstractNumId w:val="0"/>
  </w:num>
  <w:num w:numId="7" w16cid:durableId="768964743">
    <w:abstractNumId w:val="11"/>
  </w:num>
  <w:num w:numId="8" w16cid:durableId="245698680">
    <w:abstractNumId w:val="15"/>
  </w:num>
  <w:num w:numId="9" w16cid:durableId="1479881943">
    <w:abstractNumId w:val="7"/>
  </w:num>
  <w:num w:numId="10" w16cid:durableId="2093356123">
    <w:abstractNumId w:val="16"/>
  </w:num>
  <w:num w:numId="11" w16cid:durableId="1245914322">
    <w:abstractNumId w:val="8"/>
  </w:num>
  <w:num w:numId="12" w16cid:durableId="1437167099">
    <w:abstractNumId w:val="18"/>
  </w:num>
  <w:num w:numId="13" w16cid:durableId="467943852">
    <w:abstractNumId w:val="6"/>
  </w:num>
  <w:num w:numId="14" w16cid:durableId="992097409">
    <w:abstractNumId w:val="13"/>
  </w:num>
  <w:num w:numId="15" w16cid:durableId="451945095">
    <w:abstractNumId w:val="9"/>
  </w:num>
  <w:num w:numId="16" w16cid:durableId="194580228">
    <w:abstractNumId w:val="12"/>
  </w:num>
  <w:num w:numId="17" w16cid:durableId="745567599">
    <w:abstractNumId w:val="20"/>
  </w:num>
  <w:num w:numId="18" w16cid:durableId="40986958">
    <w:abstractNumId w:val="4"/>
  </w:num>
  <w:num w:numId="19" w16cid:durableId="556430426">
    <w:abstractNumId w:val="17"/>
  </w:num>
  <w:num w:numId="20" w16cid:durableId="370305518">
    <w:abstractNumId w:val="3"/>
  </w:num>
  <w:num w:numId="21" w16cid:durableId="15121785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62"/>
    <w:rsid w:val="001D2836"/>
    <w:rsid w:val="00725B62"/>
    <w:rsid w:val="00BB03C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3950"/>
  <w15:docId w15:val="{8B479E8C-3E6D-4661-8618-6068798C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lang w:val="pt-PT"/>
    </w:rPr>
  </w:style>
  <w:style w:type="paragraph" w:styleId="Ttulo1">
    <w:name w:val="heading 1"/>
    <w:basedOn w:val="Normal"/>
    <w:uiPriority w:val="9"/>
    <w:qFormat/>
    <w:pPr>
      <w:spacing w:before="85"/>
      <w:ind w:left="438"/>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191E54"/>
    <w:rPr>
      <w:rFonts w:ascii="Calibri" w:eastAsia="Calibri" w:hAnsi="Calibri" w:cs="Calibri"/>
      <w:lang w:val="pt-PT"/>
    </w:rPr>
  </w:style>
  <w:style w:type="character" w:customStyle="1" w:styleId="RodapChar">
    <w:name w:val="Rodapé Char"/>
    <w:basedOn w:val="Fontepargpadro"/>
    <w:link w:val="Rodap"/>
    <w:uiPriority w:val="99"/>
    <w:qFormat/>
    <w:rsid w:val="00191E54"/>
    <w:rPr>
      <w:rFonts w:ascii="Calibri" w:eastAsia="Calibri" w:hAnsi="Calibri" w:cs="Calibri"/>
      <w:lang w:val="pt-PT"/>
    </w:rPr>
  </w:style>
  <w:style w:type="character" w:styleId="Hyperlink">
    <w:name w:val="Hyperlink"/>
    <w:basedOn w:val="Fontepargpadro"/>
    <w:unhideWhenUsed/>
    <w:rsid w:val="00C35807"/>
    <w:rPr>
      <w:color w:val="0000FF" w:themeColor="hyperlink"/>
      <w:u w:val="single"/>
    </w:rPr>
  </w:style>
  <w:style w:type="character" w:styleId="MenoPendente">
    <w:name w:val="Unresolved Mention"/>
    <w:basedOn w:val="Fontepargpadro"/>
    <w:uiPriority w:val="99"/>
    <w:semiHidden/>
    <w:unhideWhenUsed/>
    <w:qFormat/>
    <w:rsid w:val="00C35807"/>
    <w:rPr>
      <w:color w:val="605E5C"/>
      <w:shd w:val="clear" w:color="auto" w:fill="E1DFDD"/>
    </w:rPr>
  </w:style>
  <w:style w:type="character" w:customStyle="1" w:styleId="RecuodecorpodetextoChar">
    <w:name w:val="Recuo de corpo de texto Char"/>
    <w:basedOn w:val="Fontepargpadro"/>
    <w:link w:val="Recuodecorpodetexto"/>
    <w:uiPriority w:val="99"/>
    <w:qFormat/>
    <w:rsid w:val="00286278"/>
    <w:rPr>
      <w:rFonts w:ascii="Calibri" w:eastAsia="Calibri" w:hAnsi="Calibri" w:cs="Calibri"/>
      <w:lang w:val="pt-PT"/>
    </w:rPr>
  </w:style>
  <w:style w:type="character" w:styleId="Nmerodepgina">
    <w:name w:val="page number"/>
    <w:basedOn w:val="Fontepargpadro"/>
    <w:qFormat/>
    <w:rsid w:val="00286278"/>
  </w:style>
  <w:style w:type="character" w:styleId="Forte">
    <w:name w:val="Strong"/>
    <w:qFormat/>
    <w:rsid w:val="001B6F62"/>
    <w:rPr>
      <w:b/>
      <w:bCs/>
    </w:rPr>
  </w:style>
  <w:style w:type="character" w:customStyle="1" w:styleId="apple-style-span">
    <w:name w:val="apple-style-span"/>
    <w:basedOn w:val="Fontepargpadro"/>
    <w:qFormat/>
    <w:rsid w:val="00EC0057"/>
  </w:style>
  <w:style w:type="character" w:customStyle="1" w:styleId="Nvel2-RedChar">
    <w:name w:val="Nível 2 -Red Char"/>
    <w:link w:val="Nvel2-Red"/>
    <w:qFormat/>
    <w:locked/>
    <w:rsid w:val="00091D93"/>
    <w:rPr>
      <w:rFonts w:ascii="Arial" w:eastAsia="Times New Roman" w:hAnsi="Arial" w:cs="Arial"/>
      <w:i/>
      <w:iCs/>
      <w:color w:val="FF0000"/>
      <w:sz w:val="20"/>
      <w:szCs w:val="20"/>
      <w:lang w:eastAsia="zh-CN"/>
    </w:rPr>
  </w:style>
  <w:style w:type="character" w:customStyle="1" w:styleId="Nvel3-RChar">
    <w:name w:val="Nível 3-R Char"/>
    <w:link w:val="Nvel3-R"/>
    <w:qFormat/>
    <w:rsid w:val="00091D93"/>
    <w:rPr>
      <w:rFonts w:ascii="Arial" w:eastAsia="Times New Roman" w:hAnsi="Arial" w:cs="Arial"/>
      <w:i/>
      <w:iCs/>
      <w:color w:val="FF0000"/>
      <w:sz w:val="20"/>
      <w:szCs w:val="20"/>
      <w:lang w:val="pt-BR" w:eastAsia="zh-CN"/>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rPr>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qFormat/>
    <w:pPr>
      <w:ind w:left="138"/>
      <w:jc w:val="both"/>
    </w:pPr>
  </w:style>
  <w:style w:type="paragraph" w:customStyle="1" w:styleId="TableParagraph">
    <w:name w:val="Table Paragraph"/>
    <w:basedOn w:val="Normal"/>
    <w:uiPriority w:val="1"/>
    <w:qFormat/>
    <w:pPr>
      <w:spacing w:before="56"/>
      <w:ind w:left="55"/>
    </w:pPr>
  </w:style>
  <w:style w:type="paragraph" w:customStyle="1" w:styleId="CabealhoeRodap">
    <w:name w:val="Cabeçalho e Rodapé"/>
    <w:basedOn w:val="Normal"/>
    <w:qFormat/>
  </w:style>
  <w:style w:type="paragraph" w:styleId="Cabealho">
    <w:name w:val="header"/>
    <w:basedOn w:val="Normal"/>
    <w:link w:val="CabealhoChar"/>
    <w:unhideWhenUsed/>
    <w:rsid w:val="00191E54"/>
    <w:pPr>
      <w:tabs>
        <w:tab w:val="center" w:pos="4252"/>
        <w:tab w:val="right" w:pos="8504"/>
      </w:tabs>
    </w:pPr>
  </w:style>
  <w:style w:type="paragraph" w:styleId="Rodap">
    <w:name w:val="footer"/>
    <w:basedOn w:val="Normal"/>
    <w:link w:val="RodapChar"/>
    <w:uiPriority w:val="99"/>
    <w:unhideWhenUsed/>
    <w:rsid w:val="00191E54"/>
    <w:pPr>
      <w:tabs>
        <w:tab w:val="center" w:pos="4252"/>
        <w:tab w:val="right" w:pos="8504"/>
      </w:tabs>
    </w:pPr>
  </w:style>
  <w:style w:type="paragraph" w:styleId="Recuodecorpodetexto">
    <w:name w:val="Body Text Indent"/>
    <w:basedOn w:val="Normal"/>
    <w:link w:val="RecuodecorpodetextoChar"/>
    <w:uiPriority w:val="99"/>
    <w:unhideWhenUsed/>
    <w:rsid w:val="00286278"/>
    <w:pPr>
      <w:spacing w:after="120"/>
      <w:ind w:left="283"/>
    </w:pPr>
  </w:style>
  <w:style w:type="paragraph" w:customStyle="1" w:styleId="Corpodetexto31">
    <w:name w:val="Corpo de texto 31"/>
    <w:basedOn w:val="Normal"/>
    <w:qFormat/>
    <w:rsid w:val="00286278"/>
    <w:pPr>
      <w:widowControl/>
      <w:spacing w:line="240" w:lineRule="atLeast"/>
      <w:jc w:val="both"/>
      <w:textAlignment w:val="baseline"/>
    </w:pPr>
    <w:rPr>
      <w:rFonts w:ascii="Times New Roman" w:eastAsia="Times New Roman" w:hAnsi="Times New Roman" w:cs="Times New Roman"/>
      <w:sz w:val="24"/>
      <w:szCs w:val="20"/>
      <w:lang w:val="pt-BR" w:eastAsia="zh-CN"/>
    </w:rPr>
  </w:style>
  <w:style w:type="paragraph" w:customStyle="1" w:styleId="Nvel2-Red">
    <w:name w:val="Nível 2 -Red"/>
    <w:basedOn w:val="Nivel2"/>
    <w:link w:val="Nvel2-RedChar"/>
    <w:qFormat/>
    <w:rsid w:val="00091D93"/>
    <w:pPr>
      <w:ind w:left="0" w:firstLine="0"/>
    </w:pPr>
    <w:rPr>
      <w:rFonts w:eastAsia="Times New Roman"/>
      <w:i/>
      <w:iCs/>
      <w:color w:val="FF0000"/>
      <w:lang w:val="en-US"/>
    </w:rPr>
  </w:style>
  <w:style w:type="paragraph" w:customStyle="1" w:styleId="Nvel3-R">
    <w:name w:val="Nível 3-R"/>
    <w:basedOn w:val="Nivel3"/>
    <w:link w:val="Nvel3-RChar"/>
    <w:qFormat/>
    <w:rsid w:val="00091D93"/>
    <w:pPr>
      <w:ind w:left="284" w:firstLine="0"/>
    </w:pPr>
    <w:rPr>
      <w:rFonts w:eastAsia="Times New Roman"/>
      <w:i/>
      <w:iCs/>
      <w:color w:val="FF0000"/>
    </w:rPr>
  </w:style>
  <w:style w:type="paragraph" w:customStyle="1" w:styleId="Nivel01">
    <w:name w:val="Nivel 01"/>
    <w:basedOn w:val="Ttulo1"/>
    <w:next w:val="Normal"/>
    <w:qFormat/>
    <w:rsid w:val="00091D93"/>
    <w:pPr>
      <w:keepNext/>
      <w:widowControl/>
      <w:numPr>
        <w:numId w:val="17"/>
      </w:numPr>
      <w:tabs>
        <w:tab w:val="left" w:pos="567"/>
      </w:tabs>
      <w:suppressAutoHyphens w:val="0"/>
      <w:spacing w:before="240" w:after="60"/>
      <w:jc w:val="both"/>
      <w:outlineLvl w:val="9"/>
    </w:pPr>
    <w:rPr>
      <w:rFonts w:ascii="Arial" w:eastAsia="MS Gothic" w:hAnsi="Arial" w:cs="Arial"/>
      <w:b w:val="0"/>
      <w:bCs w:val="0"/>
      <w:sz w:val="20"/>
      <w:szCs w:val="20"/>
      <w:lang w:val="pt-BR" w:eastAsia="zh-CN"/>
    </w:rPr>
  </w:style>
  <w:style w:type="paragraph" w:customStyle="1" w:styleId="Nivel2">
    <w:name w:val="Nivel 2"/>
    <w:basedOn w:val="Normal"/>
    <w:qFormat/>
    <w:rsid w:val="00091D93"/>
    <w:pPr>
      <w:widowControl/>
      <w:tabs>
        <w:tab w:val="left" w:pos="0"/>
      </w:tabs>
      <w:suppressAutoHyphens w:val="0"/>
      <w:spacing w:before="120" w:after="120" w:line="276" w:lineRule="auto"/>
      <w:ind w:left="720" w:hanging="360"/>
      <w:jc w:val="both"/>
    </w:pPr>
    <w:rPr>
      <w:rFonts w:ascii="Arial" w:eastAsia="MS Mincho" w:hAnsi="Arial" w:cs="Arial"/>
      <w:color w:val="000000"/>
      <w:sz w:val="20"/>
      <w:szCs w:val="20"/>
      <w:lang w:val="pt-BR" w:eastAsia="zh-CN"/>
    </w:rPr>
  </w:style>
  <w:style w:type="paragraph" w:customStyle="1" w:styleId="Nivel3">
    <w:name w:val="Nivel 3"/>
    <w:basedOn w:val="Normal"/>
    <w:qFormat/>
    <w:rsid w:val="00091D93"/>
    <w:pPr>
      <w:widowControl/>
      <w:tabs>
        <w:tab w:val="left" w:pos="0"/>
      </w:tabs>
      <w:suppressAutoHyphens w:val="0"/>
      <w:spacing w:before="120" w:after="120" w:line="276" w:lineRule="auto"/>
      <w:ind w:left="720" w:hanging="360"/>
      <w:jc w:val="both"/>
    </w:pPr>
    <w:rPr>
      <w:rFonts w:ascii="Arial" w:eastAsia="MS Mincho" w:hAnsi="Arial" w:cs="Arial"/>
      <w:color w:val="000000"/>
      <w:sz w:val="20"/>
      <w:szCs w:val="20"/>
      <w:lang w:val="pt-BR" w:eastAsia="zh-CN"/>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tatiba.sp.gov.br/empresa/licitacoes"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itatiba.sp.gov.br/" TargetMode="Externa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bll.org.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25art159"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gov.br/compras/pt-br/acesso-a-informacao/legislacao/instrucoes-normativas/instrucao-normativa-seges-me-no-26-de-13-de-abril-de-2022"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10" Type="http://schemas.openxmlformats.org/officeDocument/2006/relationships/hyperlink" Target="https://www.itatiba.sp.gov.br/empresa/licitacoes" TargetMode="External"/><Relationship Id="rId19" Type="http://schemas.openxmlformats.org/officeDocument/2006/relationships/hyperlink" Target="https://www.planalto.gov.br/ccivil_03/_ato2011-2014/2013/lei/l12846.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bbmnetleiloes.com.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25</Pages>
  <Words>9053</Words>
  <Characters>48887</Characters>
  <Application>Microsoft Office Word</Application>
  <DocSecurity>0</DocSecurity>
  <Lines>407</Lines>
  <Paragraphs>115</Paragraphs>
  <ScaleCrop>false</ScaleCrop>
  <Company/>
  <LinksUpToDate>false</LinksUpToDate>
  <CharactersWithSpaces>57825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Junio Pereira</dc:creator>
  <dc:description/>
  <cp:lastModifiedBy>Adriana Stocco</cp:lastModifiedBy>
  <cp:revision>16</cp:revision>
  <cp:lastPrinted>2024-10-01T11:48:00Z</cp:lastPrinted>
  <dcterms:created xsi:type="dcterms:W3CDTF">2024-09-30T16:29:00Z</dcterms:created>
  <dcterms:modified xsi:type="dcterms:W3CDTF">2024-10-25T18:50:00Z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para Microsoft 365</vt:lpwstr>
  </property>
  <property fmtid="{D5CDD505-2E9C-101B-9397-08002B2CF9AE}" pid="4" name="LastSaved">
    <vt:filetime>2024-04-16T00:00:00Z</vt:filetime>
  </property>
</Properties>
</file>