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1E77EA"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 xml:space="preserve">PROCESSO ADMINISTRATIVO Nº 5985/2024 </w:t>
      </w:r>
    </w:p>
    <w:p w14:paraId="65EB089F"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CONCORRÊNCIA ELETRÔNICA Nº 07/2024</w:t>
      </w:r>
    </w:p>
    <w:p w14:paraId="04B6B9F2"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EDITAL Nº 97/2024</w:t>
      </w:r>
    </w:p>
    <w:p w14:paraId="71083EE5"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6461CA0E"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6916676"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OBJETO</w:t>
      </w:r>
    </w:p>
    <w:p w14:paraId="63147B81"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bookmarkStart w:id="0" w:name="_Hlk174359324"/>
      <w:r>
        <w:rPr>
          <w:rFonts w:ascii="Arial" w:hAnsi="Arial" w:cs="Arial"/>
          <w:sz w:val="22"/>
          <w:szCs w:val="22"/>
        </w:rPr>
        <w:t>Contratação de empresa para execução de obra de adequação das instalações da Usina de Asfalto</w:t>
      </w:r>
      <w:bookmarkEnd w:id="0"/>
    </w:p>
    <w:p w14:paraId="23D2FE60"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0755BAC"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VALOR ESTIMADO DA CONTRATAÇÃO</w:t>
      </w:r>
    </w:p>
    <w:p w14:paraId="614ADB88"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R$ 460.621,09 </w:t>
      </w:r>
      <w:r>
        <w:rPr>
          <w:rFonts w:ascii="Arial" w:hAnsi="Arial" w:cs="Arial"/>
          <w:sz w:val="22"/>
          <w:szCs w:val="22"/>
        </w:rPr>
        <w:t>(quatrocentos e sessenta mil seiscentos e vinte e um reais e nove centavos)</w:t>
      </w:r>
    </w:p>
    <w:p w14:paraId="0FD4C89A"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1206767"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032BC1C0"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 xml:space="preserve">DATA DA SESSÃO PÚBLICA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Data: 09 de setembro de 2024</w:t>
      </w:r>
    </w:p>
    <w:p w14:paraId="40B48272"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Cadastro das Propostas até:</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09/09/2024</w:t>
      </w:r>
      <w:r>
        <w:rPr>
          <w:rFonts w:ascii="Arial" w:hAnsi="Arial" w:cs="Arial"/>
          <w:sz w:val="22"/>
          <w:szCs w:val="22"/>
        </w:rPr>
        <w:tab/>
      </w:r>
      <w:r>
        <w:rPr>
          <w:rFonts w:ascii="Arial" w:hAnsi="Arial" w:cs="Arial"/>
          <w:sz w:val="22"/>
          <w:szCs w:val="22"/>
        </w:rPr>
        <w:tab/>
        <w:t xml:space="preserve"> 08h50min</w:t>
      </w:r>
    </w:p>
    <w:p w14:paraId="67FD22E2"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09/09/2024</w:t>
      </w:r>
      <w:r>
        <w:rPr>
          <w:rFonts w:ascii="Arial" w:hAnsi="Arial" w:cs="Arial"/>
          <w:sz w:val="22"/>
          <w:szCs w:val="22"/>
        </w:rPr>
        <w:tab/>
      </w:r>
      <w:r>
        <w:rPr>
          <w:rFonts w:ascii="Arial" w:hAnsi="Arial" w:cs="Arial"/>
          <w:sz w:val="22"/>
          <w:szCs w:val="22"/>
        </w:rPr>
        <w:tab/>
        <w:t xml:space="preserve"> 09 horas</w:t>
      </w:r>
    </w:p>
    <w:p w14:paraId="75303647"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Início da Concorrência (fase competitiva)</w:t>
      </w:r>
      <w:r>
        <w:rPr>
          <w:rFonts w:ascii="Arial" w:hAnsi="Arial" w:cs="Arial"/>
          <w:b/>
          <w:bCs/>
          <w:sz w:val="22"/>
          <w:szCs w:val="22"/>
        </w:rPr>
        <w:tab/>
      </w:r>
      <w:r>
        <w:rPr>
          <w:rFonts w:ascii="Arial" w:hAnsi="Arial" w:cs="Arial"/>
          <w:sz w:val="22"/>
          <w:szCs w:val="22"/>
        </w:rPr>
        <w:t>09/09/2024</w:t>
      </w:r>
      <w:r>
        <w:rPr>
          <w:rFonts w:ascii="Arial" w:hAnsi="Arial" w:cs="Arial"/>
          <w:sz w:val="22"/>
          <w:szCs w:val="22"/>
        </w:rPr>
        <w:tab/>
      </w:r>
      <w:r>
        <w:rPr>
          <w:rFonts w:ascii="Arial" w:hAnsi="Arial" w:cs="Arial"/>
          <w:sz w:val="22"/>
          <w:szCs w:val="22"/>
        </w:rPr>
        <w:tab/>
        <w:t xml:space="preserve"> 09h30min</w:t>
      </w:r>
    </w:p>
    <w:p w14:paraId="559F3D80"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9072D24"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035BAF86"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b/>
          <w:bCs/>
          <w:caps/>
          <w:sz w:val="22"/>
          <w:szCs w:val="22"/>
        </w:rPr>
        <w:t>Critério de Julgamento:</w:t>
      </w:r>
    </w:p>
    <w:p w14:paraId="6F695B4D"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Global, executado pelo regime de empreitada por preço unitário</w:t>
      </w:r>
    </w:p>
    <w:p w14:paraId="37E09EF2"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3F3E7B10"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b/>
          <w:bCs/>
          <w:caps/>
          <w:sz w:val="22"/>
          <w:szCs w:val="22"/>
        </w:rPr>
        <w:t>Modo de disputa:</w:t>
      </w:r>
    </w:p>
    <w:p w14:paraId="5B03E3C9"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3F468118"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0ED33EDA"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591EEF76"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b/>
          <w:bCs/>
          <w:sz w:val="22"/>
          <w:szCs w:val="22"/>
        </w:rPr>
        <w:t>PREFERÊNCIA ME/EPP</w:t>
      </w:r>
    </w:p>
    <w:p w14:paraId="12D55989"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1DD8A42E"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1B1F3029" w14:textId="77777777" w:rsidR="00A23C0B" w:rsidRDefault="00A23C0B">
      <w:pPr>
        <w:spacing w:line="360" w:lineRule="auto"/>
        <w:rPr>
          <w:rFonts w:ascii="Arial" w:hAnsi="Arial" w:cs="Arial"/>
          <w:sz w:val="22"/>
          <w:szCs w:val="22"/>
        </w:rPr>
      </w:pPr>
    </w:p>
    <w:p w14:paraId="16875842" w14:textId="77777777" w:rsidR="00A23C0B" w:rsidRDefault="00A23C0B">
      <w:pPr>
        <w:spacing w:line="360" w:lineRule="auto"/>
        <w:ind w:right="-54"/>
        <w:rPr>
          <w:rFonts w:ascii="Arial" w:hAnsi="Arial" w:cs="Arial"/>
          <w:b/>
          <w:bCs/>
          <w:sz w:val="22"/>
          <w:szCs w:val="22"/>
        </w:rPr>
      </w:pPr>
    </w:p>
    <w:p w14:paraId="61519AC4"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lastRenderedPageBreak/>
        <w:t>PREFEITURA DO MUNICÍPIO DE ITATIBA</w:t>
      </w:r>
    </w:p>
    <w:p w14:paraId="12AB334A"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t xml:space="preserve">SECRETARIA DE OBRAS E </w:t>
      </w:r>
      <w:r>
        <w:rPr>
          <w:rFonts w:ascii="Arial" w:hAnsi="Arial" w:cs="Arial"/>
          <w:b/>
          <w:bCs/>
          <w:sz w:val="22"/>
          <w:szCs w:val="22"/>
        </w:rPr>
        <w:t>SERVIÇOS PÚBLICOS</w:t>
      </w:r>
    </w:p>
    <w:p w14:paraId="4CDB4871"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t>PROCESSO ADMINISTRATIVO Nº 5985/2024</w:t>
      </w:r>
    </w:p>
    <w:p w14:paraId="1376F77D"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t>CONCORRÊNCIA ELETRÔNICA Nº 07/2024</w:t>
      </w:r>
    </w:p>
    <w:p w14:paraId="5601211E"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t>EDITAL Nº 97/2024</w:t>
      </w:r>
    </w:p>
    <w:p w14:paraId="04606A46" w14:textId="77777777" w:rsidR="00A23C0B" w:rsidRDefault="00CF096F">
      <w:pPr>
        <w:snapToGrid w:val="0"/>
        <w:spacing w:before="288" w:after="288" w:line="360" w:lineRule="auto"/>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SECRETARIA DE OBRAS E SERVIÇOS PÚBLICOS,</w:t>
      </w:r>
      <w:r>
        <w:rPr>
          <w:rFonts w:ascii="Arial" w:hAnsi="Arial" w:cs="Arial"/>
          <w:sz w:val="22"/>
          <w:szCs w:val="22"/>
        </w:rPr>
        <w:t xml:space="preserve"> 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CONCORRÊNCIA, na forma ELETRÔNICA, nos termos da </w:t>
      </w:r>
      <w:hyperlink r:id="rId8">
        <w:r>
          <w:rPr>
            <w:rStyle w:val="Hyperlink1"/>
            <w:rFonts w:ascii="Arial" w:hAnsi="Arial" w:cs="Arial"/>
            <w:color w:val="auto"/>
            <w:sz w:val="22"/>
            <w:szCs w:val="22"/>
          </w:rPr>
          <w:t>Lei nº 14.133, de 2021</w:t>
        </w:r>
      </w:hyperlink>
      <w:r>
        <w:rPr>
          <w:rFonts w:ascii="Arial" w:hAnsi="Arial" w:cs="Arial"/>
          <w:sz w:val="22"/>
          <w:szCs w:val="22"/>
        </w:rPr>
        <w:t>, e demais legislação aplicável e, ainda, de acordo com as condições estabelecidas neste Edital.</w:t>
      </w:r>
    </w:p>
    <w:p w14:paraId="01D9A1E7" w14:textId="77777777" w:rsidR="00A23C0B" w:rsidRDefault="00A23C0B">
      <w:pPr>
        <w:snapToGrid w:val="0"/>
        <w:spacing w:before="288" w:after="288" w:line="360" w:lineRule="auto"/>
        <w:jc w:val="both"/>
        <w:rPr>
          <w:rFonts w:ascii="Arial" w:hAnsi="Arial" w:cs="Arial"/>
          <w:sz w:val="22"/>
          <w:szCs w:val="22"/>
        </w:rPr>
      </w:pPr>
    </w:p>
    <w:p w14:paraId="1524BD50" w14:textId="77777777" w:rsidR="00A23C0B" w:rsidRDefault="00CF096F">
      <w:pPr>
        <w:pStyle w:val="Nivel01"/>
        <w:tabs>
          <w:tab w:val="left" w:pos="709"/>
        </w:tabs>
        <w:spacing w:before="288" w:after="288" w:line="360" w:lineRule="auto"/>
        <w:ind w:left="0" w:firstLine="0"/>
        <w:rPr>
          <w:sz w:val="22"/>
          <w:szCs w:val="22"/>
        </w:rPr>
      </w:pPr>
      <w:r>
        <w:rPr>
          <w:sz w:val="22"/>
          <w:szCs w:val="22"/>
          <w:lang w:eastAsia="en-US"/>
        </w:rPr>
        <w:t>DO OBJETO</w:t>
      </w:r>
    </w:p>
    <w:p w14:paraId="3D7F67DA" w14:textId="77777777" w:rsidR="00A23C0B" w:rsidRDefault="00CF096F">
      <w:pPr>
        <w:pStyle w:val="Nivel2"/>
        <w:tabs>
          <w:tab w:val="left" w:pos="0"/>
        </w:tabs>
        <w:suppressAutoHyphens/>
        <w:spacing w:line="360" w:lineRule="auto"/>
        <w:ind w:left="0" w:firstLine="0"/>
        <w:rPr>
          <w:color w:val="auto"/>
          <w:sz w:val="22"/>
          <w:szCs w:val="22"/>
        </w:rPr>
      </w:pPr>
      <w:r>
        <w:rPr>
          <w:color w:val="auto"/>
          <w:sz w:val="22"/>
          <w:szCs w:val="22"/>
        </w:rPr>
        <w:t xml:space="preserve">O objeto da presente licitação é a contratação de empresa para </w:t>
      </w:r>
      <w:r>
        <w:rPr>
          <w:sz w:val="22"/>
          <w:szCs w:val="22"/>
        </w:rPr>
        <w:t>EXECUÇÃO DE OBRA DE ADEQUAÇÃO DAS INSTALAÇÕES DA USINA DE ASFALTO</w:t>
      </w:r>
      <w:r>
        <w:rPr>
          <w:color w:val="auto"/>
          <w:sz w:val="22"/>
          <w:szCs w:val="22"/>
        </w:rPr>
        <w:t>, por execução indireta, em regime de empreitada por preço unitário, tudo em conformidade com os projetos, memorial, planilha e demais condições apresentadas no edital desta licitação e em seus anexos.</w:t>
      </w:r>
    </w:p>
    <w:p w14:paraId="5BBFF31B" w14:textId="77777777" w:rsidR="00A23C0B" w:rsidRDefault="00CF096F">
      <w:pPr>
        <w:pStyle w:val="Nivel2"/>
        <w:numPr>
          <w:ilvl w:val="1"/>
          <w:numId w:val="6"/>
        </w:numPr>
        <w:spacing w:line="360" w:lineRule="auto"/>
        <w:ind w:left="0" w:firstLine="0"/>
        <w:rPr>
          <w:color w:val="auto"/>
          <w:sz w:val="22"/>
          <w:szCs w:val="22"/>
        </w:rPr>
      </w:pPr>
      <w:r>
        <w:rPr>
          <w:color w:val="auto"/>
          <w:sz w:val="22"/>
          <w:szCs w:val="22"/>
        </w:rPr>
        <w:t>A executora deverá fornecer todos os equipamentos, veículos, ferramentas, material e mão de obra necessários à execução da obra.</w:t>
      </w:r>
    </w:p>
    <w:p w14:paraId="6DDE35A3" w14:textId="77777777" w:rsidR="00A23C0B" w:rsidRDefault="00CF096F">
      <w:pPr>
        <w:pStyle w:val="Nivel2"/>
        <w:numPr>
          <w:ilvl w:val="1"/>
          <w:numId w:val="6"/>
        </w:numPr>
        <w:spacing w:line="360" w:lineRule="auto"/>
        <w:ind w:left="0" w:firstLine="0"/>
        <w:rPr>
          <w:color w:val="auto"/>
          <w:sz w:val="22"/>
          <w:szCs w:val="22"/>
        </w:rPr>
      </w:pPr>
      <w:r>
        <w:rPr>
          <w:color w:val="auto"/>
          <w:sz w:val="22"/>
          <w:szCs w:val="22"/>
        </w:rPr>
        <w:t>A obra será suportada com recursos oriundos de Financiamento – FINISA, e recursos próprios.</w:t>
      </w:r>
    </w:p>
    <w:p w14:paraId="00BC9E76" w14:textId="77777777" w:rsidR="00A23C0B" w:rsidRDefault="00A23C0B">
      <w:pPr>
        <w:pStyle w:val="Nivel2"/>
        <w:tabs>
          <w:tab w:val="clear" w:pos="709"/>
        </w:tabs>
        <w:spacing w:line="360" w:lineRule="auto"/>
        <w:ind w:left="0" w:firstLine="0"/>
        <w:rPr>
          <w:color w:val="auto"/>
          <w:sz w:val="22"/>
          <w:szCs w:val="22"/>
        </w:rPr>
      </w:pPr>
    </w:p>
    <w:p w14:paraId="5F17CC3D" w14:textId="77777777" w:rsidR="00A23C0B" w:rsidRDefault="00CF096F">
      <w:pPr>
        <w:pStyle w:val="Nivel01"/>
        <w:tabs>
          <w:tab w:val="left" w:pos="709"/>
        </w:tabs>
        <w:spacing w:before="288" w:after="288" w:line="360" w:lineRule="auto"/>
        <w:ind w:left="0" w:firstLine="0"/>
        <w:rPr>
          <w:sz w:val="22"/>
          <w:szCs w:val="22"/>
        </w:rPr>
      </w:pPr>
      <w:r>
        <w:rPr>
          <w:sz w:val="22"/>
          <w:szCs w:val="22"/>
        </w:rPr>
        <w:t>DA PARTICIPAÇÃO NA LICITAÇÃO</w:t>
      </w:r>
    </w:p>
    <w:p w14:paraId="2F0322E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265F5FBF" w14:textId="77777777" w:rsidR="00A23C0B" w:rsidRDefault="00CF096F">
      <w:pPr>
        <w:pStyle w:val="Nivel2"/>
        <w:numPr>
          <w:ilvl w:val="1"/>
          <w:numId w:val="6"/>
        </w:numPr>
        <w:spacing w:before="288" w:after="288" w:line="360" w:lineRule="auto"/>
        <w:ind w:left="0" w:firstLine="0"/>
        <w:rPr>
          <w:color w:val="auto"/>
          <w:sz w:val="22"/>
          <w:szCs w:val="22"/>
        </w:rPr>
      </w:pPr>
      <w:r>
        <w:rPr>
          <w:b/>
          <w:bCs/>
          <w:color w:val="auto"/>
          <w:sz w:val="22"/>
          <w:szCs w:val="22"/>
        </w:rPr>
        <w:lastRenderedPageBreak/>
        <w:t xml:space="preserve">O licitante deverá promover a sua inscrição e credenciamento para participar da licitação, diretamente no site da Bolsa Brasileira de Mercadorias, até o horário fixado no edital para inscrição e cadastramento. </w:t>
      </w:r>
    </w:p>
    <w:p w14:paraId="33E8FC14"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participação na licitação está condicionada obrigatoriamente a inscrição e credenciamento do licitante, até o limite de horário previsto no edital. </w:t>
      </w:r>
    </w:p>
    <w:p w14:paraId="0C1B4F0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0EB294A3"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licitante responsabiliza-se exclusiva e formalmente pelas transações efetuadas em seu nome, assume como firmes e verdadeiras suas propostas e </w:t>
      </w:r>
      <w:r>
        <w:rPr>
          <w:color w:val="auto"/>
          <w:sz w:val="22"/>
          <w:szCs w:val="22"/>
        </w:rPr>
        <w:t>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FCD853" w14:textId="77777777" w:rsidR="00A23C0B" w:rsidRDefault="00CF096F">
      <w:pPr>
        <w:pStyle w:val="Nivel2"/>
        <w:numPr>
          <w:ilvl w:val="1"/>
          <w:numId w:val="6"/>
        </w:numPr>
        <w:spacing w:before="288" w:after="288" w:line="360" w:lineRule="auto"/>
        <w:ind w:left="0" w:firstLine="0"/>
        <w:rPr>
          <w:color w:val="auto"/>
          <w:sz w:val="22"/>
          <w:szCs w:val="22"/>
        </w:rPr>
      </w:pPr>
      <w:bookmarkStart w:id="1" w:name="_Ref117000692"/>
      <w:r>
        <w:rPr>
          <w:rFonts w:eastAsia="Times New Roman"/>
          <w:color w:val="auto"/>
          <w:sz w:val="22"/>
          <w:szCs w:val="22"/>
        </w:rPr>
        <w:t>Não poderão disputar esta licitação:</w:t>
      </w:r>
      <w:bookmarkEnd w:id="1"/>
    </w:p>
    <w:p w14:paraId="4603E150" w14:textId="77777777" w:rsidR="00A23C0B" w:rsidRDefault="00CF096F">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1DE788F7" w14:textId="77777777" w:rsidR="00A23C0B" w:rsidRDefault="00CF096F">
      <w:pPr>
        <w:pStyle w:val="Nivel3"/>
        <w:numPr>
          <w:ilvl w:val="2"/>
          <w:numId w:val="6"/>
        </w:numPr>
        <w:spacing w:before="288" w:after="288" w:line="360" w:lineRule="auto"/>
        <w:ind w:left="567" w:firstLine="0"/>
        <w:rPr>
          <w:color w:val="auto"/>
          <w:sz w:val="22"/>
          <w:szCs w:val="22"/>
        </w:rPr>
      </w:pPr>
      <w:bookmarkStart w:id="2" w:name="_Ref113883338"/>
      <w:bookmarkStart w:id="3" w:name="_Ref114659912"/>
      <w:r>
        <w:rPr>
          <w:color w:val="auto"/>
          <w:sz w:val="22"/>
          <w:szCs w:val="22"/>
        </w:rPr>
        <w:t xml:space="preserve">autor do anteprojeto, do projeto básico ou do projeto executivo, pessoa física ou jurídica, quando a licitação versar sobre </w:t>
      </w:r>
      <w:r>
        <w:rPr>
          <w:color w:val="auto"/>
          <w:sz w:val="22"/>
          <w:szCs w:val="22"/>
        </w:rPr>
        <w:t>serviços ou fornecimento de bens a ele relacionados;</w:t>
      </w:r>
      <w:bookmarkEnd w:id="2"/>
      <w:bookmarkEnd w:id="3"/>
    </w:p>
    <w:p w14:paraId="567E2978" w14:textId="77777777" w:rsidR="00A23C0B" w:rsidRDefault="00CF096F">
      <w:pPr>
        <w:pStyle w:val="Nivel3"/>
        <w:numPr>
          <w:ilvl w:val="2"/>
          <w:numId w:val="6"/>
        </w:numPr>
        <w:spacing w:before="288" w:after="288" w:line="360" w:lineRule="auto"/>
        <w:ind w:left="567" w:firstLine="0"/>
        <w:rPr>
          <w:color w:val="auto"/>
          <w:sz w:val="22"/>
          <w:szCs w:val="22"/>
        </w:rPr>
      </w:pPr>
      <w:bookmarkStart w:id="4" w:name="_Ref114659913"/>
      <w:bookmarkStart w:id="5" w:name="_Ref113883339"/>
      <w:r>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Pr>
          <w:color w:val="auto"/>
          <w:sz w:val="22"/>
          <w:szCs w:val="22"/>
        </w:rPr>
        <w:t xml:space="preserve"> </w:t>
      </w:r>
      <w:bookmarkEnd w:id="5"/>
    </w:p>
    <w:p w14:paraId="4109D435" w14:textId="77777777" w:rsidR="00A23C0B" w:rsidRDefault="00CF096F">
      <w:pPr>
        <w:pStyle w:val="Nivel3"/>
        <w:numPr>
          <w:ilvl w:val="2"/>
          <w:numId w:val="6"/>
        </w:numPr>
        <w:spacing w:before="288" w:after="288" w:line="360" w:lineRule="auto"/>
        <w:ind w:left="567" w:firstLine="0"/>
        <w:rPr>
          <w:color w:val="auto"/>
          <w:sz w:val="22"/>
          <w:szCs w:val="22"/>
        </w:rPr>
      </w:pPr>
      <w:bookmarkStart w:id="6" w:name="_Ref113883003"/>
      <w:r>
        <w:rPr>
          <w:color w:val="auto"/>
          <w:sz w:val="22"/>
          <w:szCs w:val="22"/>
        </w:rPr>
        <w:lastRenderedPageBreak/>
        <w:t>pessoa física ou jurídica que se encontre, ao tempo da licitação, impossibilitada de participar da licitação em decorrência de sanção que lhe foi imposta;</w:t>
      </w:r>
      <w:bookmarkEnd w:id="6"/>
    </w:p>
    <w:p w14:paraId="311ED982"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8B2B6B" w14:textId="77777777" w:rsidR="00A23C0B" w:rsidRDefault="00CF096F">
      <w:pPr>
        <w:pStyle w:val="Nivel3"/>
        <w:numPr>
          <w:ilvl w:val="2"/>
          <w:numId w:val="6"/>
        </w:numPr>
        <w:spacing w:before="288" w:after="288" w:line="360" w:lineRule="auto"/>
        <w:ind w:left="567" w:firstLine="0"/>
        <w:rPr>
          <w:color w:val="auto"/>
          <w:sz w:val="22"/>
          <w:szCs w:val="22"/>
        </w:rPr>
      </w:pPr>
      <w:bookmarkStart w:id="7" w:name="_Ref113883579"/>
      <w:r>
        <w:rPr>
          <w:color w:val="auto"/>
          <w:sz w:val="22"/>
          <w:szCs w:val="22"/>
        </w:rPr>
        <w:t>empresas controladoras, controladas ou coligadas, nos termos da Lei nº 6.404, de 15 de dezembro de 1976, concorrendo entre si;</w:t>
      </w:r>
      <w:bookmarkEnd w:id="7"/>
    </w:p>
    <w:p w14:paraId="010D5D86"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8C99340" w14:textId="77777777" w:rsidR="00A23C0B" w:rsidRDefault="00CF096F">
      <w:pPr>
        <w:pStyle w:val="Nivel3"/>
        <w:numPr>
          <w:ilvl w:val="2"/>
          <w:numId w:val="6"/>
        </w:numPr>
        <w:spacing w:before="288" w:after="288" w:line="360" w:lineRule="auto"/>
        <w:ind w:left="567" w:firstLine="0"/>
        <w:rPr>
          <w:color w:val="auto"/>
          <w:sz w:val="22"/>
          <w:szCs w:val="22"/>
        </w:rPr>
      </w:pPr>
      <w:bookmarkStart w:id="8" w:name="_Ref113962336"/>
      <w:r>
        <w:rPr>
          <w:color w:val="auto"/>
          <w:sz w:val="22"/>
          <w:szCs w:val="22"/>
        </w:rPr>
        <w:t>agente público do órgão ou entidade licitante;</w:t>
      </w:r>
      <w:bookmarkEnd w:id="8"/>
    </w:p>
    <w:p w14:paraId="6822F995" w14:textId="77777777" w:rsidR="00A23C0B" w:rsidRDefault="00CF096F">
      <w:pPr>
        <w:numPr>
          <w:ilvl w:val="2"/>
          <w:numId w:val="6"/>
        </w:numPr>
        <w:tabs>
          <w:tab w:val="left" w:pos="1440"/>
        </w:tabs>
        <w:suppressAutoHyphens w:val="0"/>
        <w:snapToGrid w:val="0"/>
        <w:spacing w:before="288" w:after="288"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0CDADC3"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Pr>
            <w:rStyle w:val="Hyperlink1"/>
            <w:color w:val="auto"/>
            <w:sz w:val="22"/>
            <w:szCs w:val="22"/>
          </w:rPr>
          <w:t>§ 1º do art. 9º da Lei n.º 14.133, de 2021</w:t>
        </w:r>
      </w:hyperlink>
      <w:r>
        <w:rPr>
          <w:color w:val="auto"/>
          <w:sz w:val="22"/>
          <w:szCs w:val="22"/>
        </w:rPr>
        <w:t>.</w:t>
      </w:r>
    </w:p>
    <w:p w14:paraId="0D8FC32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impedimento de que trata o item </w:t>
      </w:r>
      <w:r>
        <w:rPr>
          <w:color w:val="auto"/>
          <w:sz w:val="22"/>
          <w:szCs w:val="22"/>
        </w:rPr>
        <w:fldChar w:fldCharType="begin"/>
      </w:r>
      <w:r>
        <w:rPr>
          <w:color w:val="auto"/>
          <w:sz w:val="22"/>
          <w:szCs w:val="22"/>
        </w:rPr>
        <w:instrText xml:space="preserve"> REF _Ref113883003 \r \h </w:instrText>
      </w:r>
      <w:r>
        <w:rPr>
          <w:color w:val="auto"/>
          <w:sz w:val="22"/>
          <w:szCs w:val="22"/>
        </w:rPr>
      </w:r>
      <w:r>
        <w:rPr>
          <w:color w:val="auto"/>
          <w:sz w:val="22"/>
          <w:szCs w:val="22"/>
        </w:rPr>
        <w:fldChar w:fldCharType="separate"/>
      </w:r>
      <w:r>
        <w:rPr>
          <w:color w:val="auto"/>
          <w:sz w:val="22"/>
          <w:szCs w:val="22"/>
        </w:rPr>
        <w:t>2.6.4</w:t>
      </w:r>
      <w:r>
        <w:rPr>
          <w:color w:val="auto"/>
          <w:sz w:val="22"/>
          <w:szCs w:val="22"/>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3E29D9" w14:textId="77777777" w:rsidR="00A23C0B" w:rsidRDefault="00CF096F">
      <w:pPr>
        <w:pStyle w:val="Nivel2"/>
        <w:numPr>
          <w:ilvl w:val="1"/>
          <w:numId w:val="6"/>
        </w:numPr>
        <w:spacing w:before="288" w:after="288" w:line="360" w:lineRule="auto"/>
        <w:ind w:left="0" w:firstLine="0"/>
        <w:rPr>
          <w:color w:val="auto"/>
          <w:sz w:val="22"/>
          <w:szCs w:val="22"/>
        </w:rPr>
      </w:pPr>
      <w:bookmarkStart w:id="9" w:name="art14§2"/>
      <w:bookmarkEnd w:id="9"/>
      <w:r>
        <w:rPr>
          <w:color w:val="auto"/>
          <w:sz w:val="22"/>
          <w:szCs w:val="22"/>
        </w:rPr>
        <w:lastRenderedPageBreak/>
        <w:t xml:space="preserve">A critério da Administração e exclusivamente a seu serviço, o autor dos projetos e a empresa a que se referem os itens </w:t>
      </w:r>
      <w:r>
        <w:rPr>
          <w:color w:val="auto"/>
          <w:sz w:val="22"/>
          <w:szCs w:val="22"/>
        </w:rPr>
        <w:fldChar w:fldCharType="begin"/>
      </w:r>
      <w:r>
        <w:rPr>
          <w:color w:val="auto"/>
          <w:sz w:val="22"/>
          <w:szCs w:val="22"/>
        </w:rPr>
        <w:instrText xml:space="preserve"> REF _Ref114659912 \r \h </w:instrText>
      </w:r>
      <w:r>
        <w:rPr>
          <w:color w:val="auto"/>
          <w:sz w:val="22"/>
          <w:szCs w:val="22"/>
        </w:rPr>
      </w:r>
      <w:r>
        <w:rPr>
          <w:color w:val="auto"/>
          <w:sz w:val="22"/>
          <w:szCs w:val="22"/>
        </w:rPr>
        <w:fldChar w:fldCharType="separate"/>
      </w:r>
      <w:r>
        <w:rPr>
          <w:color w:val="auto"/>
          <w:sz w:val="22"/>
          <w:szCs w:val="22"/>
        </w:rPr>
        <w:t>2.6.2</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_Ref114659913 \r \h </w:instrText>
      </w:r>
      <w:r>
        <w:rPr>
          <w:color w:val="auto"/>
          <w:sz w:val="22"/>
          <w:szCs w:val="22"/>
        </w:rPr>
      </w:r>
      <w:r>
        <w:rPr>
          <w:color w:val="auto"/>
          <w:sz w:val="22"/>
          <w:szCs w:val="22"/>
        </w:rPr>
        <w:fldChar w:fldCharType="separate"/>
      </w:r>
      <w:r>
        <w:rPr>
          <w:color w:val="auto"/>
          <w:sz w:val="22"/>
          <w:szCs w:val="22"/>
        </w:rPr>
        <w:t>2.6.3</w:t>
      </w:r>
      <w:r>
        <w:rPr>
          <w:color w:val="auto"/>
          <w:sz w:val="22"/>
          <w:szCs w:val="22"/>
        </w:rPr>
        <w:fldChar w:fldCharType="end"/>
      </w:r>
      <w:r>
        <w:rPr>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6ED847A4" w14:textId="77777777" w:rsidR="00A23C0B" w:rsidRDefault="00CF096F">
      <w:pPr>
        <w:pStyle w:val="Nivel2"/>
        <w:numPr>
          <w:ilvl w:val="1"/>
          <w:numId w:val="6"/>
        </w:numPr>
        <w:spacing w:before="288" w:after="288" w:line="360" w:lineRule="auto"/>
        <w:ind w:left="0" w:firstLine="0"/>
        <w:rPr>
          <w:color w:val="auto"/>
          <w:sz w:val="22"/>
          <w:szCs w:val="22"/>
        </w:rPr>
      </w:pPr>
      <w:bookmarkStart w:id="10" w:name="art14§3"/>
      <w:bookmarkEnd w:id="10"/>
      <w:r>
        <w:rPr>
          <w:color w:val="auto"/>
          <w:sz w:val="22"/>
          <w:szCs w:val="22"/>
        </w:rPr>
        <w:t>Equiparam-se aos autores do projeto as empresas integrantes do mesmo grupo econômico.</w:t>
      </w:r>
    </w:p>
    <w:p w14:paraId="7A41484C" w14:textId="77777777" w:rsidR="00A23C0B" w:rsidRDefault="00CF096F">
      <w:pPr>
        <w:pStyle w:val="Nivel2"/>
        <w:numPr>
          <w:ilvl w:val="1"/>
          <w:numId w:val="6"/>
        </w:numPr>
        <w:spacing w:before="288" w:after="288" w:line="360" w:lineRule="auto"/>
        <w:ind w:left="0" w:firstLine="0"/>
        <w:rPr>
          <w:color w:val="auto"/>
          <w:sz w:val="22"/>
          <w:szCs w:val="22"/>
        </w:rPr>
      </w:pPr>
      <w:bookmarkStart w:id="11" w:name="art14§4"/>
      <w:bookmarkEnd w:id="11"/>
      <w:r>
        <w:rPr>
          <w:color w:val="auto"/>
          <w:sz w:val="22"/>
          <w:szCs w:val="22"/>
        </w:rPr>
        <w:t xml:space="preserve">O disposto nos itens </w:t>
      </w:r>
      <w:r>
        <w:rPr>
          <w:color w:val="auto"/>
          <w:sz w:val="22"/>
          <w:szCs w:val="22"/>
        </w:rPr>
        <w:fldChar w:fldCharType="begin"/>
      </w:r>
      <w:r>
        <w:rPr>
          <w:color w:val="auto"/>
          <w:sz w:val="22"/>
          <w:szCs w:val="22"/>
        </w:rPr>
        <w:instrText xml:space="preserve"> REF _Ref114659912 \r \h </w:instrText>
      </w:r>
      <w:r>
        <w:rPr>
          <w:color w:val="auto"/>
          <w:sz w:val="22"/>
          <w:szCs w:val="22"/>
        </w:rPr>
      </w:r>
      <w:r>
        <w:rPr>
          <w:color w:val="auto"/>
          <w:sz w:val="22"/>
          <w:szCs w:val="22"/>
        </w:rPr>
        <w:fldChar w:fldCharType="separate"/>
      </w:r>
      <w:r>
        <w:rPr>
          <w:color w:val="auto"/>
          <w:sz w:val="22"/>
          <w:szCs w:val="22"/>
        </w:rPr>
        <w:t>2.6.2</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_Ref114659913 \r \h </w:instrText>
      </w:r>
      <w:r>
        <w:rPr>
          <w:color w:val="auto"/>
          <w:sz w:val="22"/>
          <w:szCs w:val="22"/>
        </w:rPr>
      </w:r>
      <w:r>
        <w:rPr>
          <w:color w:val="auto"/>
          <w:sz w:val="22"/>
          <w:szCs w:val="22"/>
        </w:rPr>
        <w:fldChar w:fldCharType="separate"/>
      </w:r>
      <w:r>
        <w:rPr>
          <w:color w:val="auto"/>
          <w:sz w:val="22"/>
          <w:szCs w:val="22"/>
        </w:rPr>
        <w:t>2.6.3</w:t>
      </w:r>
      <w:r>
        <w:rPr>
          <w:color w:val="auto"/>
          <w:sz w:val="22"/>
          <w:szCs w:val="22"/>
        </w:rPr>
        <w:fldChar w:fldCharType="end"/>
      </w:r>
      <w:r>
        <w:rPr>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7F9734" w14:textId="77777777" w:rsidR="00A23C0B" w:rsidRDefault="00CF096F">
      <w:pPr>
        <w:pStyle w:val="Nivel2"/>
        <w:numPr>
          <w:ilvl w:val="1"/>
          <w:numId w:val="6"/>
        </w:numPr>
        <w:spacing w:before="288" w:after="288" w:line="360" w:lineRule="auto"/>
        <w:ind w:left="0" w:firstLine="0"/>
        <w:rPr>
          <w:color w:val="auto"/>
          <w:sz w:val="22"/>
          <w:szCs w:val="22"/>
        </w:rPr>
      </w:pPr>
      <w:bookmarkStart w:id="12" w:name="art14§5"/>
      <w:bookmarkEnd w:id="12"/>
      <w:r>
        <w:rPr>
          <w:color w:val="auto"/>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r>
          <w:rPr>
            <w:rStyle w:val="Hyperlink1"/>
            <w:color w:val="auto"/>
            <w:sz w:val="22"/>
            <w:szCs w:val="22"/>
          </w:rPr>
          <w:t>Lei nº 14.133/2021</w:t>
        </w:r>
      </w:hyperlink>
      <w:r>
        <w:rPr>
          <w:color w:val="auto"/>
          <w:sz w:val="22"/>
          <w:szCs w:val="22"/>
        </w:rPr>
        <w:t>.</w:t>
      </w:r>
    </w:p>
    <w:p w14:paraId="7AD868A6"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vedação de que trata o item </w:t>
      </w:r>
      <w:r>
        <w:rPr>
          <w:color w:val="auto"/>
          <w:sz w:val="22"/>
          <w:szCs w:val="22"/>
        </w:rPr>
        <w:fldChar w:fldCharType="begin"/>
      </w:r>
      <w:r>
        <w:rPr>
          <w:color w:val="auto"/>
          <w:sz w:val="22"/>
          <w:szCs w:val="22"/>
        </w:rPr>
        <w:instrText xml:space="preserve"> REF _Ref113962336 \r \h </w:instrText>
      </w:r>
      <w:r>
        <w:rPr>
          <w:color w:val="auto"/>
          <w:sz w:val="22"/>
          <w:szCs w:val="22"/>
        </w:rPr>
      </w:r>
      <w:r>
        <w:rPr>
          <w:color w:val="auto"/>
          <w:sz w:val="22"/>
          <w:szCs w:val="22"/>
        </w:rPr>
        <w:fldChar w:fldCharType="separate"/>
      </w:r>
      <w:r>
        <w:rPr>
          <w:color w:val="auto"/>
          <w:sz w:val="22"/>
          <w:szCs w:val="22"/>
        </w:rPr>
        <w:t>2.6.8</w:t>
      </w:r>
      <w:r>
        <w:rPr>
          <w:color w:val="auto"/>
          <w:sz w:val="22"/>
          <w:szCs w:val="22"/>
        </w:rPr>
        <w:fldChar w:fldCharType="end"/>
      </w:r>
      <w:r>
        <w:rPr>
          <w:color w:val="auto"/>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B33A270" w14:textId="77777777" w:rsidR="00A23C0B" w:rsidRDefault="00A23C0B">
      <w:pPr>
        <w:pStyle w:val="Nivel2"/>
        <w:tabs>
          <w:tab w:val="clear" w:pos="709"/>
        </w:tabs>
        <w:spacing w:before="288" w:after="288" w:line="360" w:lineRule="auto"/>
        <w:ind w:left="0" w:firstLine="0"/>
        <w:rPr>
          <w:color w:val="auto"/>
          <w:sz w:val="22"/>
          <w:szCs w:val="22"/>
        </w:rPr>
      </w:pPr>
    </w:p>
    <w:p w14:paraId="66EB7F86" w14:textId="77777777" w:rsidR="00A23C0B" w:rsidRDefault="00CF096F">
      <w:pPr>
        <w:pStyle w:val="Nivel01"/>
        <w:tabs>
          <w:tab w:val="left" w:pos="709"/>
        </w:tabs>
        <w:spacing w:before="288" w:after="288" w:line="360" w:lineRule="auto"/>
        <w:ind w:left="0" w:firstLine="0"/>
        <w:rPr>
          <w:sz w:val="22"/>
          <w:szCs w:val="22"/>
        </w:rPr>
      </w:pPr>
      <w:r>
        <w:rPr>
          <w:sz w:val="22"/>
          <w:szCs w:val="22"/>
        </w:rPr>
        <w:t>DA APRESENTAÇÃO DA PROPOSTA E DOS DOCUMENTOS DE HABILITAÇÃO</w:t>
      </w:r>
    </w:p>
    <w:p w14:paraId="7388138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Os procedimentos para credenciamento e obtenção da chave e senha de acesso poderão ser iniciados diretamente no site de licitações no endereço eletrônico </w:t>
      </w:r>
      <w:r>
        <w:rPr>
          <w:rStyle w:val="Hyperlink1"/>
          <w:color w:val="auto"/>
          <w:sz w:val="22"/>
          <w:szCs w:val="22"/>
        </w:rPr>
        <w:t>www.novobbmnet.com.br</w:t>
      </w:r>
      <w:r>
        <w:rPr>
          <w:color w:val="auto"/>
          <w:sz w:val="22"/>
          <w:szCs w:val="22"/>
        </w:rPr>
        <w:t xml:space="preserve">, acesso “credenciamento – licitantes (fornecedores)”. </w:t>
      </w:r>
    </w:p>
    <w:p w14:paraId="4662897F"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1">
        <w:r>
          <w:rPr>
            <w:rStyle w:val="Hyperlink1"/>
            <w:color w:val="auto"/>
            <w:sz w:val="22"/>
            <w:szCs w:val="22"/>
          </w:rPr>
          <w:t>www.novobbmnet.com.br</w:t>
        </w:r>
      </w:hyperlink>
      <w:r>
        <w:rPr>
          <w:color w:val="auto"/>
          <w:sz w:val="22"/>
          <w:szCs w:val="22"/>
        </w:rPr>
        <w:t>.</w:t>
      </w:r>
    </w:p>
    <w:p w14:paraId="4D41AA6C"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2">
        <w:r>
          <w:rPr>
            <w:rStyle w:val="Hyperlink1"/>
            <w:color w:val="auto"/>
            <w:sz w:val="22"/>
            <w:szCs w:val="22"/>
          </w:rPr>
          <w:t>www.novobbmnet.com.br</w:t>
        </w:r>
      </w:hyperlink>
      <w:r>
        <w:rPr>
          <w:color w:val="auto"/>
          <w:sz w:val="22"/>
          <w:szCs w:val="22"/>
        </w:rPr>
        <w:t>.</w:t>
      </w:r>
    </w:p>
    <w:p w14:paraId="6B33D08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3">
        <w:r>
          <w:rPr>
            <w:rStyle w:val="Hyperlink1"/>
            <w:color w:val="auto"/>
            <w:sz w:val="22"/>
            <w:szCs w:val="22"/>
          </w:rPr>
          <w:t>www.novobbmnet.com.br</w:t>
        </w:r>
      </w:hyperlink>
      <w:r>
        <w:rPr>
          <w:color w:val="auto"/>
          <w:sz w:val="22"/>
          <w:szCs w:val="22"/>
        </w:rPr>
        <w:t>, opção “Login” opção “Licitação Pública” “Sala de Negociação”.</w:t>
      </w:r>
    </w:p>
    <w:p w14:paraId="3DD44022" w14:textId="77777777" w:rsidR="00A23C0B" w:rsidRDefault="00CF096F">
      <w:pPr>
        <w:pStyle w:val="Nivel2"/>
        <w:numPr>
          <w:ilvl w:val="1"/>
          <w:numId w:val="6"/>
        </w:numPr>
        <w:spacing w:before="288" w:after="288" w:line="360" w:lineRule="auto"/>
        <w:ind w:left="0" w:firstLine="0"/>
        <w:rPr>
          <w:color w:val="auto"/>
          <w:sz w:val="22"/>
          <w:szCs w:val="22"/>
        </w:rPr>
      </w:pPr>
      <w:bookmarkStart w:id="13"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12AD37E3" w14:textId="77777777" w:rsidR="00A23C0B" w:rsidRDefault="00CF096F">
      <w:pPr>
        <w:pStyle w:val="Nivel2"/>
        <w:numPr>
          <w:ilvl w:val="1"/>
          <w:numId w:val="6"/>
        </w:numPr>
        <w:spacing w:before="288" w:after="288" w:line="360" w:lineRule="auto"/>
        <w:ind w:left="0" w:firstLine="0"/>
        <w:rPr>
          <w:color w:val="auto"/>
          <w:sz w:val="22"/>
          <w:szCs w:val="22"/>
        </w:rPr>
      </w:pPr>
      <w:bookmarkStart w:id="14" w:name="_Ref113968921"/>
      <w:r>
        <w:rPr>
          <w:rFonts w:eastAsia="Times New Roman"/>
          <w:color w:val="auto"/>
          <w:sz w:val="22"/>
          <w:szCs w:val="22"/>
        </w:rPr>
        <w:t>No cadastramento da proposta inicial, o licitante declarará, em campo próprio do sistema, que:</w:t>
      </w:r>
      <w:bookmarkEnd w:id="14"/>
    </w:p>
    <w:p w14:paraId="1A45C9A5"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255920A"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hyperlink r:id="rId14" w:anchor="art7" w:history="1">
        <w:r>
          <w:rPr>
            <w:rStyle w:val="Hyperlink1"/>
            <w:color w:val="auto"/>
            <w:sz w:val="22"/>
            <w:szCs w:val="22"/>
          </w:rPr>
          <w:t>artigo 7°, XXXIII, da Constituição</w:t>
        </w:r>
      </w:hyperlink>
      <w:r>
        <w:rPr>
          <w:color w:val="auto"/>
          <w:sz w:val="22"/>
          <w:szCs w:val="22"/>
        </w:rPr>
        <w:t>;</w:t>
      </w:r>
    </w:p>
    <w:p w14:paraId="27D04DF8"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 xml:space="preserve">não possui, em sua cadeia produtiva, empregados executando trabalho degradante ou forçado, observando o disposto nos </w:t>
      </w:r>
      <w:hyperlink r:id="rId15">
        <w:r>
          <w:rPr>
            <w:rStyle w:val="Hyperlink1"/>
            <w:color w:val="auto"/>
            <w:sz w:val="22"/>
            <w:szCs w:val="22"/>
          </w:rPr>
          <w:t>incisos III e IV do art. 1º e no inciso III do art. 5º da Constituição Federal</w:t>
        </w:r>
      </w:hyperlink>
      <w:r>
        <w:rPr>
          <w:color w:val="auto"/>
          <w:sz w:val="22"/>
          <w:szCs w:val="22"/>
        </w:rPr>
        <w:t>;</w:t>
      </w:r>
    </w:p>
    <w:p w14:paraId="7D4BEFBF"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lastRenderedPageBreak/>
        <w:t>cumpre as exigências de reserva de cargos para pessoa com deficiência e para reabilitado da Previdência Social, previstas em lei e em outras normas específicas.</w:t>
      </w:r>
    </w:p>
    <w:p w14:paraId="65395C42"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licitante organizado em cooperativa deverá declarar, ainda, em campo próprio do sistema eletrônico, que cumpre os requisitos estabelecidos no </w:t>
      </w:r>
      <w:hyperlink r:id="rId16" w:anchor="art16" w:history="1">
        <w:r>
          <w:rPr>
            <w:rStyle w:val="Hyperlink1"/>
            <w:color w:val="auto"/>
            <w:sz w:val="22"/>
            <w:szCs w:val="22"/>
          </w:rPr>
          <w:t>artigo 16 da Lei nº 14.133, de 2021</w:t>
        </w:r>
      </w:hyperlink>
      <w:r>
        <w:rPr>
          <w:color w:val="auto"/>
          <w:sz w:val="22"/>
          <w:szCs w:val="22"/>
        </w:rPr>
        <w:t>.</w:t>
      </w:r>
    </w:p>
    <w:p w14:paraId="64954324" w14:textId="77777777" w:rsidR="00A23C0B" w:rsidRDefault="00CF096F">
      <w:pPr>
        <w:pStyle w:val="Nivel2"/>
        <w:numPr>
          <w:ilvl w:val="1"/>
          <w:numId w:val="6"/>
        </w:numPr>
        <w:spacing w:before="288" w:after="288" w:line="360" w:lineRule="auto"/>
        <w:ind w:left="0" w:firstLine="0"/>
        <w:rPr>
          <w:color w:val="auto"/>
          <w:sz w:val="22"/>
          <w:szCs w:val="22"/>
        </w:rPr>
      </w:pPr>
      <w:bookmarkStart w:id="15"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Pr>
            <w:rStyle w:val="Hyperlink1"/>
            <w:color w:val="auto"/>
            <w:sz w:val="22"/>
            <w:szCs w:val="22"/>
          </w:rPr>
          <w:t>artigo 3° da Lei Complementar nº 123, de 2006</w:t>
        </w:r>
      </w:hyperlink>
      <w:r>
        <w:rPr>
          <w:color w:val="auto"/>
          <w:sz w:val="22"/>
          <w:szCs w:val="22"/>
        </w:rPr>
        <w:t xml:space="preserve">, estando apto a usufruir do tratamento favorecido estabelecido em seus </w:t>
      </w:r>
      <w:hyperlink r:id="rId18" w:anchor="art42" w:history="1">
        <w:proofErr w:type="spellStart"/>
        <w:r>
          <w:rPr>
            <w:rStyle w:val="Hyperlink1"/>
            <w:color w:val="auto"/>
            <w:sz w:val="22"/>
            <w:szCs w:val="22"/>
          </w:rPr>
          <w:t>arts</w:t>
        </w:r>
        <w:proofErr w:type="spellEnd"/>
        <w:r>
          <w:rPr>
            <w:rStyle w:val="Hyperlink1"/>
            <w:color w:val="auto"/>
            <w:sz w:val="22"/>
            <w:szCs w:val="22"/>
          </w:rPr>
          <w:t>. 42 a 49</w:t>
        </w:r>
      </w:hyperlink>
      <w:r>
        <w:rPr>
          <w:color w:val="auto"/>
          <w:sz w:val="22"/>
          <w:szCs w:val="22"/>
        </w:rPr>
        <w:t xml:space="preserve">, observado o disposto nos </w:t>
      </w:r>
      <w:hyperlink r:id="rId19" w:anchor="art4§1" w:history="1">
        <w:r>
          <w:rPr>
            <w:rStyle w:val="Hyperlink1"/>
            <w:color w:val="auto"/>
            <w:sz w:val="22"/>
            <w:szCs w:val="22"/>
          </w:rPr>
          <w:t>§§ 1º ao 3º do art. 4º, da Lei n.º 14.133, de 2021.</w:t>
        </w:r>
      </w:hyperlink>
      <w:bookmarkEnd w:id="15"/>
      <w:r>
        <w:rPr>
          <w:color w:val="auto"/>
          <w:sz w:val="22"/>
          <w:szCs w:val="22"/>
        </w:rPr>
        <w:t xml:space="preserve"> </w:t>
      </w:r>
    </w:p>
    <w:p w14:paraId="4D3D9CE3"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falsidade da declaração de que trata os itens </w:t>
      </w:r>
      <w:r>
        <w:rPr>
          <w:color w:val="auto"/>
          <w:sz w:val="22"/>
          <w:szCs w:val="22"/>
        </w:rPr>
        <w:fldChar w:fldCharType="begin"/>
      </w:r>
      <w:r>
        <w:rPr>
          <w:color w:val="auto"/>
          <w:sz w:val="22"/>
          <w:szCs w:val="22"/>
        </w:rPr>
        <w:instrText xml:space="preserve"> REF _Ref113968921 \r \h </w:instrText>
      </w:r>
      <w:r>
        <w:rPr>
          <w:color w:val="auto"/>
          <w:sz w:val="22"/>
          <w:szCs w:val="22"/>
        </w:rPr>
      </w:r>
      <w:r>
        <w:rPr>
          <w:color w:val="auto"/>
          <w:sz w:val="22"/>
          <w:szCs w:val="22"/>
        </w:rPr>
        <w:fldChar w:fldCharType="separate"/>
      </w:r>
      <w:r>
        <w:rPr>
          <w:color w:val="auto"/>
          <w:sz w:val="22"/>
          <w:szCs w:val="22"/>
        </w:rPr>
        <w:t>3.6</w:t>
      </w:r>
      <w:r>
        <w:rPr>
          <w:color w:val="auto"/>
          <w:sz w:val="22"/>
          <w:szCs w:val="22"/>
        </w:rPr>
        <w:fldChar w:fldCharType="end"/>
      </w:r>
      <w:r>
        <w:rPr>
          <w:color w:val="auto"/>
          <w:sz w:val="22"/>
          <w:szCs w:val="22"/>
        </w:rPr>
        <w:t xml:space="preserve"> ou </w:t>
      </w:r>
      <w:r>
        <w:rPr>
          <w:color w:val="auto"/>
          <w:sz w:val="22"/>
          <w:szCs w:val="22"/>
        </w:rPr>
        <w:fldChar w:fldCharType="begin"/>
      </w:r>
      <w:r>
        <w:rPr>
          <w:color w:val="auto"/>
          <w:sz w:val="22"/>
          <w:szCs w:val="22"/>
        </w:rPr>
        <w:instrText xml:space="preserve"> REF _Ref117000019 \r \h </w:instrText>
      </w:r>
      <w:r>
        <w:rPr>
          <w:color w:val="auto"/>
          <w:sz w:val="22"/>
          <w:szCs w:val="22"/>
        </w:rPr>
      </w:r>
      <w:r>
        <w:rPr>
          <w:color w:val="auto"/>
          <w:sz w:val="22"/>
          <w:szCs w:val="22"/>
        </w:rPr>
        <w:fldChar w:fldCharType="separate"/>
      </w:r>
      <w:r>
        <w:rPr>
          <w:color w:val="auto"/>
          <w:sz w:val="22"/>
          <w:szCs w:val="22"/>
        </w:rPr>
        <w:t>3.8</w:t>
      </w:r>
      <w:r>
        <w:rPr>
          <w:color w:val="auto"/>
          <w:sz w:val="22"/>
          <w:szCs w:val="22"/>
        </w:rPr>
        <w:fldChar w:fldCharType="end"/>
      </w:r>
      <w:r>
        <w:rPr>
          <w:color w:val="auto"/>
          <w:sz w:val="22"/>
          <w:szCs w:val="22"/>
        </w:rPr>
        <w:t xml:space="preserve"> sujeitará o licitante às sanções previstas na </w:t>
      </w:r>
      <w:hyperlink r:id="rId20">
        <w:r>
          <w:rPr>
            <w:rStyle w:val="Hyperlink1"/>
            <w:color w:val="auto"/>
            <w:sz w:val="22"/>
            <w:szCs w:val="22"/>
          </w:rPr>
          <w:t>Lei nº 14.133, de 2021</w:t>
        </w:r>
      </w:hyperlink>
      <w:r>
        <w:rPr>
          <w:color w:val="auto"/>
          <w:sz w:val="22"/>
          <w:szCs w:val="22"/>
        </w:rPr>
        <w:t>, e neste Edital.</w:t>
      </w:r>
    </w:p>
    <w:p w14:paraId="4FB87E04"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3C73937"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3CEAE40C"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Serão disponibilizados para acesso público os documentos que compõem a proposta dos licitantes convocados para apresentação de propostas, após a fase de envio de lances.</w:t>
      </w:r>
    </w:p>
    <w:p w14:paraId="1A3B7DF3" w14:textId="77777777" w:rsidR="00A23C0B" w:rsidRDefault="00CF096F">
      <w:pPr>
        <w:pStyle w:val="Nivel2"/>
        <w:numPr>
          <w:ilvl w:val="1"/>
          <w:numId w:val="6"/>
        </w:numPr>
        <w:spacing w:before="288" w:after="288" w:line="360" w:lineRule="auto"/>
        <w:ind w:left="0" w:firstLine="0"/>
        <w:rPr>
          <w:color w:val="auto"/>
          <w:sz w:val="22"/>
          <w:szCs w:val="22"/>
        </w:rPr>
      </w:pPr>
      <w:bookmarkStart w:id="16"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6"/>
      <w:r>
        <w:rPr>
          <w:color w:val="auto"/>
          <w:sz w:val="22"/>
          <w:szCs w:val="22"/>
        </w:rPr>
        <w:t xml:space="preserve"> </w:t>
      </w:r>
    </w:p>
    <w:p w14:paraId="775B81BB" w14:textId="77777777" w:rsidR="00A23C0B" w:rsidRDefault="00CF096F">
      <w:pPr>
        <w:pStyle w:val="Nivel2"/>
        <w:numPr>
          <w:ilvl w:val="1"/>
          <w:numId w:val="6"/>
        </w:numPr>
        <w:spacing w:before="288" w:after="288" w:line="360" w:lineRule="auto"/>
        <w:ind w:left="567" w:firstLine="0"/>
        <w:rPr>
          <w:color w:val="auto"/>
          <w:sz w:val="22"/>
          <w:szCs w:val="22"/>
        </w:rPr>
      </w:pPr>
      <w:r>
        <w:rPr>
          <w:color w:val="auto"/>
          <w:sz w:val="22"/>
          <w:szCs w:val="22"/>
        </w:rPr>
        <w:lastRenderedPageBreak/>
        <w:t>O valor final mínimo ou o percentual de desconto final máximo parametrizado no sistema poderá ser alterado pelo fornecedor durante a fase de disputa, sendo vedado:</w:t>
      </w:r>
    </w:p>
    <w:p w14:paraId="0C8CD474"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valor superior a lance já registrado pelo fornecedor no sistema, quando adotado o critério de julgamento por menor preço; e</w:t>
      </w:r>
    </w:p>
    <w:p w14:paraId="11BF20D0" w14:textId="77777777" w:rsidR="00A23C0B" w:rsidRDefault="00CF096F">
      <w:pPr>
        <w:pStyle w:val="Nivel3"/>
        <w:numPr>
          <w:ilvl w:val="2"/>
          <w:numId w:val="6"/>
        </w:numPr>
        <w:spacing w:before="288" w:after="288" w:line="360" w:lineRule="auto"/>
        <w:ind w:left="567" w:firstLine="0"/>
        <w:rPr>
          <w:color w:val="auto"/>
          <w:sz w:val="22"/>
          <w:szCs w:val="22"/>
        </w:rPr>
      </w:pPr>
      <w:r>
        <w:rPr>
          <w:rFonts w:eastAsia="Arial"/>
          <w:color w:val="auto"/>
          <w:sz w:val="22"/>
          <w:szCs w:val="22"/>
        </w:rPr>
        <w:t xml:space="preserve"> </w:t>
      </w:r>
      <w:r>
        <w:rPr>
          <w:color w:val="auto"/>
          <w:sz w:val="22"/>
          <w:szCs w:val="22"/>
        </w:rPr>
        <w:t xml:space="preserve">percentual de </w:t>
      </w:r>
      <w:r>
        <w:rPr>
          <w:color w:val="auto"/>
          <w:sz w:val="22"/>
          <w:szCs w:val="22"/>
        </w:rPr>
        <w:t>desconto inferior a lance já registrado pelo fornecedor no sistema, quando adotado o critério de julgamento por maior desconto.</w:t>
      </w:r>
    </w:p>
    <w:p w14:paraId="6C5A87A7" w14:textId="77777777" w:rsidR="00A23C0B" w:rsidRDefault="00CF096F">
      <w:pPr>
        <w:pStyle w:val="Nivel2"/>
        <w:numPr>
          <w:ilvl w:val="1"/>
          <w:numId w:val="6"/>
        </w:numPr>
        <w:spacing w:before="288" w:after="288" w:line="360" w:lineRule="auto"/>
        <w:ind w:left="0" w:firstLine="0"/>
        <w:rPr>
          <w:color w:val="auto"/>
          <w:sz w:val="22"/>
          <w:szCs w:val="22"/>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6813056E"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haja desconexão com o Agente de Contratação no decorrer da etapa competitiva da concorrência, o sistema eletrônico poderá permanecer acessível aos licitantes para a recepção dos lances, retornando o Agente de Contratação, quando possível, sua atuação no certame, sem prejuízo dos atos realizados.</w:t>
      </w:r>
    </w:p>
    <w:p w14:paraId="3CC43F3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Quando a desconexão persistir por tempo superior a 10 (dez) minutos, a sessão da concorrência será suspensa e terá reinício somente após reagendamento/comunicação expressa aos participantes via “chat” do sistema eletrônico, onde será designado dia e hora para a continuidade da sessão.</w:t>
      </w:r>
    </w:p>
    <w:p w14:paraId="4FBA6DFC"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exista a necessidade de ser suspenso a licitação, tendo em vista a quantidade de itens, o Agente de Contratação designará novo dia e horário para a continuidade do certame.</w:t>
      </w:r>
    </w:p>
    <w:p w14:paraId="3E1A353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andamento do procedimento de licitação entre a data de abertura das propostas e a adjudicação do objeto deve ser acompanhado pelos participantes por meio do portal </w:t>
      </w:r>
      <w:hyperlink r:id="rId21">
        <w:r>
          <w:rPr>
            <w:rStyle w:val="Hyperlink1"/>
            <w:color w:val="auto"/>
            <w:sz w:val="22"/>
            <w:szCs w:val="22"/>
          </w:rPr>
          <w:t>www.novobbmnet.com.br</w:t>
        </w:r>
      </w:hyperlink>
      <w:r>
        <w:rPr>
          <w:color w:val="auto"/>
          <w:sz w:val="22"/>
          <w:szCs w:val="22"/>
        </w:rPr>
        <w:t xml:space="preserve">, que veiculará avisos, convocações, desclassificações de </w:t>
      </w:r>
      <w:r>
        <w:rPr>
          <w:color w:val="auto"/>
          <w:sz w:val="22"/>
          <w:szCs w:val="22"/>
        </w:rPr>
        <w:t>licitantes, justificativas e outras decisões referentes ao procedimento</w:t>
      </w:r>
    </w:p>
    <w:p w14:paraId="0E7747B6" w14:textId="77777777" w:rsidR="00A23C0B" w:rsidRDefault="00CF096F">
      <w:pPr>
        <w:pStyle w:val="Nivel2"/>
        <w:numPr>
          <w:ilvl w:val="1"/>
          <w:numId w:val="6"/>
        </w:numPr>
        <w:spacing w:before="288" w:after="288" w:line="360" w:lineRule="auto"/>
        <w:ind w:left="0" w:firstLine="0"/>
        <w:rPr>
          <w:color w:val="auto"/>
          <w:sz w:val="22"/>
          <w:szCs w:val="22"/>
        </w:rPr>
      </w:pPr>
      <w:r>
        <w:rPr>
          <w:rFonts w:eastAsia="Times New Roman"/>
          <w:color w:val="auto"/>
          <w:sz w:val="22"/>
          <w:szCs w:val="22"/>
        </w:rPr>
        <w:lastRenderedPageBreak/>
        <w:t xml:space="preserve">O licitante deverá </w:t>
      </w:r>
      <w:r>
        <w:rPr>
          <w:color w:val="auto"/>
          <w:sz w:val="22"/>
          <w:szCs w:val="22"/>
        </w:rPr>
        <w:t>comunicar imediatamente ao provedor do sistema qualquer acontecimento que possa comprometer o sigilo ou a segurança, para imediato bloqueio de acesso.</w:t>
      </w:r>
    </w:p>
    <w:p w14:paraId="1106B95B" w14:textId="77777777" w:rsidR="00A23C0B" w:rsidRDefault="00CF096F">
      <w:pPr>
        <w:spacing w:line="360" w:lineRule="auto"/>
        <w:rPr>
          <w:rFonts w:ascii="Arial" w:hAnsi="Arial" w:cs="Arial"/>
          <w:sz w:val="22"/>
          <w:szCs w:val="22"/>
        </w:rPr>
      </w:pPr>
      <w:r>
        <w:rPr>
          <w:rFonts w:ascii="Arial" w:hAnsi="Arial" w:cs="Arial"/>
          <w:sz w:val="22"/>
          <w:szCs w:val="22"/>
        </w:rPr>
        <w:tab/>
      </w:r>
    </w:p>
    <w:p w14:paraId="4A01A04A" w14:textId="77777777" w:rsidR="00A23C0B" w:rsidRDefault="00CF096F">
      <w:pPr>
        <w:pStyle w:val="Nivel01"/>
        <w:tabs>
          <w:tab w:val="left" w:pos="709"/>
        </w:tabs>
        <w:spacing w:before="288" w:after="288" w:line="360" w:lineRule="auto"/>
        <w:ind w:left="0" w:firstLine="0"/>
        <w:rPr>
          <w:sz w:val="22"/>
          <w:szCs w:val="22"/>
        </w:rPr>
      </w:pPr>
      <w:r>
        <w:rPr>
          <w:sz w:val="22"/>
          <w:szCs w:val="22"/>
        </w:rPr>
        <w:t>DO PREENCHIMENTO DA PROPOSTA</w:t>
      </w:r>
    </w:p>
    <w:p w14:paraId="3B6F149E"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licitante deverá enviar sua proposta mediante o preenchimento, no sistema eletrônico, do valor total de sua proposta, e anexar em campo próprio a planilha de formação de preços e cronograma, quando solicitado pelo Agente de Contratação, conforme modelo disponibilizado juntamente com o Edital. </w:t>
      </w:r>
    </w:p>
    <w:p w14:paraId="2F76D42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Todas as especificações do objeto contidas na proposta vinculam o licitante.</w:t>
      </w:r>
    </w:p>
    <w:p w14:paraId="7CB5C57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646461C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0723E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EF9E36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Independentemente do percentual de tributo inserido na planilha, no pagamento serão retidos na fonte os percentuais estabelecidos na legislação vigente.</w:t>
      </w:r>
    </w:p>
    <w:p w14:paraId="5396027E"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w:t>
      </w:r>
      <w:r>
        <w:rPr>
          <w:color w:val="auto"/>
          <w:sz w:val="22"/>
          <w:szCs w:val="22"/>
        </w:rPr>
        <w:lastRenderedPageBreak/>
        <w:t>qualidades adequadas à perfeita execução contratual, promovendo, quando requerido, sua substituição.</w:t>
      </w:r>
    </w:p>
    <w:p w14:paraId="3CEA8366"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14:paraId="0BBFC1EA" w14:textId="77777777" w:rsidR="00A23C0B" w:rsidRDefault="00A23C0B">
      <w:pPr>
        <w:pStyle w:val="Nivel2"/>
        <w:tabs>
          <w:tab w:val="clear" w:pos="709"/>
        </w:tabs>
        <w:spacing w:before="288" w:after="288" w:line="360" w:lineRule="auto"/>
        <w:ind w:left="0" w:firstLine="0"/>
        <w:rPr>
          <w:color w:val="auto"/>
          <w:sz w:val="22"/>
          <w:szCs w:val="22"/>
        </w:rPr>
      </w:pPr>
    </w:p>
    <w:p w14:paraId="567EEA06" w14:textId="77777777" w:rsidR="00A23C0B" w:rsidRDefault="00CF096F">
      <w:pPr>
        <w:pStyle w:val="Nivel01"/>
        <w:tabs>
          <w:tab w:val="left" w:pos="0"/>
          <w:tab w:val="left" w:pos="709"/>
        </w:tabs>
        <w:spacing w:before="0" w:line="360" w:lineRule="auto"/>
        <w:ind w:left="0" w:firstLine="0"/>
        <w:rPr>
          <w:sz w:val="22"/>
          <w:szCs w:val="22"/>
        </w:rPr>
      </w:pPr>
      <w:r>
        <w:rPr>
          <w:sz w:val="22"/>
          <w:szCs w:val="22"/>
        </w:rPr>
        <w:t xml:space="preserve">EXIGÊNCIAS DE </w:t>
      </w:r>
      <w:r>
        <w:rPr>
          <w:sz w:val="22"/>
          <w:szCs w:val="22"/>
        </w:rPr>
        <w:t>HABILITAÇÃO</w:t>
      </w:r>
    </w:p>
    <w:p w14:paraId="5DE4D4F9" w14:textId="77777777" w:rsidR="00A23C0B" w:rsidRDefault="00CF096F">
      <w:pPr>
        <w:spacing w:line="360" w:lineRule="auto"/>
        <w:rPr>
          <w:rFonts w:ascii="Arial" w:eastAsia="MS Mincho" w:hAnsi="Arial" w:cs="Arial"/>
          <w:b/>
          <w:bCs/>
          <w:kern w:val="0"/>
          <w:sz w:val="22"/>
          <w:szCs w:val="22"/>
          <w:lang w:eastAsia="pt-BR"/>
        </w:rPr>
      </w:pPr>
      <w:r>
        <w:rPr>
          <w:rFonts w:ascii="Arial" w:eastAsia="MS Mincho" w:hAnsi="Arial" w:cs="Arial"/>
          <w:b/>
          <w:bCs/>
          <w:kern w:val="0"/>
          <w:sz w:val="22"/>
          <w:szCs w:val="22"/>
          <w:lang w:eastAsia="pt-BR"/>
        </w:rPr>
        <w:t>5.1 - HABILITAÇÃO JURÍDICA</w:t>
      </w:r>
    </w:p>
    <w:p w14:paraId="2ECB4AC5" w14:textId="77777777" w:rsidR="00A23C0B" w:rsidRDefault="00CF096F">
      <w:pPr>
        <w:tabs>
          <w:tab w:val="left" w:pos="426"/>
          <w:tab w:val="left" w:pos="851"/>
        </w:tabs>
        <w:spacing w:before="120" w:after="120" w:line="360" w:lineRule="auto"/>
        <w:jc w:val="both"/>
      </w:pPr>
      <w:bookmarkStart w:id="17" w:name="_Ref164957386"/>
      <w:r>
        <w:rPr>
          <w:rFonts w:ascii="Arial" w:hAnsi="Arial" w:cs="Arial"/>
          <w:sz w:val="22"/>
          <w:szCs w:val="22"/>
        </w:rPr>
        <w:t xml:space="preserve">5.1.1. - Cada licitante – isto é, todas as licitantes individuais e cada uma das consorciadas, no caso de participação em consórcio – </w:t>
      </w:r>
      <w:r>
        <w:rPr>
          <w:rFonts w:ascii="Arial" w:eastAsia="MS Mincho" w:hAnsi="Arial" w:cs="Arial"/>
          <w:kern w:val="0"/>
          <w:sz w:val="22"/>
          <w:szCs w:val="22"/>
          <w:lang w:eastAsia="pt-BR"/>
        </w:rPr>
        <w:t>deverá comprovar os seguintes requisitos</w:t>
      </w:r>
      <w:r>
        <w:rPr>
          <w:rFonts w:ascii="Arial" w:hAnsi="Arial" w:cs="Arial"/>
          <w:sz w:val="22"/>
          <w:szCs w:val="22"/>
        </w:rPr>
        <w:t>:</w:t>
      </w:r>
      <w:bookmarkEnd w:id="17"/>
    </w:p>
    <w:p w14:paraId="48003A23"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 xml:space="preserve">Empresário individual: inscrição no </w:t>
      </w:r>
      <w:r>
        <w:rPr>
          <w:rFonts w:ascii="Arial" w:hAnsi="Arial" w:cs="Arial"/>
          <w:sz w:val="22"/>
          <w:szCs w:val="22"/>
        </w:rPr>
        <w:t>Registro Público de Empresas Mercantis, a cargo da Junta Comercial da respectiva sede;</w:t>
      </w:r>
    </w:p>
    <w:p w14:paraId="4BC330FF"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 xml:space="preserve">Microempreendedor Individual - MEI: Certificado da Condição de Microempreendedor Individual - CCMEI, cuja aceitação ficará condicionada à verificação da autenticidade no sítio </w:t>
      </w:r>
      <w:hyperlink r:id="rId22">
        <w:r>
          <w:rPr>
            <w:rStyle w:val="Hyperlink1"/>
            <w:rFonts w:ascii="Arial" w:hAnsi="Arial" w:cs="Arial"/>
            <w:color w:val="auto"/>
            <w:sz w:val="22"/>
            <w:szCs w:val="22"/>
          </w:rPr>
          <w:t>https://www.gov.br/empresas-enegocios/pt-br/empreendedor</w:t>
        </w:r>
      </w:hyperlink>
      <w:r>
        <w:rPr>
          <w:rFonts w:ascii="Arial" w:hAnsi="Arial" w:cs="Arial"/>
          <w:sz w:val="22"/>
          <w:szCs w:val="22"/>
        </w:rPr>
        <w:t>;</w:t>
      </w:r>
    </w:p>
    <w:p w14:paraId="1A3B9023"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A155EF6"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0E8F1D0"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Sociedade simples: inscrição do ato constitutivo no Registro Civil de Pessoas Jurídicas do local de sua sede, acompanhada de documento comprobatório de seus administradores;</w:t>
      </w:r>
    </w:p>
    <w:p w14:paraId="23918883"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lastRenderedPageBreak/>
        <w:t>Decreto de autorização, em se tratando de empresa ou sociedade estrangeira em funcionamento no País, e ato de registro ou autorização para funcionamento expedidos pelo órgão competente, quando a atividade assim o exigir.</w:t>
      </w:r>
    </w:p>
    <w:p w14:paraId="212EDC2A"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 xml:space="preserve">Os documentos apresentados deverão estar acompanhados de todas as alterações ou da consolidação respectiva. </w:t>
      </w:r>
    </w:p>
    <w:p w14:paraId="1DC0F12E" w14:textId="77777777" w:rsidR="00A23C0B" w:rsidRDefault="00CF096F">
      <w:pPr>
        <w:pStyle w:val="PargrafodaLista"/>
        <w:numPr>
          <w:ilvl w:val="0"/>
          <w:numId w:val="7"/>
        </w:numPr>
        <w:spacing w:after="200" w:line="360" w:lineRule="auto"/>
        <w:ind w:left="0" w:firstLine="0"/>
        <w:jc w:val="both"/>
        <w:rPr>
          <w:rFonts w:ascii="Arial" w:hAnsi="Arial" w:cs="Arial"/>
          <w:sz w:val="22"/>
          <w:szCs w:val="22"/>
        </w:rPr>
      </w:pPr>
      <w:r>
        <w:rPr>
          <w:rFonts w:ascii="Arial" w:hAnsi="Arial" w:cs="Arial"/>
          <w:sz w:val="22"/>
          <w:szCs w:val="22"/>
        </w:rPr>
        <w:t>No caso de participação em consórcio:</w:t>
      </w:r>
    </w:p>
    <w:p w14:paraId="0DF134DA" w14:textId="77777777" w:rsidR="00A23C0B" w:rsidRDefault="00CF096F">
      <w:pPr>
        <w:pStyle w:val="PargrafodaLista"/>
        <w:spacing w:after="200" w:line="360" w:lineRule="auto"/>
        <w:ind w:left="0"/>
        <w:jc w:val="both"/>
        <w:rPr>
          <w:rFonts w:ascii="Arial" w:hAnsi="Arial" w:cs="Arial"/>
          <w:sz w:val="22"/>
          <w:szCs w:val="22"/>
        </w:rPr>
      </w:pPr>
      <w:r>
        <w:rPr>
          <w:rFonts w:ascii="Arial" w:hAnsi="Arial" w:cs="Arial"/>
          <w:sz w:val="22"/>
          <w:szCs w:val="22"/>
        </w:rPr>
        <w:t>h.1) comprovação de compromisso público ou particular de constituição de consórcio, subscrito pelos consorciados;</w:t>
      </w:r>
    </w:p>
    <w:p w14:paraId="79853914" w14:textId="77777777" w:rsidR="00A23C0B" w:rsidRDefault="00CF096F">
      <w:pPr>
        <w:pStyle w:val="PargrafodaLista"/>
        <w:spacing w:after="200" w:line="360" w:lineRule="auto"/>
        <w:ind w:left="0"/>
        <w:jc w:val="both"/>
        <w:rPr>
          <w:rFonts w:ascii="Arial" w:hAnsi="Arial" w:cs="Arial"/>
          <w:sz w:val="22"/>
          <w:szCs w:val="22"/>
        </w:rPr>
      </w:pPr>
      <w:r>
        <w:rPr>
          <w:rFonts w:ascii="Arial" w:hAnsi="Arial" w:cs="Arial"/>
          <w:sz w:val="22"/>
          <w:szCs w:val="22"/>
        </w:rPr>
        <w:t>h.2) indicação da empresa líder do consórcio, que será responsável por sua representação perante a Administração.</w:t>
      </w:r>
    </w:p>
    <w:p w14:paraId="06EBA2B7" w14:textId="77777777" w:rsidR="00A23C0B" w:rsidRDefault="00CF096F">
      <w:pPr>
        <w:spacing w:line="360" w:lineRule="auto"/>
        <w:rPr>
          <w:rFonts w:ascii="Arial" w:eastAsia="MS Mincho" w:hAnsi="Arial" w:cs="Arial"/>
          <w:b/>
          <w:bCs/>
          <w:kern w:val="0"/>
          <w:sz w:val="22"/>
          <w:szCs w:val="22"/>
          <w:lang w:eastAsia="pt-BR"/>
        </w:rPr>
      </w:pPr>
      <w:r>
        <w:rPr>
          <w:rFonts w:ascii="Arial" w:eastAsia="MS Mincho" w:hAnsi="Arial" w:cs="Arial"/>
          <w:b/>
          <w:bCs/>
          <w:kern w:val="0"/>
          <w:sz w:val="22"/>
          <w:szCs w:val="22"/>
          <w:lang w:eastAsia="pt-BR"/>
        </w:rPr>
        <w:t>5.2 - HABILITAÇÃO FISCAL, SOCIAL e TRABALHISTA</w:t>
      </w:r>
    </w:p>
    <w:p w14:paraId="18CDF012" w14:textId="77777777" w:rsidR="00A23C0B" w:rsidRDefault="00CF096F">
      <w:pPr>
        <w:tabs>
          <w:tab w:val="left" w:pos="851"/>
        </w:tabs>
        <w:spacing w:before="120" w:after="120" w:line="360" w:lineRule="auto"/>
        <w:jc w:val="both"/>
        <w:rPr>
          <w:rFonts w:ascii="Arial" w:hAnsi="Arial" w:cs="Arial"/>
          <w:sz w:val="22"/>
          <w:szCs w:val="22"/>
        </w:rPr>
      </w:pPr>
      <w:bookmarkStart w:id="18" w:name="_Ref165030636"/>
      <w:r>
        <w:rPr>
          <w:rFonts w:ascii="Arial" w:hAnsi="Arial" w:cs="Arial"/>
          <w:sz w:val="22"/>
          <w:szCs w:val="22"/>
        </w:rPr>
        <w:t>5.2.1 - Para fins de comprovação de sua regularidade fiscal e trabalhista, cada licitante – isto é, todas as licitantes individuais e cada uma das consorciadas, no caso de participação em consórcio – deverá apresentar:</w:t>
      </w:r>
      <w:bookmarkEnd w:id="18"/>
    </w:p>
    <w:p w14:paraId="2F7F8EC0"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4B9415AB"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0B102AA0"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 xml:space="preserve">da sede/ domicílio do licitante, relativa aos </w:t>
      </w:r>
      <w:r>
        <w:rPr>
          <w:rFonts w:ascii="Arial" w:hAnsi="Arial" w:cs="Arial"/>
          <w:sz w:val="22"/>
          <w:szCs w:val="22"/>
        </w:rPr>
        <w:t>tributos incidentes sobre o objeto desta licitação.</w:t>
      </w:r>
    </w:p>
    <w:p w14:paraId="063FE604"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5C67C92B" w14:textId="77777777" w:rsidR="00A23C0B" w:rsidRDefault="00CF096F">
      <w:pPr>
        <w:spacing w:line="360" w:lineRule="auto"/>
        <w:jc w:val="both"/>
        <w:rPr>
          <w:rFonts w:ascii="Arial" w:hAnsi="Arial" w:cs="Arial"/>
          <w:sz w:val="22"/>
          <w:szCs w:val="22"/>
        </w:rPr>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49D6CC9" w14:textId="77777777" w:rsidR="00A23C0B" w:rsidRDefault="00CF096F">
      <w:pPr>
        <w:tabs>
          <w:tab w:val="left" w:pos="9355"/>
        </w:tabs>
        <w:spacing w:line="360" w:lineRule="auto"/>
        <w:ind w:right="-5"/>
        <w:jc w:val="both"/>
        <w:rPr>
          <w:rFonts w:ascii="Arial" w:hAnsi="Arial" w:cs="Arial"/>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76631FA7" w14:textId="77777777" w:rsidR="00A23C0B" w:rsidRDefault="00CF096F">
      <w:pPr>
        <w:spacing w:line="360" w:lineRule="auto"/>
        <w:ind w:right="-54"/>
        <w:jc w:val="both"/>
        <w:rPr>
          <w:rFonts w:ascii="Arial" w:hAnsi="Arial" w:cs="Arial"/>
          <w:sz w:val="22"/>
          <w:szCs w:val="22"/>
        </w:rPr>
      </w:pPr>
      <w:r>
        <w:rPr>
          <w:rFonts w:ascii="Arial" w:hAnsi="Arial" w:cs="Arial"/>
          <w:b/>
          <w:sz w:val="22"/>
          <w:szCs w:val="22"/>
        </w:rPr>
        <w:lastRenderedPageBreak/>
        <w:t>5.3 - QUALIFICAÇÃO ECONÔMICA-FINANCEIRA</w:t>
      </w:r>
    </w:p>
    <w:p w14:paraId="53C23231"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5.3.1 - Para fins de qualificação econômico-financeira, cada licitante – isto é, todas as licitantes individuais e cada uma das consorciadas, no caso de participação em consórcio – deverá apresentar:</w:t>
      </w:r>
    </w:p>
    <w:p w14:paraId="5C0C6AA0"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a) Balanço patrimonial e demonstração de resultado de exercício dos 2 (dois) últimos exercícios sociais, comprovando:</w:t>
      </w:r>
    </w:p>
    <w:p w14:paraId="63635A62"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a.1) Na hipótese de empresa constituída há menos de 12 meses, deverá apresentar balanço de abertura.</w:t>
      </w:r>
    </w:p>
    <w:p w14:paraId="758F4EC5"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b) Indicadores L1, L2 e L3, referentes ao último exercício, dentro dos parâmetros abaixo especificados:</w:t>
      </w:r>
    </w:p>
    <w:p w14:paraId="15CDCE5C" w14:textId="77777777" w:rsidR="00A23C0B" w:rsidRDefault="00A23C0B">
      <w:pPr>
        <w:spacing w:line="360" w:lineRule="auto"/>
        <w:ind w:right="-54"/>
        <w:jc w:val="both"/>
        <w:rPr>
          <w:rFonts w:ascii="Arial" w:hAnsi="Arial" w:cs="Arial"/>
          <w:sz w:val="22"/>
          <w:szCs w:val="22"/>
        </w:rPr>
      </w:pPr>
    </w:p>
    <w:p w14:paraId="13725D64"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L1: Índice Geral de Liquidez, correspondente ao quociente da divisão da soma do ativo Circulante mais realizável a longo prazo, pelo valor do passivo circulante mais exigível a longo prazo.</w:t>
      </w:r>
    </w:p>
    <w:p w14:paraId="2575811F"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 xml:space="preserve">L1 = </w:t>
      </w:r>
      <w:proofErr w:type="gramStart"/>
      <w:r>
        <w:rPr>
          <w:rFonts w:ascii="Arial" w:hAnsi="Arial" w:cs="Arial"/>
          <w:sz w:val="22"/>
          <w:szCs w:val="22"/>
        </w:rPr>
        <w:t xml:space="preserve">   (</w:t>
      </w:r>
      <w:proofErr w:type="gramEnd"/>
      <w:r>
        <w:rPr>
          <w:rFonts w:ascii="Arial" w:hAnsi="Arial" w:cs="Arial"/>
          <w:sz w:val="22"/>
          <w:szCs w:val="22"/>
          <w:u w:val="single"/>
        </w:rPr>
        <w:t>ATIVO CIRCULANTE + REALIZÁVEL A LONGO PRAZO)</w:t>
      </w:r>
    </w:p>
    <w:p w14:paraId="27E75A28"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(PASSIVO CIRCULANTE + EXIGÍVEL A LONGO PRAZO)</w:t>
      </w:r>
    </w:p>
    <w:p w14:paraId="717A667A" w14:textId="77777777" w:rsidR="00A23C0B" w:rsidRDefault="00A23C0B">
      <w:pPr>
        <w:spacing w:line="360" w:lineRule="auto"/>
        <w:ind w:right="-54"/>
        <w:jc w:val="both"/>
        <w:rPr>
          <w:rFonts w:ascii="Arial" w:hAnsi="Arial" w:cs="Arial"/>
          <w:sz w:val="22"/>
          <w:szCs w:val="22"/>
        </w:rPr>
      </w:pPr>
    </w:p>
    <w:p w14:paraId="7FBA4E21"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 xml:space="preserve">L2: Índice de Endividamento Total, correspondente a relação entre o capital de terceiros, representado pela soma do passivo circulante e exigível a longo prazo e o Ativo Total </w:t>
      </w:r>
    </w:p>
    <w:p w14:paraId="295432EA"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L2 = (</w:t>
      </w:r>
      <w:r>
        <w:rPr>
          <w:rFonts w:ascii="Arial" w:hAnsi="Arial" w:cs="Arial"/>
          <w:sz w:val="22"/>
          <w:szCs w:val="22"/>
          <w:u w:val="single"/>
        </w:rPr>
        <w:t>PASSIVO CIRCULANTE + EXIGÍVEL A LONGO PRAZO)</w:t>
      </w:r>
    </w:p>
    <w:p w14:paraId="1E31F647"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(ATIVO TOTAL)</w:t>
      </w:r>
    </w:p>
    <w:p w14:paraId="7DC1CF44" w14:textId="77777777" w:rsidR="00A23C0B" w:rsidRDefault="00A23C0B">
      <w:pPr>
        <w:spacing w:line="360" w:lineRule="auto"/>
        <w:ind w:right="-54"/>
        <w:jc w:val="both"/>
        <w:rPr>
          <w:rFonts w:ascii="Arial" w:hAnsi="Arial" w:cs="Arial"/>
          <w:sz w:val="22"/>
          <w:szCs w:val="22"/>
        </w:rPr>
      </w:pPr>
    </w:p>
    <w:p w14:paraId="0F395CDE"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L3: Índice de liquidez corrente, representado pela divisão do ativo circulante pelo passivo circulante.</w:t>
      </w:r>
    </w:p>
    <w:p w14:paraId="26AC5930"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hAnsi="Arial" w:cs="Arial"/>
          <w:sz w:val="22"/>
          <w:szCs w:val="22"/>
        </w:rPr>
        <w:t xml:space="preserve">L3 = </w:t>
      </w:r>
      <w:r>
        <w:rPr>
          <w:rFonts w:ascii="Arial" w:hAnsi="Arial" w:cs="Arial"/>
          <w:sz w:val="22"/>
          <w:szCs w:val="22"/>
          <w:u w:val="single"/>
        </w:rPr>
        <w:t>(ATIVO CIRCULANTE)</w:t>
      </w:r>
    </w:p>
    <w:p w14:paraId="3CE6442E"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(PASSIVO CIRCULANTE)</w:t>
      </w:r>
    </w:p>
    <w:p w14:paraId="68D265F6" w14:textId="77777777" w:rsidR="00A23C0B" w:rsidRDefault="00A23C0B">
      <w:pPr>
        <w:spacing w:line="360" w:lineRule="auto"/>
        <w:ind w:right="-54"/>
        <w:jc w:val="both"/>
        <w:rPr>
          <w:rFonts w:ascii="Arial" w:hAnsi="Arial" w:cs="Arial"/>
          <w:sz w:val="22"/>
          <w:szCs w:val="22"/>
        </w:rPr>
      </w:pPr>
    </w:p>
    <w:p w14:paraId="6A9E729E"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b.1) Somente serão habilitados os licitantes que apresentarem no mínimo os seguintes índices: L1 = maior ou igual a 1,0; L2 = menor ou igual 0,50; e, L3 = maior ou igual a 1,0.</w:t>
      </w:r>
    </w:p>
    <w:p w14:paraId="5BA018F3" w14:textId="77777777" w:rsidR="00A23C0B" w:rsidRDefault="00CF096F">
      <w:pPr>
        <w:pStyle w:val="Nivel3"/>
        <w:spacing w:line="360" w:lineRule="auto"/>
        <w:ind w:left="0" w:firstLine="0"/>
        <w:rPr>
          <w:rFonts w:eastAsia="Times New Roman"/>
          <w:color w:val="auto"/>
          <w:kern w:val="2"/>
          <w:sz w:val="22"/>
          <w:szCs w:val="22"/>
        </w:rPr>
      </w:pPr>
      <w:r>
        <w:rPr>
          <w:rFonts w:eastAsia="Times New Roman"/>
          <w:color w:val="auto"/>
          <w:kern w:val="2"/>
          <w:sz w:val="22"/>
          <w:szCs w:val="22"/>
        </w:rPr>
        <w:lastRenderedPageBreak/>
        <w:t>b.2) As empresas criadas no exercício financeiro da licitação deverão atender a todas as exigências da habilitação e poderão substituir os demonstrativos contábeis pelo balanço de abertura; e</w:t>
      </w:r>
    </w:p>
    <w:p w14:paraId="27E9FE4B" w14:textId="77777777" w:rsidR="00A23C0B" w:rsidRDefault="00CF096F">
      <w:pPr>
        <w:pStyle w:val="Nivel3"/>
        <w:spacing w:line="360" w:lineRule="auto"/>
        <w:ind w:left="0" w:firstLine="0"/>
        <w:rPr>
          <w:rFonts w:eastAsia="Times New Roman"/>
          <w:color w:val="auto"/>
          <w:kern w:val="2"/>
          <w:sz w:val="22"/>
          <w:szCs w:val="22"/>
        </w:rPr>
      </w:pPr>
      <w:r>
        <w:rPr>
          <w:rFonts w:eastAsia="Times New Roman"/>
          <w:color w:val="auto"/>
          <w:kern w:val="2"/>
          <w:sz w:val="22"/>
          <w:szCs w:val="22"/>
        </w:rPr>
        <w:t xml:space="preserve">b.3) Os documentos referidos acima limitar-se-ão ao último exercício no caso de a pessoa jurídica ter sido </w:t>
      </w:r>
      <w:r>
        <w:rPr>
          <w:rFonts w:eastAsia="Times New Roman"/>
          <w:color w:val="auto"/>
          <w:kern w:val="2"/>
          <w:sz w:val="22"/>
          <w:szCs w:val="22"/>
        </w:rPr>
        <w:t>constituída há menos de 2 (dois) anos. </w:t>
      </w:r>
    </w:p>
    <w:p w14:paraId="56CD38D2"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c) As empresas deverão obrigatoriamente comprovar, para efeito de cumprimento das exigências de qualificação econômico-financeira, através das contas apresentadas no Balanço Patrimonial e Demonstrações Contábeis, que possuem </w:t>
      </w:r>
      <w:r>
        <w:rPr>
          <w:rFonts w:ascii="Arial" w:hAnsi="Arial" w:cs="Arial"/>
          <w:b/>
          <w:bCs/>
          <w:sz w:val="22"/>
          <w:szCs w:val="22"/>
        </w:rPr>
        <w:t>Patrimônio Líquido não inferior a 10%</w:t>
      </w:r>
      <w:r>
        <w:rPr>
          <w:rFonts w:ascii="Arial" w:hAnsi="Arial" w:cs="Arial"/>
          <w:sz w:val="22"/>
          <w:szCs w:val="22"/>
        </w:rPr>
        <w:t xml:space="preserve"> (dez por cento) do valor estimado da contratação pretendida, correspondente a importância de R$ 46.062,10 (quarenta e seis mil e sessenta e dois reais e dez centavos). Com relação aos CONSÓRCIOS que participem da LICITAÇÃO, patrimônio exigido, acrescido de 10% (dez por cento) nos termos do artigo 15, parágrafo 1º, da Lei Federal nº 14.133/2021, poderá ser atendido, isoladamente, pela empresa líder do CONSÓRCIO ou, em conjunto, por todas as CONSORCIADAS.</w:t>
      </w:r>
    </w:p>
    <w:p w14:paraId="1A09A543"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d) </w:t>
      </w:r>
      <w:r>
        <w:rPr>
          <w:rFonts w:ascii="Arial" w:hAnsi="Arial" w:cs="Arial"/>
          <w:b/>
          <w:bCs/>
          <w:sz w:val="22"/>
          <w:szCs w:val="22"/>
        </w:rPr>
        <w:t>Certidão Negativa de Falência, Concordata, Recuperação Judicial ou Extrajudicial</w:t>
      </w:r>
      <w:r>
        <w:rPr>
          <w:rFonts w:ascii="Arial" w:hAnsi="Arial" w:cs="Arial"/>
          <w:sz w:val="22"/>
          <w:szCs w:val="22"/>
        </w:rPr>
        <w:t>,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7F15AE10" w14:textId="77777777" w:rsidR="00A23C0B" w:rsidRDefault="00CF096F">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7DC39AE3" w14:textId="77777777" w:rsidR="00A23C0B" w:rsidRDefault="00CF096F">
      <w:pPr>
        <w:spacing w:line="360" w:lineRule="auto"/>
        <w:ind w:right="-54"/>
        <w:jc w:val="both"/>
        <w:rPr>
          <w:rFonts w:ascii="Arial" w:hAnsi="Arial" w:cs="Arial"/>
          <w:sz w:val="22"/>
          <w:szCs w:val="22"/>
        </w:rPr>
      </w:pPr>
      <w:r>
        <w:rPr>
          <w:rFonts w:ascii="Arial" w:hAnsi="Arial" w:cs="Arial"/>
          <w:sz w:val="22"/>
          <w:szCs w:val="22"/>
        </w:rPr>
        <w:t xml:space="preserve">5.3.1 - Para fins de qualificação técnica, cada licitante – isto é, todas as licitantes individuais e cada uma das consorciadas, no caso de participação em consórcio – deverá apresentar: </w:t>
      </w:r>
    </w:p>
    <w:p w14:paraId="5419F910" w14:textId="77777777" w:rsidR="00A23C0B" w:rsidRDefault="00CF096F">
      <w:pPr>
        <w:pStyle w:val="Standard"/>
        <w:numPr>
          <w:ilvl w:val="0"/>
          <w:numId w:val="14"/>
        </w:numPr>
        <w:spacing w:after="0" w:line="360" w:lineRule="auto"/>
        <w:ind w:left="0" w:firstLine="0"/>
        <w:jc w:val="both"/>
        <w:rPr>
          <w:rFonts w:ascii="Arial" w:hAnsi="Arial" w:cs="Arial"/>
        </w:rPr>
      </w:pPr>
      <w:r>
        <w:rPr>
          <w:rFonts w:ascii="Arial" w:hAnsi="Arial" w:cs="Arial"/>
        </w:rPr>
        <w:t>Certidão de Registro de Pessoa Jurídica no Conselho Regional de Engenharia e Agronomia (CREA) ou Conselho de Arquitetura e Urbanismo (CAU), válida na data da abertura da Licitação, considerando a responsabilidade técnica de cada Conselho, sendo que no caso de participação de licitante individual somente será aceito Certidão de Registro de Pessoa Jurídica no Conselho Regional de Engenharia e Agronomia (CREA), tendo em vista a natureza do objeto licitado.</w:t>
      </w:r>
    </w:p>
    <w:p w14:paraId="0374CBBC" w14:textId="77777777" w:rsidR="00A23C0B" w:rsidRDefault="00CF096F">
      <w:pPr>
        <w:pStyle w:val="Standard"/>
        <w:numPr>
          <w:ilvl w:val="0"/>
          <w:numId w:val="14"/>
        </w:numPr>
        <w:spacing w:after="0" w:line="360" w:lineRule="auto"/>
        <w:ind w:left="0" w:firstLine="0"/>
        <w:jc w:val="both"/>
        <w:rPr>
          <w:rFonts w:ascii="Arial" w:hAnsi="Arial" w:cs="Arial"/>
          <w:b/>
          <w:bCs/>
        </w:rPr>
      </w:pPr>
      <w:r>
        <w:rPr>
          <w:rFonts w:ascii="Arial" w:hAnsi="Arial" w:cs="Arial"/>
        </w:rPr>
        <w:t>Comprovação de capacidade técnico-profissional, através de prova do licitante possuir na data prevista para realização do certame, profissional(</w:t>
      </w:r>
      <w:proofErr w:type="spellStart"/>
      <w:r>
        <w:rPr>
          <w:rFonts w:ascii="Arial" w:hAnsi="Arial" w:cs="Arial"/>
        </w:rPr>
        <w:t>is</w:t>
      </w:r>
      <w:proofErr w:type="spellEnd"/>
      <w:r>
        <w:rPr>
          <w:rFonts w:ascii="Arial" w:hAnsi="Arial" w:cs="Arial"/>
        </w:rPr>
        <w:t xml:space="preserve">) detentor (es) de CAT (s) – </w:t>
      </w:r>
      <w:r>
        <w:rPr>
          <w:rFonts w:ascii="Arial" w:hAnsi="Arial" w:cs="Arial"/>
        </w:rPr>
        <w:lastRenderedPageBreak/>
        <w:t>Certidão (</w:t>
      </w:r>
      <w:proofErr w:type="spellStart"/>
      <w:r>
        <w:rPr>
          <w:rFonts w:ascii="Arial" w:hAnsi="Arial" w:cs="Arial"/>
        </w:rPr>
        <w:t>ões</w:t>
      </w:r>
      <w:proofErr w:type="spellEnd"/>
      <w:r>
        <w:rPr>
          <w:rFonts w:ascii="Arial" w:hAnsi="Arial" w:cs="Arial"/>
        </w:rPr>
        <w:t xml:space="preserve">) de Acervo Técnico, devidamente registrada na entidade profissional competente, que demonstre experiência de serviços que envolvam: </w:t>
      </w:r>
      <w:r>
        <w:rPr>
          <w:rFonts w:ascii="Arial" w:hAnsi="Arial" w:cs="Arial"/>
          <w:b/>
          <w:bCs/>
        </w:rPr>
        <w:t>execução de obras de construção, reforma e ampliação de edificações.</w:t>
      </w:r>
    </w:p>
    <w:p w14:paraId="32B89482" w14:textId="77777777" w:rsidR="00A23C0B" w:rsidRDefault="00A23C0B">
      <w:pPr>
        <w:pStyle w:val="Standard"/>
        <w:spacing w:after="0" w:line="360" w:lineRule="auto"/>
        <w:jc w:val="both"/>
        <w:rPr>
          <w:rFonts w:ascii="Arial" w:hAnsi="Arial" w:cs="Arial"/>
        </w:rPr>
      </w:pPr>
    </w:p>
    <w:p w14:paraId="6E261551" w14:textId="77777777" w:rsidR="00A23C0B" w:rsidRDefault="00CF096F">
      <w:pPr>
        <w:pStyle w:val="LO-normal"/>
        <w:spacing w:line="360" w:lineRule="auto"/>
        <w:ind w:left="567"/>
        <w:jc w:val="both"/>
        <w:rPr>
          <w:rFonts w:ascii="Arial" w:hAnsi="Arial" w:cs="Arial"/>
          <w:sz w:val="22"/>
          <w:szCs w:val="22"/>
        </w:rPr>
      </w:pPr>
      <w:r>
        <w:rPr>
          <w:rFonts w:ascii="Arial" w:eastAsia="Carlito" w:hAnsi="Arial" w:cs="Arial"/>
          <w:sz w:val="22"/>
          <w:szCs w:val="22"/>
        </w:rPr>
        <w:t>b.1) Deverá ser comprovado vínculo entre o profissional técnico detentor da Certidão de Acervo Técnico – CAT, exigida na alínea “b”, e a empresa licitante. A comprovação far-se-á mediante a apresentação da respectiva ficha de registro de empregados, se o profissional compuser o quadro permanente da empresa, ou, por meio da apresentação do respectivo contrato de trabalho ou de prestação de serviços ou, ainda, por outro documento idôneo à demonstração de que a interessada se pode valer da capacidade técnica d</w:t>
      </w:r>
      <w:r>
        <w:rPr>
          <w:rFonts w:ascii="Arial" w:eastAsia="Carlito" w:hAnsi="Arial" w:cs="Arial"/>
          <w:sz w:val="22"/>
          <w:szCs w:val="22"/>
        </w:rPr>
        <w:t>o profissional indicado para a consecução da obra objeto da futura contratação. Se o atestado estiver em nome de sócio da empresa licitante, a comprovação do vínculo far-se-á por meio do contrato social em vigor.</w:t>
      </w:r>
    </w:p>
    <w:p w14:paraId="460CB950" w14:textId="77777777" w:rsidR="00A23C0B" w:rsidRDefault="00CF096F">
      <w:pPr>
        <w:pStyle w:val="Textbodyindent"/>
        <w:spacing w:after="0" w:line="360" w:lineRule="auto"/>
        <w:ind w:left="0"/>
        <w:jc w:val="both"/>
        <w:rPr>
          <w:sz w:val="22"/>
          <w:szCs w:val="22"/>
        </w:rPr>
      </w:pPr>
      <w:r>
        <w:rPr>
          <w:bCs/>
          <w:sz w:val="22"/>
          <w:szCs w:val="22"/>
        </w:rPr>
        <w:t>c)</w:t>
      </w:r>
      <w:r>
        <w:rPr>
          <w:sz w:val="22"/>
          <w:szCs w:val="22"/>
        </w:rPr>
        <w:t xml:space="preserve"> Comprovação de capacidade técnico-operacional, por meio de atestado(s) fornecido(s) por pessoa jurídica de direito público ou privado, com identificação do subscritor, demostrando a execução pretérita pela licitante de serviços compatíveis em características e quantidades com os serviços licitados, devendo, para efeito de demonstração de compatibilidade, demonstrar a execução pretérita dos seguintes quantitativos mínimos de serviço, que equivalem a 50% do total contratado:</w:t>
      </w:r>
    </w:p>
    <w:p w14:paraId="712E19B0" w14:textId="77777777" w:rsidR="00A23C0B" w:rsidRDefault="00CF096F">
      <w:pPr>
        <w:pStyle w:val="Textbodyindent"/>
        <w:spacing w:after="0" w:line="360" w:lineRule="auto"/>
        <w:ind w:left="567"/>
        <w:jc w:val="both"/>
        <w:rPr>
          <w:b/>
          <w:sz w:val="22"/>
          <w:szCs w:val="22"/>
        </w:rPr>
      </w:pPr>
      <w:r>
        <w:rPr>
          <w:b/>
          <w:sz w:val="22"/>
          <w:szCs w:val="22"/>
        </w:rPr>
        <w:t>c.1) Estrutura metálica – 1.819,20 kg</w:t>
      </w:r>
    </w:p>
    <w:p w14:paraId="109C56CC" w14:textId="77777777" w:rsidR="00A23C0B" w:rsidRDefault="00CF096F">
      <w:pPr>
        <w:pStyle w:val="Textbodyindent"/>
        <w:spacing w:after="0" w:line="360" w:lineRule="auto"/>
        <w:ind w:left="567"/>
        <w:jc w:val="both"/>
        <w:rPr>
          <w:b/>
          <w:sz w:val="22"/>
          <w:szCs w:val="22"/>
        </w:rPr>
      </w:pPr>
      <w:r>
        <w:rPr>
          <w:b/>
          <w:sz w:val="22"/>
          <w:szCs w:val="22"/>
        </w:rPr>
        <w:t>c.2) Aço – 597,24 kg</w:t>
      </w:r>
    </w:p>
    <w:p w14:paraId="58BA8C47" w14:textId="77777777" w:rsidR="00A23C0B" w:rsidRDefault="00CF096F">
      <w:pPr>
        <w:pStyle w:val="Textbodyindent"/>
        <w:spacing w:after="0" w:line="360" w:lineRule="auto"/>
        <w:ind w:left="567"/>
        <w:jc w:val="both"/>
        <w:rPr>
          <w:b/>
          <w:sz w:val="22"/>
          <w:szCs w:val="22"/>
        </w:rPr>
      </w:pPr>
      <w:r>
        <w:rPr>
          <w:b/>
          <w:sz w:val="22"/>
          <w:szCs w:val="22"/>
        </w:rPr>
        <w:t>c.3) Concreto – 32,88 m³</w:t>
      </w:r>
    </w:p>
    <w:p w14:paraId="07A4542A" w14:textId="77777777" w:rsidR="00A23C0B" w:rsidRDefault="00CF096F">
      <w:pPr>
        <w:pStyle w:val="LO-normal"/>
        <w:spacing w:line="360" w:lineRule="auto"/>
        <w:ind w:left="567"/>
        <w:jc w:val="both"/>
        <w:rPr>
          <w:rFonts w:ascii="Arial" w:eastAsia="Carlito" w:hAnsi="Arial" w:cs="Arial"/>
          <w:sz w:val="22"/>
          <w:szCs w:val="22"/>
        </w:rPr>
      </w:pPr>
      <w:r>
        <w:rPr>
          <w:rFonts w:ascii="Arial" w:eastAsia="Carlito" w:hAnsi="Arial" w:cs="Arial"/>
          <w:sz w:val="22"/>
          <w:szCs w:val="22"/>
        </w:rPr>
        <w:t>c.4) Será sempre admitida a comprovação de aptidão através de certidões ou atestados de obras ou serviços similares de complexidade tecnológica e operacional equivalente ou superior.</w:t>
      </w:r>
    </w:p>
    <w:p w14:paraId="463D96F7" w14:textId="77777777" w:rsidR="00A23C0B" w:rsidRDefault="00CF096F">
      <w:pPr>
        <w:tabs>
          <w:tab w:val="left" w:pos="567"/>
          <w:tab w:val="left" w:pos="851"/>
        </w:tabs>
        <w:spacing w:before="120" w:after="120" w:line="360" w:lineRule="auto"/>
        <w:jc w:val="both"/>
        <w:rPr>
          <w:rFonts w:ascii="Arial" w:hAnsi="Arial" w:cs="Arial"/>
          <w:sz w:val="22"/>
          <w:szCs w:val="22"/>
        </w:rPr>
      </w:pPr>
      <w:r>
        <w:rPr>
          <w:rFonts w:ascii="Arial" w:hAnsi="Arial" w:cs="Arial"/>
          <w:sz w:val="22"/>
          <w:szCs w:val="22"/>
        </w:rPr>
        <w:t>d) Para fins de qualificação técnica, cada licitante individual ou, ao menos, uma consorciada, no caso de participação em consórcio, deverá apresentar atestado emitido em nome da licitante, por pessoa jurídica de Direito Público ou Privado com a qual não possua nenhum vínculo societário, certificando a execução adequada, em momento passado ou presente, de atividade pertinente e compatível com o objeto desta LICITAÇÃO em características e em atendimento às alíneas “b” e “c”</w:t>
      </w:r>
    </w:p>
    <w:p w14:paraId="43D5550D" w14:textId="77777777" w:rsidR="00A23C0B" w:rsidRDefault="00CF096F">
      <w:pPr>
        <w:pStyle w:val="PargrafodaLista"/>
        <w:numPr>
          <w:ilvl w:val="1"/>
          <w:numId w:val="16"/>
        </w:numPr>
        <w:spacing w:line="360" w:lineRule="auto"/>
        <w:jc w:val="both"/>
        <w:rPr>
          <w:rFonts w:ascii="Arial" w:hAnsi="Arial" w:cs="Arial"/>
          <w:b/>
          <w:sz w:val="22"/>
          <w:szCs w:val="22"/>
          <w:u w:val="single"/>
        </w:rPr>
      </w:pPr>
      <w:r>
        <w:rPr>
          <w:rFonts w:ascii="Arial" w:hAnsi="Arial" w:cs="Arial"/>
          <w:b/>
          <w:sz w:val="22"/>
          <w:szCs w:val="22"/>
          <w:u w:val="single"/>
        </w:rPr>
        <w:lastRenderedPageBreak/>
        <w:t>- OUTRAS COMPROVAÇÕES</w:t>
      </w:r>
    </w:p>
    <w:p w14:paraId="6A2CACF6" w14:textId="77777777" w:rsidR="00A23C0B" w:rsidRDefault="00CF096F">
      <w:pPr>
        <w:tabs>
          <w:tab w:val="left" w:pos="426"/>
          <w:tab w:val="left" w:pos="851"/>
        </w:tabs>
        <w:spacing w:before="120" w:after="120" w:line="360" w:lineRule="auto"/>
        <w:jc w:val="both"/>
        <w:rPr>
          <w:rFonts w:ascii="Arial" w:hAnsi="Arial" w:cs="Arial"/>
          <w:sz w:val="22"/>
          <w:szCs w:val="22"/>
        </w:rPr>
      </w:pPr>
      <w:r>
        <w:rPr>
          <w:rFonts w:ascii="Arial" w:hAnsi="Arial" w:cs="Arial"/>
          <w:sz w:val="22"/>
          <w:szCs w:val="22"/>
        </w:rPr>
        <w:t>5.5.1 - Cada licitante – isto é, todas as licitantes individuais e cada uma das consorciadas, no caso de participação em consórcio – deverá apresentar:</w:t>
      </w:r>
    </w:p>
    <w:p w14:paraId="4EF44005" w14:textId="77777777" w:rsidR="00A23C0B" w:rsidRDefault="00CF096F">
      <w:pPr>
        <w:spacing w:line="360" w:lineRule="auto"/>
        <w:ind w:right="-57"/>
        <w:jc w:val="both"/>
        <w:rPr>
          <w:rFonts w:ascii="Arial" w:hAnsi="Arial" w:cs="Arial"/>
          <w:sz w:val="22"/>
          <w:szCs w:val="22"/>
        </w:rPr>
      </w:pPr>
      <w:r>
        <w:rPr>
          <w:rFonts w:ascii="Arial" w:hAnsi="Arial" w:cs="Arial"/>
          <w:sz w:val="22"/>
          <w:szCs w:val="22"/>
        </w:rPr>
        <w:t>a) Declaração elaborada em papel timbrado e subscrita pelo representante legal da licitante, assegurando a inexistência de impedimento legal para licitar ou contratar com a Administração (Anexo III).</w:t>
      </w:r>
    </w:p>
    <w:p w14:paraId="0B48D3D1" w14:textId="77777777" w:rsidR="00A23C0B" w:rsidRDefault="00CF096F">
      <w:pPr>
        <w:pStyle w:val="Nivel01"/>
        <w:tabs>
          <w:tab w:val="left" w:pos="709"/>
        </w:tabs>
        <w:spacing w:before="288" w:after="288" w:line="360" w:lineRule="auto"/>
        <w:ind w:left="0" w:firstLine="0"/>
        <w:rPr>
          <w:sz w:val="22"/>
          <w:szCs w:val="22"/>
        </w:rPr>
      </w:pPr>
      <w:r>
        <w:rPr>
          <w:sz w:val="22"/>
          <w:szCs w:val="22"/>
        </w:rPr>
        <w:t>ABERTURA DA SESSÃO, CLASSIFICAÇÃO DAS PROPOSTAS E FORMULAÇÃO DE LANCES</w:t>
      </w:r>
    </w:p>
    <w:p w14:paraId="03F29DC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14:paraId="0D9C365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14:paraId="3CDC4C11" w14:textId="77777777" w:rsidR="00A23C0B" w:rsidRDefault="00CF096F">
      <w:pPr>
        <w:pStyle w:val="Nivel3"/>
        <w:numPr>
          <w:ilvl w:val="2"/>
          <w:numId w:val="6"/>
        </w:numPr>
        <w:spacing w:before="288" w:after="288" w:line="360" w:lineRule="auto"/>
        <w:ind w:left="0" w:firstLine="0"/>
        <w:rPr>
          <w:color w:val="auto"/>
          <w:sz w:val="22"/>
          <w:szCs w:val="22"/>
        </w:rPr>
      </w:pPr>
      <w:r>
        <w:rPr>
          <w:color w:val="auto"/>
          <w:sz w:val="22"/>
          <w:szCs w:val="22"/>
        </w:rPr>
        <w:t>Será desclassificada a proposta que identifique o licitante.</w:t>
      </w:r>
    </w:p>
    <w:p w14:paraId="6A5EFA12" w14:textId="77777777" w:rsidR="00A23C0B" w:rsidRDefault="00CF096F">
      <w:pPr>
        <w:pStyle w:val="Nivel3"/>
        <w:numPr>
          <w:ilvl w:val="2"/>
          <w:numId w:val="6"/>
        </w:numPr>
        <w:spacing w:before="288" w:after="288" w:line="360" w:lineRule="auto"/>
        <w:ind w:left="0" w:firstLine="0"/>
        <w:rPr>
          <w:color w:val="auto"/>
          <w:sz w:val="22"/>
          <w:szCs w:val="22"/>
        </w:rPr>
      </w:pPr>
      <w:r>
        <w:rPr>
          <w:color w:val="auto"/>
          <w:sz w:val="22"/>
          <w:szCs w:val="22"/>
        </w:rPr>
        <w:t xml:space="preserve">A desclassificação será </w:t>
      </w:r>
      <w:r>
        <w:rPr>
          <w:color w:val="auto"/>
          <w:sz w:val="22"/>
          <w:szCs w:val="22"/>
        </w:rPr>
        <w:t>sempre fundamentada e registrada no sistema, com acompanhamento em tempo real por todos os participantes.</w:t>
      </w:r>
    </w:p>
    <w:p w14:paraId="58AC72D5" w14:textId="77777777" w:rsidR="00A23C0B" w:rsidRDefault="00CF096F">
      <w:pPr>
        <w:pStyle w:val="Nivel3"/>
        <w:numPr>
          <w:ilvl w:val="2"/>
          <w:numId w:val="6"/>
        </w:numPr>
        <w:spacing w:before="288" w:after="288" w:line="360" w:lineRule="auto"/>
        <w:ind w:left="0" w:firstLine="0"/>
        <w:rPr>
          <w:color w:val="auto"/>
          <w:sz w:val="22"/>
          <w:szCs w:val="22"/>
        </w:rPr>
      </w:pPr>
      <w:r>
        <w:rPr>
          <w:color w:val="auto"/>
          <w:sz w:val="22"/>
          <w:szCs w:val="22"/>
        </w:rPr>
        <w:t>A não desclassificação da proposta não impede o seu julgamento definitivo em sentido contrário, levado a efeito na fase de aceitação.</w:t>
      </w:r>
    </w:p>
    <w:p w14:paraId="6ABE3D9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sistema ordenará automaticamente as propostas classificadas, sendo que somente estas participarão da fase de lances.</w:t>
      </w:r>
    </w:p>
    <w:p w14:paraId="1F4E303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sistema disponibilizará campo próprio para troca de mensagens entre o Agente de Contratação e os licitantes.</w:t>
      </w:r>
    </w:p>
    <w:p w14:paraId="159B62D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14:paraId="052C0EA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O lance deverá ser ofertado pelo VALOR TOTAL.</w:t>
      </w:r>
    </w:p>
    <w:p w14:paraId="0639EA4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licitantes poderão oferecer lances sucessivos, observando o horário fixado para abertura da sessão e as regras estabelecidas no Edital.</w:t>
      </w:r>
    </w:p>
    <w:p w14:paraId="76DCF9E2"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licitante somente poderá oferecer lance de valor inferior ao último por ele ofertado e registrado pelo sistema. </w:t>
      </w:r>
    </w:p>
    <w:p w14:paraId="166B425F"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procedimento seguirá de acordo com o modo de disputa adotado.</w:t>
      </w:r>
    </w:p>
    <w:p w14:paraId="2BDE0650" w14:textId="77777777" w:rsidR="00A23C0B" w:rsidRDefault="00CF096F">
      <w:pPr>
        <w:pStyle w:val="Nivel2"/>
        <w:numPr>
          <w:ilvl w:val="1"/>
          <w:numId w:val="6"/>
        </w:numPr>
        <w:spacing w:before="288" w:after="288" w:line="360" w:lineRule="auto"/>
        <w:ind w:left="0" w:firstLine="0"/>
        <w:rPr>
          <w:color w:val="auto"/>
          <w:sz w:val="22"/>
          <w:szCs w:val="22"/>
        </w:rPr>
      </w:pPr>
      <w:bookmarkStart w:id="19" w:name="_Hlk113697759"/>
      <w:bookmarkEnd w:id="19"/>
      <w:r>
        <w:rPr>
          <w:color w:val="auto"/>
          <w:sz w:val="22"/>
          <w:szCs w:val="22"/>
        </w:rPr>
        <w:t>Será adotado para o envio de lances na licitação o modo de disputa “aberto”, os licitantes apresentarão lances públicos e sucessivos, com prorrogações.</w:t>
      </w:r>
    </w:p>
    <w:p w14:paraId="7FA4EFB1"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bookmarkStart w:id="20" w:name="_Hlk113697759_Copia_1"/>
      <w:bookmarkEnd w:id="20"/>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58C6830"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685E244"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14:paraId="794602AC"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 xml:space="preserve">Definida a melhor proposta, se a diferença em relação à proposta classificada em segundo lugar for de pelo menos 5% (cinco por cento), o Agente de Contratação, auxiliado pela equipe de apoio, poderá </w:t>
      </w:r>
      <w:r>
        <w:rPr>
          <w:color w:val="auto"/>
          <w:sz w:val="22"/>
          <w:szCs w:val="22"/>
        </w:rPr>
        <w:t>admitir o reinício da disputa aberta, para a definição das demais colocações.</w:t>
      </w:r>
    </w:p>
    <w:p w14:paraId="0DE174A0"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bookmarkStart w:id="21" w:name="_Hlk113697816"/>
      <w:r>
        <w:rPr>
          <w:color w:val="auto"/>
          <w:sz w:val="22"/>
          <w:szCs w:val="22"/>
        </w:rPr>
        <w:t>Após o reinício previsto no item supra, os licitantes serão convocados para apresentar lances intermediários.</w:t>
      </w:r>
      <w:bookmarkEnd w:id="21"/>
      <w:r>
        <w:rPr>
          <w:color w:val="auto"/>
          <w:sz w:val="22"/>
          <w:szCs w:val="22"/>
        </w:rPr>
        <w:t xml:space="preserve"> </w:t>
      </w:r>
    </w:p>
    <w:p w14:paraId="1D43E69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Após o término dos prazos estabelecidos nos subitens anteriores, o sistema ordenará e divulgará os lances segundo a ordem crescente de valores.</w:t>
      </w:r>
    </w:p>
    <w:p w14:paraId="50F1AE6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Não serão aceitos dois ou mais lances de mesmo valor, prevalecendo aquele que for recebido e registrado em primeiro lugar. </w:t>
      </w:r>
    </w:p>
    <w:p w14:paraId="62BCA22C"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14:paraId="79A65C6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No caso de desconexão com o Agente de Contratação, no decorrer da etapa competitiva da licitação, o sistema eletrônico poderá permanecer acessível aos licitantes para a recepção dos lances. </w:t>
      </w:r>
    </w:p>
    <w:p w14:paraId="7E32F2BD"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14:paraId="0397467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o licitante não apresente lances, concorrerá com o valor de sua proposta.</w:t>
      </w:r>
    </w:p>
    <w:p w14:paraId="5D76AB7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3" w:anchor="art44" w:history="1">
        <w:proofErr w:type="spellStart"/>
        <w:r>
          <w:rPr>
            <w:rStyle w:val="Hyperlink1"/>
            <w:rFonts w:eastAsia="Zurich BT"/>
            <w:color w:val="auto"/>
            <w:sz w:val="22"/>
            <w:szCs w:val="22"/>
          </w:rPr>
          <w:t>arts</w:t>
        </w:r>
        <w:proofErr w:type="spellEnd"/>
        <w:r>
          <w:rPr>
            <w:rStyle w:val="Hyperlink1"/>
            <w:rFonts w:eastAsia="Zurich BT"/>
            <w:color w:val="auto"/>
            <w:sz w:val="22"/>
            <w:szCs w:val="22"/>
          </w:rPr>
          <w:t>. 44 e 45 da Lei Complementar nº 123, de 2006</w:t>
        </w:r>
      </w:hyperlink>
      <w:r>
        <w:rPr>
          <w:rFonts w:eastAsia="Zurich BT"/>
          <w:color w:val="auto"/>
          <w:sz w:val="22"/>
          <w:szCs w:val="22"/>
        </w:rPr>
        <w:t xml:space="preserve">, regulamentada pelo </w:t>
      </w:r>
      <w:hyperlink r:id="rId24">
        <w:r>
          <w:rPr>
            <w:rStyle w:val="Hyperlink1"/>
            <w:rFonts w:eastAsia="Zurich BT"/>
            <w:color w:val="auto"/>
            <w:sz w:val="22"/>
            <w:szCs w:val="22"/>
          </w:rPr>
          <w:t>Decreto nº 8.538, de 2015</w:t>
        </w:r>
      </w:hyperlink>
      <w:r>
        <w:rPr>
          <w:rFonts w:eastAsia="Zurich BT"/>
          <w:color w:val="auto"/>
          <w:sz w:val="22"/>
          <w:szCs w:val="22"/>
        </w:rPr>
        <w:t>.</w:t>
      </w:r>
    </w:p>
    <w:p w14:paraId="2C9D5145"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 xml:space="preserve">Nessas condições, as propostas de </w:t>
      </w:r>
      <w:r>
        <w:rPr>
          <w:rFonts w:eastAsia="Zurich BT"/>
          <w:color w:val="auto"/>
          <w:sz w:val="22"/>
          <w:szCs w:val="22"/>
        </w:rPr>
        <w:t xml:space="preserve">microempresas e empresas de pequeno porte </w:t>
      </w:r>
      <w:r>
        <w:rPr>
          <w:color w:val="auto"/>
          <w:sz w:val="22"/>
          <w:szCs w:val="22"/>
        </w:rPr>
        <w:t xml:space="preserve">que se encontrarem na faixa de até 10% (dez por cento) acima da melhor proposta ou melhor lance serão consideradas empatadas com a </w:t>
      </w:r>
      <w:r>
        <w:rPr>
          <w:color w:val="auto"/>
          <w:sz w:val="22"/>
          <w:szCs w:val="22"/>
        </w:rPr>
        <w:t>primeira colocada.</w:t>
      </w:r>
    </w:p>
    <w:p w14:paraId="2A4397C3"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 xml:space="preserve">A melhor classificada nos termos do subitem anterior terá o direito de encaminhar uma última oferta para desempate, obrigatoriamente em valor inferior ao da </w:t>
      </w:r>
      <w:r>
        <w:rPr>
          <w:color w:val="auto"/>
          <w:sz w:val="22"/>
          <w:szCs w:val="22"/>
        </w:rPr>
        <w:lastRenderedPageBreak/>
        <w:t>primeira colocada, no prazo de 5 (cinco) minutos controlados pelo sistema, contados após a comunicação automática para tanto.</w:t>
      </w:r>
    </w:p>
    <w:p w14:paraId="7E21E98E"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 xml:space="preserve">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no mesmo intervalo, na ordem de classificação, para o exercício do mesmo direito, no prazo estabelecido no subitem anterior.</w:t>
      </w:r>
    </w:p>
    <w:p w14:paraId="7609E4FE"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A2E094"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278E74CB"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F23604C"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14:paraId="2B320134"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rFonts w:eastAsia="Times New Roman"/>
          <w:color w:val="auto"/>
          <w:sz w:val="22"/>
          <w:szCs w:val="22"/>
        </w:rPr>
        <w:t>O resultado da negociação será divulgado a todos os licitantes e anexado aos autos do processo licitatório</w:t>
      </w:r>
    </w:p>
    <w:p w14:paraId="3864E735" w14:textId="77777777" w:rsidR="00A23C0B" w:rsidRDefault="00CF096F">
      <w:pPr>
        <w:pStyle w:val="Nivel2"/>
        <w:numPr>
          <w:ilvl w:val="1"/>
          <w:numId w:val="6"/>
        </w:numPr>
        <w:spacing w:before="288" w:after="288" w:line="360" w:lineRule="auto"/>
        <w:ind w:left="0" w:firstLine="0"/>
        <w:rPr>
          <w:color w:val="auto"/>
          <w:sz w:val="22"/>
          <w:szCs w:val="22"/>
        </w:rPr>
      </w:pPr>
      <w:bookmarkStart w:id="22" w:name="_Hlk114646655"/>
      <w:r>
        <w:rPr>
          <w:color w:val="auto"/>
          <w:sz w:val="22"/>
          <w:szCs w:val="22"/>
        </w:rPr>
        <w:t>Após a negociação do preço, o Agente de Contratação iniciará a fase de aceitação e julgamento da proposta.</w:t>
      </w:r>
      <w:bookmarkEnd w:id="22"/>
    </w:p>
    <w:p w14:paraId="1206A264" w14:textId="77777777" w:rsidR="00A23C0B" w:rsidRDefault="00A23C0B">
      <w:pPr>
        <w:pStyle w:val="Nivel2"/>
        <w:tabs>
          <w:tab w:val="clear" w:pos="709"/>
        </w:tabs>
        <w:spacing w:before="288" w:after="288" w:line="360" w:lineRule="auto"/>
        <w:ind w:left="0" w:firstLine="0"/>
        <w:rPr>
          <w:color w:val="auto"/>
          <w:sz w:val="22"/>
          <w:szCs w:val="22"/>
        </w:rPr>
      </w:pPr>
      <w:bookmarkStart w:id="23" w:name="_Hlk82473550"/>
      <w:bookmarkEnd w:id="23"/>
    </w:p>
    <w:p w14:paraId="23908A68" w14:textId="77777777" w:rsidR="00A23C0B" w:rsidRDefault="00CF096F">
      <w:pPr>
        <w:pStyle w:val="Nivel01"/>
        <w:tabs>
          <w:tab w:val="left" w:pos="709"/>
        </w:tabs>
        <w:spacing w:before="288" w:after="288" w:line="360" w:lineRule="auto"/>
        <w:ind w:left="0" w:firstLine="0"/>
        <w:rPr>
          <w:sz w:val="22"/>
          <w:szCs w:val="22"/>
        </w:rPr>
      </w:pPr>
      <w:r>
        <w:rPr>
          <w:sz w:val="22"/>
          <w:szCs w:val="22"/>
        </w:rPr>
        <w:t>DA FASE DE JULGAMENTO</w:t>
      </w:r>
    </w:p>
    <w:p w14:paraId="7B1A7478" w14:textId="77777777" w:rsidR="00A23C0B" w:rsidRDefault="00CF096F">
      <w:pPr>
        <w:pStyle w:val="Nivel2"/>
        <w:numPr>
          <w:ilvl w:val="1"/>
          <w:numId w:val="6"/>
        </w:numPr>
        <w:spacing w:before="288" w:after="288" w:line="360" w:lineRule="auto"/>
        <w:ind w:left="0" w:firstLine="0"/>
        <w:rPr>
          <w:color w:val="auto"/>
          <w:sz w:val="22"/>
          <w:szCs w:val="22"/>
        </w:rPr>
      </w:pPr>
      <w:bookmarkStart w:id="24" w:name="_Ref117019424"/>
      <w:r>
        <w:rPr>
          <w:color w:val="auto"/>
          <w:sz w:val="22"/>
          <w:szCs w:val="22"/>
        </w:rPr>
        <w:t xml:space="preserve">Encerrada a etapa de negociação, o Agente de Contratação verificará se o licitante provisoriamente classificado em primeiro lugar atende às condições de participação no certame, conforme previsto no </w:t>
      </w:r>
      <w:hyperlink r:id="rId25" w:anchor="art14" w:history="1">
        <w:r>
          <w:rPr>
            <w:rStyle w:val="Hyperlink1"/>
            <w:color w:val="auto"/>
            <w:sz w:val="22"/>
            <w:szCs w:val="22"/>
          </w:rPr>
          <w:t>art. 14 da Lei nº 14.133/2021</w:t>
        </w:r>
      </w:hyperlink>
      <w:r>
        <w:rPr>
          <w:color w:val="auto"/>
          <w:sz w:val="22"/>
          <w:szCs w:val="22"/>
        </w:rPr>
        <w:t xml:space="preserve">, legislação correlata e no item </w:t>
      </w:r>
      <w:r>
        <w:rPr>
          <w:color w:val="auto"/>
          <w:sz w:val="22"/>
          <w:szCs w:val="22"/>
        </w:rPr>
        <w:fldChar w:fldCharType="begin"/>
      </w:r>
      <w:r>
        <w:rPr>
          <w:color w:val="auto"/>
          <w:sz w:val="22"/>
          <w:szCs w:val="22"/>
        </w:rPr>
        <w:instrText xml:space="preserve"> REF _Ref117000692 \r \h </w:instrText>
      </w:r>
      <w:r>
        <w:rPr>
          <w:color w:val="auto"/>
          <w:sz w:val="22"/>
          <w:szCs w:val="22"/>
        </w:rPr>
      </w:r>
      <w:r>
        <w:rPr>
          <w:color w:val="auto"/>
          <w:sz w:val="22"/>
          <w:szCs w:val="22"/>
        </w:rPr>
        <w:fldChar w:fldCharType="separate"/>
      </w:r>
      <w:r>
        <w:rPr>
          <w:color w:val="auto"/>
          <w:sz w:val="22"/>
          <w:szCs w:val="22"/>
        </w:rPr>
        <w:t>2.6</w:t>
      </w:r>
      <w:r>
        <w:rPr>
          <w:color w:val="auto"/>
          <w:sz w:val="22"/>
          <w:szCs w:val="22"/>
        </w:rPr>
        <w:fldChar w:fldCharType="end"/>
      </w:r>
      <w:r>
        <w:rPr>
          <w:color w:val="auto"/>
          <w:sz w:val="22"/>
          <w:szCs w:val="22"/>
        </w:rPr>
        <w:t xml:space="preserve"> do edital, </w:t>
      </w:r>
      <w:bookmarkEnd w:id="24"/>
      <w:r>
        <w:rPr>
          <w:color w:val="auto"/>
          <w:sz w:val="22"/>
          <w:szCs w:val="22"/>
          <w:lang w:eastAsia="ar-SA"/>
        </w:rPr>
        <w:t>especialmente quanto à existência de sanção que impeça a participação no certame ou a futura contratação.</w:t>
      </w:r>
    </w:p>
    <w:p w14:paraId="40F324BE"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atendidas as condições de participação, será iniciado o procedimento de habilitação.</w:t>
      </w:r>
    </w:p>
    <w:p w14:paraId="4AD55E52"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o licitante provisoriamente classificado em primeiro lugar tenha se utilizado de algum tratamento favorecido às ME/</w:t>
      </w:r>
      <w:proofErr w:type="spellStart"/>
      <w:r>
        <w:rPr>
          <w:color w:val="auto"/>
          <w:sz w:val="22"/>
          <w:szCs w:val="22"/>
        </w:rPr>
        <w:t>EPPs</w:t>
      </w:r>
      <w:proofErr w:type="spellEnd"/>
      <w:r>
        <w:rPr>
          <w:color w:val="auto"/>
          <w:sz w:val="22"/>
          <w:szCs w:val="22"/>
        </w:rPr>
        <w:t>, o Agente de Contratação verificará se faz jus ao benefício.</w:t>
      </w:r>
    </w:p>
    <w:p w14:paraId="76904CB2"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18DB51DC"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Será desclassificada a proposta vencedora que: </w:t>
      </w:r>
    </w:p>
    <w:p w14:paraId="30E02EE1"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contiver vícios insanáveis;</w:t>
      </w:r>
    </w:p>
    <w:p w14:paraId="23732BEE"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não obedecer às especificações técnicas contidas no Termo de Referência;</w:t>
      </w:r>
    </w:p>
    <w:p w14:paraId="14691A29"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apresentar preços inexequíveis ou permanecerem acima do preço máximo definido para a contratação;</w:t>
      </w:r>
    </w:p>
    <w:p w14:paraId="1F1D626D"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 xml:space="preserve">não tiverem sua exequibilidade </w:t>
      </w:r>
      <w:r>
        <w:rPr>
          <w:color w:val="auto"/>
          <w:sz w:val="22"/>
          <w:szCs w:val="22"/>
        </w:rPr>
        <w:t>demonstrada, quando exigido pela Administração;</w:t>
      </w:r>
    </w:p>
    <w:p w14:paraId="4555A6AC"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lastRenderedPageBreak/>
        <w:t>apresentar desconformidade com quaisquer outras exigências deste Edital ou seus anexos, desde que insanável.</w:t>
      </w:r>
    </w:p>
    <w:p w14:paraId="01E7DB5F"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6D7788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14:paraId="03384CB6"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1E38EED"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dentro do prazo estipulado pelo Agente de Contratação.</w:t>
      </w:r>
    </w:p>
    <w:p w14:paraId="31EEE567"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Erros no preenchimento da planilha não constituem motivo para a desclassificação da proposta. A planilha poderá́ ser ajustada pelo fornecedor, no prazo indicado pelo Agente de Contratação, desde que não haja majoração do preço.</w:t>
      </w:r>
    </w:p>
    <w:p w14:paraId="34E37FF4"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O ajuste de que trata este dispositivo se limita a sanar erros ou falhas que não alterem a substância das propostas;</w:t>
      </w:r>
    </w:p>
    <w:p w14:paraId="16B07DD3"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lastRenderedPageBreak/>
        <w:t>Considera-se erro no preenchimento da planilha passível de correção a indicação de recolhimento de impostos e contribuições na forma do Simples Nacional, quando não cabível esse regime.</w:t>
      </w:r>
    </w:p>
    <w:p w14:paraId="0BD7B463" w14:textId="77777777" w:rsidR="00A23C0B" w:rsidRDefault="00CF096F">
      <w:pPr>
        <w:pStyle w:val="Nivel2"/>
        <w:numPr>
          <w:ilvl w:val="1"/>
          <w:numId w:val="6"/>
        </w:numPr>
        <w:spacing w:line="360" w:lineRule="auto"/>
        <w:ind w:left="0" w:firstLine="0"/>
        <w:rPr>
          <w:color w:val="auto"/>
          <w:sz w:val="22"/>
          <w:szCs w:val="22"/>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14:paraId="6D2FFE4C" w14:textId="77777777" w:rsidR="00A23C0B" w:rsidRDefault="00A23C0B">
      <w:pPr>
        <w:pStyle w:val="Nivel2"/>
        <w:tabs>
          <w:tab w:val="clear" w:pos="709"/>
        </w:tabs>
        <w:spacing w:line="360" w:lineRule="auto"/>
        <w:ind w:left="0" w:firstLine="0"/>
        <w:rPr>
          <w:b/>
          <w:color w:val="auto"/>
          <w:sz w:val="22"/>
          <w:szCs w:val="22"/>
        </w:rPr>
      </w:pPr>
    </w:p>
    <w:p w14:paraId="653B9C9F" w14:textId="77777777" w:rsidR="00A23C0B" w:rsidRDefault="00CF096F">
      <w:pPr>
        <w:pStyle w:val="Nivel01"/>
        <w:tabs>
          <w:tab w:val="left" w:pos="709"/>
        </w:tabs>
        <w:spacing w:before="288" w:after="288" w:line="360" w:lineRule="auto"/>
        <w:ind w:left="0" w:firstLine="0"/>
        <w:rPr>
          <w:sz w:val="22"/>
          <w:szCs w:val="22"/>
        </w:rPr>
      </w:pPr>
      <w:r>
        <w:rPr>
          <w:sz w:val="22"/>
          <w:szCs w:val="22"/>
        </w:rPr>
        <w:t>DA FASE DE HABILITAÇÃO</w:t>
      </w:r>
    </w:p>
    <w:p w14:paraId="3AF47912" w14:textId="77777777" w:rsidR="00A23C0B" w:rsidRDefault="00CF096F">
      <w:pPr>
        <w:pStyle w:val="Nivel2"/>
        <w:numPr>
          <w:ilvl w:val="1"/>
          <w:numId w:val="6"/>
        </w:numPr>
        <w:spacing w:line="360" w:lineRule="auto"/>
        <w:ind w:left="0" w:firstLine="0"/>
        <w:rPr>
          <w:color w:val="auto"/>
          <w:sz w:val="22"/>
          <w:szCs w:val="22"/>
        </w:rPr>
      </w:pPr>
      <w:r>
        <w:rPr>
          <w:color w:val="auto"/>
          <w:sz w:val="22"/>
          <w:szCs w:val="22"/>
        </w:rPr>
        <w:t xml:space="preserve">Os documentos </w:t>
      </w:r>
      <w:r>
        <w:rPr>
          <w:color w:val="auto"/>
          <w:sz w:val="22"/>
          <w:szCs w:val="22"/>
        </w:rPr>
        <w:t xml:space="preserve">previstos no item 05, necessários e suficientes para demonstrar a capacidade do licitante de realizar o objeto da licitação, serão exigidos para fins de habilitação, nos termos dos </w:t>
      </w:r>
      <w:proofErr w:type="spellStart"/>
      <w:r>
        <w:rPr>
          <w:color w:val="auto"/>
          <w:sz w:val="22"/>
          <w:szCs w:val="22"/>
        </w:rPr>
        <w:t>arts</w:t>
      </w:r>
      <w:proofErr w:type="spellEnd"/>
      <w:r>
        <w:rPr>
          <w:color w:val="auto"/>
          <w:sz w:val="22"/>
          <w:szCs w:val="22"/>
        </w:rPr>
        <w:t>. 62 a 70 da Lei nº 14.133, de 2021.</w:t>
      </w:r>
    </w:p>
    <w:p w14:paraId="4FD5844D"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14:paraId="4D4152DE"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 xml:space="preserve">Na hipótese de o licitante vencedor ser empresa estrangeira que não funcione no País, para </w:t>
      </w:r>
      <w:proofErr w:type="spellStart"/>
      <w:r>
        <w:rPr>
          <w:color w:val="auto"/>
          <w:sz w:val="22"/>
          <w:szCs w:val="22"/>
        </w:rPr>
        <w:t>ﬁ</w:t>
      </w:r>
      <w:r>
        <w:rPr>
          <w:color w:val="auto"/>
          <w:sz w:val="22"/>
          <w:szCs w:val="22"/>
        </w:rPr>
        <w:t>ns</w:t>
      </w:r>
      <w:proofErr w:type="spellEnd"/>
      <w:r>
        <w:rPr>
          <w:color w:val="auto"/>
          <w:sz w:val="22"/>
          <w:szCs w:val="22"/>
        </w:rPr>
        <w:t xml:space="preserve"> de assinatura do contrato, os documentos exigidos para a habilitação serão traduzidos por tradutor juramentado no País e apostilados nos termos do disposto no </w:t>
      </w:r>
      <w:hyperlink r:id="rId26">
        <w:r>
          <w:rPr>
            <w:rStyle w:val="Hyperlink1"/>
            <w:color w:val="auto"/>
            <w:sz w:val="22"/>
            <w:szCs w:val="22"/>
          </w:rPr>
          <w:t>Decreto nº 8.660, de 29 de janeiro de 2016</w:t>
        </w:r>
      </w:hyperlink>
      <w:r>
        <w:rPr>
          <w:color w:val="auto"/>
          <w:sz w:val="22"/>
          <w:szCs w:val="22"/>
        </w:rPr>
        <w:t xml:space="preserve">, ou de outro que venha a substituí-lo, ou </w:t>
      </w:r>
      <w:proofErr w:type="spellStart"/>
      <w:r>
        <w:rPr>
          <w:color w:val="auto"/>
          <w:sz w:val="22"/>
          <w:szCs w:val="22"/>
        </w:rPr>
        <w:t>consularizados</w:t>
      </w:r>
      <w:proofErr w:type="spellEnd"/>
      <w:r>
        <w:rPr>
          <w:color w:val="auto"/>
          <w:sz w:val="22"/>
          <w:szCs w:val="22"/>
        </w:rPr>
        <w:t xml:space="preserve"> pelos respectivos consulados ou embaixadas.</w:t>
      </w:r>
    </w:p>
    <w:p w14:paraId="5E14E0C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1FFC267"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Se o consórcio não for formado integralmente por microempresas ou empresas de pequeno porte e o termo de referência exigir requisitos de habilitação econômico-</w:t>
      </w:r>
      <w:r>
        <w:rPr>
          <w:color w:val="auto"/>
          <w:sz w:val="22"/>
          <w:szCs w:val="22"/>
        </w:rPr>
        <w:lastRenderedPageBreak/>
        <w:t>financeira, haverá um acréscimo de 10% para o consórcio em relação ao valor exigido para os licitantes individuais.</w:t>
      </w:r>
    </w:p>
    <w:p w14:paraId="2BD1C54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Os documentos exigidos para fins de habilitação poderão ser apresentados em original, por cópia autenticada, através do sistema da </w:t>
      </w:r>
      <w:proofErr w:type="spellStart"/>
      <w:r>
        <w:rPr>
          <w:color w:val="auto"/>
          <w:sz w:val="22"/>
          <w:szCs w:val="22"/>
        </w:rPr>
        <w:t>BBMnet</w:t>
      </w:r>
      <w:proofErr w:type="spellEnd"/>
      <w:r>
        <w:rPr>
          <w:color w:val="auto"/>
          <w:sz w:val="22"/>
          <w:szCs w:val="22"/>
        </w:rPr>
        <w:t>.</w:t>
      </w:r>
    </w:p>
    <w:p w14:paraId="298A2929"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Será verificado se o licitante apresentou declaração de que atende aos requisitos de habilitação, e o declarante responderá pela veracidade das informações prestadas, na forma da lei (</w:t>
      </w:r>
      <w:hyperlink r:id="rId27" w:anchor="art63" w:history="1">
        <w:r>
          <w:rPr>
            <w:rStyle w:val="Hyperlink1"/>
            <w:color w:val="auto"/>
            <w:sz w:val="22"/>
            <w:szCs w:val="22"/>
          </w:rPr>
          <w:t>art. 63, I, da Lei nº 14.133/2021</w:t>
        </w:r>
      </w:hyperlink>
      <w:r>
        <w:rPr>
          <w:color w:val="auto"/>
          <w:sz w:val="22"/>
          <w:szCs w:val="22"/>
        </w:rPr>
        <w:t>).</w:t>
      </w:r>
    </w:p>
    <w:p w14:paraId="3459C0BE"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O licitante que optar por realizar vistoria prévia terá disponibilizado pela Administração data e horário exclusivos, a ser agendado, através do telefone 11 3183-0760, diretamente na Secretaria de Obras e Serviços Públicos, de modo que seu agendamento não coincida com o agendamento de outros licitantes.</w:t>
      </w:r>
    </w:p>
    <w:p w14:paraId="7244115C" w14:textId="77777777" w:rsidR="00A23C0B" w:rsidRDefault="00CF096F">
      <w:pPr>
        <w:pStyle w:val="Nivel3"/>
        <w:numPr>
          <w:ilvl w:val="2"/>
          <w:numId w:val="6"/>
        </w:numPr>
        <w:spacing w:before="288" w:after="288" w:line="360" w:lineRule="auto"/>
        <w:ind w:left="567" w:firstLine="0"/>
        <w:rPr>
          <w:color w:val="auto"/>
          <w:sz w:val="22"/>
          <w:szCs w:val="22"/>
        </w:rPr>
      </w:pPr>
      <w:r>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385AFC8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 verificação pelo Agente de Contratação, em sítios eletrônicos oficiais de órgãos e entidades emissores de certidões constitui meio legal de prova, para fins de habilitação.</w:t>
      </w:r>
    </w:p>
    <w:p w14:paraId="15973FBC" w14:textId="77777777" w:rsidR="00A23C0B" w:rsidRDefault="00CF096F">
      <w:pPr>
        <w:pStyle w:val="Nivel3"/>
        <w:numPr>
          <w:ilvl w:val="2"/>
          <w:numId w:val="6"/>
        </w:numPr>
        <w:spacing w:line="360" w:lineRule="auto"/>
        <w:ind w:left="567" w:firstLine="0"/>
        <w:rPr>
          <w:color w:val="auto"/>
          <w:sz w:val="22"/>
          <w:szCs w:val="22"/>
        </w:rPr>
      </w:pPr>
      <w:bookmarkStart w:id="25" w:name="_Ref114663151"/>
      <w:r>
        <w:rPr>
          <w:color w:val="auto"/>
          <w:sz w:val="22"/>
          <w:szCs w:val="22"/>
        </w:rPr>
        <w:t>Os documentos exigidos para habilitação deverão ser enviados por meio do sistema, em formato digital, no prazo máximo de 02 (duas) horas, contado da solicitação do Agente de Contratação.</w:t>
      </w:r>
      <w:bookmarkEnd w:id="25"/>
    </w:p>
    <w:p w14:paraId="6674BD9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 exigência das documentações de habilitação somente será feita em relação ao licitante vencedor.</w:t>
      </w:r>
    </w:p>
    <w:p w14:paraId="279AA087"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Os documentos relativos à regularidade fiscal que constem do Termo de Referência somente serão exigidos, em qualquer caso, em momento posterior ao julgamento das propostas, e apenas do licitante mais bem classificado.</w:t>
      </w:r>
    </w:p>
    <w:p w14:paraId="720D1DE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Após a entrega dos documentos para habilitação, não será permitida a substituição ou a apresentação de novos documentos, salvo em sede de diligência, para (</w:t>
      </w:r>
      <w:hyperlink r:id="rId28" w:anchor="art64" w:history="1">
        <w:r>
          <w:rPr>
            <w:rStyle w:val="Hyperlink1"/>
            <w:color w:val="auto"/>
            <w:sz w:val="22"/>
            <w:szCs w:val="22"/>
          </w:rPr>
          <w:t>Lei 14.133/21, art. 64</w:t>
        </w:r>
      </w:hyperlink>
      <w:r>
        <w:rPr>
          <w:rStyle w:val="Hyperlink1"/>
          <w:color w:val="auto"/>
          <w:sz w:val="22"/>
          <w:szCs w:val="22"/>
        </w:rPr>
        <w:t>)</w:t>
      </w:r>
    </w:p>
    <w:p w14:paraId="7C401B79"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14:paraId="426AEFF6"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atualização de documentos cuja validade tenha expirado após a data de recebimento das propostas;</w:t>
      </w:r>
    </w:p>
    <w:p w14:paraId="1B8485B7" w14:textId="77777777" w:rsidR="00A23C0B" w:rsidRDefault="00CF096F">
      <w:pPr>
        <w:pStyle w:val="Nivel2"/>
        <w:numPr>
          <w:ilvl w:val="1"/>
          <w:numId w:val="6"/>
        </w:numPr>
        <w:spacing w:before="288" w:after="288" w:line="360" w:lineRule="auto"/>
        <w:ind w:left="0" w:firstLine="0"/>
        <w:rPr>
          <w:color w:val="auto"/>
          <w:sz w:val="22"/>
          <w:szCs w:val="22"/>
        </w:rPr>
      </w:pPr>
      <w:bookmarkStart w:id="26" w:name="_Ref114670319"/>
      <w:r>
        <w:rPr>
          <w:color w:val="auto"/>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Pr>
          <w:color w:val="auto"/>
          <w:sz w:val="22"/>
          <w:szCs w:val="22"/>
        </w:rPr>
        <w:t>eﬁcácia</w:t>
      </w:r>
      <w:proofErr w:type="spellEnd"/>
      <w:r>
        <w:rPr>
          <w:color w:val="auto"/>
          <w:sz w:val="22"/>
          <w:szCs w:val="22"/>
        </w:rPr>
        <w:t xml:space="preserve"> para fins de habilitação e classificação.</w:t>
      </w:r>
      <w:bookmarkEnd w:id="26"/>
    </w:p>
    <w:p w14:paraId="460A6CAF" w14:textId="77777777" w:rsidR="00A23C0B" w:rsidRDefault="00CF096F">
      <w:pPr>
        <w:pStyle w:val="Nivel2"/>
        <w:numPr>
          <w:ilvl w:val="1"/>
          <w:numId w:val="6"/>
        </w:numPr>
        <w:spacing w:before="288" w:after="288" w:line="360" w:lineRule="auto"/>
        <w:ind w:left="0" w:firstLine="0"/>
        <w:rPr>
          <w:color w:val="auto"/>
          <w:sz w:val="22"/>
          <w:szCs w:val="22"/>
        </w:rPr>
      </w:pPr>
      <w:bookmarkStart w:id="27" w:name="_Ref114665528"/>
      <w:r>
        <w:rPr>
          <w:color w:val="auto"/>
          <w:sz w:val="22"/>
          <w:szCs w:val="22"/>
        </w:rPr>
        <w:t xml:space="preserve">Na hipótese de o licitante não atender às exigências para habilitação, o Agente de Contratação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color w:val="auto"/>
          <w:sz w:val="22"/>
          <w:szCs w:val="22"/>
        </w:rPr>
        <w:instrText xml:space="preserve"> REF _Ref114663151 \r \h </w:instrText>
      </w:r>
      <w:r>
        <w:rPr>
          <w:color w:val="auto"/>
          <w:sz w:val="22"/>
          <w:szCs w:val="22"/>
        </w:rPr>
      </w:r>
      <w:r>
        <w:rPr>
          <w:color w:val="auto"/>
          <w:sz w:val="22"/>
          <w:szCs w:val="22"/>
        </w:rPr>
        <w:fldChar w:fldCharType="separate"/>
      </w:r>
      <w:r>
        <w:rPr>
          <w:color w:val="auto"/>
          <w:sz w:val="22"/>
          <w:szCs w:val="22"/>
        </w:rPr>
        <w:t>8.6.1</w:t>
      </w:r>
      <w:r>
        <w:rPr>
          <w:color w:val="auto"/>
          <w:sz w:val="22"/>
          <w:szCs w:val="22"/>
        </w:rPr>
        <w:fldChar w:fldCharType="end"/>
      </w:r>
      <w:r>
        <w:rPr>
          <w:color w:val="auto"/>
          <w:sz w:val="22"/>
          <w:szCs w:val="22"/>
        </w:rPr>
        <w:t>.</w:t>
      </w:r>
      <w:bookmarkEnd w:id="27"/>
    </w:p>
    <w:p w14:paraId="18F8600D" w14:textId="77777777" w:rsidR="00A23C0B" w:rsidRDefault="00CF096F">
      <w:pPr>
        <w:pStyle w:val="Nivel2"/>
        <w:numPr>
          <w:ilvl w:val="1"/>
          <w:numId w:val="6"/>
        </w:numPr>
        <w:spacing w:before="288" w:after="288" w:line="360" w:lineRule="auto"/>
        <w:ind w:left="0" w:firstLine="0"/>
        <w:rPr>
          <w:color w:val="auto"/>
          <w:sz w:val="22"/>
          <w:szCs w:val="22"/>
        </w:rPr>
      </w:pPr>
      <w:bookmarkStart w:id="28" w:name="_Ref114665515"/>
      <w:r>
        <w:rPr>
          <w:color w:val="auto"/>
          <w:sz w:val="22"/>
          <w:szCs w:val="22"/>
        </w:rPr>
        <w:t xml:space="preserve">Somente serão </w:t>
      </w:r>
      <w:r>
        <w:rPr>
          <w:color w:val="auto"/>
          <w:sz w:val="22"/>
          <w:szCs w:val="22"/>
        </w:rPr>
        <w:t>disponibilizados para acesso público os documentos de habilitação do licitante cuja proposta atenda ao edital de licitação, após concluídos os procedimentos de que trata o subitem anterior</w:t>
      </w:r>
      <w:bookmarkEnd w:id="28"/>
      <w:r>
        <w:rPr>
          <w:color w:val="auto"/>
          <w:sz w:val="22"/>
          <w:szCs w:val="22"/>
        </w:rPr>
        <w:t>.</w:t>
      </w:r>
    </w:p>
    <w:p w14:paraId="0B898A79" w14:textId="77777777" w:rsidR="00A23C0B" w:rsidRDefault="00A23C0B">
      <w:pPr>
        <w:pStyle w:val="Nivel2"/>
        <w:tabs>
          <w:tab w:val="clear" w:pos="709"/>
        </w:tabs>
        <w:spacing w:before="288" w:after="288" w:line="360" w:lineRule="auto"/>
        <w:ind w:left="0" w:firstLine="0"/>
        <w:rPr>
          <w:color w:val="auto"/>
          <w:sz w:val="22"/>
          <w:szCs w:val="22"/>
        </w:rPr>
      </w:pPr>
    </w:p>
    <w:p w14:paraId="3691FCD4" w14:textId="77777777" w:rsidR="00A23C0B" w:rsidRDefault="00CF096F">
      <w:pPr>
        <w:pStyle w:val="Nivel01"/>
        <w:tabs>
          <w:tab w:val="left" w:pos="709"/>
        </w:tabs>
        <w:spacing w:before="288" w:after="288" w:line="360" w:lineRule="auto"/>
        <w:ind w:left="0" w:firstLine="0"/>
        <w:rPr>
          <w:sz w:val="22"/>
          <w:szCs w:val="22"/>
        </w:rPr>
      </w:pPr>
      <w:r>
        <w:rPr>
          <w:sz w:val="22"/>
          <w:szCs w:val="22"/>
        </w:rPr>
        <w:t>DOS RECURSOS</w:t>
      </w:r>
    </w:p>
    <w:p w14:paraId="199D25B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Pr>
            <w:rStyle w:val="Hyperlink1"/>
            <w:color w:val="auto"/>
            <w:sz w:val="22"/>
            <w:szCs w:val="22"/>
          </w:rPr>
          <w:t>art. 165 da Lei nº 14.133, de 2021</w:t>
        </w:r>
      </w:hyperlink>
      <w:r>
        <w:rPr>
          <w:color w:val="auto"/>
          <w:sz w:val="22"/>
          <w:szCs w:val="22"/>
        </w:rPr>
        <w:t>.</w:t>
      </w:r>
    </w:p>
    <w:p w14:paraId="3CBB8E2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O prazo recursal é de 3 (três) dias úteis, contados da data de intimação ou de lavratura da ata.</w:t>
      </w:r>
    </w:p>
    <w:p w14:paraId="0249575F"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Quando o recurso apresentado impugnar o julgamento das propostas ou o ato de habilitação ou inabilitação do licitante:</w:t>
      </w:r>
    </w:p>
    <w:p w14:paraId="52A98BE3"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a intenção de recorrer deverá ser manifestada imediatamente, sob pena de preclusão;</w:t>
      </w:r>
    </w:p>
    <w:p w14:paraId="4D685C08"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o prazo para a manifestação da intenção de recorrer será de 10 (dez) minutos;</w:t>
      </w:r>
    </w:p>
    <w:p w14:paraId="379F8436" w14:textId="77777777" w:rsidR="00A23C0B" w:rsidRDefault="00CF096F">
      <w:pPr>
        <w:pStyle w:val="Nivel3"/>
        <w:numPr>
          <w:ilvl w:val="2"/>
          <w:numId w:val="6"/>
        </w:numPr>
        <w:tabs>
          <w:tab w:val="left" w:pos="567"/>
        </w:tabs>
        <w:spacing w:before="288" w:after="288" w:line="360" w:lineRule="auto"/>
        <w:ind w:left="567" w:firstLine="0"/>
        <w:rPr>
          <w:color w:val="auto"/>
          <w:sz w:val="22"/>
          <w:szCs w:val="22"/>
        </w:rPr>
      </w:pPr>
      <w:r>
        <w:rPr>
          <w:color w:val="auto"/>
          <w:sz w:val="22"/>
          <w:szCs w:val="22"/>
        </w:rPr>
        <w:t>o prazo para apresentação das razões recursais será iniciado na data de intimação ou de lavratura da ata de habilitação ou inabilitação;</w:t>
      </w:r>
    </w:p>
    <w:p w14:paraId="7D9FD545"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recursos deverão ser encaminhados em campo próprio do sistema.</w:t>
      </w:r>
    </w:p>
    <w:p w14:paraId="77C5A71B"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4A8BE80"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Os recursos interpostos fora do prazo não serão conhecidos. </w:t>
      </w:r>
    </w:p>
    <w:p w14:paraId="08A132E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2AB23E"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14:paraId="2004C4B3"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O acolhimento do recurso invalida tão somente os atos insuscetíveis de aproveitamento. </w:t>
      </w:r>
    </w:p>
    <w:p w14:paraId="71FAC823"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 xml:space="preserve">Os autos do processo permanecerão com vista franqueada aos interessados, na Seção de Licitações, localizada na Avenida Luciano </w:t>
      </w:r>
      <w:proofErr w:type="spellStart"/>
      <w:r>
        <w:rPr>
          <w:color w:val="auto"/>
          <w:sz w:val="22"/>
          <w:szCs w:val="22"/>
        </w:rPr>
        <w:t>Consoline</w:t>
      </w:r>
      <w:proofErr w:type="spellEnd"/>
      <w:r>
        <w:rPr>
          <w:color w:val="auto"/>
          <w:sz w:val="22"/>
          <w:szCs w:val="22"/>
        </w:rPr>
        <w:t>, 600 – Jardim de Lucca, Itatiba/SP.</w:t>
      </w:r>
    </w:p>
    <w:p w14:paraId="3CDCE100" w14:textId="77777777" w:rsidR="00A23C0B" w:rsidRDefault="00A23C0B">
      <w:pPr>
        <w:pStyle w:val="Nivel2"/>
        <w:tabs>
          <w:tab w:val="clear" w:pos="709"/>
        </w:tabs>
        <w:spacing w:before="288" w:after="288" w:line="360" w:lineRule="auto"/>
        <w:ind w:left="0" w:firstLine="0"/>
        <w:rPr>
          <w:color w:val="auto"/>
          <w:sz w:val="22"/>
          <w:szCs w:val="22"/>
        </w:rPr>
      </w:pPr>
    </w:p>
    <w:p w14:paraId="00B08144" w14:textId="77777777" w:rsidR="00A23C0B" w:rsidRDefault="00CF096F">
      <w:pPr>
        <w:pStyle w:val="Nivel01"/>
        <w:tabs>
          <w:tab w:val="left" w:pos="709"/>
        </w:tabs>
        <w:spacing w:before="288" w:after="288" w:line="360" w:lineRule="auto"/>
        <w:ind w:left="0" w:firstLine="0"/>
        <w:rPr>
          <w:sz w:val="22"/>
          <w:szCs w:val="22"/>
        </w:rPr>
      </w:pPr>
      <w:bookmarkStart w:id="29" w:name="_Hlk160695069"/>
      <w:bookmarkEnd w:id="29"/>
      <w:r>
        <w:rPr>
          <w:sz w:val="22"/>
          <w:szCs w:val="22"/>
        </w:rPr>
        <w:t>DA ADJUDICAÇÃO E HOMOLOGAÇÃO</w:t>
      </w:r>
    </w:p>
    <w:p w14:paraId="0E5BAD07"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Procedida a classificação e o julgamento, nos termos dos critérios de avaliação deste Edital, o processo será encaminhado ao Excelentíssimo Senhor Prefeito, a quem competirá proceder à adjudicação do objeto licitado e à homologação do procedimento. O vencedor será oportunamente convocado, via correspondência eletrônica ou outro meio de comunicação equivalente, para assinar o contrato, no prazo e nas condições previstas neste Edital.</w:t>
      </w:r>
    </w:p>
    <w:p w14:paraId="6E09962C" w14:textId="77777777" w:rsidR="00A23C0B" w:rsidRDefault="00A23C0B">
      <w:pPr>
        <w:pStyle w:val="Nivel2"/>
        <w:tabs>
          <w:tab w:val="clear" w:pos="709"/>
        </w:tabs>
        <w:spacing w:before="288" w:after="288" w:line="360" w:lineRule="auto"/>
        <w:ind w:left="0" w:firstLine="0"/>
        <w:rPr>
          <w:color w:val="auto"/>
          <w:sz w:val="22"/>
          <w:szCs w:val="22"/>
        </w:rPr>
      </w:pPr>
    </w:p>
    <w:p w14:paraId="00D2F6E9" w14:textId="77777777" w:rsidR="00A23C0B" w:rsidRDefault="00CF096F">
      <w:pPr>
        <w:pStyle w:val="Nivel01"/>
        <w:tabs>
          <w:tab w:val="left" w:pos="709"/>
        </w:tabs>
        <w:spacing w:line="360" w:lineRule="auto"/>
        <w:rPr>
          <w:sz w:val="22"/>
          <w:szCs w:val="22"/>
        </w:rPr>
      </w:pPr>
      <w:r>
        <w:rPr>
          <w:sz w:val="22"/>
          <w:szCs w:val="22"/>
        </w:rPr>
        <w:t>DA CONTRATAÇÃO</w:t>
      </w:r>
    </w:p>
    <w:p w14:paraId="3856E724" w14:textId="77777777" w:rsidR="00A23C0B" w:rsidRDefault="00CF096F">
      <w:pPr>
        <w:pStyle w:val="Nivel2"/>
        <w:spacing w:line="360" w:lineRule="auto"/>
        <w:ind w:left="0" w:firstLine="0"/>
        <w:rPr>
          <w:color w:val="auto"/>
          <w:sz w:val="22"/>
          <w:szCs w:val="22"/>
        </w:rPr>
      </w:pPr>
      <w:r>
        <w:rPr>
          <w:color w:val="auto"/>
          <w:sz w:val="22"/>
          <w:szCs w:val="22"/>
        </w:rPr>
        <w:t xml:space="preserve">A Contratação decorrente da presente licitação vigorará até o </w:t>
      </w:r>
      <w:r>
        <w:rPr>
          <w:color w:val="auto"/>
          <w:sz w:val="22"/>
          <w:szCs w:val="22"/>
        </w:rPr>
        <w:t>recebimento definitivo do objeto do contrato.</w:t>
      </w:r>
    </w:p>
    <w:p w14:paraId="78EE2725" w14:textId="77777777" w:rsidR="00A23C0B" w:rsidRDefault="00CF096F">
      <w:pPr>
        <w:pStyle w:val="Nivel2"/>
        <w:numPr>
          <w:ilvl w:val="1"/>
          <w:numId w:val="6"/>
        </w:numPr>
        <w:spacing w:before="288" w:after="288" w:line="360" w:lineRule="auto"/>
        <w:ind w:left="0" w:hanging="7"/>
        <w:rPr>
          <w:color w:val="auto"/>
          <w:sz w:val="22"/>
          <w:szCs w:val="22"/>
        </w:rPr>
      </w:pPr>
      <w:r>
        <w:rPr>
          <w:color w:val="auto"/>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14:paraId="63609E4A"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t>Comprovante de depósito da garantia;</w:t>
      </w:r>
    </w:p>
    <w:p w14:paraId="0CA573CC"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t>Indicação, por escrito, dentre os responsáveis técnicos constantes do(s) atestado(s) ou certidão(</w:t>
      </w:r>
      <w:proofErr w:type="spellStart"/>
      <w:r>
        <w:rPr>
          <w:color w:val="auto"/>
          <w:sz w:val="22"/>
          <w:szCs w:val="22"/>
        </w:rPr>
        <w:t>ões</w:t>
      </w:r>
      <w:proofErr w:type="spellEnd"/>
      <w:r>
        <w:rPr>
          <w:color w:val="auto"/>
          <w:sz w:val="22"/>
          <w:szCs w:val="22"/>
        </w:rPr>
        <w:t>) de qualificação técnica, daquele que será responsável pela execução do serviço objeto do contrato, bem como do preposto que a representará no local dos trabalhos;</w:t>
      </w:r>
    </w:p>
    <w:p w14:paraId="425816B3"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lastRenderedPageBreak/>
        <w:t>Comprovante de recolhimento da taxa correspondente à ART (Anotação de Responsabilidade Técnica) ou RRT (Registro de Responsabilidade Técnica), com averbação do registro do CREA-SP na hipótese de o mesmo ser de outra região, de acordo com a lei 5.194/66;</w:t>
      </w:r>
    </w:p>
    <w:p w14:paraId="486BB6B4"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t>Indicação, por escrito, de endereço de e-mail para a realização de quaisquer comunicações sobre a execução do contrato;</w:t>
      </w:r>
    </w:p>
    <w:p w14:paraId="674D03E2"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t>Apresentar o(s) documento(s) de identidade, R.G. e CPF, do(s) sócio(s) ou procurador(es) que assinará(ao) o contrato com a Prefeitura do Município de Itatiba;</w:t>
      </w:r>
    </w:p>
    <w:p w14:paraId="109AF5E8" w14:textId="77777777" w:rsidR="00A23C0B" w:rsidRDefault="00CF096F">
      <w:pPr>
        <w:pStyle w:val="Nivel2"/>
        <w:numPr>
          <w:ilvl w:val="1"/>
          <w:numId w:val="15"/>
        </w:numPr>
        <w:spacing w:before="288" w:after="288" w:line="360" w:lineRule="auto"/>
        <w:ind w:left="567" w:firstLine="0"/>
        <w:rPr>
          <w:color w:val="auto"/>
          <w:sz w:val="22"/>
          <w:szCs w:val="22"/>
        </w:rPr>
      </w:pPr>
      <w:r>
        <w:rPr>
          <w:color w:val="auto"/>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23D881FA" w14:textId="77777777" w:rsidR="00A23C0B" w:rsidRDefault="00CF096F">
      <w:pPr>
        <w:pStyle w:val="Nivel2"/>
        <w:numPr>
          <w:ilvl w:val="1"/>
          <w:numId w:val="6"/>
        </w:numPr>
        <w:spacing w:before="288" w:after="288" w:line="360" w:lineRule="auto"/>
        <w:ind w:left="0" w:hanging="7"/>
        <w:rPr>
          <w:color w:val="auto"/>
          <w:sz w:val="22"/>
          <w:szCs w:val="22"/>
        </w:rPr>
      </w:pPr>
      <w:r>
        <w:rPr>
          <w:color w:val="auto"/>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w:t>
      </w:r>
      <w:r>
        <w:rPr>
          <w:color w:val="auto"/>
          <w:sz w:val="22"/>
          <w:szCs w:val="22"/>
        </w:rPr>
        <w:t>o do vencedor, sob pena de decair do direito à contratação, sem prejuízo da imposição das sanções previstas neste edital.</w:t>
      </w:r>
    </w:p>
    <w:p w14:paraId="43FF0C3E" w14:textId="77777777" w:rsidR="00A23C0B" w:rsidRDefault="00A23C0B">
      <w:pPr>
        <w:pStyle w:val="Nivel2"/>
        <w:tabs>
          <w:tab w:val="clear" w:pos="709"/>
        </w:tabs>
        <w:spacing w:before="288" w:after="288" w:line="360" w:lineRule="auto"/>
        <w:ind w:left="0" w:firstLine="0"/>
        <w:rPr>
          <w:color w:val="auto"/>
          <w:sz w:val="22"/>
          <w:szCs w:val="22"/>
        </w:rPr>
      </w:pPr>
      <w:bookmarkStart w:id="30" w:name="_Hlk160695069_Copia_1"/>
      <w:bookmarkEnd w:id="30"/>
    </w:p>
    <w:p w14:paraId="2A8577BF" w14:textId="77777777" w:rsidR="00A23C0B" w:rsidRDefault="00CF096F">
      <w:pPr>
        <w:pStyle w:val="Nivel01"/>
        <w:tabs>
          <w:tab w:val="left" w:pos="709"/>
        </w:tabs>
        <w:spacing w:before="288" w:after="288" w:line="360" w:lineRule="auto"/>
        <w:ind w:left="0" w:firstLine="0"/>
        <w:rPr>
          <w:sz w:val="22"/>
          <w:szCs w:val="22"/>
        </w:rPr>
      </w:pPr>
      <w:r>
        <w:rPr>
          <w:sz w:val="22"/>
          <w:szCs w:val="22"/>
        </w:rPr>
        <w:t>DAS INFRAÇÕES ADMINISTRATIVAS E SANÇÕES</w:t>
      </w:r>
    </w:p>
    <w:p w14:paraId="5D4FB054" w14:textId="77777777" w:rsidR="00A23C0B" w:rsidRDefault="00CF096F">
      <w:pPr>
        <w:pStyle w:val="Nivel2"/>
        <w:spacing w:line="360" w:lineRule="auto"/>
        <w:ind w:left="0" w:firstLine="0"/>
        <w:rPr>
          <w:color w:val="auto"/>
          <w:sz w:val="22"/>
          <w:szCs w:val="22"/>
        </w:rPr>
      </w:pPr>
      <w:r>
        <w:rPr>
          <w:color w:val="auto"/>
          <w:sz w:val="22"/>
          <w:szCs w:val="22"/>
        </w:rPr>
        <w:t>12.1.</w:t>
      </w:r>
      <w:r>
        <w:rPr>
          <w:color w:val="auto"/>
          <w:sz w:val="22"/>
          <w:szCs w:val="22"/>
        </w:rPr>
        <w:tab/>
        <w:t xml:space="preserve">Comete infração administrativa, nos termos da lei, o licitante que, com dolo ou culpa: </w:t>
      </w:r>
    </w:p>
    <w:p w14:paraId="552C6D77" w14:textId="77777777" w:rsidR="00A23C0B" w:rsidRDefault="00CF096F">
      <w:pPr>
        <w:pStyle w:val="Nivel2"/>
        <w:spacing w:line="360" w:lineRule="auto"/>
        <w:ind w:left="0" w:firstLine="0"/>
        <w:rPr>
          <w:color w:val="auto"/>
          <w:sz w:val="22"/>
          <w:szCs w:val="22"/>
        </w:rPr>
      </w:pPr>
      <w:r>
        <w:rPr>
          <w:color w:val="auto"/>
          <w:sz w:val="22"/>
          <w:szCs w:val="22"/>
        </w:rPr>
        <w:t>12.1.1.</w:t>
      </w:r>
      <w:r>
        <w:rPr>
          <w:color w:val="auto"/>
          <w:sz w:val="22"/>
          <w:szCs w:val="22"/>
        </w:rPr>
        <w:tab/>
        <w:t xml:space="preserve">deixar de entregar a documentação exigida para o certame ou não </w:t>
      </w:r>
      <w:r>
        <w:rPr>
          <w:color w:val="auto"/>
          <w:sz w:val="22"/>
          <w:szCs w:val="22"/>
        </w:rPr>
        <w:t>entregar qualquer documento que tenha sido solicitado pelo/a Agente de Contratação/a durante o certame;</w:t>
      </w:r>
    </w:p>
    <w:p w14:paraId="24705E1A" w14:textId="77777777" w:rsidR="00A23C0B" w:rsidRDefault="00CF096F">
      <w:pPr>
        <w:pStyle w:val="Nivel2"/>
        <w:spacing w:line="360" w:lineRule="auto"/>
        <w:ind w:left="0" w:firstLine="0"/>
        <w:rPr>
          <w:color w:val="auto"/>
          <w:sz w:val="22"/>
          <w:szCs w:val="22"/>
        </w:rPr>
      </w:pPr>
      <w:r>
        <w:rPr>
          <w:color w:val="auto"/>
          <w:sz w:val="22"/>
          <w:szCs w:val="22"/>
        </w:rPr>
        <w:lastRenderedPageBreak/>
        <w:t>12.1.2.</w:t>
      </w:r>
      <w:r>
        <w:rPr>
          <w:color w:val="auto"/>
          <w:sz w:val="22"/>
          <w:szCs w:val="22"/>
        </w:rPr>
        <w:tab/>
        <w:t>Salvo em decorrência de fato superveniente devidamente justificado, não mantiver a proposta em especial quando:</w:t>
      </w:r>
    </w:p>
    <w:p w14:paraId="05D6C631" w14:textId="77777777" w:rsidR="00A23C0B" w:rsidRDefault="00CF096F">
      <w:pPr>
        <w:pStyle w:val="Nivel2"/>
        <w:spacing w:line="360" w:lineRule="auto"/>
        <w:ind w:left="0" w:firstLine="0"/>
        <w:rPr>
          <w:color w:val="auto"/>
          <w:sz w:val="22"/>
          <w:szCs w:val="22"/>
        </w:rPr>
      </w:pPr>
      <w:r>
        <w:rPr>
          <w:color w:val="auto"/>
          <w:sz w:val="22"/>
          <w:szCs w:val="22"/>
        </w:rPr>
        <w:t>12.1.2.1.</w:t>
      </w:r>
      <w:r>
        <w:rPr>
          <w:color w:val="auto"/>
          <w:sz w:val="22"/>
          <w:szCs w:val="22"/>
        </w:rPr>
        <w:tab/>
        <w:t xml:space="preserve">não enviar a proposta adequada ao último lance ofertado ou após a negociação; </w:t>
      </w:r>
    </w:p>
    <w:p w14:paraId="1B7E08DD" w14:textId="77777777" w:rsidR="00A23C0B" w:rsidRDefault="00CF096F">
      <w:pPr>
        <w:pStyle w:val="Nivel2"/>
        <w:spacing w:line="360" w:lineRule="auto"/>
        <w:ind w:left="0" w:firstLine="0"/>
        <w:rPr>
          <w:color w:val="auto"/>
          <w:sz w:val="22"/>
          <w:szCs w:val="22"/>
        </w:rPr>
      </w:pPr>
      <w:r>
        <w:rPr>
          <w:color w:val="auto"/>
          <w:sz w:val="22"/>
          <w:szCs w:val="22"/>
        </w:rPr>
        <w:t>12.1.2.2.</w:t>
      </w:r>
      <w:r>
        <w:rPr>
          <w:color w:val="auto"/>
          <w:sz w:val="22"/>
          <w:szCs w:val="22"/>
        </w:rPr>
        <w:tab/>
        <w:t xml:space="preserve">recusar-se a enviar o detalhamento da proposta quando exigível; </w:t>
      </w:r>
    </w:p>
    <w:p w14:paraId="4D26CF91" w14:textId="77777777" w:rsidR="00A23C0B" w:rsidRDefault="00CF096F">
      <w:pPr>
        <w:pStyle w:val="Nivel2"/>
        <w:spacing w:line="360" w:lineRule="auto"/>
        <w:ind w:left="0" w:firstLine="0"/>
        <w:rPr>
          <w:color w:val="auto"/>
          <w:sz w:val="22"/>
          <w:szCs w:val="22"/>
        </w:rPr>
      </w:pPr>
      <w:r>
        <w:rPr>
          <w:color w:val="auto"/>
          <w:sz w:val="22"/>
          <w:szCs w:val="22"/>
        </w:rPr>
        <w:t>12.1.2.3.</w:t>
      </w:r>
      <w:r>
        <w:rPr>
          <w:color w:val="auto"/>
          <w:sz w:val="22"/>
          <w:szCs w:val="22"/>
        </w:rPr>
        <w:tab/>
      </w:r>
      <w:r>
        <w:rPr>
          <w:color w:val="auto"/>
          <w:sz w:val="22"/>
          <w:szCs w:val="22"/>
        </w:rPr>
        <w:t xml:space="preserve">pedir para ser desclassificado quando encerrada a etapa competitiva; ou </w:t>
      </w:r>
    </w:p>
    <w:p w14:paraId="64F5B9E0" w14:textId="77777777" w:rsidR="00A23C0B" w:rsidRDefault="00CF096F">
      <w:pPr>
        <w:pStyle w:val="Nivel2"/>
        <w:spacing w:line="360" w:lineRule="auto"/>
        <w:ind w:left="0" w:firstLine="0"/>
        <w:rPr>
          <w:color w:val="auto"/>
          <w:sz w:val="22"/>
          <w:szCs w:val="22"/>
        </w:rPr>
      </w:pPr>
      <w:r>
        <w:rPr>
          <w:color w:val="auto"/>
          <w:sz w:val="22"/>
          <w:szCs w:val="22"/>
        </w:rPr>
        <w:t>12.1.2.4.</w:t>
      </w:r>
      <w:r>
        <w:rPr>
          <w:color w:val="auto"/>
          <w:sz w:val="22"/>
          <w:szCs w:val="22"/>
        </w:rPr>
        <w:tab/>
        <w:t>deixar de apresentar amostra;</w:t>
      </w:r>
    </w:p>
    <w:p w14:paraId="41E8BC2A" w14:textId="77777777" w:rsidR="00A23C0B" w:rsidRDefault="00CF096F">
      <w:pPr>
        <w:pStyle w:val="Nivel2"/>
        <w:spacing w:line="360" w:lineRule="auto"/>
        <w:ind w:left="0" w:firstLine="0"/>
        <w:rPr>
          <w:color w:val="auto"/>
          <w:sz w:val="22"/>
          <w:szCs w:val="22"/>
        </w:rPr>
      </w:pPr>
      <w:r>
        <w:rPr>
          <w:color w:val="auto"/>
          <w:sz w:val="22"/>
          <w:szCs w:val="22"/>
        </w:rPr>
        <w:t>1.1.2.5.</w:t>
      </w:r>
      <w:r>
        <w:rPr>
          <w:color w:val="auto"/>
          <w:sz w:val="22"/>
          <w:szCs w:val="22"/>
        </w:rPr>
        <w:tab/>
        <w:t xml:space="preserve">apresentar proposta ou amostra em desacordo com as especificações do edital; </w:t>
      </w:r>
    </w:p>
    <w:p w14:paraId="18875F6B" w14:textId="77777777" w:rsidR="00A23C0B" w:rsidRDefault="00CF096F">
      <w:pPr>
        <w:pStyle w:val="Nivel2"/>
        <w:spacing w:line="360" w:lineRule="auto"/>
        <w:ind w:left="0" w:firstLine="0"/>
        <w:rPr>
          <w:color w:val="auto"/>
          <w:sz w:val="22"/>
          <w:szCs w:val="22"/>
        </w:rPr>
      </w:pPr>
      <w:r>
        <w:rPr>
          <w:color w:val="auto"/>
          <w:sz w:val="22"/>
          <w:szCs w:val="22"/>
        </w:rPr>
        <w:t>12.1.3.</w:t>
      </w:r>
      <w:r>
        <w:rPr>
          <w:color w:val="auto"/>
          <w:sz w:val="22"/>
          <w:szCs w:val="22"/>
        </w:rPr>
        <w:tab/>
        <w:t>não celebrar o contrato ou não entregar a documentação exigida para a contratação, quando convocado dentro do prazo de validade de sua proposta;</w:t>
      </w:r>
    </w:p>
    <w:p w14:paraId="1C643C47" w14:textId="77777777" w:rsidR="00A23C0B" w:rsidRDefault="00CF096F">
      <w:pPr>
        <w:pStyle w:val="Nivel2"/>
        <w:spacing w:line="360" w:lineRule="auto"/>
        <w:ind w:left="0" w:firstLine="0"/>
        <w:rPr>
          <w:color w:val="auto"/>
          <w:sz w:val="22"/>
          <w:szCs w:val="22"/>
        </w:rPr>
      </w:pPr>
      <w:r>
        <w:rPr>
          <w:color w:val="auto"/>
          <w:sz w:val="22"/>
          <w:szCs w:val="22"/>
        </w:rPr>
        <w:t>12.1.3.1.</w:t>
      </w:r>
      <w:r>
        <w:rPr>
          <w:color w:val="auto"/>
          <w:sz w:val="22"/>
          <w:szCs w:val="22"/>
        </w:rPr>
        <w:tab/>
        <w:t>recusar-se, sem justificativa, a assinar o contrato ou, ou a aceitar ou retirar o instrumento equivalente no prazo estabelecido pela Administração;</w:t>
      </w:r>
    </w:p>
    <w:p w14:paraId="4C69304E" w14:textId="77777777" w:rsidR="00A23C0B" w:rsidRDefault="00CF096F">
      <w:pPr>
        <w:pStyle w:val="Nivel2"/>
        <w:spacing w:line="360" w:lineRule="auto"/>
        <w:ind w:left="0" w:firstLine="0"/>
        <w:rPr>
          <w:color w:val="auto"/>
          <w:sz w:val="22"/>
          <w:szCs w:val="22"/>
        </w:rPr>
      </w:pPr>
      <w:r>
        <w:rPr>
          <w:color w:val="auto"/>
          <w:sz w:val="22"/>
          <w:szCs w:val="22"/>
        </w:rPr>
        <w:t>12.1.4.</w:t>
      </w:r>
      <w:r>
        <w:rPr>
          <w:color w:val="auto"/>
          <w:sz w:val="22"/>
          <w:szCs w:val="22"/>
        </w:rPr>
        <w:tab/>
        <w:t>apresentar declaração ou documentação falsa exigida para o certame ou prestar declaração falsa durante a licitação</w:t>
      </w:r>
    </w:p>
    <w:p w14:paraId="7A6F093B" w14:textId="77777777" w:rsidR="00A23C0B" w:rsidRDefault="00CF096F">
      <w:pPr>
        <w:pStyle w:val="Nivel2"/>
        <w:spacing w:line="360" w:lineRule="auto"/>
        <w:ind w:left="0" w:firstLine="0"/>
        <w:rPr>
          <w:color w:val="auto"/>
          <w:sz w:val="22"/>
          <w:szCs w:val="22"/>
        </w:rPr>
      </w:pPr>
      <w:r>
        <w:rPr>
          <w:color w:val="auto"/>
          <w:sz w:val="22"/>
          <w:szCs w:val="22"/>
        </w:rPr>
        <w:t>12.1.5.</w:t>
      </w:r>
      <w:r>
        <w:rPr>
          <w:color w:val="auto"/>
          <w:sz w:val="22"/>
          <w:szCs w:val="22"/>
        </w:rPr>
        <w:tab/>
        <w:t>fraudar a licitação</w:t>
      </w:r>
    </w:p>
    <w:p w14:paraId="10C22807" w14:textId="77777777" w:rsidR="00A23C0B" w:rsidRDefault="00CF096F">
      <w:pPr>
        <w:pStyle w:val="Nivel2"/>
        <w:spacing w:line="360" w:lineRule="auto"/>
        <w:ind w:left="0" w:firstLine="0"/>
        <w:rPr>
          <w:color w:val="auto"/>
          <w:sz w:val="22"/>
          <w:szCs w:val="22"/>
        </w:rPr>
      </w:pPr>
      <w:r>
        <w:rPr>
          <w:color w:val="auto"/>
          <w:sz w:val="22"/>
          <w:szCs w:val="22"/>
        </w:rPr>
        <w:t>12.1.6.</w:t>
      </w:r>
      <w:r>
        <w:rPr>
          <w:color w:val="auto"/>
          <w:sz w:val="22"/>
          <w:szCs w:val="22"/>
        </w:rPr>
        <w:tab/>
        <w:t>comportar-se de modo inidôneo ou cometer fraude de qualquer natureza, em especial quando:</w:t>
      </w:r>
    </w:p>
    <w:p w14:paraId="0386574F" w14:textId="77777777" w:rsidR="00A23C0B" w:rsidRDefault="00CF096F">
      <w:pPr>
        <w:pStyle w:val="Nivel2"/>
        <w:spacing w:line="360" w:lineRule="auto"/>
        <w:ind w:left="0" w:firstLine="0"/>
        <w:rPr>
          <w:color w:val="auto"/>
          <w:sz w:val="22"/>
          <w:szCs w:val="22"/>
        </w:rPr>
      </w:pPr>
      <w:r>
        <w:rPr>
          <w:color w:val="auto"/>
          <w:sz w:val="22"/>
          <w:szCs w:val="22"/>
        </w:rPr>
        <w:t>12.1.6.1.</w:t>
      </w:r>
      <w:r>
        <w:rPr>
          <w:color w:val="auto"/>
          <w:sz w:val="22"/>
          <w:szCs w:val="22"/>
        </w:rPr>
        <w:tab/>
        <w:t xml:space="preserve">agir em conluio ou em desconformidade com a lei; </w:t>
      </w:r>
    </w:p>
    <w:p w14:paraId="53D01F1B" w14:textId="77777777" w:rsidR="00A23C0B" w:rsidRDefault="00CF096F">
      <w:pPr>
        <w:pStyle w:val="Nivel2"/>
        <w:spacing w:line="360" w:lineRule="auto"/>
        <w:ind w:left="0" w:firstLine="0"/>
        <w:rPr>
          <w:color w:val="auto"/>
          <w:sz w:val="22"/>
          <w:szCs w:val="22"/>
        </w:rPr>
      </w:pPr>
      <w:r>
        <w:rPr>
          <w:color w:val="auto"/>
          <w:sz w:val="22"/>
          <w:szCs w:val="22"/>
        </w:rPr>
        <w:t>12.1.6.2.</w:t>
      </w:r>
      <w:r>
        <w:rPr>
          <w:color w:val="auto"/>
          <w:sz w:val="22"/>
          <w:szCs w:val="22"/>
        </w:rPr>
        <w:tab/>
        <w:t xml:space="preserve">induzir deliberadamente a erro no julgamento; </w:t>
      </w:r>
    </w:p>
    <w:p w14:paraId="72462B7E" w14:textId="77777777" w:rsidR="00A23C0B" w:rsidRDefault="00CF096F">
      <w:pPr>
        <w:pStyle w:val="Nivel2"/>
        <w:spacing w:line="360" w:lineRule="auto"/>
        <w:ind w:left="0" w:firstLine="0"/>
        <w:rPr>
          <w:color w:val="auto"/>
          <w:sz w:val="22"/>
          <w:szCs w:val="22"/>
        </w:rPr>
      </w:pPr>
      <w:r>
        <w:rPr>
          <w:color w:val="auto"/>
          <w:sz w:val="22"/>
          <w:szCs w:val="22"/>
        </w:rPr>
        <w:t>12.1.6.3.</w:t>
      </w:r>
      <w:r>
        <w:rPr>
          <w:color w:val="auto"/>
          <w:sz w:val="22"/>
          <w:szCs w:val="22"/>
        </w:rPr>
        <w:tab/>
        <w:t xml:space="preserve">apresentar amostra falsificada ou deteriorada; </w:t>
      </w:r>
    </w:p>
    <w:p w14:paraId="08FF7511" w14:textId="77777777" w:rsidR="00A23C0B" w:rsidRDefault="00CF096F">
      <w:pPr>
        <w:pStyle w:val="Nivel2"/>
        <w:spacing w:line="360" w:lineRule="auto"/>
        <w:ind w:left="0" w:firstLine="0"/>
        <w:rPr>
          <w:color w:val="auto"/>
          <w:sz w:val="22"/>
          <w:szCs w:val="22"/>
        </w:rPr>
      </w:pPr>
      <w:r>
        <w:rPr>
          <w:color w:val="auto"/>
          <w:sz w:val="22"/>
          <w:szCs w:val="22"/>
        </w:rPr>
        <w:t>12.1.7.</w:t>
      </w:r>
      <w:r>
        <w:rPr>
          <w:color w:val="auto"/>
          <w:sz w:val="22"/>
          <w:szCs w:val="22"/>
        </w:rPr>
        <w:tab/>
        <w:t>praticar atos ilícitos com vistas a frustrar os objetivos da licitação</w:t>
      </w:r>
    </w:p>
    <w:p w14:paraId="4B3ABD0E" w14:textId="77777777" w:rsidR="00A23C0B" w:rsidRDefault="00CF096F">
      <w:pPr>
        <w:pStyle w:val="Nivel2"/>
        <w:spacing w:line="360" w:lineRule="auto"/>
        <w:ind w:left="0" w:firstLine="0"/>
        <w:rPr>
          <w:color w:val="auto"/>
          <w:sz w:val="22"/>
          <w:szCs w:val="22"/>
        </w:rPr>
      </w:pPr>
      <w:r>
        <w:rPr>
          <w:color w:val="auto"/>
          <w:sz w:val="22"/>
          <w:szCs w:val="22"/>
        </w:rPr>
        <w:t>12.1.8.</w:t>
      </w:r>
      <w:r>
        <w:rPr>
          <w:color w:val="auto"/>
          <w:sz w:val="22"/>
          <w:szCs w:val="22"/>
        </w:rPr>
        <w:tab/>
        <w:t>praticar ato lesivo previsto no art. 5º da Lei n.º 12.846, de 2013.</w:t>
      </w:r>
    </w:p>
    <w:p w14:paraId="27739E8D" w14:textId="77777777" w:rsidR="00A23C0B" w:rsidRDefault="00CF096F">
      <w:pPr>
        <w:pStyle w:val="Nivel2"/>
        <w:spacing w:line="360" w:lineRule="auto"/>
        <w:ind w:left="0" w:firstLine="0"/>
        <w:rPr>
          <w:color w:val="auto"/>
          <w:sz w:val="22"/>
          <w:szCs w:val="22"/>
        </w:rPr>
      </w:pPr>
      <w:r>
        <w:rPr>
          <w:color w:val="auto"/>
          <w:sz w:val="22"/>
          <w:szCs w:val="22"/>
        </w:rPr>
        <w:t>12.2.</w:t>
      </w:r>
      <w:r>
        <w:rPr>
          <w:color w:val="auto"/>
          <w:sz w:val="22"/>
          <w:szCs w:val="22"/>
        </w:rPr>
        <w:tab/>
        <w:t xml:space="preserve">Com fulcro na Lei nº 14.133, de 2021, a Administração poderá, garantida a prévia defesa, aplicar aos licitantes e/ou adjudicatários as seguintes sanções, sem prejuízo das responsabilidades civil e criminal: </w:t>
      </w:r>
    </w:p>
    <w:p w14:paraId="1996403F" w14:textId="77777777" w:rsidR="00A23C0B" w:rsidRDefault="00CF096F">
      <w:pPr>
        <w:pStyle w:val="Nivel2"/>
        <w:spacing w:line="360" w:lineRule="auto"/>
        <w:ind w:left="0" w:firstLine="0"/>
        <w:rPr>
          <w:color w:val="auto"/>
          <w:sz w:val="22"/>
          <w:szCs w:val="22"/>
        </w:rPr>
      </w:pPr>
      <w:r>
        <w:rPr>
          <w:color w:val="auto"/>
          <w:sz w:val="22"/>
          <w:szCs w:val="22"/>
        </w:rPr>
        <w:lastRenderedPageBreak/>
        <w:t>12.2.1.</w:t>
      </w:r>
      <w:r>
        <w:rPr>
          <w:color w:val="auto"/>
          <w:sz w:val="22"/>
          <w:szCs w:val="22"/>
        </w:rPr>
        <w:tab/>
        <w:t xml:space="preserve">advertência; </w:t>
      </w:r>
    </w:p>
    <w:p w14:paraId="342B6D21" w14:textId="77777777" w:rsidR="00A23C0B" w:rsidRDefault="00CF096F">
      <w:pPr>
        <w:pStyle w:val="Nivel2"/>
        <w:spacing w:line="360" w:lineRule="auto"/>
        <w:ind w:left="0" w:firstLine="0"/>
        <w:rPr>
          <w:color w:val="auto"/>
          <w:sz w:val="22"/>
          <w:szCs w:val="22"/>
        </w:rPr>
      </w:pPr>
      <w:r>
        <w:rPr>
          <w:color w:val="auto"/>
          <w:sz w:val="22"/>
          <w:szCs w:val="22"/>
        </w:rPr>
        <w:t>12.2.2.</w:t>
      </w:r>
      <w:r>
        <w:rPr>
          <w:color w:val="auto"/>
          <w:sz w:val="22"/>
          <w:szCs w:val="22"/>
        </w:rPr>
        <w:tab/>
        <w:t>multa;</w:t>
      </w:r>
    </w:p>
    <w:p w14:paraId="01066654" w14:textId="77777777" w:rsidR="00A23C0B" w:rsidRDefault="00CF096F">
      <w:pPr>
        <w:pStyle w:val="Nivel2"/>
        <w:spacing w:line="360" w:lineRule="auto"/>
        <w:ind w:left="0" w:firstLine="0"/>
        <w:rPr>
          <w:color w:val="auto"/>
          <w:sz w:val="22"/>
          <w:szCs w:val="22"/>
        </w:rPr>
      </w:pPr>
      <w:r>
        <w:rPr>
          <w:color w:val="auto"/>
          <w:sz w:val="22"/>
          <w:szCs w:val="22"/>
        </w:rPr>
        <w:t>12.2.3.</w:t>
      </w:r>
      <w:r>
        <w:rPr>
          <w:color w:val="auto"/>
          <w:sz w:val="22"/>
          <w:szCs w:val="22"/>
        </w:rPr>
        <w:tab/>
        <w:t>impedimento de licitar e contratar e</w:t>
      </w:r>
    </w:p>
    <w:p w14:paraId="6D906819" w14:textId="77777777" w:rsidR="00A23C0B" w:rsidRDefault="00CF096F">
      <w:pPr>
        <w:pStyle w:val="Nivel2"/>
        <w:spacing w:line="360" w:lineRule="auto"/>
        <w:ind w:left="0" w:firstLine="0"/>
        <w:rPr>
          <w:color w:val="auto"/>
          <w:sz w:val="22"/>
          <w:szCs w:val="22"/>
        </w:rPr>
      </w:pPr>
      <w:r>
        <w:rPr>
          <w:color w:val="auto"/>
          <w:sz w:val="22"/>
          <w:szCs w:val="22"/>
        </w:rPr>
        <w:t>12.2.4.</w:t>
      </w:r>
      <w:r>
        <w:rPr>
          <w:color w:val="auto"/>
          <w:sz w:val="22"/>
          <w:szCs w:val="22"/>
        </w:rPr>
        <w:tab/>
        <w:t>declaração de inidoneidade para licitar ou contratar, enquanto perdurarem os motivos determinantes da punição ou até que seja promovida sua reabilitação perante a própria autoridade que aplicou a penalidade.</w:t>
      </w:r>
    </w:p>
    <w:p w14:paraId="57F68124" w14:textId="77777777" w:rsidR="00A23C0B" w:rsidRDefault="00CF096F">
      <w:pPr>
        <w:pStyle w:val="Nivel2"/>
        <w:spacing w:line="360" w:lineRule="auto"/>
        <w:ind w:left="0" w:firstLine="0"/>
        <w:rPr>
          <w:color w:val="auto"/>
          <w:sz w:val="22"/>
          <w:szCs w:val="22"/>
        </w:rPr>
      </w:pPr>
      <w:r>
        <w:rPr>
          <w:color w:val="auto"/>
          <w:sz w:val="22"/>
          <w:szCs w:val="22"/>
        </w:rPr>
        <w:t>12.3.</w:t>
      </w:r>
      <w:r>
        <w:rPr>
          <w:color w:val="auto"/>
          <w:sz w:val="22"/>
          <w:szCs w:val="22"/>
        </w:rPr>
        <w:tab/>
        <w:t>Na aplicação das sanções serão considerados:</w:t>
      </w:r>
    </w:p>
    <w:p w14:paraId="26C52369" w14:textId="77777777" w:rsidR="00A23C0B" w:rsidRDefault="00CF096F">
      <w:pPr>
        <w:pStyle w:val="Nivel2"/>
        <w:spacing w:line="360" w:lineRule="auto"/>
        <w:ind w:left="0" w:firstLine="0"/>
        <w:rPr>
          <w:color w:val="auto"/>
          <w:sz w:val="22"/>
          <w:szCs w:val="22"/>
        </w:rPr>
      </w:pPr>
      <w:r>
        <w:rPr>
          <w:color w:val="auto"/>
          <w:sz w:val="22"/>
          <w:szCs w:val="22"/>
        </w:rPr>
        <w:t>12.3.1.</w:t>
      </w:r>
      <w:r>
        <w:rPr>
          <w:color w:val="auto"/>
          <w:sz w:val="22"/>
          <w:szCs w:val="22"/>
        </w:rPr>
        <w:tab/>
        <w:t>a natureza e a gravidade da infração cometida.</w:t>
      </w:r>
    </w:p>
    <w:p w14:paraId="73EC4B1C" w14:textId="77777777" w:rsidR="00A23C0B" w:rsidRDefault="00CF096F">
      <w:pPr>
        <w:pStyle w:val="Nivel2"/>
        <w:spacing w:line="360" w:lineRule="auto"/>
        <w:ind w:left="0" w:firstLine="0"/>
        <w:rPr>
          <w:color w:val="auto"/>
          <w:sz w:val="22"/>
          <w:szCs w:val="22"/>
        </w:rPr>
      </w:pPr>
      <w:r>
        <w:rPr>
          <w:color w:val="auto"/>
          <w:sz w:val="22"/>
          <w:szCs w:val="22"/>
        </w:rPr>
        <w:t>12.3.2.</w:t>
      </w:r>
      <w:r>
        <w:rPr>
          <w:color w:val="auto"/>
          <w:sz w:val="22"/>
          <w:szCs w:val="22"/>
        </w:rPr>
        <w:tab/>
        <w:t>as peculiaridades do caso concreto.</w:t>
      </w:r>
    </w:p>
    <w:p w14:paraId="4B0A5474" w14:textId="77777777" w:rsidR="00A23C0B" w:rsidRDefault="00CF096F">
      <w:pPr>
        <w:pStyle w:val="Nivel2"/>
        <w:spacing w:line="360" w:lineRule="auto"/>
        <w:ind w:left="0" w:firstLine="0"/>
        <w:rPr>
          <w:color w:val="auto"/>
          <w:sz w:val="22"/>
          <w:szCs w:val="22"/>
        </w:rPr>
      </w:pPr>
      <w:r>
        <w:rPr>
          <w:color w:val="auto"/>
          <w:sz w:val="22"/>
          <w:szCs w:val="22"/>
        </w:rPr>
        <w:t>12.3.3.</w:t>
      </w:r>
      <w:r>
        <w:rPr>
          <w:color w:val="auto"/>
          <w:sz w:val="22"/>
          <w:szCs w:val="22"/>
        </w:rPr>
        <w:tab/>
        <w:t>as circunstâncias agravantes ou atenuantes.</w:t>
      </w:r>
    </w:p>
    <w:p w14:paraId="6656B38A" w14:textId="77777777" w:rsidR="00A23C0B" w:rsidRDefault="00CF096F">
      <w:pPr>
        <w:pStyle w:val="Nivel2"/>
        <w:spacing w:line="360" w:lineRule="auto"/>
        <w:ind w:left="0" w:firstLine="0"/>
        <w:rPr>
          <w:color w:val="auto"/>
          <w:sz w:val="22"/>
          <w:szCs w:val="22"/>
        </w:rPr>
      </w:pPr>
      <w:r>
        <w:rPr>
          <w:color w:val="auto"/>
          <w:sz w:val="22"/>
          <w:szCs w:val="22"/>
        </w:rPr>
        <w:t>12.3.4.</w:t>
      </w:r>
      <w:r>
        <w:rPr>
          <w:color w:val="auto"/>
          <w:sz w:val="22"/>
          <w:szCs w:val="22"/>
        </w:rPr>
        <w:tab/>
        <w:t>os danos que dela provierem para a Administração Pública.</w:t>
      </w:r>
    </w:p>
    <w:p w14:paraId="2732A753" w14:textId="77777777" w:rsidR="00A23C0B" w:rsidRDefault="00CF096F">
      <w:pPr>
        <w:pStyle w:val="Nivel2"/>
        <w:spacing w:line="360" w:lineRule="auto"/>
        <w:ind w:left="0" w:firstLine="0"/>
        <w:rPr>
          <w:color w:val="auto"/>
          <w:sz w:val="22"/>
          <w:szCs w:val="22"/>
        </w:rPr>
      </w:pPr>
      <w:r>
        <w:rPr>
          <w:color w:val="auto"/>
          <w:sz w:val="22"/>
          <w:szCs w:val="22"/>
        </w:rPr>
        <w:t>12.3.5.</w:t>
      </w:r>
      <w:r>
        <w:rPr>
          <w:color w:val="auto"/>
          <w:sz w:val="22"/>
          <w:szCs w:val="22"/>
        </w:rPr>
        <w:tab/>
        <w:t>a implantação ou o aperfeiçoamento de programa de integridade, conforme normas e orientações dos órgãos de controle.</w:t>
      </w:r>
    </w:p>
    <w:p w14:paraId="5D49EE19" w14:textId="77777777" w:rsidR="00A23C0B" w:rsidRDefault="00CF096F">
      <w:pPr>
        <w:pStyle w:val="Nivel2"/>
        <w:spacing w:line="360" w:lineRule="auto"/>
        <w:ind w:left="0" w:firstLine="0"/>
        <w:rPr>
          <w:color w:val="auto"/>
          <w:sz w:val="22"/>
          <w:szCs w:val="22"/>
        </w:rPr>
      </w:pPr>
      <w:r>
        <w:rPr>
          <w:color w:val="auto"/>
          <w:sz w:val="22"/>
          <w:szCs w:val="22"/>
        </w:rPr>
        <w:t>12.4.</w:t>
      </w:r>
      <w:r>
        <w:rPr>
          <w:color w:val="auto"/>
          <w:sz w:val="22"/>
          <w:szCs w:val="22"/>
        </w:rPr>
        <w:tab/>
        <w:t xml:space="preserve">A multa será recolhida em percentual de 0,5% a 30% incidente sobre o valor do contrato licitado, recolhida no prazo máximo de 30 (trinta) dias, a contar da comunicação oficial. </w:t>
      </w:r>
    </w:p>
    <w:p w14:paraId="784011D7" w14:textId="77777777" w:rsidR="00A23C0B" w:rsidRDefault="00CF096F">
      <w:pPr>
        <w:pStyle w:val="Nivel2"/>
        <w:spacing w:line="360" w:lineRule="auto"/>
        <w:ind w:left="0" w:firstLine="0"/>
        <w:rPr>
          <w:color w:val="auto"/>
          <w:sz w:val="22"/>
          <w:szCs w:val="22"/>
        </w:rPr>
      </w:pPr>
      <w:r>
        <w:rPr>
          <w:color w:val="auto"/>
          <w:sz w:val="22"/>
          <w:szCs w:val="22"/>
        </w:rPr>
        <w:t>12.4.1.</w:t>
      </w:r>
      <w:r>
        <w:rPr>
          <w:color w:val="auto"/>
          <w:sz w:val="22"/>
          <w:szCs w:val="22"/>
        </w:rPr>
        <w:tab/>
        <w:t>Para as infrações previstas nos itens 12.1.1, 12.1.2 e 12.1.3, a multa será de 0,5% a 15% do valor do contrato licitado.</w:t>
      </w:r>
    </w:p>
    <w:p w14:paraId="4CF9605D" w14:textId="77777777" w:rsidR="00A23C0B" w:rsidRDefault="00CF096F">
      <w:pPr>
        <w:pStyle w:val="Nivel2"/>
        <w:spacing w:line="360" w:lineRule="auto"/>
        <w:ind w:left="0" w:firstLine="0"/>
        <w:rPr>
          <w:color w:val="auto"/>
          <w:sz w:val="22"/>
          <w:szCs w:val="22"/>
        </w:rPr>
      </w:pPr>
      <w:r>
        <w:rPr>
          <w:color w:val="auto"/>
          <w:sz w:val="22"/>
          <w:szCs w:val="22"/>
        </w:rPr>
        <w:t>12.4.2.</w:t>
      </w:r>
      <w:r>
        <w:rPr>
          <w:color w:val="auto"/>
          <w:sz w:val="22"/>
          <w:szCs w:val="22"/>
        </w:rPr>
        <w:tab/>
        <w:t>Para as infrações previstas nos itens 12.1.4, 12.1.5, 12.1.6, 12.1.7 e 12.1.8, a multa será de 15% a 30% do valor do contrato licitado.</w:t>
      </w:r>
    </w:p>
    <w:p w14:paraId="15F2A1FC" w14:textId="77777777" w:rsidR="00A23C0B" w:rsidRDefault="00CF096F">
      <w:pPr>
        <w:pStyle w:val="Nivel2"/>
        <w:spacing w:line="360" w:lineRule="auto"/>
        <w:ind w:left="0" w:firstLine="0"/>
        <w:rPr>
          <w:color w:val="auto"/>
          <w:sz w:val="22"/>
          <w:szCs w:val="22"/>
        </w:rPr>
      </w:pPr>
      <w:r>
        <w:rPr>
          <w:color w:val="auto"/>
          <w:sz w:val="22"/>
          <w:szCs w:val="22"/>
        </w:rPr>
        <w:t>12.5.</w:t>
      </w:r>
      <w:r>
        <w:rPr>
          <w:color w:val="auto"/>
          <w:sz w:val="22"/>
          <w:szCs w:val="22"/>
        </w:rPr>
        <w:tab/>
        <w:t>As sanções de advertência, impedimento de licitar e contratar e declaração de inidoneidade para licitar ou contratar poderão ser aplicadas, cumulativamente ou não, à penalidade de multa.</w:t>
      </w:r>
    </w:p>
    <w:p w14:paraId="183CFDFE" w14:textId="77777777" w:rsidR="00A23C0B" w:rsidRDefault="00CF096F">
      <w:pPr>
        <w:pStyle w:val="Nivel2"/>
        <w:spacing w:line="360" w:lineRule="auto"/>
        <w:ind w:left="0" w:firstLine="0"/>
        <w:rPr>
          <w:color w:val="auto"/>
          <w:sz w:val="22"/>
          <w:szCs w:val="22"/>
        </w:rPr>
      </w:pPr>
      <w:r>
        <w:rPr>
          <w:color w:val="auto"/>
          <w:sz w:val="22"/>
          <w:szCs w:val="22"/>
        </w:rPr>
        <w:t>12.6.</w:t>
      </w:r>
      <w:r>
        <w:rPr>
          <w:color w:val="auto"/>
          <w:sz w:val="22"/>
          <w:szCs w:val="22"/>
        </w:rPr>
        <w:tab/>
        <w:t>Na aplicação da sanção de multa será facultada a defesa do interessado no prazo de 15 (quinze) dias úteis, contado da data de sua intimação.</w:t>
      </w:r>
    </w:p>
    <w:p w14:paraId="76E8AAA6" w14:textId="77777777" w:rsidR="00A23C0B" w:rsidRDefault="00CF096F">
      <w:pPr>
        <w:pStyle w:val="Nivel2"/>
        <w:spacing w:line="360" w:lineRule="auto"/>
        <w:ind w:left="0" w:firstLine="0"/>
        <w:rPr>
          <w:color w:val="auto"/>
          <w:sz w:val="22"/>
          <w:szCs w:val="22"/>
        </w:rPr>
      </w:pPr>
      <w:r>
        <w:rPr>
          <w:color w:val="auto"/>
          <w:sz w:val="22"/>
          <w:szCs w:val="22"/>
        </w:rPr>
        <w:t>12.7.</w:t>
      </w:r>
      <w:r>
        <w:rPr>
          <w:color w:val="auto"/>
          <w:sz w:val="22"/>
          <w:szCs w:val="22"/>
        </w:rPr>
        <w:tab/>
        <w:t xml:space="preserve">A sanção de </w:t>
      </w:r>
      <w:r>
        <w:rPr>
          <w:color w:val="auto"/>
          <w:sz w:val="22"/>
          <w:szCs w:val="22"/>
        </w:rPr>
        <w:t xml:space="preserve">impedimento de licitar e contratar será aplicada ao responsável em decorrência das infrações administrativas relacionadas nos itens 12.1.1, 12.1.2 e 12.1.3, quando </w:t>
      </w:r>
      <w:r>
        <w:rPr>
          <w:color w:val="auto"/>
          <w:sz w:val="22"/>
          <w:szCs w:val="22"/>
        </w:rPr>
        <w:lastRenderedPageBreak/>
        <w:t>não se justificar a imposição de penalidade mais grave, e impedirá o responsável de licitar e contratar no âmbito da Administração Pública direta e indireta do ente federativo a qual pertencer o órgão ou entidade, pelo prazo máximo de 3 (três) anos.</w:t>
      </w:r>
    </w:p>
    <w:p w14:paraId="56E7970B" w14:textId="77777777" w:rsidR="00A23C0B" w:rsidRDefault="00CF096F">
      <w:pPr>
        <w:pStyle w:val="Nivel2"/>
        <w:spacing w:line="360" w:lineRule="auto"/>
        <w:ind w:left="0" w:firstLine="0"/>
        <w:rPr>
          <w:color w:val="auto"/>
          <w:sz w:val="22"/>
          <w:szCs w:val="22"/>
        </w:rPr>
      </w:pPr>
      <w:r>
        <w:rPr>
          <w:color w:val="auto"/>
          <w:sz w:val="22"/>
          <w:szCs w:val="22"/>
        </w:rPr>
        <w:t>12.8.</w:t>
      </w:r>
      <w:r>
        <w:rPr>
          <w:color w:val="auto"/>
          <w:sz w:val="22"/>
          <w:szCs w:val="22"/>
        </w:rPr>
        <w:tab/>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0D9A5AD7" w14:textId="77777777" w:rsidR="00A23C0B" w:rsidRDefault="00CF096F">
      <w:pPr>
        <w:pStyle w:val="Nivel2"/>
        <w:spacing w:line="360" w:lineRule="auto"/>
        <w:ind w:left="0" w:firstLine="0"/>
        <w:rPr>
          <w:color w:val="auto"/>
          <w:sz w:val="22"/>
          <w:szCs w:val="22"/>
        </w:rPr>
      </w:pPr>
      <w:r>
        <w:rPr>
          <w:color w:val="auto"/>
          <w:sz w:val="22"/>
          <w:szCs w:val="22"/>
        </w:rPr>
        <w:t>12.9.</w:t>
      </w:r>
      <w:r>
        <w:rPr>
          <w:color w:val="auto"/>
          <w:sz w:val="22"/>
          <w:szCs w:val="22"/>
        </w:rPr>
        <w:tab/>
        <w:t xml:space="preserve">A recusa injustificada do adjudicatário em assinar o contrato ou,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 </w:t>
      </w:r>
    </w:p>
    <w:p w14:paraId="759B9569" w14:textId="77777777" w:rsidR="00A23C0B" w:rsidRDefault="00CF096F">
      <w:pPr>
        <w:pStyle w:val="Nivel2"/>
        <w:spacing w:line="360" w:lineRule="auto"/>
        <w:ind w:left="0" w:firstLine="0"/>
        <w:rPr>
          <w:color w:val="auto"/>
          <w:sz w:val="22"/>
          <w:szCs w:val="22"/>
        </w:rPr>
      </w:pPr>
      <w:r>
        <w:rPr>
          <w:color w:val="auto"/>
          <w:sz w:val="22"/>
          <w:szCs w:val="22"/>
        </w:rPr>
        <w:t>12.10.</w:t>
      </w:r>
      <w:r>
        <w:rPr>
          <w:color w:val="auto"/>
          <w:sz w:val="22"/>
          <w:szCs w:val="22"/>
        </w:rPr>
        <w:tab/>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w:t>
      </w:r>
      <w:r>
        <w:rPr>
          <w:color w:val="auto"/>
          <w:sz w:val="22"/>
          <w:szCs w:val="22"/>
        </w:rPr>
        <w:t>enda produzir.</w:t>
      </w:r>
    </w:p>
    <w:p w14:paraId="6CBFDCE5" w14:textId="77777777" w:rsidR="00A23C0B" w:rsidRDefault="00CF096F">
      <w:pPr>
        <w:pStyle w:val="Nivel2"/>
        <w:spacing w:line="360" w:lineRule="auto"/>
        <w:ind w:left="0" w:firstLine="0"/>
        <w:rPr>
          <w:color w:val="auto"/>
          <w:sz w:val="22"/>
          <w:szCs w:val="22"/>
        </w:rPr>
      </w:pPr>
      <w:r>
        <w:rPr>
          <w:color w:val="auto"/>
          <w:sz w:val="22"/>
          <w:szCs w:val="22"/>
        </w:rPr>
        <w:t>12.11.</w:t>
      </w:r>
      <w:r>
        <w:rPr>
          <w:color w:val="auto"/>
          <w:sz w:val="22"/>
          <w:szCs w:val="22"/>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78A31DC" w14:textId="77777777" w:rsidR="00A23C0B" w:rsidRDefault="00CF096F">
      <w:pPr>
        <w:pStyle w:val="Nivel2"/>
        <w:spacing w:line="360" w:lineRule="auto"/>
        <w:ind w:left="0" w:firstLine="0"/>
        <w:rPr>
          <w:color w:val="auto"/>
          <w:sz w:val="22"/>
          <w:szCs w:val="22"/>
        </w:rPr>
      </w:pPr>
      <w:r>
        <w:rPr>
          <w:color w:val="auto"/>
          <w:sz w:val="22"/>
          <w:szCs w:val="22"/>
        </w:rPr>
        <w:t>12.12.</w:t>
      </w:r>
      <w:r>
        <w:rPr>
          <w:color w:val="auto"/>
          <w:sz w:val="22"/>
          <w:szCs w:val="22"/>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BA7715B" w14:textId="77777777" w:rsidR="00A23C0B" w:rsidRDefault="00CF096F">
      <w:pPr>
        <w:pStyle w:val="Nivel2"/>
        <w:spacing w:line="360" w:lineRule="auto"/>
        <w:ind w:left="0" w:firstLine="0"/>
        <w:rPr>
          <w:color w:val="auto"/>
          <w:sz w:val="22"/>
          <w:szCs w:val="22"/>
        </w:rPr>
      </w:pPr>
      <w:r>
        <w:rPr>
          <w:color w:val="auto"/>
          <w:sz w:val="22"/>
          <w:szCs w:val="22"/>
        </w:rPr>
        <w:lastRenderedPageBreak/>
        <w:t>12.13.</w:t>
      </w:r>
      <w:r>
        <w:rPr>
          <w:color w:val="auto"/>
          <w:sz w:val="22"/>
          <w:szCs w:val="22"/>
        </w:rPr>
        <w:tab/>
        <w:t>O recurso e o pedido de reconsideração terão efeito suspensivo do ato ou da decisão recorrida até que sobrevenha decisão final da autoridade competente.</w:t>
      </w:r>
    </w:p>
    <w:p w14:paraId="51B47EE2" w14:textId="77777777" w:rsidR="00A23C0B" w:rsidRDefault="00CF096F">
      <w:pPr>
        <w:pStyle w:val="Nivel2"/>
        <w:spacing w:before="0" w:after="0" w:line="360" w:lineRule="auto"/>
        <w:ind w:left="0" w:firstLine="0"/>
        <w:rPr>
          <w:color w:val="auto"/>
          <w:sz w:val="22"/>
          <w:szCs w:val="22"/>
        </w:rPr>
      </w:pPr>
      <w:bookmarkStart w:id="31" w:name="_Hlk170228138"/>
      <w:r>
        <w:rPr>
          <w:color w:val="auto"/>
          <w:sz w:val="22"/>
          <w:szCs w:val="22"/>
        </w:rPr>
        <w:t>12.14.</w:t>
      </w:r>
      <w:r>
        <w:rPr>
          <w:color w:val="auto"/>
          <w:sz w:val="22"/>
          <w:szCs w:val="22"/>
        </w:rPr>
        <w:tab/>
        <w:t>A aplicação das sanções previstas neste edital não exclui, em hipótese alguma, a obrigação de reparação integral dos danos causados</w:t>
      </w:r>
      <w:bookmarkEnd w:id="31"/>
    </w:p>
    <w:p w14:paraId="1474813E" w14:textId="77777777" w:rsidR="00A23C0B" w:rsidRDefault="00CF096F">
      <w:pPr>
        <w:pStyle w:val="Nivel2"/>
        <w:tabs>
          <w:tab w:val="clear" w:pos="709"/>
        </w:tabs>
        <w:suppressAutoHyphens/>
        <w:spacing w:before="0" w:after="0" w:line="360" w:lineRule="auto"/>
        <w:ind w:left="0" w:firstLine="0"/>
        <w:rPr>
          <w:color w:val="auto"/>
          <w:sz w:val="22"/>
          <w:szCs w:val="22"/>
        </w:rPr>
      </w:pPr>
      <w:bookmarkStart w:id="32" w:name="_Hlk168638538"/>
      <w:r>
        <w:rPr>
          <w:color w:val="auto"/>
          <w:sz w:val="22"/>
          <w:szCs w:val="22"/>
        </w:rPr>
        <w:t xml:space="preserve"> </w:t>
      </w:r>
      <w:bookmarkEnd w:id="32"/>
    </w:p>
    <w:p w14:paraId="548ED288" w14:textId="77777777" w:rsidR="00A23C0B" w:rsidRDefault="00A23C0B">
      <w:pPr>
        <w:pStyle w:val="Nivel2"/>
        <w:tabs>
          <w:tab w:val="clear" w:pos="709"/>
        </w:tabs>
        <w:suppressAutoHyphens/>
        <w:spacing w:before="0" w:after="0" w:line="360" w:lineRule="auto"/>
        <w:ind w:left="0" w:firstLine="0"/>
        <w:rPr>
          <w:color w:val="auto"/>
          <w:sz w:val="22"/>
          <w:szCs w:val="22"/>
        </w:rPr>
      </w:pPr>
    </w:p>
    <w:p w14:paraId="062F8F4A" w14:textId="77777777" w:rsidR="00A23C0B" w:rsidRDefault="00CF096F">
      <w:pPr>
        <w:pStyle w:val="Nivel01"/>
        <w:tabs>
          <w:tab w:val="left" w:pos="709"/>
        </w:tabs>
        <w:spacing w:before="288" w:after="288" w:line="360" w:lineRule="auto"/>
        <w:ind w:left="0" w:firstLine="0"/>
        <w:rPr>
          <w:sz w:val="22"/>
          <w:szCs w:val="22"/>
        </w:rPr>
      </w:pPr>
      <w:r>
        <w:rPr>
          <w:sz w:val="22"/>
          <w:szCs w:val="22"/>
        </w:rPr>
        <w:t>A IMPUGNAÇÃO AO EDITAL E DO PEDIDO DE ESCLARECIMENTO</w:t>
      </w:r>
    </w:p>
    <w:p w14:paraId="6998C23A"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Qualquer pessoa é parte legítima para impugnar este Edital por irregularidade na aplicação da </w:t>
      </w:r>
      <w:hyperlink r:id="rId30">
        <w:r>
          <w:rPr>
            <w:rStyle w:val="Hyperlink1"/>
            <w:color w:val="auto"/>
            <w:sz w:val="22"/>
            <w:szCs w:val="22"/>
          </w:rPr>
          <w:t>Lei nº 14.133, de 2021</w:t>
        </w:r>
      </w:hyperlink>
      <w:r>
        <w:rPr>
          <w:color w:val="auto"/>
          <w:sz w:val="22"/>
          <w:szCs w:val="22"/>
        </w:rPr>
        <w:t>, devendo protocolar o pedido até 3 (cinco) dias úteis antes da data da abertura do certame.</w:t>
      </w:r>
    </w:p>
    <w:p w14:paraId="24601BB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14:paraId="1613090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 impugnação e o pedido de esclarecimento poderão ser realizados por forma eletrônica, através do sistema da </w:t>
      </w:r>
      <w:proofErr w:type="spellStart"/>
      <w:r>
        <w:rPr>
          <w:color w:val="auto"/>
          <w:sz w:val="22"/>
          <w:szCs w:val="22"/>
        </w:rPr>
        <w:t>BBMnet</w:t>
      </w:r>
      <w:proofErr w:type="spellEnd"/>
      <w:r>
        <w:rPr>
          <w:color w:val="auto"/>
          <w:sz w:val="22"/>
          <w:szCs w:val="22"/>
        </w:rPr>
        <w:t xml:space="preserve"> ou e-mail; licitacoes@licitacoes.itatiba.sp.gov.br.</w:t>
      </w:r>
    </w:p>
    <w:p w14:paraId="734D2B93"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As impugnações e pedidos de esclarecimentos não suspendem os prazos previstos no certame.</w:t>
      </w:r>
    </w:p>
    <w:p w14:paraId="728D99CA" w14:textId="77777777" w:rsidR="00A23C0B" w:rsidRDefault="00CF096F">
      <w:pPr>
        <w:pStyle w:val="Nivel3"/>
        <w:numPr>
          <w:ilvl w:val="2"/>
          <w:numId w:val="6"/>
        </w:numPr>
        <w:spacing w:before="288" w:after="288" w:line="360" w:lineRule="auto"/>
        <w:ind w:left="0" w:firstLine="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14:paraId="3D51D018" w14:textId="77777777" w:rsidR="00A23C0B" w:rsidRDefault="00CF096F">
      <w:pPr>
        <w:pStyle w:val="Nivel2"/>
        <w:tabs>
          <w:tab w:val="clear" w:pos="709"/>
        </w:tabs>
        <w:spacing w:before="288" w:after="288" w:line="360" w:lineRule="auto"/>
        <w:ind w:left="0" w:firstLine="0"/>
        <w:rPr>
          <w:color w:val="auto"/>
          <w:sz w:val="22"/>
          <w:szCs w:val="22"/>
        </w:rPr>
      </w:pPr>
      <w:r>
        <w:rPr>
          <w:color w:val="auto"/>
          <w:sz w:val="22"/>
          <w:szCs w:val="22"/>
        </w:rPr>
        <w:t xml:space="preserve">Acolhida a impugnação, será definida e publicada nova data para a </w:t>
      </w:r>
      <w:r>
        <w:rPr>
          <w:color w:val="auto"/>
          <w:sz w:val="22"/>
          <w:szCs w:val="22"/>
        </w:rPr>
        <w:t>realização do certame.</w:t>
      </w:r>
    </w:p>
    <w:p w14:paraId="06A91059" w14:textId="77777777" w:rsidR="00A23C0B" w:rsidRDefault="00A23C0B">
      <w:pPr>
        <w:pStyle w:val="Nivel2"/>
        <w:tabs>
          <w:tab w:val="clear" w:pos="709"/>
        </w:tabs>
        <w:spacing w:before="288" w:after="288" w:line="360" w:lineRule="auto"/>
        <w:ind w:left="0" w:firstLine="0"/>
        <w:rPr>
          <w:color w:val="auto"/>
          <w:sz w:val="22"/>
          <w:szCs w:val="22"/>
        </w:rPr>
      </w:pPr>
    </w:p>
    <w:p w14:paraId="1EE4E1D4" w14:textId="77777777" w:rsidR="00A23C0B" w:rsidRDefault="00CF096F">
      <w:pPr>
        <w:pStyle w:val="Nivel01"/>
        <w:tabs>
          <w:tab w:val="left" w:pos="709"/>
        </w:tabs>
        <w:spacing w:before="288" w:after="288" w:line="360" w:lineRule="auto"/>
        <w:ind w:left="0" w:firstLine="0"/>
        <w:rPr>
          <w:sz w:val="22"/>
          <w:szCs w:val="22"/>
        </w:rPr>
      </w:pPr>
      <w:r>
        <w:rPr>
          <w:sz w:val="22"/>
          <w:szCs w:val="22"/>
        </w:rPr>
        <w:t>DAS DISPOSIÇÕES GERAIS</w:t>
      </w:r>
    </w:p>
    <w:p w14:paraId="4DB83E0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Será divulgada ata da sessão pública no sistema eletrônico.</w:t>
      </w:r>
    </w:p>
    <w:p w14:paraId="3030A5B4"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14:paraId="5551BA57"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Todas as referências de tempo no Edital, no aviso e durante a sessão pública observarão o horário de Brasília - DF.</w:t>
      </w:r>
    </w:p>
    <w:p w14:paraId="3B666E2D"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A homologação do resultado desta licitação não implicará direito à contratação.</w:t>
      </w:r>
    </w:p>
    <w:p w14:paraId="639D94A1"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5BCDFD"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FFA3328"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14:paraId="6C8973F9"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14:paraId="70330DC4"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Em caso de divergência entre disposições deste Edital e de seus anexos ou demais peças que compõem o processo, prevalecerá as deste Edital.</w:t>
      </w:r>
    </w:p>
    <w:p w14:paraId="71A41136"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O Edital e seus anexos estão disponíveis, na íntegra, no Portal Nacional de Contratações Públicas (PNCP) e endereço eletrônico www.itatiba.sp.gov.br.</w:t>
      </w:r>
    </w:p>
    <w:p w14:paraId="3E352BF2" w14:textId="77777777" w:rsidR="00A23C0B" w:rsidRDefault="00CF096F">
      <w:pPr>
        <w:pStyle w:val="Nivel2"/>
        <w:numPr>
          <w:ilvl w:val="1"/>
          <w:numId w:val="6"/>
        </w:numPr>
        <w:spacing w:before="288" w:after="288" w:line="360" w:lineRule="auto"/>
        <w:ind w:left="0" w:firstLine="0"/>
        <w:rPr>
          <w:color w:val="auto"/>
          <w:sz w:val="22"/>
          <w:szCs w:val="22"/>
        </w:rPr>
      </w:pPr>
      <w:r>
        <w:rPr>
          <w:color w:val="auto"/>
          <w:sz w:val="22"/>
          <w:szCs w:val="22"/>
        </w:rPr>
        <w:t>Integram este Edital, para todos os fins e efeitos, os seguintes anexos:</w:t>
      </w:r>
    </w:p>
    <w:p w14:paraId="18E3A8FA" w14:textId="77777777" w:rsidR="00A23C0B" w:rsidRDefault="00CF096F">
      <w:pPr>
        <w:pStyle w:val="Nivel3"/>
        <w:tabs>
          <w:tab w:val="clear" w:pos="709"/>
        </w:tabs>
        <w:spacing w:before="0" w:after="0" w:line="360" w:lineRule="auto"/>
        <w:ind w:left="567" w:firstLine="0"/>
        <w:rPr>
          <w:color w:val="auto"/>
          <w:sz w:val="22"/>
          <w:szCs w:val="22"/>
        </w:rPr>
      </w:pPr>
      <w:r>
        <w:rPr>
          <w:color w:val="auto"/>
          <w:sz w:val="22"/>
          <w:szCs w:val="22"/>
        </w:rPr>
        <w:lastRenderedPageBreak/>
        <w:t>ANEXO I - Termo de Referência</w:t>
      </w:r>
    </w:p>
    <w:p w14:paraId="70D62BED" w14:textId="77777777" w:rsidR="00A23C0B" w:rsidRDefault="00CF096F">
      <w:pPr>
        <w:pStyle w:val="Nivel3"/>
        <w:tabs>
          <w:tab w:val="clear" w:pos="709"/>
        </w:tabs>
        <w:spacing w:before="0" w:after="0" w:line="360" w:lineRule="auto"/>
        <w:ind w:left="567" w:right="-54" w:firstLine="0"/>
        <w:rPr>
          <w:color w:val="auto"/>
          <w:sz w:val="22"/>
          <w:szCs w:val="22"/>
        </w:rPr>
      </w:pPr>
      <w:r>
        <w:rPr>
          <w:color w:val="auto"/>
          <w:sz w:val="22"/>
          <w:szCs w:val="22"/>
        </w:rPr>
        <w:t>ANEXO II – Modelo de Procuração</w:t>
      </w:r>
    </w:p>
    <w:p w14:paraId="63600A46" w14:textId="77777777" w:rsidR="00A23C0B" w:rsidRDefault="00CF096F">
      <w:pPr>
        <w:pStyle w:val="Nivel3"/>
        <w:tabs>
          <w:tab w:val="clear" w:pos="709"/>
        </w:tabs>
        <w:spacing w:before="0" w:after="0" w:line="360" w:lineRule="auto"/>
        <w:ind w:left="567" w:right="-54" w:firstLine="0"/>
        <w:rPr>
          <w:color w:val="auto"/>
          <w:sz w:val="22"/>
          <w:szCs w:val="22"/>
        </w:rPr>
      </w:pPr>
      <w:r>
        <w:rPr>
          <w:color w:val="auto"/>
          <w:sz w:val="22"/>
          <w:szCs w:val="22"/>
        </w:rPr>
        <w:t xml:space="preserve">ANEXO III – Declaração assegurando a inexistência de impedimento legal para licitar ou contratar com a </w:t>
      </w:r>
      <w:r>
        <w:rPr>
          <w:color w:val="auto"/>
          <w:sz w:val="22"/>
          <w:szCs w:val="22"/>
        </w:rPr>
        <w:t>Administração</w:t>
      </w:r>
    </w:p>
    <w:p w14:paraId="7676FDE9" w14:textId="77777777" w:rsidR="00A23C0B" w:rsidRDefault="00CF096F">
      <w:pPr>
        <w:pStyle w:val="Nivel3"/>
        <w:tabs>
          <w:tab w:val="clear" w:pos="709"/>
        </w:tabs>
        <w:spacing w:before="0" w:after="0" w:line="360" w:lineRule="auto"/>
        <w:ind w:left="567" w:right="-54" w:firstLine="0"/>
        <w:rPr>
          <w:color w:val="auto"/>
          <w:sz w:val="22"/>
          <w:szCs w:val="22"/>
        </w:rPr>
      </w:pPr>
      <w:r>
        <w:rPr>
          <w:color w:val="auto"/>
          <w:sz w:val="22"/>
          <w:szCs w:val="22"/>
        </w:rPr>
        <w:t>ANEXO IV – Modelo de Declaração de qualificação microempresa ou empresa de pequeno porte</w:t>
      </w:r>
    </w:p>
    <w:p w14:paraId="4DF7D5B8" w14:textId="77777777" w:rsidR="00A23C0B" w:rsidRDefault="00CF096F">
      <w:pPr>
        <w:pStyle w:val="Nivel3"/>
        <w:tabs>
          <w:tab w:val="clear" w:pos="709"/>
        </w:tabs>
        <w:spacing w:before="0" w:after="0" w:line="360" w:lineRule="auto"/>
        <w:ind w:left="567" w:firstLine="0"/>
        <w:rPr>
          <w:color w:val="auto"/>
          <w:sz w:val="22"/>
          <w:szCs w:val="22"/>
        </w:rPr>
      </w:pPr>
      <w:r>
        <w:rPr>
          <w:color w:val="auto"/>
          <w:sz w:val="22"/>
          <w:szCs w:val="22"/>
        </w:rPr>
        <w:t>ANEXO V – Modelo de Proposta</w:t>
      </w:r>
    </w:p>
    <w:p w14:paraId="37CEDA46" w14:textId="77777777" w:rsidR="00A23C0B" w:rsidRDefault="00CF096F">
      <w:pPr>
        <w:pStyle w:val="Nivel3"/>
        <w:tabs>
          <w:tab w:val="clear" w:pos="709"/>
        </w:tabs>
        <w:spacing w:before="0" w:after="0" w:line="360" w:lineRule="auto"/>
        <w:ind w:left="567" w:firstLine="0"/>
        <w:rPr>
          <w:color w:val="auto"/>
          <w:sz w:val="22"/>
          <w:szCs w:val="22"/>
        </w:rPr>
      </w:pPr>
      <w:r>
        <w:rPr>
          <w:color w:val="auto"/>
          <w:sz w:val="22"/>
          <w:szCs w:val="22"/>
        </w:rPr>
        <w:t>ANEXO VI - Minuta de Contrato</w:t>
      </w:r>
    </w:p>
    <w:p w14:paraId="15986E86" w14:textId="77777777" w:rsidR="00A23C0B" w:rsidRDefault="00A23C0B">
      <w:pPr>
        <w:pStyle w:val="Nivel3"/>
        <w:tabs>
          <w:tab w:val="clear" w:pos="709"/>
        </w:tabs>
        <w:spacing w:before="0" w:after="0" w:line="360" w:lineRule="auto"/>
        <w:ind w:left="567" w:firstLine="0"/>
        <w:rPr>
          <w:color w:val="auto"/>
          <w:sz w:val="22"/>
          <w:szCs w:val="22"/>
        </w:rPr>
      </w:pPr>
    </w:p>
    <w:p w14:paraId="13D4BBE9" w14:textId="77777777" w:rsidR="00A23C0B" w:rsidRDefault="00A23C0B">
      <w:pPr>
        <w:spacing w:line="360" w:lineRule="auto"/>
        <w:rPr>
          <w:rFonts w:ascii="Arial" w:eastAsia="MS Mincho" w:hAnsi="Arial" w:cs="Arial"/>
          <w:sz w:val="22"/>
          <w:szCs w:val="22"/>
        </w:rPr>
      </w:pPr>
    </w:p>
    <w:p w14:paraId="63399A15" w14:textId="77777777" w:rsidR="00A23C0B" w:rsidRDefault="00CF096F">
      <w:pPr>
        <w:spacing w:line="360" w:lineRule="auto"/>
      </w:pPr>
      <w:r>
        <w:rPr>
          <w:rFonts w:ascii="Arial" w:eastAsia="MS Mincho" w:hAnsi="Arial" w:cs="Arial"/>
          <w:sz w:val="22"/>
          <w:szCs w:val="22"/>
        </w:rPr>
        <w:t>Itatiba, 16 de agosto de 2024.</w:t>
      </w:r>
    </w:p>
    <w:p w14:paraId="33D8F990" w14:textId="77777777" w:rsidR="00A23C0B" w:rsidRDefault="00A23C0B">
      <w:pPr>
        <w:spacing w:line="360" w:lineRule="auto"/>
        <w:rPr>
          <w:rFonts w:ascii="Arial" w:eastAsia="MS Mincho" w:hAnsi="Arial" w:cs="Arial"/>
          <w:sz w:val="22"/>
          <w:szCs w:val="22"/>
        </w:rPr>
      </w:pPr>
    </w:p>
    <w:p w14:paraId="25EACC4D" w14:textId="77777777" w:rsidR="00A23C0B" w:rsidRDefault="00A23C0B">
      <w:pPr>
        <w:spacing w:line="360" w:lineRule="auto"/>
        <w:rPr>
          <w:rFonts w:ascii="Arial" w:eastAsia="MS Mincho" w:hAnsi="Arial" w:cs="Arial"/>
          <w:sz w:val="22"/>
          <w:szCs w:val="22"/>
        </w:rPr>
      </w:pPr>
    </w:p>
    <w:p w14:paraId="3BAC6849" w14:textId="77777777" w:rsidR="00A23C0B" w:rsidRDefault="00A23C0B">
      <w:pPr>
        <w:spacing w:line="360" w:lineRule="auto"/>
        <w:rPr>
          <w:rFonts w:ascii="Arial" w:eastAsia="MS Mincho" w:hAnsi="Arial" w:cs="Arial"/>
          <w:sz w:val="22"/>
          <w:szCs w:val="22"/>
        </w:rPr>
      </w:pPr>
    </w:p>
    <w:p w14:paraId="602988D7" w14:textId="77777777" w:rsidR="00A23C0B" w:rsidRDefault="00A23C0B">
      <w:pPr>
        <w:spacing w:line="360" w:lineRule="auto"/>
        <w:rPr>
          <w:rFonts w:ascii="Arial" w:eastAsia="MS Mincho" w:hAnsi="Arial" w:cs="Arial"/>
          <w:sz w:val="22"/>
          <w:szCs w:val="22"/>
        </w:rPr>
      </w:pPr>
      <w:bookmarkStart w:id="33" w:name="_Hlk82473550_Copia_1"/>
      <w:bookmarkEnd w:id="33"/>
    </w:p>
    <w:p w14:paraId="34739585" w14:textId="77777777" w:rsidR="00A23C0B" w:rsidRDefault="00CF096F">
      <w:pPr>
        <w:spacing w:line="360" w:lineRule="auto"/>
        <w:jc w:val="center"/>
        <w:rPr>
          <w:rFonts w:ascii="Arial" w:hAnsi="Arial" w:cs="Arial"/>
          <w:b/>
          <w:bCs/>
          <w:sz w:val="22"/>
          <w:szCs w:val="22"/>
        </w:rPr>
      </w:pPr>
      <w:r>
        <w:rPr>
          <w:rFonts w:ascii="Arial" w:eastAsia="Calibri" w:hAnsi="Arial" w:cs="Arial"/>
          <w:b/>
          <w:bCs/>
          <w:sz w:val="22"/>
          <w:szCs w:val="22"/>
          <w:lang w:eastAsia="en-US"/>
        </w:rPr>
        <w:t>ADILSON FRANCO PENTEADO</w:t>
      </w:r>
    </w:p>
    <w:p w14:paraId="513BDAFE" w14:textId="77777777" w:rsidR="00A23C0B" w:rsidRDefault="00CF096F">
      <w:pPr>
        <w:spacing w:line="360"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 xml:space="preserve">Secretário Municipal de </w:t>
      </w:r>
      <w:r>
        <w:rPr>
          <w:rFonts w:ascii="Arial" w:eastAsia="Calibri" w:hAnsi="Arial" w:cs="Arial"/>
          <w:b/>
          <w:bCs/>
          <w:sz w:val="22"/>
          <w:szCs w:val="22"/>
          <w:lang w:eastAsia="en-US"/>
        </w:rPr>
        <w:t>Obras e Serviços Públicos</w:t>
      </w:r>
    </w:p>
    <w:p w14:paraId="004D2DA6" w14:textId="77777777" w:rsidR="00A23C0B" w:rsidRDefault="00A23C0B">
      <w:pPr>
        <w:spacing w:line="360" w:lineRule="auto"/>
        <w:jc w:val="center"/>
        <w:rPr>
          <w:rFonts w:ascii="Arial" w:eastAsia="Calibri" w:hAnsi="Arial" w:cs="Arial"/>
          <w:b/>
          <w:bCs/>
          <w:sz w:val="22"/>
          <w:szCs w:val="22"/>
          <w:lang w:eastAsia="en-US"/>
        </w:rPr>
      </w:pPr>
    </w:p>
    <w:p w14:paraId="2BDCF7F2" w14:textId="77777777" w:rsidR="00A23C0B" w:rsidRDefault="00A23C0B">
      <w:pPr>
        <w:spacing w:line="360" w:lineRule="auto"/>
        <w:jc w:val="center"/>
        <w:rPr>
          <w:rFonts w:ascii="Arial" w:eastAsia="Calibri" w:hAnsi="Arial" w:cs="Arial"/>
          <w:b/>
          <w:bCs/>
          <w:sz w:val="22"/>
          <w:szCs w:val="22"/>
          <w:lang w:eastAsia="en-US"/>
        </w:rPr>
      </w:pPr>
    </w:p>
    <w:p w14:paraId="5720D30F" w14:textId="77777777" w:rsidR="00A23C0B" w:rsidRDefault="00A23C0B">
      <w:pPr>
        <w:spacing w:line="360" w:lineRule="auto"/>
        <w:jc w:val="center"/>
        <w:rPr>
          <w:rFonts w:ascii="Arial" w:hAnsi="Arial" w:cs="Arial"/>
          <w:sz w:val="22"/>
          <w:szCs w:val="22"/>
        </w:rPr>
      </w:pPr>
    </w:p>
    <w:p w14:paraId="03E60940" w14:textId="77777777" w:rsidR="00CF096F" w:rsidRDefault="00CF096F">
      <w:pPr>
        <w:spacing w:line="360" w:lineRule="auto"/>
        <w:jc w:val="center"/>
        <w:rPr>
          <w:rFonts w:ascii="Arial" w:hAnsi="Arial" w:cs="Arial"/>
          <w:sz w:val="22"/>
          <w:szCs w:val="22"/>
        </w:rPr>
      </w:pPr>
    </w:p>
    <w:p w14:paraId="5EBBAA81" w14:textId="77777777" w:rsidR="00CF096F" w:rsidRDefault="00CF096F">
      <w:pPr>
        <w:spacing w:line="360" w:lineRule="auto"/>
        <w:jc w:val="center"/>
        <w:rPr>
          <w:rFonts w:ascii="Arial" w:hAnsi="Arial" w:cs="Arial"/>
          <w:sz w:val="22"/>
          <w:szCs w:val="22"/>
        </w:rPr>
      </w:pPr>
    </w:p>
    <w:p w14:paraId="040AB296" w14:textId="77777777" w:rsidR="00CF096F" w:rsidRDefault="00CF096F">
      <w:pPr>
        <w:spacing w:line="360" w:lineRule="auto"/>
        <w:jc w:val="center"/>
        <w:rPr>
          <w:rFonts w:ascii="Arial" w:hAnsi="Arial" w:cs="Arial"/>
          <w:sz w:val="22"/>
          <w:szCs w:val="22"/>
        </w:rPr>
      </w:pPr>
    </w:p>
    <w:p w14:paraId="11909E96" w14:textId="77777777" w:rsidR="00CF096F" w:rsidRDefault="00CF096F">
      <w:pPr>
        <w:spacing w:line="360" w:lineRule="auto"/>
        <w:jc w:val="center"/>
        <w:rPr>
          <w:rFonts w:ascii="Arial" w:hAnsi="Arial" w:cs="Arial"/>
          <w:sz w:val="22"/>
          <w:szCs w:val="22"/>
        </w:rPr>
      </w:pPr>
    </w:p>
    <w:p w14:paraId="2046C95D" w14:textId="77777777" w:rsidR="00CF096F" w:rsidRDefault="00CF096F">
      <w:pPr>
        <w:spacing w:line="360" w:lineRule="auto"/>
        <w:jc w:val="center"/>
        <w:rPr>
          <w:rFonts w:ascii="Arial" w:hAnsi="Arial" w:cs="Arial"/>
          <w:sz w:val="22"/>
          <w:szCs w:val="22"/>
        </w:rPr>
      </w:pPr>
    </w:p>
    <w:p w14:paraId="7BA0C4F8" w14:textId="77777777" w:rsidR="00CF096F" w:rsidRDefault="00CF096F">
      <w:pPr>
        <w:spacing w:line="360" w:lineRule="auto"/>
        <w:jc w:val="center"/>
        <w:rPr>
          <w:rFonts w:ascii="Arial" w:hAnsi="Arial" w:cs="Arial"/>
          <w:sz w:val="22"/>
          <w:szCs w:val="22"/>
        </w:rPr>
      </w:pPr>
    </w:p>
    <w:p w14:paraId="6DAC0DA5" w14:textId="77777777" w:rsidR="00CF096F" w:rsidRDefault="00CF096F">
      <w:pPr>
        <w:spacing w:line="360" w:lineRule="auto"/>
        <w:jc w:val="center"/>
        <w:rPr>
          <w:rFonts w:ascii="Arial" w:hAnsi="Arial" w:cs="Arial"/>
          <w:sz w:val="22"/>
          <w:szCs w:val="22"/>
        </w:rPr>
      </w:pPr>
    </w:p>
    <w:p w14:paraId="64D31277" w14:textId="77777777" w:rsidR="00CF096F" w:rsidRDefault="00CF096F">
      <w:pPr>
        <w:spacing w:line="360" w:lineRule="auto"/>
        <w:jc w:val="center"/>
        <w:rPr>
          <w:rFonts w:ascii="Arial" w:hAnsi="Arial" w:cs="Arial"/>
          <w:sz w:val="22"/>
          <w:szCs w:val="22"/>
        </w:rPr>
      </w:pPr>
    </w:p>
    <w:p w14:paraId="74737CAF" w14:textId="77777777" w:rsidR="00CF096F" w:rsidRDefault="00CF096F">
      <w:pPr>
        <w:spacing w:line="360" w:lineRule="auto"/>
        <w:jc w:val="center"/>
        <w:rPr>
          <w:rFonts w:ascii="Arial" w:hAnsi="Arial" w:cs="Arial"/>
          <w:sz w:val="22"/>
          <w:szCs w:val="22"/>
        </w:rPr>
      </w:pPr>
    </w:p>
    <w:p w14:paraId="7E7507EB" w14:textId="77777777" w:rsidR="00CF096F" w:rsidRDefault="00CF096F">
      <w:pPr>
        <w:spacing w:line="360" w:lineRule="auto"/>
        <w:jc w:val="center"/>
        <w:rPr>
          <w:rFonts w:ascii="Arial" w:hAnsi="Arial" w:cs="Arial"/>
          <w:sz w:val="22"/>
          <w:szCs w:val="22"/>
        </w:rPr>
      </w:pPr>
    </w:p>
    <w:p w14:paraId="214DCE01" w14:textId="77777777" w:rsidR="00A23C0B" w:rsidRDefault="00A23C0B">
      <w:pPr>
        <w:keepLines/>
        <w:spacing w:line="360" w:lineRule="auto"/>
        <w:jc w:val="both"/>
        <w:rPr>
          <w:rFonts w:ascii="Arial" w:hAnsi="Arial" w:cs="Arial"/>
          <w:b/>
          <w:sz w:val="22"/>
          <w:szCs w:val="22"/>
        </w:rPr>
      </w:pPr>
    </w:p>
    <w:p w14:paraId="40E4B0E3" w14:textId="77777777" w:rsidR="00A23C0B" w:rsidRDefault="00CF096F">
      <w:pPr>
        <w:keepLines/>
        <w:spacing w:line="360" w:lineRule="auto"/>
        <w:jc w:val="both"/>
        <w:rPr>
          <w:rFonts w:ascii="Arial" w:hAnsi="Arial" w:cs="Arial"/>
          <w:sz w:val="22"/>
          <w:szCs w:val="22"/>
        </w:rPr>
      </w:pPr>
      <w:r>
        <w:rPr>
          <w:rFonts w:ascii="Arial" w:hAnsi="Arial" w:cs="Arial"/>
          <w:b/>
          <w:sz w:val="22"/>
          <w:szCs w:val="22"/>
        </w:rPr>
        <w:lastRenderedPageBreak/>
        <w:t>ANEXO I</w:t>
      </w:r>
    </w:p>
    <w:p w14:paraId="2062DAF8" w14:textId="77777777" w:rsidR="00A23C0B" w:rsidRDefault="00CF096F">
      <w:pPr>
        <w:spacing w:line="360" w:lineRule="auto"/>
        <w:ind w:right="-54"/>
        <w:rPr>
          <w:rFonts w:ascii="Arial" w:hAnsi="Arial" w:cs="Arial"/>
          <w:b/>
          <w:bCs/>
          <w:sz w:val="22"/>
          <w:szCs w:val="22"/>
        </w:rPr>
      </w:pPr>
      <w:r>
        <w:rPr>
          <w:rFonts w:ascii="Arial" w:hAnsi="Arial" w:cs="Arial"/>
          <w:b/>
          <w:bCs/>
          <w:sz w:val="22"/>
          <w:szCs w:val="22"/>
        </w:rPr>
        <w:t>PROCESSO ADMINISTRATIVO Nº 5985/2024</w:t>
      </w:r>
    </w:p>
    <w:p w14:paraId="0B772228" w14:textId="77777777" w:rsidR="00A23C0B" w:rsidRDefault="00CF096F">
      <w:pPr>
        <w:spacing w:line="360" w:lineRule="auto"/>
        <w:ind w:right="-54"/>
        <w:rPr>
          <w:rFonts w:ascii="Arial" w:hAnsi="Arial" w:cs="Arial"/>
          <w:b/>
          <w:sz w:val="22"/>
          <w:szCs w:val="22"/>
        </w:rPr>
      </w:pPr>
      <w:r>
        <w:rPr>
          <w:rFonts w:ascii="Arial" w:hAnsi="Arial" w:cs="Arial"/>
          <w:b/>
          <w:sz w:val="22"/>
          <w:szCs w:val="22"/>
        </w:rPr>
        <w:t>CONCORRÊNCIA ELETRÔNICA Nº 07/2024</w:t>
      </w:r>
    </w:p>
    <w:p w14:paraId="746605A3" w14:textId="77777777" w:rsidR="00A23C0B" w:rsidRDefault="00CF096F">
      <w:pPr>
        <w:spacing w:line="360" w:lineRule="auto"/>
        <w:ind w:right="-54"/>
        <w:rPr>
          <w:rFonts w:ascii="Arial" w:hAnsi="Arial" w:cs="Arial"/>
          <w:sz w:val="22"/>
          <w:szCs w:val="22"/>
        </w:rPr>
      </w:pPr>
      <w:r>
        <w:rPr>
          <w:rFonts w:ascii="Arial" w:hAnsi="Arial" w:cs="Arial"/>
          <w:b/>
          <w:sz w:val="22"/>
          <w:szCs w:val="22"/>
        </w:rPr>
        <w:t>EDITAL Nº 97/2024</w:t>
      </w:r>
    </w:p>
    <w:p w14:paraId="08F32565" w14:textId="77777777" w:rsidR="00A23C0B" w:rsidRDefault="00A23C0B">
      <w:pPr>
        <w:spacing w:line="360" w:lineRule="auto"/>
        <w:ind w:left="142"/>
        <w:jc w:val="both"/>
        <w:rPr>
          <w:rFonts w:ascii="Arial" w:hAnsi="Arial" w:cs="Arial"/>
          <w:b/>
          <w:sz w:val="22"/>
          <w:szCs w:val="22"/>
          <w:u w:val="single"/>
        </w:rPr>
      </w:pPr>
    </w:p>
    <w:p w14:paraId="72EE4BCF" w14:textId="77777777" w:rsidR="00A23C0B" w:rsidRDefault="00CF096F">
      <w:pPr>
        <w:spacing w:line="360" w:lineRule="auto"/>
        <w:jc w:val="center"/>
        <w:rPr>
          <w:rFonts w:ascii="Arial" w:hAnsi="Arial" w:cs="Arial"/>
          <w:b/>
          <w:bCs/>
          <w:sz w:val="22"/>
          <w:szCs w:val="22"/>
        </w:rPr>
      </w:pPr>
      <w:r>
        <w:rPr>
          <w:rFonts w:ascii="Arial" w:hAnsi="Arial" w:cs="Arial"/>
          <w:b/>
          <w:bCs/>
          <w:sz w:val="22"/>
          <w:szCs w:val="22"/>
        </w:rPr>
        <w:t>TERMO DE REFERÊNCIA</w:t>
      </w:r>
    </w:p>
    <w:p w14:paraId="3ADF4646" w14:textId="77777777" w:rsidR="00A23C0B" w:rsidRDefault="00CF096F">
      <w:pPr>
        <w:spacing w:before="120" w:after="288" w:line="360" w:lineRule="auto"/>
        <w:ind w:firstLine="567"/>
        <w:contextualSpacing/>
        <w:jc w:val="center"/>
        <w:rPr>
          <w:rFonts w:ascii="Arial" w:eastAsia="MS Mincho" w:hAnsi="Arial" w:cs="Arial"/>
          <w:b/>
          <w:bCs/>
          <w:sz w:val="22"/>
          <w:szCs w:val="22"/>
        </w:rPr>
      </w:pPr>
      <w:r>
        <w:rPr>
          <w:rFonts w:ascii="Arial" w:eastAsia="MS Mincho" w:hAnsi="Arial" w:cs="Arial"/>
          <w:b/>
          <w:bCs/>
          <w:sz w:val="22"/>
          <w:szCs w:val="22"/>
        </w:rPr>
        <w:t>SERVIÇOS COMUNS DE ENGENHARIA – LICITAÇÃO</w:t>
      </w:r>
    </w:p>
    <w:p w14:paraId="2297D1DC" w14:textId="77777777" w:rsidR="00A23C0B" w:rsidRDefault="00A23C0B">
      <w:pPr>
        <w:spacing w:before="120" w:after="288" w:line="360" w:lineRule="auto"/>
        <w:contextualSpacing/>
        <w:rPr>
          <w:rFonts w:ascii="Arial" w:eastAsia="MS Mincho" w:hAnsi="Arial" w:cs="Arial"/>
          <w:b/>
          <w:bCs/>
          <w:sz w:val="22"/>
          <w:szCs w:val="22"/>
        </w:rPr>
      </w:pPr>
    </w:p>
    <w:p w14:paraId="355AA403"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t>1.</w:t>
      </w:r>
      <w:r>
        <w:rPr>
          <w:rFonts w:ascii="Arial" w:eastAsia="MS Mincho" w:hAnsi="Arial" w:cs="Arial"/>
          <w:b/>
          <w:bCs/>
          <w:sz w:val="22"/>
          <w:szCs w:val="22"/>
        </w:rPr>
        <w:tab/>
        <w:t>CONDIÇÕES GERAIS DA CONTRATAÇÃO</w:t>
      </w:r>
    </w:p>
    <w:p w14:paraId="7152DEA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1.1.</w:t>
      </w:r>
      <w:r>
        <w:rPr>
          <w:rFonts w:ascii="Arial" w:eastAsia="MS Mincho" w:hAnsi="Arial" w:cs="Arial"/>
          <w:sz w:val="22"/>
          <w:szCs w:val="22"/>
        </w:rPr>
        <w:tab/>
        <w:t xml:space="preserve">Contratação de </w:t>
      </w:r>
      <w:r>
        <w:rPr>
          <w:rFonts w:ascii="Arial" w:eastAsia="MS Mincho" w:hAnsi="Arial" w:cs="Arial"/>
          <w:sz w:val="22"/>
          <w:szCs w:val="22"/>
        </w:rPr>
        <w:t>empresa para execução de obra de adequação das instalações da Usina de Asfalto, nos termos da tabela abaixo, conforme condições e exigências estabelecidas neste instrumento.</w:t>
      </w:r>
    </w:p>
    <w:p w14:paraId="1335A00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1.2.</w:t>
      </w:r>
      <w:r>
        <w:rPr>
          <w:rFonts w:ascii="Arial" w:eastAsia="MS Mincho" w:hAnsi="Arial" w:cs="Arial"/>
          <w:sz w:val="22"/>
          <w:szCs w:val="22"/>
        </w:rPr>
        <w:tab/>
        <w:t xml:space="preserve">O(s) serviço(s) objeto desta contratação são caracterizados como </w:t>
      </w:r>
      <w:r>
        <w:rPr>
          <w:rFonts w:ascii="Arial" w:eastAsia="MS Mincho" w:hAnsi="Arial" w:cs="Arial"/>
          <w:sz w:val="22"/>
          <w:szCs w:val="22"/>
        </w:rPr>
        <w:t>comuns, conforme justificativa constante do Estudo Técnico Preliminar.</w:t>
      </w:r>
    </w:p>
    <w:p w14:paraId="0B48750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1.3.</w:t>
      </w:r>
      <w:r>
        <w:rPr>
          <w:rFonts w:ascii="Arial" w:eastAsia="MS Mincho" w:hAnsi="Arial" w:cs="Arial"/>
          <w:sz w:val="22"/>
          <w:szCs w:val="22"/>
        </w:rPr>
        <w:tab/>
        <w:t>O prazo de vigência da contratação é de 3 MESES contados A PARTIR DA EMISSÃO DA ORDEM DE SERVIÇO, na forma do artigo 105 da Lei n° 14.133, de 2021.</w:t>
      </w:r>
    </w:p>
    <w:p w14:paraId="75BE2A2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1.4.</w:t>
      </w:r>
      <w:r>
        <w:rPr>
          <w:rFonts w:ascii="Arial" w:eastAsia="MS Mincho" w:hAnsi="Arial" w:cs="Arial"/>
          <w:sz w:val="22"/>
          <w:szCs w:val="22"/>
        </w:rPr>
        <w:tab/>
        <w:t>O contrato oferece maior detalhamento das regras que serão aplicadas em relação à vigência da contratação.</w:t>
      </w:r>
    </w:p>
    <w:p w14:paraId="1B6475EF" w14:textId="77777777" w:rsidR="00A23C0B" w:rsidRDefault="00A23C0B">
      <w:pPr>
        <w:spacing w:before="120" w:after="288" w:line="360" w:lineRule="auto"/>
        <w:contextualSpacing/>
        <w:rPr>
          <w:rFonts w:ascii="Arial" w:eastAsia="MS Mincho" w:hAnsi="Arial" w:cs="Arial"/>
          <w:b/>
          <w:bCs/>
          <w:sz w:val="22"/>
          <w:szCs w:val="22"/>
        </w:rPr>
      </w:pPr>
    </w:p>
    <w:p w14:paraId="780D2238"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t>2.</w:t>
      </w:r>
      <w:r>
        <w:rPr>
          <w:rFonts w:ascii="Arial" w:eastAsia="MS Mincho" w:hAnsi="Arial" w:cs="Arial"/>
          <w:b/>
          <w:bCs/>
          <w:sz w:val="22"/>
          <w:szCs w:val="22"/>
        </w:rPr>
        <w:tab/>
        <w:t xml:space="preserve">FUNDAMENTAÇÃO E DESCRIÇÃO DA NECESSIDADE DA CONTRATAÇÃO </w:t>
      </w:r>
    </w:p>
    <w:p w14:paraId="2AE6BAB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2.1.</w:t>
      </w:r>
      <w:r>
        <w:rPr>
          <w:rFonts w:ascii="Arial" w:eastAsia="MS Mincho" w:hAnsi="Arial" w:cs="Arial"/>
          <w:sz w:val="22"/>
          <w:szCs w:val="22"/>
        </w:rPr>
        <w:tab/>
        <w:t>A Fundamentação da Contratação e de seus quantitativos encontra-se pormenorizada em tópico específico dos Estudos Técnicos Preliminares, apêndice deste Termo de Referência.</w:t>
      </w:r>
    </w:p>
    <w:p w14:paraId="7096392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2.2.</w:t>
      </w:r>
      <w:r>
        <w:rPr>
          <w:rFonts w:ascii="Arial" w:eastAsia="MS Mincho" w:hAnsi="Arial" w:cs="Arial"/>
          <w:sz w:val="22"/>
          <w:szCs w:val="22"/>
        </w:rPr>
        <w:tab/>
        <w:t>O objeto da contratação está previsto no Plano de Contratações Anual 2024 conforme consta das informações básicas deste termo de referência.</w:t>
      </w:r>
    </w:p>
    <w:p w14:paraId="4E1A6C5F" w14:textId="77777777" w:rsidR="00A23C0B" w:rsidRDefault="00A23C0B">
      <w:pPr>
        <w:spacing w:before="120" w:after="288" w:line="360" w:lineRule="auto"/>
        <w:contextualSpacing/>
        <w:jc w:val="both"/>
        <w:rPr>
          <w:rFonts w:ascii="Arial" w:eastAsia="MS Mincho" w:hAnsi="Arial" w:cs="Arial"/>
          <w:b/>
          <w:bCs/>
          <w:sz w:val="22"/>
          <w:szCs w:val="22"/>
        </w:rPr>
      </w:pPr>
    </w:p>
    <w:p w14:paraId="66BC5A24" w14:textId="77777777" w:rsidR="00A23C0B" w:rsidRDefault="00CF096F">
      <w:pPr>
        <w:spacing w:before="120" w:after="288" w:line="360" w:lineRule="auto"/>
        <w:contextualSpacing/>
        <w:jc w:val="both"/>
        <w:rPr>
          <w:rFonts w:ascii="Arial" w:eastAsia="MS Mincho" w:hAnsi="Arial" w:cs="Arial"/>
          <w:b/>
          <w:bCs/>
          <w:sz w:val="22"/>
          <w:szCs w:val="22"/>
        </w:rPr>
      </w:pPr>
      <w:r>
        <w:rPr>
          <w:rFonts w:ascii="Arial" w:eastAsia="MS Mincho" w:hAnsi="Arial" w:cs="Arial"/>
          <w:b/>
          <w:bCs/>
          <w:sz w:val="22"/>
          <w:szCs w:val="22"/>
        </w:rPr>
        <w:t>3.</w:t>
      </w:r>
      <w:r>
        <w:rPr>
          <w:rFonts w:ascii="Arial" w:eastAsia="MS Mincho" w:hAnsi="Arial" w:cs="Arial"/>
          <w:b/>
          <w:bCs/>
          <w:sz w:val="22"/>
          <w:szCs w:val="22"/>
        </w:rPr>
        <w:tab/>
        <w:t xml:space="preserve">DESCRIÇÃO DA SOLUÇÃO COMO UM TODO CONSIDERADO O CICLO DE VIDA DO OBJETO </w:t>
      </w:r>
    </w:p>
    <w:p w14:paraId="62DB0AE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3.1.</w:t>
      </w:r>
      <w:r>
        <w:rPr>
          <w:rFonts w:ascii="Arial" w:eastAsia="MS Mincho" w:hAnsi="Arial" w:cs="Arial"/>
          <w:sz w:val="22"/>
          <w:szCs w:val="22"/>
        </w:rPr>
        <w:tab/>
        <w:t>A descrição da solução como um todo se encontra pormenorizada em tópico específico dos Estudos Técnicos Preliminares, apêndice deste Termo de Referência.</w:t>
      </w:r>
    </w:p>
    <w:p w14:paraId="083EAC2C" w14:textId="77777777" w:rsidR="00A23C0B" w:rsidRDefault="00A23C0B">
      <w:pPr>
        <w:spacing w:before="120" w:after="288" w:line="360" w:lineRule="auto"/>
        <w:contextualSpacing/>
        <w:jc w:val="both"/>
        <w:rPr>
          <w:rFonts w:ascii="Arial" w:eastAsia="MS Mincho" w:hAnsi="Arial" w:cs="Arial"/>
          <w:b/>
          <w:bCs/>
          <w:sz w:val="22"/>
          <w:szCs w:val="22"/>
        </w:rPr>
      </w:pPr>
    </w:p>
    <w:p w14:paraId="675FBC72" w14:textId="77777777" w:rsidR="00A23C0B" w:rsidRDefault="00CF096F">
      <w:pPr>
        <w:spacing w:before="120" w:after="288" w:line="360" w:lineRule="auto"/>
        <w:contextualSpacing/>
        <w:jc w:val="both"/>
        <w:rPr>
          <w:rFonts w:ascii="Arial" w:eastAsia="MS Mincho" w:hAnsi="Arial" w:cs="Arial"/>
          <w:b/>
          <w:bCs/>
          <w:sz w:val="22"/>
          <w:szCs w:val="22"/>
        </w:rPr>
      </w:pPr>
      <w:r>
        <w:rPr>
          <w:rFonts w:ascii="Arial" w:eastAsia="MS Mincho" w:hAnsi="Arial" w:cs="Arial"/>
          <w:b/>
          <w:bCs/>
          <w:sz w:val="22"/>
          <w:szCs w:val="22"/>
        </w:rPr>
        <w:lastRenderedPageBreak/>
        <w:t>4.</w:t>
      </w:r>
      <w:r>
        <w:rPr>
          <w:rFonts w:ascii="Arial" w:eastAsia="MS Mincho" w:hAnsi="Arial" w:cs="Arial"/>
          <w:b/>
          <w:bCs/>
          <w:sz w:val="22"/>
          <w:szCs w:val="22"/>
        </w:rPr>
        <w:tab/>
        <w:t xml:space="preserve">REQUISITOS DA CONTRATAÇÃO </w:t>
      </w:r>
    </w:p>
    <w:p w14:paraId="5ECD3E8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Sustentabilidade</w:t>
      </w:r>
    </w:p>
    <w:p w14:paraId="02E5789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w:t>
      </w:r>
      <w:r>
        <w:rPr>
          <w:rFonts w:ascii="Arial" w:eastAsia="MS Mincho" w:hAnsi="Arial" w:cs="Arial"/>
          <w:sz w:val="22"/>
          <w:szCs w:val="22"/>
        </w:rPr>
        <w:tab/>
        <w:t xml:space="preserve">Além dos </w:t>
      </w:r>
      <w:r>
        <w:rPr>
          <w:rFonts w:ascii="Arial" w:eastAsia="MS Mincho" w:hAnsi="Arial" w:cs="Arial"/>
          <w:sz w:val="22"/>
          <w:szCs w:val="22"/>
        </w:rPr>
        <w:t>critérios de sustentabilidade eventualmente inseridos na descrição do objeto, devem ser atendidos os seguintes requisitos, que se baseiam no Guia Nacional de Contratações Sustentáveis:</w:t>
      </w:r>
    </w:p>
    <w:p w14:paraId="3850431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4.1.1.</w:t>
      </w:r>
      <w:r>
        <w:rPr>
          <w:rFonts w:ascii="Arial" w:eastAsia="MS Mincho" w:hAnsi="Arial" w:cs="Arial"/>
          <w:sz w:val="22"/>
          <w:szCs w:val="22"/>
        </w:rPr>
        <w:tab/>
        <w:t>Prevenção e gestão de resíduos produzidos.</w:t>
      </w:r>
    </w:p>
    <w:p w14:paraId="7A2AF4C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4.2.</w:t>
      </w:r>
      <w:r>
        <w:rPr>
          <w:rFonts w:ascii="Arial" w:eastAsia="MS Mincho" w:hAnsi="Arial" w:cs="Arial"/>
          <w:sz w:val="22"/>
          <w:szCs w:val="22"/>
        </w:rPr>
        <w:tab/>
        <w:t>Em caso de fornecedor, revendedor ou distribuidor, será exigida carta de solidariedade emitida pelo fabricante, que assegure a execução do contrato.</w:t>
      </w:r>
    </w:p>
    <w:p w14:paraId="5CFDF10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Subcontratação</w:t>
      </w:r>
    </w:p>
    <w:p w14:paraId="1513848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4.3.</w:t>
      </w:r>
      <w:r>
        <w:rPr>
          <w:rFonts w:ascii="Arial" w:eastAsia="MS Mincho" w:hAnsi="Arial" w:cs="Arial"/>
          <w:sz w:val="22"/>
          <w:szCs w:val="22"/>
        </w:rPr>
        <w:tab/>
        <w:t>Não será admitida a subcontratação do objeto.</w:t>
      </w:r>
    </w:p>
    <w:p w14:paraId="28CF649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Consórcio</w:t>
      </w:r>
    </w:p>
    <w:p w14:paraId="3751D36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4.4.</w:t>
      </w:r>
      <w:r>
        <w:rPr>
          <w:rFonts w:ascii="Arial" w:eastAsia="MS Mincho" w:hAnsi="Arial" w:cs="Arial"/>
          <w:sz w:val="22"/>
          <w:szCs w:val="22"/>
        </w:rPr>
        <w:tab/>
        <w:t>Considerando o prazo de execução da obra, bem como da natureza de alguns serviços licitados, como por exemplo, estrutura metálica, não fica vedada a participação de consórcios de empresas, ampliando-se desta forma, a competitividade do certame.</w:t>
      </w:r>
    </w:p>
    <w:p w14:paraId="5927461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4.4.1.</w:t>
      </w:r>
      <w:r>
        <w:rPr>
          <w:rFonts w:ascii="Arial" w:eastAsia="MS Mincho" w:hAnsi="Arial" w:cs="Arial"/>
          <w:sz w:val="22"/>
          <w:szCs w:val="22"/>
        </w:rPr>
        <w:tab/>
        <w:t>Ainda, com fundamento no artigo 15, parágrafo 4º, da Lei Federal n. 14.133/21, e em consonância com entendimentos sedimentado do Tribunal de Constas da União, e em caráter excepcional, visando garantir que não haja prejuízo à fiscalização da execução da obra, bem como de modo a evitar a pulverização de responsabilidades, autoriza-se a participação de consórcio limitado a 3 (três) empresas consorciadas, resguardando-se o interesse público originário da contratação em questão.</w:t>
      </w:r>
    </w:p>
    <w:p w14:paraId="52B8EB5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Garantia da contratação</w:t>
      </w:r>
    </w:p>
    <w:p w14:paraId="1B298D0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4.5.</w:t>
      </w:r>
      <w:r>
        <w:rPr>
          <w:rFonts w:ascii="Arial" w:eastAsia="MS Mincho" w:hAnsi="Arial" w:cs="Arial"/>
          <w:sz w:val="22"/>
          <w:szCs w:val="22"/>
        </w:rPr>
        <w:tab/>
        <w:t xml:space="preserve">Será exigida a garantia da contratação de que tratam os </w:t>
      </w:r>
      <w:proofErr w:type="spellStart"/>
      <w:r>
        <w:rPr>
          <w:rFonts w:ascii="Arial" w:eastAsia="MS Mincho" w:hAnsi="Arial" w:cs="Arial"/>
          <w:sz w:val="22"/>
          <w:szCs w:val="22"/>
        </w:rPr>
        <w:t>arts</w:t>
      </w:r>
      <w:proofErr w:type="spellEnd"/>
      <w:r>
        <w:rPr>
          <w:rFonts w:ascii="Arial" w:eastAsia="MS Mincho" w:hAnsi="Arial" w:cs="Arial"/>
          <w:sz w:val="22"/>
          <w:szCs w:val="22"/>
        </w:rPr>
        <w:t>. 96 e seguintes da Lei nº 14.133, de 2021, em percentual correspondente a 5% e condições descritas nas cláusulas do contrato.</w:t>
      </w:r>
    </w:p>
    <w:p w14:paraId="2413006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4.6.</w:t>
      </w:r>
      <w:r>
        <w:rPr>
          <w:rFonts w:ascii="Arial" w:eastAsia="MS Mincho" w:hAnsi="Arial" w:cs="Arial"/>
          <w:sz w:val="22"/>
          <w:szCs w:val="22"/>
        </w:rPr>
        <w:tab/>
        <w:t>Em caso opção pelo seguro-garantia, a parte adjudicatária deverá apresentá-la, no máximo, até a data de assinatura do contrato.</w:t>
      </w:r>
    </w:p>
    <w:p w14:paraId="0803739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4.7.</w:t>
      </w:r>
      <w:r>
        <w:rPr>
          <w:rFonts w:ascii="Arial" w:eastAsia="MS Mincho" w:hAnsi="Arial" w:cs="Arial"/>
          <w:sz w:val="22"/>
          <w:szCs w:val="22"/>
        </w:rPr>
        <w:tab/>
        <w:t>A garantia, nas modalidades caução e fiança bancária, deverá ser prestada em até 10 dias úteis após a assinatura do contrato.</w:t>
      </w:r>
    </w:p>
    <w:p w14:paraId="0776519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4.8.</w:t>
      </w:r>
      <w:r>
        <w:rPr>
          <w:rFonts w:ascii="Arial" w:eastAsia="MS Mincho" w:hAnsi="Arial" w:cs="Arial"/>
          <w:sz w:val="22"/>
          <w:szCs w:val="22"/>
        </w:rPr>
        <w:tab/>
        <w:t>O contrato oferece maior detalhamento das regras que serão aplicadas em relação à garantia da contratação.</w:t>
      </w:r>
    </w:p>
    <w:p w14:paraId="61247FE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Vistoria</w:t>
      </w:r>
    </w:p>
    <w:p w14:paraId="504C3C7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4.9.</w:t>
      </w:r>
      <w:r>
        <w:rPr>
          <w:rFonts w:ascii="Arial" w:eastAsia="MS Mincho" w:hAnsi="Arial" w:cs="Arial"/>
          <w:sz w:val="22"/>
          <w:szCs w:val="22"/>
        </w:rPr>
        <w:tab/>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a sexta-feira, das 09 horas às 16 horas.</w:t>
      </w:r>
    </w:p>
    <w:p w14:paraId="17B7FF1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4.10.</w:t>
      </w:r>
      <w:r>
        <w:rPr>
          <w:rFonts w:ascii="Arial" w:eastAsia="MS Mincho" w:hAnsi="Arial" w:cs="Arial"/>
          <w:sz w:val="22"/>
          <w:szCs w:val="22"/>
        </w:rPr>
        <w:tab/>
        <w:t>O interessado deverá efetuar o agendamento da visita, junto a Secretaria de Obras e Serviços Públicos, por meio do telefone 3183-0760.</w:t>
      </w:r>
    </w:p>
    <w:p w14:paraId="08C0E94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4.11.</w:t>
      </w:r>
      <w:r>
        <w:rPr>
          <w:rFonts w:ascii="Arial" w:eastAsia="MS Mincho" w:hAnsi="Arial" w:cs="Arial"/>
          <w:sz w:val="22"/>
          <w:szCs w:val="22"/>
        </w:rPr>
        <w:tab/>
        <w:t>Serão disponibilizados data e horário diferentes aos interessados em realizar a vistoria prévia.</w:t>
      </w:r>
    </w:p>
    <w:p w14:paraId="6BC0E6F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w:t>
      </w:r>
      <w:r>
        <w:rPr>
          <w:rFonts w:ascii="Arial" w:eastAsia="MS Mincho" w:hAnsi="Arial" w:cs="Arial"/>
          <w:sz w:val="22"/>
          <w:szCs w:val="22"/>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6269335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4.12.1.</w:t>
      </w:r>
      <w:r>
        <w:rPr>
          <w:rFonts w:ascii="Arial" w:eastAsia="MS Mincho" w:hAnsi="Arial" w:cs="Arial"/>
          <w:sz w:val="22"/>
          <w:szCs w:val="22"/>
        </w:rPr>
        <w:tab/>
        <w:t>Observe-se, por relevante, que a visita técnica se justifica na medida em que referida obra é de complexidade e, portanto, com características próprias e, desta forma, se mostra razoável e prudente. A visita técnica dará segurança a todos os proponentes, permitindo que ofereçam suas propostas dentro da realidade do local e considerando que todos os licitantes devem comprovar ter aptidão técnica para a execução do objeto licitado, bem como demonstrar o conhecimento das áreas de execução das obras e prestaçã</w:t>
      </w:r>
      <w:r>
        <w:rPr>
          <w:rFonts w:ascii="Arial" w:eastAsia="MS Mincho" w:hAnsi="Arial" w:cs="Arial"/>
          <w:sz w:val="22"/>
          <w:szCs w:val="22"/>
        </w:rPr>
        <w:t>o dos serviços, é razoável que se exija. Também importante registrar que os recursos são decorrentes de financiamento, o que indica que as propostas devem estar dentro mais próximas da realidade orçamentária, o que também justifica a visita, como meio de não deixar dúvidas para eventuais aditivos ou modificações;</w:t>
      </w:r>
    </w:p>
    <w:p w14:paraId="78E4B2C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4.12.2.</w:t>
      </w:r>
      <w:r>
        <w:rPr>
          <w:rFonts w:ascii="Arial" w:eastAsia="MS Mincho" w:hAnsi="Arial" w:cs="Arial"/>
          <w:sz w:val="22"/>
          <w:szCs w:val="22"/>
        </w:rPr>
        <w:tab/>
        <w:t>A finalidade vistoria prévia no edital é propiciar ao proponente o exame, a conferência e a constatação prévia de todos os detalhes e características técnicas do objeto, para que ele tome conhecimento de tudo aquilo que possa, de alguma forma, influir sobre o custo, preparação da proposta e execução do objeto;</w:t>
      </w:r>
    </w:p>
    <w:p w14:paraId="78AB726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4.12.3.</w:t>
      </w:r>
      <w:r>
        <w:rPr>
          <w:rFonts w:ascii="Arial" w:eastAsia="MS Mincho" w:hAnsi="Arial" w:cs="Arial"/>
          <w:sz w:val="22"/>
          <w:szCs w:val="22"/>
        </w:rPr>
        <w:tab/>
        <w:t>Nesse contexto, a visita técnica aqui definida visa possibilitar que os licitantes conheçam o local onde será realizado o objeto do contrato e veja a real necessidade dos serviços, permitindo que seja elaborada proposta muito mais assertiva;</w:t>
      </w:r>
    </w:p>
    <w:p w14:paraId="644FD74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4.12.4.</w:t>
      </w:r>
      <w:r>
        <w:rPr>
          <w:rFonts w:ascii="Arial" w:eastAsia="MS Mincho" w:hAnsi="Arial" w:cs="Arial"/>
          <w:sz w:val="22"/>
          <w:szCs w:val="22"/>
        </w:rPr>
        <w:tab/>
        <w:t xml:space="preserve">Ademais, a vistoria física dará à municipalidade a certeza e a comprovação de que todos os licitantes conhecem integralmente o objeto da licitação e, em consequência, que suas propostas de preços refletirão com exatidão a sua plena execução, evitando-se futuras </w:t>
      </w:r>
      <w:r>
        <w:rPr>
          <w:rFonts w:ascii="Arial" w:eastAsia="MS Mincho" w:hAnsi="Arial" w:cs="Arial"/>
          <w:sz w:val="22"/>
          <w:szCs w:val="22"/>
        </w:rPr>
        <w:lastRenderedPageBreak/>
        <w:t>alegações de desconhecimento das características dos bens licitados, resguardando a Entidade de possíveis inexecuções contratuais;</w:t>
      </w:r>
    </w:p>
    <w:p w14:paraId="6602386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4.12.5.</w:t>
      </w:r>
      <w:r>
        <w:rPr>
          <w:rFonts w:ascii="Arial" w:eastAsia="MS Mincho" w:hAnsi="Arial" w:cs="Arial"/>
          <w:sz w:val="22"/>
          <w:szCs w:val="22"/>
        </w:rPr>
        <w:tab/>
        <w:t>A exigência de visita técnica converge com o direito do particular de conferir sua própria capacidade técnica para executar o encargo, e de formular sua proposta de preço com base na realidade da contratação, uma vez que, ao realizar a visita técnica, o licitante tem a oportunidade de extrair detalhes do local de execução da obra ou do serviço.</w:t>
      </w:r>
    </w:p>
    <w:p w14:paraId="7E3B769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4.13.</w:t>
      </w:r>
      <w:r>
        <w:rPr>
          <w:rFonts w:ascii="Arial" w:eastAsia="MS Mincho" w:hAnsi="Arial" w:cs="Arial"/>
          <w:sz w:val="22"/>
          <w:szCs w:val="22"/>
        </w:rPr>
        <w:tab/>
        <w:t>Caso o licitante opte por não realizar a vistoria, deverá prestar declaração formal assinada pelo responsável técnico do licitante acerca do conhecimento pleno das condições e peculiaridades da contratação.</w:t>
      </w:r>
    </w:p>
    <w:p w14:paraId="4A40E27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4.14.</w:t>
      </w:r>
      <w:r>
        <w:rPr>
          <w:rFonts w:ascii="Arial" w:eastAsia="MS Mincho" w:hAnsi="Arial" w:cs="Arial"/>
          <w:sz w:val="22"/>
          <w:szCs w:val="22"/>
        </w:rPr>
        <w:tab/>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363C827D" w14:textId="77777777" w:rsidR="00A23C0B" w:rsidRDefault="00A23C0B">
      <w:pPr>
        <w:spacing w:before="120" w:after="288" w:line="360" w:lineRule="auto"/>
        <w:contextualSpacing/>
        <w:jc w:val="both"/>
        <w:rPr>
          <w:rFonts w:ascii="Arial" w:eastAsia="MS Mincho" w:hAnsi="Arial" w:cs="Arial"/>
          <w:sz w:val="22"/>
          <w:szCs w:val="22"/>
        </w:rPr>
      </w:pPr>
    </w:p>
    <w:p w14:paraId="4A66C309"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t>5.</w:t>
      </w:r>
      <w:r>
        <w:rPr>
          <w:rFonts w:ascii="Arial" w:eastAsia="MS Mincho" w:hAnsi="Arial" w:cs="Arial"/>
          <w:b/>
          <w:bCs/>
          <w:sz w:val="22"/>
          <w:szCs w:val="22"/>
        </w:rPr>
        <w:tab/>
        <w:t>MODELO DE EXECUÇÃO DO OBJETO</w:t>
      </w:r>
    </w:p>
    <w:p w14:paraId="6355110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Condições de execução</w:t>
      </w:r>
    </w:p>
    <w:p w14:paraId="517A19F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w:t>
      </w:r>
      <w:r>
        <w:rPr>
          <w:rFonts w:ascii="Arial" w:eastAsia="MS Mincho" w:hAnsi="Arial" w:cs="Arial"/>
          <w:sz w:val="22"/>
          <w:szCs w:val="22"/>
        </w:rPr>
        <w:tab/>
        <w:t xml:space="preserve">A execução do objeto seguirá a </w:t>
      </w:r>
      <w:r>
        <w:rPr>
          <w:rFonts w:ascii="Arial" w:eastAsia="MS Mincho" w:hAnsi="Arial" w:cs="Arial"/>
          <w:sz w:val="22"/>
          <w:szCs w:val="22"/>
        </w:rPr>
        <w:t>seguinte dinâmica:</w:t>
      </w:r>
    </w:p>
    <w:p w14:paraId="544236C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w:t>
      </w:r>
      <w:r>
        <w:rPr>
          <w:rFonts w:ascii="Arial" w:eastAsia="MS Mincho" w:hAnsi="Arial" w:cs="Arial"/>
          <w:sz w:val="22"/>
          <w:szCs w:val="22"/>
        </w:rPr>
        <w:tab/>
        <w:t>Início da execução do objeto: 5 dias da emissão da ordem de serviço;</w:t>
      </w:r>
    </w:p>
    <w:p w14:paraId="0B3D20C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5.1.2.</w:t>
      </w:r>
      <w:r>
        <w:rPr>
          <w:rFonts w:ascii="Arial" w:eastAsia="MS Mincho" w:hAnsi="Arial" w:cs="Arial"/>
          <w:sz w:val="22"/>
          <w:szCs w:val="22"/>
        </w:rPr>
        <w:tab/>
        <w:t xml:space="preserve">O Contratado deve cumprir todas as obrigações constantes deste Termo e em seus anexos, assumindo como exclusivamente seus os riscos e as despesas </w:t>
      </w:r>
      <w:r>
        <w:rPr>
          <w:rFonts w:ascii="Arial" w:eastAsia="MS Mincho" w:hAnsi="Arial" w:cs="Arial"/>
          <w:sz w:val="22"/>
          <w:szCs w:val="22"/>
        </w:rPr>
        <w:t>decorrentes da boa e perfeita execução do objeto, observando, ainda, as obrigações a seguir dispostas;</w:t>
      </w:r>
    </w:p>
    <w:p w14:paraId="4320398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5.1.3.</w:t>
      </w:r>
      <w:r>
        <w:rPr>
          <w:rFonts w:ascii="Arial" w:eastAsia="MS Mincho" w:hAnsi="Arial" w:cs="Arial"/>
          <w:sz w:val="22"/>
          <w:szCs w:val="22"/>
        </w:rPr>
        <w:tab/>
        <w:t>Responsabilizar-se pelos vícios e danos decorrentes do objeto, de acordo com o Código de Defesa do Consumidor (Lei nº 8.078, de 1990);</w:t>
      </w:r>
    </w:p>
    <w:p w14:paraId="464AEC5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5.1.4.</w:t>
      </w:r>
      <w:r>
        <w:rPr>
          <w:rFonts w:ascii="Arial" w:eastAsia="MS Mincho" w:hAnsi="Arial" w:cs="Arial"/>
          <w:sz w:val="22"/>
          <w:szCs w:val="22"/>
        </w:rPr>
        <w:tab/>
        <w:t>Comunicar ao contratante, no prazo máximo de 24 (vinte e quatro) horas que antecede a data da entrega, os motivos que impossibilitem o cumprimento do prazo previsto, com a devida comprovação;</w:t>
      </w:r>
    </w:p>
    <w:p w14:paraId="4358D33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5.1.5.</w:t>
      </w:r>
      <w:r>
        <w:rPr>
          <w:rFonts w:ascii="Arial" w:eastAsia="MS Mincho" w:hAnsi="Arial" w:cs="Arial"/>
          <w:sz w:val="22"/>
          <w:szCs w:val="22"/>
        </w:rPr>
        <w:tab/>
        <w:t>Atender às determinações regulares emitidas pelo fiscal ou gestor do contrato ou autoridade superior (art. 137, II, da Lei n.º 14.133, de 2021) e prestar todo esclarecimento ou informação por eles solicitados;</w:t>
      </w:r>
    </w:p>
    <w:p w14:paraId="41AACAA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5.1.6.</w:t>
      </w:r>
      <w:r>
        <w:rPr>
          <w:rFonts w:ascii="Arial" w:eastAsia="MS Mincho" w:hAnsi="Arial" w:cs="Arial"/>
          <w:sz w:val="22"/>
          <w:szCs w:val="22"/>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02C556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5.1.7.</w:t>
      </w:r>
      <w:r>
        <w:rPr>
          <w:rFonts w:ascii="Arial" w:eastAsia="MS Mincho" w:hAnsi="Arial" w:cs="Arial"/>
          <w:sz w:val="22"/>
          <w:szCs w:val="22"/>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FD6601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5.1.8.</w:t>
      </w:r>
      <w:r>
        <w:rPr>
          <w:rFonts w:ascii="Arial" w:eastAsia="MS Mincho" w:hAnsi="Arial" w:cs="Arial"/>
          <w:sz w:val="22"/>
          <w:szCs w:val="22"/>
        </w:rPr>
        <w:tab/>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E3100E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5.1.9.</w:t>
      </w:r>
      <w:r>
        <w:rPr>
          <w:rFonts w:ascii="Arial" w:eastAsia="MS Mincho" w:hAnsi="Arial" w:cs="Arial"/>
          <w:sz w:val="22"/>
          <w:szCs w:val="22"/>
        </w:rPr>
        <w:ta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8FBD69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5.1.10.</w:t>
      </w:r>
      <w:r>
        <w:rPr>
          <w:rFonts w:ascii="Arial" w:eastAsia="MS Mincho" w:hAnsi="Arial" w:cs="Arial"/>
          <w:sz w:val="22"/>
          <w:szCs w:val="22"/>
        </w:rPr>
        <w:tab/>
        <w:t>Comunicar ao Fiscal do contrato, no prazo de 24 (vinte e quatro) horas, qualquer ocorrência anormal ou acidente que se verifique no local da execução do objeto contratual;</w:t>
      </w:r>
    </w:p>
    <w:p w14:paraId="2064155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5.1.11.</w:t>
      </w:r>
      <w:r>
        <w:rPr>
          <w:rFonts w:ascii="Arial" w:eastAsia="MS Mincho" w:hAnsi="Arial" w:cs="Arial"/>
          <w:sz w:val="22"/>
          <w:szCs w:val="22"/>
        </w:rPr>
        <w:tab/>
        <w:t>Paralisar, por determinação do contratante, qualquer atividade que não esteja sendo executada de acordo com a boa técnica ou que ponha em risco a segurança de pessoas ou bens de terceiros;</w:t>
      </w:r>
    </w:p>
    <w:p w14:paraId="3A93136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5.1.12.</w:t>
      </w:r>
      <w:r>
        <w:rPr>
          <w:rFonts w:ascii="Arial" w:eastAsia="MS Mincho" w:hAnsi="Arial" w:cs="Arial"/>
          <w:sz w:val="22"/>
          <w:szCs w:val="22"/>
        </w:rPr>
        <w:tab/>
        <w:t xml:space="preserve">Manter durante toda a vigência do contrato, em compatibilidade com as obrigações assumidas, todas as condições exigidas para habilitação na licitação; </w:t>
      </w:r>
    </w:p>
    <w:p w14:paraId="375B3E3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5.1.13.</w:t>
      </w:r>
      <w:r>
        <w:rPr>
          <w:rFonts w:ascii="Arial" w:eastAsia="MS Mincho" w:hAnsi="Arial" w:cs="Arial"/>
          <w:sz w:val="22"/>
          <w:szCs w:val="22"/>
        </w:rPr>
        <w:tab/>
        <w:t xml:space="preserve">Guardar sigilo sobre todas as informações obtidas em decorrência do cumprimento do contrato; </w:t>
      </w:r>
    </w:p>
    <w:p w14:paraId="426F875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5.1.14.</w:t>
      </w:r>
      <w:r>
        <w:rPr>
          <w:rFonts w:ascii="Arial" w:eastAsia="MS Mincho" w:hAnsi="Arial" w:cs="Arial"/>
          <w:sz w:val="22"/>
          <w:szCs w:val="22"/>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w:t>
      </w:r>
      <w:r>
        <w:rPr>
          <w:rFonts w:ascii="Arial" w:eastAsia="MS Mincho" w:hAnsi="Arial" w:cs="Arial"/>
          <w:sz w:val="22"/>
          <w:szCs w:val="22"/>
        </w:rPr>
        <w:lastRenderedPageBreak/>
        <w:t>não seja satisfatório para o atendimento do objeto da contratação, exceto quando ocorrer algum dos eventos arrolados no art. 124, II, d, da Lei nº 14.133, de 2021;</w:t>
      </w:r>
    </w:p>
    <w:p w14:paraId="4BA91FD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5.1.15.</w:t>
      </w:r>
      <w:r>
        <w:rPr>
          <w:rFonts w:ascii="Arial" w:eastAsia="MS Mincho" w:hAnsi="Arial" w:cs="Arial"/>
          <w:sz w:val="22"/>
          <w:szCs w:val="22"/>
        </w:rPr>
        <w:tab/>
        <w:t>Cumprir, além dos postulados legais vigentes de âmbito federal, estadual ou municipal, as normas de segurança do contratante;</w:t>
      </w:r>
    </w:p>
    <w:p w14:paraId="3237CDF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5.1.16.</w:t>
      </w:r>
      <w:r>
        <w:rPr>
          <w:rFonts w:ascii="Arial" w:eastAsia="MS Mincho" w:hAnsi="Arial" w:cs="Arial"/>
          <w:sz w:val="22"/>
          <w:szCs w:val="22"/>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1E4E8B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5.1.17.</w:t>
      </w:r>
      <w:r>
        <w:rPr>
          <w:rFonts w:ascii="Arial" w:eastAsia="MS Mincho" w:hAnsi="Arial" w:cs="Arial"/>
          <w:sz w:val="22"/>
          <w:szCs w:val="22"/>
        </w:rPr>
        <w:tab/>
        <w:t>Orientar e treinar seus empregados sobre os deveres previstos na Lei nº 13.709, de 14 de agosto de 2018, adotando medidas eficazes para proteção de dados pessoais a que tenha acesso por força da execução deste contrato;</w:t>
      </w:r>
    </w:p>
    <w:p w14:paraId="65C0EE4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5.1.18.</w:t>
      </w:r>
      <w:r>
        <w:rPr>
          <w:rFonts w:ascii="Arial" w:eastAsia="MS Mincho" w:hAnsi="Arial" w:cs="Arial"/>
          <w:sz w:val="22"/>
          <w:szCs w:val="22"/>
        </w:rPr>
        <w:tab/>
        <w:t>Conduzir os trabalhos com estrita observância às normas da legislação pertinente, cumprindo as determinações dos Poderes Públicos, mantendo sempre limpo o local de execução do objeto e nas melhores condições de segurança, higiene e disciplina;</w:t>
      </w:r>
    </w:p>
    <w:p w14:paraId="3582EBC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5.1.19.</w:t>
      </w:r>
      <w:r>
        <w:rPr>
          <w:rFonts w:ascii="Arial" w:eastAsia="MS Mincho" w:hAnsi="Arial" w:cs="Arial"/>
          <w:sz w:val="22"/>
          <w:szCs w:val="22"/>
        </w:rPr>
        <w:tab/>
        <w:t>Submeter previamente, por escrito, ao contratante, para análise e aprovação, quaisquer mudanças nos métodos executivos que fujam às especificações do memorial descritivo ou instrumento congênere;</w:t>
      </w:r>
    </w:p>
    <w:p w14:paraId="7A9CB33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5.1.20.</w:t>
      </w:r>
      <w:r>
        <w:rPr>
          <w:rFonts w:ascii="Arial" w:eastAsia="MS Mincho" w:hAnsi="Arial" w:cs="Arial"/>
          <w:sz w:val="22"/>
          <w:szCs w:val="22"/>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89366F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5.1.21.</w:t>
      </w:r>
      <w:r>
        <w:rPr>
          <w:rFonts w:ascii="Arial" w:eastAsia="MS Mincho" w:hAnsi="Arial" w:cs="Arial"/>
          <w:sz w:val="22"/>
          <w:szCs w:val="22"/>
        </w:rPr>
        <w:tab/>
        <w:t>A Contratada deverá fornecer e exigir dos seus funcionários o uso de uniformes, bem como de todos os equipamentos de segurança previstos na legislação em vigor.</w:t>
      </w:r>
    </w:p>
    <w:p w14:paraId="79E12D6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Local e horário da prestação dos serviços</w:t>
      </w:r>
    </w:p>
    <w:p w14:paraId="4E9799F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5.2.</w:t>
      </w:r>
      <w:r>
        <w:rPr>
          <w:rFonts w:ascii="Arial" w:eastAsia="MS Mincho" w:hAnsi="Arial" w:cs="Arial"/>
          <w:sz w:val="22"/>
          <w:szCs w:val="22"/>
        </w:rPr>
        <w:tab/>
        <w:t xml:space="preserve">Os serviços serão prestados no seguinte endereço: Rua Maria Biasotto </w:t>
      </w:r>
      <w:proofErr w:type="spellStart"/>
      <w:r>
        <w:rPr>
          <w:rFonts w:ascii="Arial" w:eastAsia="MS Mincho" w:hAnsi="Arial" w:cs="Arial"/>
          <w:sz w:val="22"/>
          <w:szCs w:val="22"/>
        </w:rPr>
        <w:t>Piovesana</w:t>
      </w:r>
      <w:proofErr w:type="spellEnd"/>
      <w:r>
        <w:rPr>
          <w:rFonts w:ascii="Arial" w:eastAsia="MS Mincho" w:hAnsi="Arial" w:cs="Arial"/>
          <w:sz w:val="22"/>
          <w:szCs w:val="22"/>
        </w:rPr>
        <w:t>, nº 348 – Depósito de Materiais Pesados – Bomba Velha</w:t>
      </w:r>
    </w:p>
    <w:p w14:paraId="28F97E0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5.3.</w:t>
      </w:r>
      <w:r>
        <w:rPr>
          <w:rFonts w:ascii="Arial" w:eastAsia="MS Mincho" w:hAnsi="Arial" w:cs="Arial"/>
          <w:sz w:val="22"/>
          <w:szCs w:val="22"/>
        </w:rPr>
        <w:tab/>
        <w:t xml:space="preserve">Os serviços poderão ser prestados no seguinte horário: Segunda </w:t>
      </w:r>
      <w:proofErr w:type="spellStart"/>
      <w:r>
        <w:rPr>
          <w:rFonts w:ascii="Arial" w:eastAsia="MS Mincho" w:hAnsi="Arial" w:cs="Arial"/>
          <w:sz w:val="22"/>
          <w:szCs w:val="22"/>
        </w:rPr>
        <w:t>á</w:t>
      </w:r>
      <w:proofErr w:type="spellEnd"/>
      <w:r>
        <w:rPr>
          <w:rFonts w:ascii="Arial" w:eastAsia="MS Mincho" w:hAnsi="Arial" w:cs="Arial"/>
          <w:sz w:val="22"/>
          <w:szCs w:val="22"/>
        </w:rPr>
        <w:t xml:space="preserve"> Sexta, das 7:00h às 17:00h, </w:t>
      </w:r>
    </w:p>
    <w:p w14:paraId="0663C2D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Materiais a serem disponibilizados</w:t>
      </w:r>
    </w:p>
    <w:p w14:paraId="3C36306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5.4.</w:t>
      </w:r>
      <w:r>
        <w:rPr>
          <w:rFonts w:ascii="Arial" w:eastAsia="MS Mincho" w:hAnsi="Arial" w:cs="Arial"/>
          <w:sz w:val="22"/>
          <w:szCs w:val="22"/>
        </w:rPr>
        <w:tab/>
        <w:t>Para a perfeita execução dos serviços, a Contratada deverá disponibilizar os materiais, equipamentos, ferramentas e utensílios necessários, nas quantidades estimadas e qualidades estabelecidas, promovendo sua substituição quando necessário:</w:t>
      </w:r>
    </w:p>
    <w:p w14:paraId="05EAF2A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5.4.1.</w:t>
      </w:r>
      <w:r>
        <w:rPr>
          <w:rFonts w:ascii="Arial" w:eastAsia="MS Mincho" w:hAnsi="Arial" w:cs="Arial"/>
          <w:sz w:val="22"/>
          <w:szCs w:val="22"/>
        </w:rPr>
        <w:tab/>
        <w:t xml:space="preserve">A Contratada deverá disponibilizar equipamentos, veículos, </w:t>
      </w:r>
      <w:r>
        <w:rPr>
          <w:rFonts w:ascii="Arial" w:eastAsia="MS Mincho" w:hAnsi="Arial" w:cs="Arial"/>
          <w:sz w:val="22"/>
          <w:szCs w:val="22"/>
        </w:rPr>
        <w:t>ferramentas e o que mais se fizer necessário para a execução integral dos serviços, devendo os equipamentos, combustível, veículos e ferramentas estar em perfeitas condições de limpeza, uso e manutenção, obrigando-se a Contratada a substituir aqueles que não atenderem às exigências;</w:t>
      </w:r>
    </w:p>
    <w:p w14:paraId="216AA17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5.4.2.</w:t>
      </w:r>
      <w:r>
        <w:rPr>
          <w:rFonts w:ascii="Arial" w:eastAsia="MS Mincho" w:hAnsi="Arial" w:cs="Arial"/>
          <w:sz w:val="22"/>
          <w:szCs w:val="22"/>
        </w:rPr>
        <w:tab/>
        <w:t>Os equipamentos e ferramentas deverão ser suficientes para a execução dos serviços dentro das especificações técnicas solicitadas;</w:t>
      </w:r>
    </w:p>
    <w:p w14:paraId="12C22F8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5.4.3.</w:t>
      </w:r>
      <w:r>
        <w:rPr>
          <w:rFonts w:ascii="Arial" w:eastAsia="MS Mincho" w:hAnsi="Arial" w:cs="Arial"/>
          <w:sz w:val="22"/>
          <w:szCs w:val="22"/>
        </w:rPr>
        <w:tab/>
        <w:t>Os veículos/equipamentos disponibilizados pela Contratada deverão atender as normas exigidas pela legislação de trânsito;</w:t>
      </w:r>
    </w:p>
    <w:p w14:paraId="3EA6E05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5.4.4.</w:t>
      </w:r>
      <w:r>
        <w:rPr>
          <w:rFonts w:ascii="Arial" w:eastAsia="MS Mincho" w:hAnsi="Arial" w:cs="Arial"/>
          <w:sz w:val="22"/>
          <w:szCs w:val="22"/>
        </w:rPr>
        <w:tab/>
        <w:t>Os veículos deverão conter nas portas, adesivo ou pintura com o nome da contratada e um número de telefone para eventuais reclamações e deverão colocadas placas (ou equivalente) em ambas as laterais, com os dizeres: “A SERVIÇO DA PREFEITURA MUNICIPAL DE ITATIBA”.</w:t>
      </w:r>
    </w:p>
    <w:p w14:paraId="22F9DC6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Informações relevantes para o dimensionamento da proposta</w:t>
      </w:r>
    </w:p>
    <w:p w14:paraId="6688162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5.5.</w:t>
      </w:r>
      <w:r>
        <w:rPr>
          <w:rFonts w:ascii="Arial" w:eastAsia="MS Mincho" w:hAnsi="Arial" w:cs="Arial"/>
          <w:sz w:val="22"/>
          <w:szCs w:val="22"/>
        </w:rPr>
        <w:tab/>
        <w:t>A demanda do órgão tem como base as seguintes características:</w:t>
      </w:r>
    </w:p>
    <w:p w14:paraId="0DC5E63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5.5.1.</w:t>
      </w:r>
      <w:r>
        <w:rPr>
          <w:rFonts w:ascii="Arial" w:eastAsia="MS Mincho" w:hAnsi="Arial" w:cs="Arial"/>
          <w:sz w:val="22"/>
          <w:szCs w:val="22"/>
        </w:rPr>
        <w:tab/>
        <w:t>Que sejam observados, no próprio local das obras, os acessos aos trechos de intervenção, bem como se verifiquem que as vias próximas se trata de vias centrais, de alto fluxo de veículos e pedestres.</w:t>
      </w:r>
    </w:p>
    <w:p w14:paraId="7C1E0AA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5.5.2.</w:t>
      </w:r>
      <w:r>
        <w:rPr>
          <w:rFonts w:ascii="Arial" w:eastAsia="MS Mincho" w:hAnsi="Arial" w:cs="Arial"/>
          <w:sz w:val="22"/>
          <w:szCs w:val="22"/>
        </w:rPr>
        <w:tab/>
        <w:t>Que as empresas verifiquem a logística necessária para a execução dos serviços, o deslocamento de veículos, equipamentos e máquinas e a melhor localização do canteiro de obras, com o objetivo de que sejam respeitados os prazos definidos no cronograma de execução de obras, que os serviços sejam executados de acordo com os projetos básicos, que atendam aos padrões de qualidade exigidos pela municipalidade e que não seja prejudicado o acesso dos moradores, o fluxo de veículos particulares e as linhas de ônibu</w:t>
      </w:r>
      <w:r>
        <w:rPr>
          <w:rFonts w:ascii="Arial" w:eastAsia="MS Mincho" w:hAnsi="Arial" w:cs="Arial"/>
          <w:sz w:val="22"/>
          <w:szCs w:val="22"/>
        </w:rPr>
        <w:t xml:space="preserve">s de transporte coletivo que atendem a região. </w:t>
      </w:r>
    </w:p>
    <w:p w14:paraId="278C4CE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Especificação da garantia do serviço (art. 40, §1º, inciso III, da Lei nº 14.133, de 2021)</w:t>
      </w:r>
    </w:p>
    <w:p w14:paraId="4C6E899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5.6.</w:t>
      </w:r>
      <w:r>
        <w:rPr>
          <w:rFonts w:ascii="Arial" w:eastAsia="MS Mincho" w:hAnsi="Arial" w:cs="Arial"/>
          <w:sz w:val="22"/>
          <w:szCs w:val="22"/>
        </w:rPr>
        <w:tab/>
        <w:t>O prazo de garantia contratual dos serviços é aquele estabelecido na Lei nº 8.078, de 11 de setembro de 1990 (Código de Defesa do Consumidor).</w:t>
      </w:r>
    </w:p>
    <w:p w14:paraId="47A139A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Procedimentos de transição e finalização do contrato</w:t>
      </w:r>
    </w:p>
    <w:p w14:paraId="0F2C8BD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5.7.</w:t>
      </w:r>
      <w:r>
        <w:rPr>
          <w:rFonts w:ascii="Arial" w:eastAsia="MS Mincho" w:hAnsi="Arial" w:cs="Arial"/>
          <w:sz w:val="22"/>
          <w:szCs w:val="22"/>
        </w:rPr>
        <w:tab/>
        <w:t>Não serão necessários procedimentos de transição e finalização do contrato devido às características do objeto.</w:t>
      </w:r>
    </w:p>
    <w:p w14:paraId="3AFC787D"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lastRenderedPageBreak/>
        <w:t>6.</w:t>
      </w:r>
      <w:r>
        <w:rPr>
          <w:rFonts w:ascii="Arial" w:eastAsia="MS Mincho" w:hAnsi="Arial" w:cs="Arial"/>
          <w:b/>
          <w:bCs/>
          <w:sz w:val="22"/>
          <w:szCs w:val="22"/>
        </w:rPr>
        <w:tab/>
        <w:t>MODELO DE GESTÃO DO CONTRATO</w:t>
      </w:r>
    </w:p>
    <w:p w14:paraId="02A729A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w:t>
      </w:r>
      <w:r>
        <w:rPr>
          <w:rFonts w:ascii="Arial" w:eastAsia="MS Mincho" w:hAnsi="Arial" w:cs="Arial"/>
          <w:sz w:val="22"/>
          <w:szCs w:val="22"/>
        </w:rPr>
        <w:tab/>
        <w:t xml:space="preserve">O contrato deverá ser executado fielmente pelas partes, de acordo com as cláusulas avençadas e as normas da Lei nº 14.133, de 2021, e </w:t>
      </w:r>
      <w:r>
        <w:rPr>
          <w:rFonts w:ascii="Arial" w:eastAsia="MS Mincho" w:hAnsi="Arial" w:cs="Arial"/>
          <w:sz w:val="22"/>
          <w:szCs w:val="22"/>
        </w:rPr>
        <w:t>cada parte responderá pelas consequências de sua inexecução total ou parcial.</w:t>
      </w:r>
    </w:p>
    <w:p w14:paraId="61F5C82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w:t>
      </w:r>
      <w:r>
        <w:rPr>
          <w:rFonts w:ascii="Arial" w:eastAsia="MS Mincho" w:hAnsi="Arial" w:cs="Arial"/>
          <w:sz w:val="22"/>
          <w:szCs w:val="22"/>
        </w:rPr>
        <w:tab/>
        <w:t>Em caso de impedimento, ordem de paralisação ou suspensão do contrato, o cronograma de execução será prorrogado automaticamente pelo tempo correspondente, anotadas tais circunstâncias mediante simples apostila.</w:t>
      </w:r>
    </w:p>
    <w:p w14:paraId="2D0B796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6.3.</w:t>
      </w:r>
      <w:r>
        <w:rPr>
          <w:rFonts w:ascii="Arial" w:eastAsia="MS Mincho" w:hAnsi="Arial" w:cs="Arial"/>
          <w:sz w:val="22"/>
          <w:szCs w:val="22"/>
        </w:rPr>
        <w:tab/>
        <w:t>As comunicações entre o órgão ou entidade e a contratada devem ser realizadas por escrito sempre que o ato exigir tal formalidade, admitindo-se o uso de mensagem eletrônica para esse fim.</w:t>
      </w:r>
    </w:p>
    <w:p w14:paraId="2C3C2B1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6.4.</w:t>
      </w:r>
      <w:r>
        <w:rPr>
          <w:rFonts w:ascii="Arial" w:eastAsia="MS Mincho" w:hAnsi="Arial" w:cs="Arial"/>
          <w:sz w:val="22"/>
          <w:szCs w:val="22"/>
        </w:rPr>
        <w:tab/>
        <w:t>O órgão ou entidade poderá convocar representante da empresa para adoção de providências que devam ser cumpridas de imediato.</w:t>
      </w:r>
    </w:p>
    <w:p w14:paraId="1B4F168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6.5.</w:t>
      </w:r>
      <w:r>
        <w:rPr>
          <w:rFonts w:ascii="Arial" w:eastAsia="MS Mincho" w:hAnsi="Arial" w:cs="Arial"/>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204A2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Preposto</w:t>
      </w:r>
    </w:p>
    <w:p w14:paraId="25CA9A5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6.6.</w:t>
      </w:r>
      <w:r>
        <w:rPr>
          <w:rFonts w:ascii="Arial" w:eastAsia="MS Mincho" w:hAnsi="Arial" w:cs="Arial"/>
          <w:sz w:val="22"/>
          <w:szCs w:val="22"/>
        </w:rPr>
        <w:tab/>
        <w:t>A Contratada designará formalmente o preposto da empresa, antes do início da prestação dos serviços, indicando no instrumento os poderes e deveres em relação à execução do objeto contratado.</w:t>
      </w:r>
    </w:p>
    <w:p w14:paraId="688F7DA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6.7.</w:t>
      </w:r>
      <w:r>
        <w:rPr>
          <w:rFonts w:ascii="Arial" w:eastAsia="MS Mincho" w:hAnsi="Arial" w:cs="Arial"/>
          <w:sz w:val="22"/>
          <w:szCs w:val="22"/>
        </w:rPr>
        <w:tab/>
        <w:t>A Contratada deverá manter preposto da empresa no local da execução do objeto durante o período em que for exigido.</w:t>
      </w:r>
    </w:p>
    <w:p w14:paraId="63D35FA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6.8.</w:t>
      </w:r>
      <w:r>
        <w:rPr>
          <w:rFonts w:ascii="Arial" w:eastAsia="MS Mincho" w:hAnsi="Arial" w:cs="Arial"/>
          <w:sz w:val="22"/>
          <w:szCs w:val="22"/>
        </w:rPr>
        <w:tab/>
        <w:t>A Contratante poderá recusar, desde que justificadamente, a indicação ou a manutenção do preposto da empresa, hipótese em que a Contratada designará outro para o exercício da atividade.</w:t>
      </w:r>
    </w:p>
    <w:p w14:paraId="3F09858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Fiscalização</w:t>
      </w:r>
    </w:p>
    <w:p w14:paraId="6B54492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6.9.</w:t>
      </w:r>
      <w:r>
        <w:rPr>
          <w:rFonts w:ascii="Arial" w:eastAsia="MS Mincho" w:hAnsi="Arial" w:cs="Arial"/>
          <w:sz w:val="22"/>
          <w:szCs w:val="22"/>
        </w:rPr>
        <w:tab/>
        <w:t>A execução do contrato deverá ser acompanhada e fiscalizada pelo(s) fiscal(</w:t>
      </w:r>
      <w:proofErr w:type="spellStart"/>
      <w:r>
        <w:rPr>
          <w:rFonts w:ascii="Arial" w:eastAsia="MS Mincho" w:hAnsi="Arial" w:cs="Arial"/>
          <w:sz w:val="22"/>
          <w:szCs w:val="22"/>
        </w:rPr>
        <w:t>is</w:t>
      </w:r>
      <w:proofErr w:type="spellEnd"/>
      <w:r>
        <w:rPr>
          <w:rFonts w:ascii="Arial" w:eastAsia="MS Mincho" w:hAnsi="Arial" w:cs="Arial"/>
          <w:sz w:val="22"/>
          <w:szCs w:val="22"/>
        </w:rPr>
        <w:t>) do contrato, ou pelos respectivos substitutos (Lei nº 14.133, de 2021, art. 117, caput).</w:t>
      </w:r>
    </w:p>
    <w:p w14:paraId="1B88724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Fiscalização Técnica</w:t>
      </w:r>
    </w:p>
    <w:p w14:paraId="5C95F94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6.10.</w:t>
      </w:r>
      <w:r>
        <w:rPr>
          <w:rFonts w:ascii="Arial" w:eastAsia="MS Mincho" w:hAnsi="Arial" w:cs="Arial"/>
          <w:sz w:val="22"/>
          <w:szCs w:val="22"/>
        </w:rPr>
        <w:tab/>
        <w:t>O fiscal técnico do contrato acompanhará a execução do contrato, para que sejam cumpridas todas as condições estabelecidas no contrato, de modo a assegurar os melhores resultados para a Administração. (Decreto nº 11.246, de 2022, art. 22, VI);</w:t>
      </w:r>
    </w:p>
    <w:p w14:paraId="0088AB3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6.11.</w:t>
      </w:r>
      <w:r>
        <w:rPr>
          <w:rFonts w:ascii="Arial" w:eastAsia="MS Mincho" w:hAnsi="Arial" w:cs="Arial"/>
          <w:sz w:val="22"/>
          <w:szCs w:val="22"/>
        </w:rPr>
        <w:tab/>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161D9DC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6.12.</w:t>
      </w:r>
      <w:r>
        <w:rPr>
          <w:rFonts w:ascii="Arial" w:eastAsia="MS Mincho" w:hAnsi="Arial" w:cs="Arial"/>
          <w:sz w:val="22"/>
          <w:szCs w:val="22"/>
        </w:rPr>
        <w:tab/>
      </w:r>
      <w:r>
        <w:rPr>
          <w:rFonts w:ascii="Arial" w:eastAsia="MS Mincho" w:hAnsi="Arial" w:cs="Arial"/>
          <w:sz w:val="22"/>
          <w:szCs w:val="22"/>
        </w:rPr>
        <w:t xml:space="preserve">Identificada qualquer inexatidão ou irregularidade, o fiscal técnico do contrato emitirá notificações para a correção da execução do contrato, determinando prazo para a correção. (Decreto nº 11.246, de 2022, art. 22, III); </w:t>
      </w:r>
    </w:p>
    <w:p w14:paraId="093A764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6.13.</w:t>
      </w:r>
      <w:r>
        <w:rPr>
          <w:rFonts w:ascii="Arial" w:eastAsia="MS Mincho" w:hAnsi="Arial" w:cs="Arial"/>
          <w:sz w:val="22"/>
          <w:szCs w:val="22"/>
        </w:rPr>
        <w:tab/>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22D8030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6.14.</w:t>
      </w:r>
      <w:r>
        <w:rPr>
          <w:rFonts w:ascii="Arial" w:eastAsia="MS Mincho" w:hAnsi="Arial" w:cs="Arial"/>
          <w:sz w:val="22"/>
          <w:szCs w:val="22"/>
        </w:rPr>
        <w:tab/>
        <w:t>No caso de ocorrências que possam inviabilizar a execução do contrato nas datas aprazadas, o fiscal técnico do contrato comunicará o fato imediatamente ao gestor do contrato. (Decreto nº 11.246, de 2022, art. 22, V);</w:t>
      </w:r>
    </w:p>
    <w:p w14:paraId="53F9107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6.15.</w:t>
      </w:r>
      <w:r>
        <w:rPr>
          <w:rFonts w:ascii="Arial" w:eastAsia="MS Mincho" w:hAnsi="Arial" w:cs="Arial"/>
          <w:sz w:val="22"/>
          <w:szCs w:val="22"/>
        </w:rPr>
        <w:tab/>
        <w:t>O fiscal técnico do contrato comunicará ao gestor do contrato, em tempo hábil, o término do contrato sob sua responsabilidade, com vistas à tempestiva renovação ou à prorrogação contratual (Decreto nº 11.246, de 2022, art. 22, VII).</w:t>
      </w:r>
    </w:p>
    <w:p w14:paraId="14F8F95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Fiscalização Administrativa</w:t>
      </w:r>
    </w:p>
    <w:p w14:paraId="2E831E0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6.16.</w:t>
      </w:r>
      <w:r>
        <w:rPr>
          <w:rFonts w:ascii="Arial" w:eastAsia="MS Mincho" w:hAnsi="Arial" w:cs="Arial"/>
          <w:sz w:val="22"/>
          <w:szCs w:val="22"/>
        </w:rPr>
        <w:ta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7723EA0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6.17.</w:t>
      </w:r>
      <w:r>
        <w:rPr>
          <w:rFonts w:ascii="Arial" w:eastAsia="MS Mincho" w:hAnsi="Arial" w:cs="Arial"/>
          <w:sz w:val="22"/>
          <w:szCs w:val="22"/>
        </w:rPr>
        <w:tab/>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7D6EA1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Gestor do Contrato</w:t>
      </w:r>
    </w:p>
    <w:p w14:paraId="4ADE2CA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6.18.</w:t>
      </w:r>
      <w:r>
        <w:rPr>
          <w:rFonts w:ascii="Arial" w:eastAsia="MS Mincho" w:hAnsi="Arial" w:cs="Arial"/>
          <w:sz w:val="22"/>
          <w:szCs w:val="22"/>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4864998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6.19.</w:t>
      </w:r>
      <w:r>
        <w:rPr>
          <w:rFonts w:ascii="Arial" w:eastAsia="MS Mincho" w:hAnsi="Arial" w:cs="Arial"/>
          <w:sz w:val="22"/>
          <w:szCs w:val="22"/>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663929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6.20.</w:t>
      </w:r>
      <w:r>
        <w:rPr>
          <w:rFonts w:ascii="Arial" w:eastAsia="MS Mincho" w:hAnsi="Arial" w:cs="Arial"/>
          <w:sz w:val="22"/>
          <w:szCs w:val="22"/>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4FC431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6.21.</w:t>
      </w:r>
      <w:r>
        <w:rPr>
          <w:rFonts w:ascii="Arial" w:eastAsia="MS Mincho" w:hAnsi="Arial" w:cs="Arial"/>
          <w:sz w:val="22"/>
          <w:szCs w:val="22"/>
        </w:rPr>
        <w:tab/>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CA689B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6.22.</w:t>
      </w:r>
      <w:r>
        <w:rPr>
          <w:rFonts w:ascii="Arial" w:eastAsia="MS Mincho" w:hAnsi="Arial" w:cs="Arial"/>
          <w:sz w:val="22"/>
          <w:szCs w:val="22"/>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BFE32C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6.23.</w:t>
      </w:r>
      <w:r>
        <w:rPr>
          <w:rFonts w:ascii="Arial" w:eastAsia="MS Mincho" w:hAnsi="Arial" w:cs="Arial"/>
          <w:sz w:val="22"/>
          <w:szCs w:val="22"/>
        </w:rPr>
        <w:tab/>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1EFF64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6.24.</w:t>
      </w:r>
      <w:r>
        <w:rPr>
          <w:rFonts w:ascii="Arial" w:eastAsia="MS Mincho" w:hAnsi="Arial" w:cs="Arial"/>
          <w:sz w:val="22"/>
          <w:szCs w:val="22"/>
        </w:rPr>
        <w:tab/>
        <w:t>O gestor do contrato deverá enviar a documentação pertinente ao setor de contratos para a formalização dos procedimentos de liquidação e pagamento, no valor dimensionado pela fiscalização e gestão nos termos do contrato.</w:t>
      </w:r>
    </w:p>
    <w:p w14:paraId="0DC8F6A4"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lastRenderedPageBreak/>
        <w:t>7.</w:t>
      </w:r>
      <w:r>
        <w:rPr>
          <w:rFonts w:ascii="Arial" w:eastAsia="MS Mincho" w:hAnsi="Arial" w:cs="Arial"/>
          <w:b/>
          <w:bCs/>
          <w:sz w:val="22"/>
          <w:szCs w:val="22"/>
        </w:rPr>
        <w:tab/>
        <w:t>CRITÉRIOS DE MEDIÇÃO E PAGAMENTO</w:t>
      </w:r>
    </w:p>
    <w:p w14:paraId="71AA9F0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w:t>
      </w:r>
      <w:r>
        <w:rPr>
          <w:rFonts w:ascii="Arial" w:eastAsia="MS Mincho" w:hAnsi="Arial" w:cs="Arial"/>
          <w:sz w:val="22"/>
          <w:szCs w:val="22"/>
        </w:rPr>
        <w:tab/>
        <w:t>A avaliação da execução do objeto utilizará o Instrumento de Medição de Resultado (IMR), conforme previsto.</w:t>
      </w:r>
    </w:p>
    <w:p w14:paraId="39A4E61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7.1.1.</w:t>
      </w:r>
      <w:r>
        <w:rPr>
          <w:rFonts w:ascii="Arial" w:eastAsia="MS Mincho" w:hAnsi="Arial" w:cs="Arial"/>
          <w:sz w:val="22"/>
          <w:szCs w:val="22"/>
        </w:rPr>
        <w:tab/>
        <w:t>Será indicada a retenção ou glosa no pagamento, proporcional à irregularidade verificada, sem prejuízo das sanções cabíveis, caso se constate que a Contratada:</w:t>
      </w:r>
    </w:p>
    <w:p w14:paraId="061C63C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7.1.2.</w:t>
      </w:r>
      <w:r>
        <w:rPr>
          <w:rFonts w:ascii="Arial" w:eastAsia="MS Mincho" w:hAnsi="Arial" w:cs="Arial"/>
          <w:sz w:val="22"/>
          <w:szCs w:val="22"/>
        </w:rPr>
        <w:tab/>
        <w:t>Não produzir os resultados acordados,</w:t>
      </w:r>
    </w:p>
    <w:p w14:paraId="0A2C146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7.1.3.</w:t>
      </w:r>
      <w:r>
        <w:rPr>
          <w:rFonts w:ascii="Arial" w:eastAsia="MS Mincho" w:hAnsi="Arial" w:cs="Arial"/>
          <w:sz w:val="22"/>
          <w:szCs w:val="22"/>
        </w:rPr>
        <w:tab/>
        <w:t>Deixar de executar, ou não executar com a qualidade mínima exigida as atividades contratadas; ou</w:t>
      </w:r>
    </w:p>
    <w:p w14:paraId="5817376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7.1.4.</w:t>
      </w:r>
      <w:r>
        <w:rPr>
          <w:rFonts w:ascii="Arial" w:eastAsia="MS Mincho" w:hAnsi="Arial" w:cs="Arial"/>
          <w:sz w:val="22"/>
          <w:szCs w:val="22"/>
        </w:rPr>
        <w:tab/>
        <w:t>Deixar de utilizar materiais e recursos humanos exigidos para a execução do serviço, ou utilizá-los com qualidade ou quantidade inferior à demandada.</w:t>
      </w:r>
    </w:p>
    <w:p w14:paraId="0DB4C2D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w:t>
      </w:r>
      <w:r>
        <w:rPr>
          <w:rFonts w:ascii="Arial" w:eastAsia="MS Mincho" w:hAnsi="Arial" w:cs="Arial"/>
          <w:sz w:val="22"/>
          <w:szCs w:val="22"/>
        </w:rPr>
        <w:tab/>
        <w:t>A utilização do IMR não impede a aplicação concomitante de outros mecanismos para a avaliação da prestação dos serviços.</w:t>
      </w:r>
    </w:p>
    <w:p w14:paraId="6AA428F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w:t>
      </w:r>
      <w:r>
        <w:rPr>
          <w:rFonts w:ascii="Arial" w:eastAsia="MS Mincho" w:hAnsi="Arial" w:cs="Arial"/>
          <w:sz w:val="22"/>
          <w:szCs w:val="22"/>
        </w:rPr>
        <w:tab/>
        <w:t>A aferição da execução contratual para fins de pagamento considerará os seguintes critérios:</w:t>
      </w:r>
    </w:p>
    <w:p w14:paraId="36C5858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7.3.1.</w:t>
      </w:r>
      <w:r>
        <w:rPr>
          <w:rFonts w:ascii="Arial" w:eastAsia="MS Mincho" w:hAnsi="Arial" w:cs="Arial"/>
          <w:sz w:val="22"/>
          <w:szCs w:val="22"/>
        </w:rPr>
        <w:tab/>
        <w:t>A aferição será mensal;</w:t>
      </w:r>
    </w:p>
    <w:p w14:paraId="52A012B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7.3.2.</w:t>
      </w:r>
      <w:r>
        <w:rPr>
          <w:rFonts w:ascii="Arial" w:eastAsia="MS Mincho" w:hAnsi="Arial" w:cs="Arial"/>
          <w:sz w:val="22"/>
          <w:szCs w:val="22"/>
        </w:rPr>
        <w:tab/>
        <w:t xml:space="preserve">A liberação da aferição ficará condicionada à apresentação mensal dos seguintes documentos: (a) comprovação dos recolhimentos do FGTS; (b) </w:t>
      </w:r>
      <w:r>
        <w:rPr>
          <w:rFonts w:ascii="Arial" w:eastAsia="MS Mincho" w:hAnsi="Arial" w:cs="Arial"/>
          <w:sz w:val="22"/>
          <w:szCs w:val="22"/>
        </w:rPr>
        <w:t>comprovação dos recolhimentos das contribuições ao INSS;</w:t>
      </w:r>
    </w:p>
    <w:p w14:paraId="61FAB05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7.3.3.</w:t>
      </w:r>
      <w:r>
        <w:rPr>
          <w:rFonts w:ascii="Arial" w:eastAsia="MS Mincho" w:hAnsi="Arial" w:cs="Arial"/>
          <w:sz w:val="22"/>
          <w:szCs w:val="22"/>
        </w:rPr>
        <w:tab/>
        <w:t>A contratada deverá apresentar a aferição dos serviços executados sob a forma de documento escrito à Secretaria de Obras e Serviços Públicos, instruído com a documentação necessária a verificação da respectiva medição, com a juntada, inclusive, se for o caso, dos certificados, laudos e ensaios dos serviços executados ou materiais empregados;</w:t>
      </w:r>
    </w:p>
    <w:p w14:paraId="694B42A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7.3.4.</w:t>
      </w:r>
      <w:r>
        <w:rPr>
          <w:rFonts w:ascii="Arial" w:eastAsia="MS Mincho" w:hAnsi="Arial" w:cs="Arial"/>
          <w:sz w:val="22"/>
          <w:szCs w:val="22"/>
        </w:rPr>
        <w:tab/>
        <w:t>O valor de cada aferição será apurado com base nas quantidades de obras e serviços, aplicando-se às respectivas quantidades executadas os preços unitários contratuais correspondentes;</w:t>
      </w:r>
    </w:p>
    <w:p w14:paraId="074A07F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7.3.5.</w:t>
      </w:r>
      <w:r>
        <w:rPr>
          <w:rFonts w:ascii="Arial" w:eastAsia="MS Mincho" w:hAnsi="Arial" w:cs="Arial"/>
          <w:sz w:val="22"/>
          <w:szCs w:val="22"/>
        </w:rPr>
        <w:tab/>
        <w:t xml:space="preserve">No caso de não aceitação da aferição realizada, a Secretaria de Obras e Serviços Públicos a devolverá à Contratada para retificação devendo ser emitida nova </w:t>
      </w:r>
      <w:r>
        <w:rPr>
          <w:rFonts w:ascii="Arial" w:eastAsia="MS Mincho" w:hAnsi="Arial" w:cs="Arial"/>
          <w:sz w:val="22"/>
          <w:szCs w:val="22"/>
        </w:rPr>
        <w:t>medição, no prazo de 05 (cinco) dias. A Secretaria de Obras e Serviços Públicos terá novamente o prazo de cinco dias para confirmar ou não o aceite;</w:t>
      </w:r>
    </w:p>
    <w:p w14:paraId="3E1F969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7.3.6.</w:t>
      </w:r>
      <w:r>
        <w:rPr>
          <w:rFonts w:ascii="Arial" w:eastAsia="MS Mincho" w:hAnsi="Arial" w:cs="Arial"/>
          <w:sz w:val="22"/>
          <w:szCs w:val="22"/>
        </w:rPr>
        <w:tab/>
        <w:t>As aferições processadas e aprovadas serão encaminhadas ao Departamento Financeiro, que solicitará o faturamento da medição;</w:t>
      </w:r>
    </w:p>
    <w:p w14:paraId="5CE2251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7.3.7.</w:t>
      </w:r>
      <w:r>
        <w:rPr>
          <w:rFonts w:ascii="Arial" w:eastAsia="MS Mincho" w:hAnsi="Arial" w:cs="Arial"/>
          <w:sz w:val="22"/>
          <w:szCs w:val="22"/>
        </w:rPr>
        <w:tab/>
        <w:t>Quaisquer pagamentos não isentarão a Contratada das responsabilidades contratuais, nem implicarão a aceitação dos serviços ou obras.</w:t>
      </w:r>
    </w:p>
    <w:p w14:paraId="6AB56FD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Do recebimento</w:t>
      </w:r>
    </w:p>
    <w:p w14:paraId="4D917E4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7.4.</w:t>
      </w:r>
      <w:r>
        <w:rPr>
          <w:rFonts w:ascii="Arial" w:eastAsia="MS Mincho" w:hAnsi="Arial" w:cs="Arial"/>
          <w:sz w:val="22"/>
          <w:szCs w:val="22"/>
        </w:rPr>
        <w:tab/>
        <w:t>Ao final de cada etapa da execução contratual, conforme previsto no Cronograma Físico-Financeiro, o Contratado apresentará a medição prévia dos serviços executados no período, por meio de planilha e memória de cálculo detalhada.</w:t>
      </w:r>
    </w:p>
    <w:p w14:paraId="61A723F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7.4.1.</w:t>
      </w:r>
      <w:r>
        <w:rPr>
          <w:rFonts w:ascii="Arial" w:eastAsia="MS Mincho" w:hAnsi="Arial" w:cs="Arial"/>
          <w:sz w:val="22"/>
          <w:szCs w:val="22"/>
        </w:rPr>
        <w:tab/>
        <w:t>Uma etapa será considerada efetivamente concluída quando os serviços previstos para aquela etapa, no Cronograma Físico-Financeiro, estiverem executados em sua totalidade.</w:t>
      </w:r>
    </w:p>
    <w:p w14:paraId="641BAC5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7.4.2.</w:t>
      </w:r>
      <w:r>
        <w:rPr>
          <w:rFonts w:ascii="Arial" w:eastAsia="MS Mincho" w:hAnsi="Arial" w:cs="Arial"/>
          <w:sz w:val="22"/>
          <w:szCs w:val="22"/>
        </w:rPr>
        <w:tab/>
        <w:t>O contratado também apresentará, a cada medição, os documentos comprobatórios da procedência legal dos produtos e subprodutos florestais utilizados naquela etapa da execução contratual, quando for o caso.</w:t>
      </w:r>
    </w:p>
    <w:p w14:paraId="14AEADB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w:t>
      </w:r>
      <w:r>
        <w:rPr>
          <w:rFonts w:ascii="Arial" w:eastAsia="MS Mincho" w:hAnsi="Arial" w:cs="Arial"/>
          <w:sz w:val="22"/>
          <w:szCs w:val="22"/>
        </w:rPr>
        <w:tab/>
        <w:t xml:space="preserve">Os serviços serão recebidos provisoriamente, no prazo de 30 dias, pelos fiscais técnico e administrativo, mediante termos detalhados, quando verificado o cumprimento das exigências de caráter técnico e administrativo. (Art. 140, I, a, da Lei nº 14.133 e </w:t>
      </w:r>
      <w:proofErr w:type="spellStart"/>
      <w:r>
        <w:rPr>
          <w:rFonts w:ascii="Arial" w:eastAsia="MS Mincho" w:hAnsi="Arial" w:cs="Arial"/>
          <w:sz w:val="22"/>
          <w:szCs w:val="22"/>
        </w:rPr>
        <w:t>Arts</w:t>
      </w:r>
      <w:proofErr w:type="spellEnd"/>
      <w:r>
        <w:rPr>
          <w:rFonts w:ascii="Arial" w:eastAsia="MS Mincho" w:hAnsi="Arial" w:cs="Arial"/>
          <w:sz w:val="22"/>
          <w:szCs w:val="22"/>
        </w:rPr>
        <w:t>. 22, X e 23, X do Decreto nº 11.246, de 2022).</w:t>
      </w:r>
    </w:p>
    <w:p w14:paraId="0C4B1CD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7.5.1.</w:t>
      </w:r>
      <w:r>
        <w:rPr>
          <w:rFonts w:ascii="Arial" w:eastAsia="MS Mincho" w:hAnsi="Arial" w:cs="Arial"/>
          <w:sz w:val="22"/>
          <w:szCs w:val="22"/>
        </w:rPr>
        <w:tab/>
        <w:t>O prazo da disposição acima será contado do recebimento de comunicação de cobrança oriunda do contratado com a comprovação da prestação dos serviços a que se referem a parcela a ser paga.</w:t>
      </w:r>
    </w:p>
    <w:p w14:paraId="389E82B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7.5.2.</w:t>
      </w:r>
      <w:r>
        <w:rPr>
          <w:rFonts w:ascii="Arial" w:eastAsia="MS Mincho" w:hAnsi="Arial" w:cs="Arial"/>
          <w:sz w:val="22"/>
          <w:szCs w:val="22"/>
        </w:rPr>
        <w:tab/>
        <w:t>O fiscal técnico do contrato realizará o recebimento provisório do objeto do contrato mediante termo detalhado que comprove o cumprimento das exigências de caráter técnico. (Art. 22, X, Decreto nº 11.246, de 2022).</w:t>
      </w:r>
    </w:p>
    <w:p w14:paraId="340A07D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7.5.3.</w:t>
      </w:r>
      <w:r>
        <w:rPr>
          <w:rFonts w:ascii="Arial" w:eastAsia="MS Mincho" w:hAnsi="Arial" w:cs="Arial"/>
          <w:sz w:val="22"/>
          <w:szCs w:val="22"/>
        </w:rPr>
        <w:tab/>
        <w:t>O fiscal administrativo do contrato realizará o recebimento provisório do objeto do contrato mediante termo detalhado que comprove o cumprimento das exigências de caráter administrativo. (Art. 23, X, Decreto nº 11.246, de 2022)</w:t>
      </w:r>
    </w:p>
    <w:p w14:paraId="7FDC918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7.5.4.</w:t>
      </w:r>
      <w:r>
        <w:rPr>
          <w:rFonts w:ascii="Arial" w:eastAsia="MS Mincho" w:hAnsi="Arial" w:cs="Arial"/>
          <w:sz w:val="22"/>
          <w:szCs w:val="22"/>
        </w:rPr>
        <w:tab/>
        <w:t>O fiscal setorial do contrato, quando houver, realizará o recebimento provisório sob o ponto de vista técnico e administrativo.</w:t>
      </w:r>
    </w:p>
    <w:p w14:paraId="4BC71B7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7.5.5.</w:t>
      </w:r>
      <w:r>
        <w:rPr>
          <w:rFonts w:ascii="Arial" w:eastAsia="MS Mincho" w:hAnsi="Arial" w:cs="Arial"/>
          <w:sz w:val="22"/>
          <w:szCs w:val="22"/>
        </w:rPr>
        <w:tab/>
        <w:t xml:space="preserve">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w:t>
      </w:r>
      <w:r>
        <w:rPr>
          <w:rFonts w:ascii="Arial" w:eastAsia="MS Mincho" w:hAnsi="Arial" w:cs="Arial"/>
          <w:sz w:val="22"/>
          <w:szCs w:val="22"/>
        </w:rPr>
        <w:lastRenderedPageBreak/>
        <w:t>com os indicadores previstos, que poderá resultar no redimensionamento de valores a serem pagos à contratada, registrando em relatório a ser encaminhado ao gestor do contrato.</w:t>
      </w:r>
    </w:p>
    <w:p w14:paraId="30758C28"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7.5.6.</w:t>
      </w:r>
      <w:r>
        <w:rPr>
          <w:rFonts w:ascii="Arial" w:eastAsia="MS Mincho" w:hAnsi="Arial" w:cs="Arial"/>
          <w:sz w:val="22"/>
          <w:szCs w:val="22"/>
        </w:rPr>
        <w:tab/>
        <w:t>Será considerado como ocorrido o recebimento provisório com a entrega do termo detalhado ou, em havendo mais de um a ser feito, com a entrega do último.</w:t>
      </w:r>
    </w:p>
    <w:p w14:paraId="288EB1E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7.5.7.</w:t>
      </w:r>
      <w:r>
        <w:rPr>
          <w:rFonts w:ascii="Arial" w:eastAsia="MS Mincho" w:hAnsi="Arial" w:cs="Arial"/>
          <w:sz w:val="22"/>
          <w:szCs w:val="22"/>
        </w:rP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54B967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7.5.8.</w:t>
      </w:r>
      <w:r>
        <w:rPr>
          <w:rFonts w:ascii="Arial" w:eastAsia="MS Mincho" w:hAnsi="Arial" w:cs="Arial"/>
          <w:sz w:val="22"/>
          <w:szCs w:val="22"/>
        </w:rPr>
        <w:tab/>
        <w:t>A fiscalização não efetuará o ateste da última e/ou única medição de serviços até que sejam sanadas todas as eventuais pendências que possam vir a ser apontadas no Recebimento Provisório. (Art. 119 c/c art. 140 da Lei nº 14133, de 2021)</w:t>
      </w:r>
    </w:p>
    <w:p w14:paraId="3FD7A81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7.5.9.</w:t>
      </w:r>
      <w:r>
        <w:rPr>
          <w:rFonts w:ascii="Arial" w:eastAsia="MS Mincho" w:hAnsi="Arial" w:cs="Arial"/>
          <w:sz w:val="22"/>
          <w:szCs w:val="22"/>
        </w:rPr>
        <w:tab/>
        <w:t>O recebimento provisório também ficará sujeito, quando cabível, à conclusão de todos os testes de campo e à entrega dos Manuais e Instruções exigíveis.</w:t>
      </w:r>
    </w:p>
    <w:p w14:paraId="4F57A2C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7.5.10.</w:t>
      </w:r>
      <w:r>
        <w:rPr>
          <w:rFonts w:ascii="Arial" w:eastAsia="MS Mincho" w:hAnsi="Arial" w:cs="Arial"/>
          <w:sz w:val="22"/>
          <w:szCs w:val="22"/>
        </w:rPr>
        <w:tab/>
        <w:t>Os serviços poderão ser rejeitados, no todo ou em parte, quando em desacordo com as especificações constantes neste Termo de Referência e na proposta, sem prejuízo da aplicação das penalidades.</w:t>
      </w:r>
    </w:p>
    <w:p w14:paraId="700C061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7.6.</w:t>
      </w:r>
      <w:r>
        <w:rPr>
          <w:rFonts w:ascii="Arial" w:eastAsia="MS Mincho" w:hAnsi="Arial" w:cs="Arial"/>
          <w:sz w:val="22"/>
          <w:szCs w:val="22"/>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852150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7.7.</w:t>
      </w:r>
      <w:r>
        <w:rPr>
          <w:rFonts w:ascii="Arial" w:eastAsia="MS Mincho" w:hAnsi="Arial" w:cs="Arial"/>
          <w:sz w:val="22"/>
          <w:szCs w:val="22"/>
        </w:rPr>
        <w:tab/>
        <w:t>Os serviços serão recebidos definitivamente no prazo de 90 dias, contados do recebimento provisório, por servidor ou comissão designada pela autoridade competente, após a verificação da qualidade e quantidade do serviço e consequente aceitação mediante termo detalhado, obedecendo aos seguintes procedimentos:</w:t>
      </w:r>
    </w:p>
    <w:p w14:paraId="1FFE108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7.7.1.</w:t>
      </w:r>
      <w:r>
        <w:rPr>
          <w:rFonts w:ascii="Arial" w:eastAsia="MS Mincho" w:hAnsi="Arial" w:cs="Arial"/>
          <w:sz w:val="22"/>
          <w:szCs w:val="22"/>
        </w:rPr>
        <w:tab/>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14:paraId="70CBDF9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7.7.2.</w:t>
      </w:r>
      <w:r>
        <w:rPr>
          <w:rFonts w:ascii="Arial" w:eastAsia="MS Mincho" w:hAnsi="Arial" w:cs="Arial"/>
          <w:sz w:val="22"/>
          <w:szCs w:val="22"/>
        </w:rPr>
        <w:tab/>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84E26BB"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7.7.3.</w:t>
      </w:r>
      <w:r>
        <w:rPr>
          <w:rFonts w:ascii="Arial" w:eastAsia="MS Mincho" w:hAnsi="Arial" w:cs="Arial"/>
          <w:sz w:val="22"/>
          <w:szCs w:val="22"/>
        </w:rPr>
        <w:tab/>
        <w:t>Emitir Termo Detalhado para efeito de recebimento definitivo dos serviços prestados, com base nos relatórios e documentações apresentadas; e</w:t>
      </w:r>
    </w:p>
    <w:p w14:paraId="4930C3A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7.7.4.</w:t>
      </w:r>
      <w:r>
        <w:rPr>
          <w:rFonts w:ascii="Arial" w:eastAsia="MS Mincho" w:hAnsi="Arial" w:cs="Arial"/>
          <w:sz w:val="22"/>
          <w:szCs w:val="22"/>
        </w:rPr>
        <w:tab/>
        <w:t>Comunicar a empresa para que emita a Nota Fiscal ou Fatura, com o valor exato dimensionado pela fiscalização.</w:t>
      </w:r>
    </w:p>
    <w:p w14:paraId="6ECEB0D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7.7.5.</w:t>
      </w:r>
      <w:r>
        <w:rPr>
          <w:rFonts w:ascii="Arial" w:eastAsia="MS Mincho" w:hAnsi="Arial" w:cs="Arial"/>
          <w:sz w:val="22"/>
          <w:szCs w:val="22"/>
        </w:rPr>
        <w:tab/>
        <w:t>Enviar a documentação pertinente ao setor de contratos para a formalização dos procedimentos de liquidação e pagamento, no valor dimensionado pela fiscalização e gestão.</w:t>
      </w:r>
    </w:p>
    <w:p w14:paraId="0A62F36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7.8.</w:t>
      </w:r>
      <w:r>
        <w:rPr>
          <w:rFonts w:ascii="Arial" w:eastAsia="MS Mincho" w:hAnsi="Arial" w:cs="Arial"/>
          <w:sz w:val="22"/>
          <w:szCs w:val="22"/>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Pr>
          <w:rFonts w:ascii="Arial" w:eastAsia="MS Mincho" w:hAnsi="Arial" w:cs="Arial"/>
          <w:sz w:val="22"/>
          <w:szCs w:val="22"/>
        </w:rPr>
        <w:t>pertine</w:t>
      </w:r>
      <w:proofErr w:type="spellEnd"/>
      <w:r>
        <w:rPr>
          <w:rFonts w:ascii="Arial" w:eastAsia="MS Mincho" w:hAnsi="Arial" w:cs="Arial"/>
          <w:sz w:val="22"/>
          <w:szCs w:val="22"/>
        </w:rPr>
        <w:t xml:space="preserve"> à parcela incontroversa da execução do objeto, para efeito de liquidação e pagamento.</w:t>
      </w:r>
    </w:p>
    <w:p w14:paraId="1120CBC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7.9.</w:t>
      </w:r>
      <w:r>
        <w:rPr>
          <w:rFonts w:ascii="Arial" w:eastAsia="MS Mincho" w:hAnsi="Arial" w:cs="Arial"/>
          <w:sz w:val="22"/>
          <w:szCs w:val="22"/>
        </w:rPr>
        <w:tab/>
        <w:t>Nenhum prazo de recebimento ocorrerá enquanto pendente a solução, pelo contratado, de inconsistências verificadas na execução do objeto ou no instrumento de cobrança.</w:t>
      </w:r>
    </w:p>
    <w:p w14:paraId="32355EF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7.10.</w:t>
      </w:r>
      <w:r>
        <w:rPr>
          <w:rFonts w:ascii="Arial" w:eastAsia="MS Mincho" w:hAnsi="Arial" w:cs="Arial"/>
          <w:sz w:val="22"/>
          <w:szCs w:val="22"/>
        </w:rPr>
        <w:tab/>
        <w:t>O recebimento provisório ou definitivo não excluirá a responsabilidade civil pela solidez e pela segurança do serviço nem a responsabilidade ético-profissional pela perfeita execução do contrato.</w:t>
      </w:r>
    </w:p>
    <w:p w14:paraId="4488F7E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Liquidação</w:t>
      </w:r>
    </w:p>
    <w:p w14:paraId="559A5DE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7.11.</w:t>
      </w:r>
      <w:r>
        <w:rPr>
          <w:rFonts w:ascii="Arial" w:eastAsia="MS Mincho" w:hAnsi="Arial" w:cs="Arial"/>
          <w:sz w:val="22"/>
          <w:szCs w:val="22"/>
        </w:rPr>
        <w:tab/>
        <w:t xml:space="preserve">Recebida a Nota </w:t>
      </w:r>
      <w:r>
        <w:rPr>
          <w:rFonts w:ascii="Arial" w:eastAsia="MS Mincho" w:hAnsi="Arial" w:cs="Arial"/>
          <w:sz w:val="22"/>
          <w:szCs w:val="22"/>
        </w:rPr>
        <w:t>Fiscal ou documento de cobrança equivalente, a liquidação se dará, em até 10 dias úteis.</w:t>
      </w:r>
    </w:p>
    <w:p w14:paraId="1E109D9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7.12.</w:t>
      </w:r>
      <w:r>
        <w:rPr>
          <w:rFonts w:ascii="Arial" w:eastAsia="MS Mincho" w:hAnsi="Arial" w:cs="Arial"/>
          <w:sz w:val="22"/>
          <w:szCs w:val="22"/>
        </w:rPr>
        <w:tab/>
        <w:t>Para fins de liquidação, o setor competente deve verificar se a Nota Fiscal ou Fatura apresentada expressa os elementos necessários e essenciais do documento, tais como:</w:t>
      </w:r>
    </w:p>
    <w:p w14:paraId="7E797DD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a)</w:t>
      </w:r>
      <w:r>
        <w:rPr>
          <w:rFonts w:ascii="Arial" w:eastAsia="MS Mincho" w:hAnsi="Arial" w:cs="Arial"/>
          <w:sz w:val="22"/>
          <w:szCs w:val="22"/>
        </w:rPr>
        <w:tab/>
        <w:t>o prazo de validade;</w:t>
      </w:r>
    </w:p>
    <w:p w14:paraId="15DCB95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b)</w:t>
      </w:r>
      <w:r>
        <w:rPr>
          <w:rFonts w:ascii="Arial" w:eastAsia="MS Mincho" w:hAnsi="Arial" w:cs="Arial"/>
          <w:sz w:val="22"/>
          <w:szCs w:val="22"/>
        </w:rPr>
        <w:tab/>
        <w:t>a data da emissão;</w:t>
      </w:r>
    </w:p>
    <w:p w14:paraId="4FBEB5D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c)</w:t>
      </w:r>
      <w:r>
        <w:rPr>
          <w:rFonts w:ascii="Arial" w:eastAsia="MS Mincho" w:hAnsi="Arial" w:cs="Arial"/>
          <w:sz w:val="22"/>
          <w:szCs w:val="22"/>
        </w:rPr>
        <w:tab/>
        <w:t>os dados do contrato e do órgão contratante;</w:t>
      </w:r>
    </w:p>
    <w:p w14:paraId="6252C947"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d)</w:t>
      </w:r>
      <w:r>
        <w:rPr>
          <w:rFonts w:ascii="Arial" w:eastAsia="MS Mincho" w:hAnsi="Arial" w:cs="Arial"/>
          <w:sz w:val="22"/>
          <w:szCs w:val="22"/>
        </w:rPr>
        <w:tab/>
        <w:t>o período respectivo de execução do contrato;</w:t>
      </w:r>
    </w:p>
    <w:p w14:paraId="1D00904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e)</w:t>
      </w:r>
      <w:r>
        <w:rPr>
          <w:rFonts w:ascii="Arial" w:eastAsia="MS Mincho" w:hAnsi="Arial" w:cs="Arial"/>
          <w:sz w:val="22"/>
          <w:szCs w:val="22"/>
        </w:rPr>
        <w:tab/>
        <w:t>o valor a pagar; e</w:t>
      </w:r>
    </w:p>
    <w:p w14:paraId="39AB7AF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w:t>
      </w:r>
      <w:r>
        <w:rPr>
          <w:rFonts w:ascii="Arial" w:eastAsia="MS Mincho" w:hAnsi="Arial" w:cs="Arial"/>
          <w:sz w:val="22"/>
          <w:szCs w:val="22"/>
        </w:rPr>
        <w:tab/>
        <w:t>eventual destaque do valor de retenções tributárias cabíveis.</w:t>
      </w:r>
    </w:p>
    <w:p w14:paraId="029A002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7.13.</w:t>
      </w:r>
      <w:r>
        <w:rPr>
          <w:rFonts w:ascii="Arial" w:eastAsia="MS Mincho" w:hAnsi="Arial" w:cs="Arial"/>
          <w:sz w:val="22"/>
          <w:szCs w:val="22"/>
        </w:rPr>
        <w:tab/>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9055DA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7.14.</w:t>
      </w:r>
      <w:r>
        <w:rPr>
          <w:rFonts w:ascii="Arial" w:eastAsia="MS Mincho" w:hAnsi="Arial" w:cs="Arial"/>
          <w:sz w:val="22"/>
          <w:szCs w:val="22"/>
        </w:rPr>
        <w:tab/>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0DE7401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7.15.</w:t>
      </w:r>
      <w:r>
        <w:rPr>
          <w:rFonts w:ascii="Arial" w:eastAsia="MS Mincho" w:hAnsi="Arial" w:cs="Arial"/>
          <w:sz w:val="22"/>
          <w:szCs w:val="22"/>
        </w:rPr>
        <w:tab/>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B9384F4"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7.16.</w:t>
      </w:r>
      <w:r>
        <w:rPr>
          <w:rFonts w:ascii="Arial" w:eastAsia="MS Mincho" w:hAnsi="Arial" w:cs="Arial"/>
          <w:sz w:val="22"/>
          <w:szCs w:val="22"/>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607E7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7.17.</w:t>
      </w:r>
      <w:r>
        <w:rPr>
          <w:rFonts w:ascii="Arial" w:eastAsia="MS Mincho" w:hAnsi="Arial" w:cs="Arial"/>
          <w:sz w:val="22"/>
          <w:szCs w:val="22"/>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1E0CF4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7.18.</w:t>
      </w:r>
      <w:r>
        <w:rPr>
          <w:rFonts w:ascii="Arial" w:eastAsia="MS Mincho" w:hAnsi="Arial" w:cs="Arial"/>
          <w:sz w:val="22"/>
          <w:szCs w:val="22"/>
        </w:rPr>
        <w:tab/>
        <w:t xml:space="preserve">Persistindo a irregularidade, o contratante deverá adotar as medidas necessárias à rescisão contratual nos </w:t>
      </w:r>
      <w:r>
        <w:rPr>
          <w:rFonts w:ascii="Arial" w:eastAsia="MS Mincho" w:hAnsi="Arial" w:cs="Arial"/>
          <w:sz w:val="22"/>
          <w:szCs w:val="22"/>
        </w:rPr>
        <w:t>autos do processo administrativo correspondente, assegurada ao contratado a ampla defesa.</w:t>
      </w:r>
    </w:p>
    <w:p w14:paraId="687CE98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7.19.</w:t>
      </w:r>
      <w:r>
        <w:rPr>
          <w:rFonts w:ascii="Arial" w:eastAsia="MS Mincho" w:hAnsi="Arial" w:cs="Arial"/>
          <w:sz w:val="22"/>
          <w:szCs w:val="22"/>
        </w:rPr>
        <w:tab/>
        <w:t xml:space="preserve">Havendo a efetiva execução do objeto, os pagamentos serão realizados normalmente, até que se decida pela rescisão do contrato, caso o contratado não regularize sua situação junto ao SICAF. </w:t>
      </w:r>
    </w:p>
    <w:p w14:paraId="1B16C65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Prazo de pagamento</w:t>
      </w:r>
    </w:p>
    <w:p w14:paraId="53C4C91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7.20.</w:t>
      </w:r>
      <w:r>
        <w:rPr>
          <w:rFonts w:ascii="Arial" w:eastAsia="MS Mincho" w:hAnsi="Arial" w:cs="Arial"/>
          <w:sz w:val="22"/>
          <w:szCs w:val="22"/>
        </w:rPr>
        <w:tab/>
        <w:t>O pagamento será efetuado no prazo máximo de até dez dias úteis, conforme item 7.11.</w:t>
      </w:r>
    </w:p>
    <w:p w14:paraId="3F6308A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7.21.</w:t>
      </w:r>
      <w:r>
        <w:rPr>
          <w:rFonts w:ascii="Arial" w:eastAsia="MS Mincho" w:hAnsi="Arial" w:cs="Arial"/>
          <w:sz w:val="22"/>
          <w:szCs w:val="22"/>
        </w:rPr>
        <w:tab/>
        <w:t>No caso de atraso pelo Contratante, os valores devidos ao contratado serão atualizados monetariamente entre o termo final do prazo de pagamento até a data de sua efetiva realização, mediante aplicação do índice IPCA-IBGE, bem como juros de mora a razão de 0,5% (cinco décimos por cento) ao mês, calculado "pro rata tempore" em relação do atraso verificado.</w:t>
      </w:r>
    </w:p>
    <w:p w14:paraId="55503A0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Forma de pagamento</w:t>
      </w:r>
    </w:p>
    <w:p w14:paraId="01CED0F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7.22.</w:t>
      </w:r>
      <w:r>
        <w:rPr>
          <w:rFonts w:ascii="Arial" w:eastAsia="MS Mincho" w:hAnsi="Arial" w:cs="Arial"/>
          <w:sz w:val="22"/>
          <w:szCs w:val="22"/>
        </w:rPr>
        <w:tab/>
        <w:t>O pagamento será realizado através de ordem bancária, para crédito em banco, agência e conta correntes indicadas pelo contratado.</w:t>
      </w:r>
    </w:p>
    <w:p w14:paraId="76339D4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7.23.</w:t>
      </w:r>
      <w:r>
        <w:rPr>
          <w:rFonts w:ascii="Arial" w:eastAsia="MS Mincho" w:hAnsi="Arial" w:cs="Arial"/>
          <w:sz w:val="22"/>
          <w:szCs w:val="22"/>
        </w:rPr>
        <w:tab/>
        <w:t>Será considerada data do pagamento o dia em que constar como emitida a ordem bancária para pagamento.</w:t>
      </w:r>
    </w:p>
    <w:p w14:paraId="3526595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7.24.</w:t>
      </w:r>
      <w:r>
        <w:rPr>
          <w:rFonts w:ascii="Arial" w:eastAsia="MS Mincho" w:hAnsi="Arial" w:cs="Arial"/>
          <w:sz w:val="22"/>
          <w:szCs w:val="22"/>
        </w:rPr>
        <w:tab/>
        <w:t>Quando do pagamento, será efetuada a retenção tributária prevista na legislação aplicável.</w:t>
      </w:r>
    </w:p>
    <w:p w14:paraId="1B3DF1DD"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7.24.1.</w:t>
      </w:r>
      <w:r>
        <w:rPr>
          <w:rFonts w:ascii="Arial" w:eastAsia="MS Mincho" w:hAnsi="Arial" w:cs="Arial"/>
          <w:sz w:val="22"/>
          <w:szCs w:val="22"/>
        </w:rPr>
        <w:tab/>
        <w:t>Independentemente do percentual de tributo inserido na planilha, quando houver, serão retidos na fonte, quando da realização do pagamento, os percentuais estabelecidos na legislação vigente.</w:t>
      </w:r>
    </w:p>
    <w:p w14:paraId="327478E9"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7.25.</w:t>
      </w:r>
      <w:r>
        <w:rPr>
          <w:rFonts w:ascii="Arial" w:eastAsia="MS Mincho" w:hAnsi="Arial" w:cs="Arial"/>
          <w:sz w:val="22"/>
          <w:szCs w:val="22"/>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4F6361" w14:textId="77777777" w:rsidR="00A23C0B" w:rsidRDefault="00A23C0B">
      <w:pPr>
        <w:spacing w:before="120" w:after="288" w:line="360" w:lineRule="auto"/>
        <w:contextualSpacing/>
        <w:rPr>
          <w:rFonts w:ascii="Arial" w:eastAsia="MS Mincho" w:hAnsi="Arial" w:cs="Arial"/>
          <w:b/>
          <w:bCs/>
          <w:sz w:val="22"/>
          <w:szCs w:val="22"/>
        </w:rPr>
      </w:pPr>
    </w:p>
    <w:p w14:paraId="35A446D2" w14:textId="77777777" w:rsidR="00A23C0B" w:rsidRDefault="00CF096F">
      <w:pPr>
        <w:spacing w:before="120" w:after="288" w:line="360" w:lineRule="auto"/>
        <w:contextualSpacing/>
        <w:jc w:val="both"/>
        <w:rPr>
          <w:rFonts w:ascii="Arial" w:eastAsia="MS Mincho" w:hAnsi="Arial" w:cs="Arial"/>
          <w:b/>
          <w:bCs/>
          <w:sz w:val="22"/>
          <w:szCs w:val="22"/>
        </w:rPr>
      </w:pPr>
      <w:r>
        <w:rPr>
          <w:rFonts w:ascii="Arial" w:eastAsia="MS Mincho" w:hAnsi="Arial" w:cs="Arial"/>
          <w:b/>
          <w:bCs/>
          <w:sz w:val="22"/>
          <w:szCs w:val="22"/>
        </w:rPr>
        <w:t>8.</w:t>
      </w:r>
      <w:r>
        <w:rPr>
          <w:rFonts w:ascii="Arial" w:eastAsia="MS Mincho" w:hAnsi="Arial" w:cs="Arial"/>
          <w:b/>
          <w:bCs/>
          <w:sz w:val="22"/>
          <w:szCs w:val="22"/>
        </w:rPr>
        <w:tab/>
        <w:t>FORMA E CRITÉRIOS DE SELEÇÃO DO FORNECEDOR E REGIME DE EXECUÇÃO</w:t>
      </w:r>
    </w:p>
    <w:p w14:paraId="7A3DC42C"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Forma de seleção e critério de julgamento da proposta</w:t>
      </w:r>
    </w:p>
    <w:p w14:paraId="2E9BBCAE"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8.1.</w:t>
      </w:r>
      <w:r>
        <w:rPr>
          <w:rFonts w:ascii="Arial" w:eastAsia="MS Mincho" w:hAnsi="Arial" w:cs="Arial"/>
          <w:sz w:val="22"/>
          <w:szCs w:val="22"/>
        </w:rPr>
        <w:tab/>
        <w:t xml:space="preserve">O fornecedor será selecionado por meio da realização de procedimento de LICITAÇÃO, na modalidade CONCORRÊNCIA, sob a forma ELETRÔNICA, com adoção do critério de julgamento pelo MENOR PREÇO </w:t>
      </w:r>
      <w:r>
        <w:rPr>
          <w:rFonts w:ascii="Arial" w:eastAsia="MS Mincho" w:hAnsi="Arial" w:cs="Arial"/>
          <w:sz w:val="22"/>
          <w:szCs w:val="22"/>
        </w:rPr>
        <w:t>GLOBAL.</w:t>
      </w:r>
    </w:p>
    <w:p w14:paraId="27A219E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Regime de execução</w:t>
      </w:r>
    </w:p>
    <w:p w14:paraId="10C7AF32"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8.2.</w:t>
      </w:r>
      <w:r>
        <w:rPr>
          <w:rFonts w:ascii="Arial" w:eastAsia="MS Mincho" w:hAnsi="Arial" w:cs="Arial"/>
          <w:sz w:val="22"/>
          <w:szCs w:val="22"/>
        </w:rPr>
        <w:tab/>
        <w:t xml:space="preserve">O regime de execução do contrato será </w:t>
      </w:r>
      <w:proofErr w:type="gramStart"/>
      <w:r>
        <w:rPr>
          <w:rFonts w:ascii="Arial" w:eastAsia="MS Mincho" w:hAnsi="Arial" w:cs="Arial"/>
          <w:sz w:val="22"/>
          <w:szCs w:val="22"/>
        </w:rPr>
        <w:t>EMPREITADA</w:t>
      </w:r>
      <w:proofErr w:type="gramEnd"/>
      <w:r>
        <w:rPr>
          <w:rFonts w:ascii="Arial" w:eastAsia="MS Mincho" w:hAnsi="Arial" w:cs="Arial"/>
          <w:sz w:val="22"/>
          <w:szCs w:val="22"/>
        </w:rPr>
        <w:t xml:space="preserve"> POR PREÇO UNITÁRIO.</w:t>
      </w:r>
    </w:p>
    <w:p w14:paraId="5798DE90"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Critérios de aceitabilidade de preços</w:t>
      </w:r>
    </w:p>
    <w:p w14:paraId="1E9F2C81"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lastRenderedPageBreak/>
        <w:t>8.3.</w:t>
      </w:r>
      <w:r>
        <w:rPr>
          <w:rFonts w:ascii="Arial" w:eastAsia="MS Mincho" w:hAnsi="Arial" w:cs="Arial"/>
          <w:sz w:val="22"/>
          <w:szCs w:val="22"/>
        </w:rPr>
        <w:tab/>
        <w:t>Ressalvado o objeto ou parte dele sujeito ao regime de empreitada por preço unitário, o critério de aceitabilidade de preços será o valor global estimado para a contratação.</w:t>
      </w:r>
    </w:p>
    <w:p w14:paraId="5B7B23CF"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8.3.1.</w:t>
      </w:r>
      <w:r>
        <w:rPr>
          <w:rFonts w:ascii="Arial" w:eastAsia="MS Mincho" w:hAnsi="Arial" w:cs="Arial"/>
          <w:sz w:val="22"/>
          <w:szCs w:val="22"/>
        </w:rPr>
        <w:tab/>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Pr>
          <w:rFonts w:ascii="Arial" w:eastAsia="MS Mincho" w:hAnsi="Arial" w:cs="Arial"/>
          <w:sz w:val="22"/>
          <w:szCs w:val="22"/>
        </w:rPr>
        <w:tab/>
        <w:t xml:space="preserve"> 14.133/2021);</w:t>
      </w:r>
    </w:p>
    <w:p w14:paraId="1E1998F6"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8.4.</w:t>
      </w:r>
      <w:r>
        <w:rPr>
          <w:rFonts w:ascii="Arial" w:eastAsia="MS Mincho" w:hAnsi="Arial" w:cs="Arial"/>
          <w:sz w:val="22"/>
          <w:szCs w:val="22"/>
        </w:rPr>
        <w:tab/>
        <w:t>Para o objeto ou parte dele sujeito ao regime de empreitada por preço unitário o critério de aceitabilidade de preços será:</w:t>
      </w:r>
    </w:p>
    <w:p w14:paraId="570DEA43"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8.4.1.</w:t>
      </w:r>
      <w:r>
        <w:rPr>
          <w:rFonts w:ascii="Arial" w:eastAsia="MS Mincho" w:hAnsi="Arial" w:cs="Arial"/>
          <w:sz w:val="22"/>
          <w:szCs w:val="22"/>
        </w:rPr>
        <w:tab/>
        <w:t>Valor global: conforme valor estimado da licitação</w:t>
      </w:r>
    </w:p>
    <w:p w14:paraId="4BE0DE76" w14:textId="77777777" w:rsidR="00A23C0B" w:rsidRDefault="00A23C0B">
      <w:pPr>
        <w:spacing w:before="120" w:after="288" w:line="360" w:lineRule="auto"/>
        <w:contextualSpacing/>
        <w:rPr>
          <w:rFonts w:ascii="Arial" w:eastAsia="MS Mincho" w:hAnsi="Arial" w:cs="Arial"/>
          <w:b/>
          <w:bCs/>
          <w:sz w:val="22"/>
          <w:szCs w:val="22"/>
        </w:rPr>
      </w:pPr>
    </w:p>
    <w:p w14:paraId="0CC331B5"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t>9.</w:t>
      </w:r>
      <w:r>
        <w:rPr>
          <w:rFonts w:ascii="Arial" w:eastAsia="MS Mincho" w:hAnsi="Arial" w:cs="Arial"/>
          <w:b/>
          <w:bCs/>
          <w:sz w:val="22"/>
          <w:szCs w:val="22"/>
        </w:rPr>
        <w:tab/>
        <w:t>ESTIMATIVAS DO VALOR DA CONTRATAÇÃO</w:t>
      </w:r>
    </w:p>
    <w:p w14:paraId="3756A241" w14:textId="77777777" w:rsidR="00A23C0B" w:rsidRDefault="00CF096F">
      <w:pPr>
        <w:spacing w:before="120" w:after="288" w:line="360" w:lineRule="auto"/>
        <w:contextualSpacing/>
        <w:rPr>
          <w:rFonts w:ascii="Arial" w:eastAsia="MS Mincho" w:hAnsi="Arial" w:cs="Arial"/>
          <w:sz w:val="22"/>
          <w:szCs w:val="22"/>
        </w:rPr>
      </w:pPr>
      <w:r>
        <w:rPr>
          <w:rFonts w:ascii="Arial" w:eastAsia="MS Mincho" w:hAnsi="Arial" w:cs="Arial"/>
          <w:sz w:val="22"/>
          <w:szCs w:val="22"/>
        </w:rPr>
        <w:t>9.1.</w:t>
      </w:r>
      <w:r>
        <w:rPr>
          <w:rFonts w:ascii="Arial" w:eastAsia="MS Mincho" w:hAnsi="Arial" w:cs="Arial"/>
          <w:sz w:val="22"/>
          <w:szCs w:val="22"/>
        </w:rPr>
        <w:tab/>
        <w:t>O custo estimado total da contratação é de R$ 460.621,09, conforme custos unitários apostos na planilha orçamentária em anexo.</w:t>
      </w:r>
    </w:p>
    <w:p w14:paraId="119B659E" w14:textId="77777777" w:rsidR="00A23C0B" w:rsidRDefault="00CF096F">
      <w:pPr>
        <w:spacing w:before="120" w:after="288" w:line="360" w:lineRule="auto"/>
        <w:contextualSpacing/>
        <w:rPr>
          <w:rFonts w:ascii="Arial" w:eastAsia="MS Mincho" w:hAnsi="Arial" w:cs="Arial"/>
          <w:sz w:val="22"/>
          <w:szCs w:val="22"/>
        </w:rPr>
      </w:pPr>
      <w:r>
        <w:rPr>
          <w:rFonts w:ascii="Arial" w:eastAsia="MS Mincho" w:hAnsi="Arial" w:cs="Arial"/>
          <w:sz w:val="22"/>
          <w:szCs w:val="22"/>
        </w:rPr>
        <w:t>9.2.</w:t>
      </w:r>
      <w:r>
        <w:rPr>
          <w:rFonts w:ascii="Arial" w:eastAsia="MS Mincho" w:hAnsi="Arial" w:cs="Arial"/>
          <w:sz w:val="22"/>
          <w:szCs w:val="22"/>
        </w:rPr>
        <w:tab/>
        <w:t>A estimativa de custo levou em consideração o risco envolvido na contratação e sua alocação entre contratante e contratado, conforme especificado na matriz de risco constante do Contrato.</w:t>
      </w:r>
    </w:p>
    <w:p w14:paraId="11961540" w14:textId="77777777" w:rsidR="00A23C0B" w:rsidRDefault="00A23C0B">
      <w:pPr>
        <w:spacing w:before="120" w:after="288" w:line="360" w:lineRule="auto"/>
        <w:contextualSpacing/>
        <w:rPr>
          <w:rFonts w:ascii="Arial" w:eastAsia="MS Mincho" w:hAnsi="Arial" w:cs="Arial"/>
          <w:b/>
          <w:bCs/>
          <w:sz w:val="22"/>
          <w:szCs w:val="22"/>
        </w:rPr>
      </w:pPr>
    </w:p>
    <w:p w14:paraId="45B9EA3A" w14:textId="77777777" w:rsidR="00A23C0B" w:rsidRDefault="00CF096F">
      <w:pPr>
        <w:spacing w:before="120" w:after="288" w:line="360" w:lineRule="auto"/>
        <w:contextualSpacing/>
        <w:rPr>
          <w:rFonts w:ascii="Arial" w:eastAsia="MS Mincho" w:hAnsi="Arial" w:cs="Arial"/>
          <w:b/>
          <w:bCs/>
          <w:sz w:val="22"/>
          <w:szCs w:val="22"/>
        </w:rPr>
      </w:pPr>
      <w:r>
        <w:rPr>
          <w:rFonts w:ascii="Arial" w:eastAsia="MS Mincho" w:hAnsi="Arial" w:cs="Arial"/>
          <w:b/>
          <w:bCs/>
          <w:sz w:val="22"/>
          <w:szCs w:val="22"/>
        </w:rPr>
        <w:t>10.</w:t>
      </w:r>
      <w:r>
        <w:rPr>
          <w:rFonts w:ascii="Arial" w:eastAsia="MS Mincho" w:hAnsi="Arial" w:cs="Arial"/>
          <w:b/>
          <w:bCs/>
          <w:sz w:val="22"/>
          <w:szCs w:val="22"/>
        </w:rPr>
        <w:tab/>
        <w:t>ADEQUAÇÃO ORÇAMENTÁRIA</w:t>
      </w:r>
    </w:p>
    <w:p w14:paraId="085B92D5"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10.1.</w:t>
      </w:r>
      <w:r>
        <w:rPr>
          <w:rFonts w:ascii="Arial" w:eastAsia="MS Mincho" w:hAnsi="Arial" w:cs="Arial"/>
          <w:sz w:val="22"/>
          <w:szCs w:val="22"/>
        </w:rPr>
        <w:tab/>
        <w:t xml:space="preserve">As despesas decorrentes da presente contratação correrão à conta de recursos provindos de Rendimentos do </w:t>
      </w:r>
      <w:proofErr w:type="spellStart"/>
      <w:r>
        <w:rPr>
          <w:rFonts w:ascii="Arial" w:eastAsia="MS Mincho" w:hAnsi="Arial" w:cs="Arial"/>
          <w:sz w:val="22"/>
          <w:szCs w:val="22"/>
        </w:rPr>
        <w:t>Finisa</w:t>
      </w:r>
      <w:proofErr w:type="spellEnd"/>
      <w:r>
        <w:rPr>
          <w:rFonts w:ascii="Arial" w:eastAsia="MS Mincho" w:hAnsi="Arial" w:cs="Arial"/>
          <w:sz w:val="22"/>
          <w:szCs w:val="22"/>
        </w:rPr>
        <w:t>.</w:t>
      </w:r>
    </w:p>
    <w:p w14:paraId="3C1CAE1A" w14:textId="77777777" w:rsidR="00A23C0B" w:rsidRDefault="00CF096F">
      <w:pPr>
        <w:spacing w:before="120" w:after="288" w:line="360" w:lineRule="auto"/>
        <w:contextualSpacing/>
        <w:jc w:val="both"/>
        <w:rPr>
          <w:rFonts w:ascii="Arial" w:eastAsia="MS Mincho" w:hAnsi="Arial" w:cs="Arial"/>
          <w:sz w:val="22"/>
          <w:szCs w:val="22"/>
        </w:rPr>
      </w:pPr>
      <w:r>
        <w:rPr>
          <w:rFonts w:ascii="Arial" w:eastAsia="MS Mincho" w:hAnsi="Arial" w:cs="Arial"/>
          <w:sz w:val="22"/>
          <w:szCs w:val="22"/>
        </w:rPr>
        <w:t>10.2.</w:t>
      </w:r>
      <w:r>
        <w:rPr>
          <w:rFonts w:ascii="Arial" w:eastAsia="MS Mincho" w:hAnsi="Arial" w:cs="Arial"/>
          <w:sz w:val="22"/>
          <w:szCs w:val="22"/>
        </w:rPr>
        <w:tab/>
        <w:t>Para fazer frente às despesas do ajuste, existem recursos orçamentários reservados, onerando as dotações classificadas nas Naturezas das Despesas: nº 4.4.90.51.00 – Obras e Instalações; Unidade Orçamentária: 02.12.01 – Secretaria de Obras e Serviços Públicos; Classificações Funcionais: 15.451.003.1.010 – Obras de Infraestrutura urbana; Vínculo: 01.100.0158 – Programa FINISA.</w:t>
      </w:r>
    </w:p>
    <w:p w14:paraId="334FE22E" w14:textId="77777777" w:rsidR="00A23C0B" w:rsidRDefault="00A23C0B">
      <w:pPr>
        <w:spacing w:before="120" w:after="288" w:line="360" w:lineRule="auto"/>
        <w:ind w:firstLine="567"/>
        <w:contextualSpacing/>
        <w:jc w:val="both"/>
        <w:rPr>
          <w:rFonts w:ascii="Arial" w:eastAsia="MS Mincho" w:hAnsi="Arial" w:cs="Arial"/>
          <w:sz w:val="22"/>
          <w:szCs w:val="22"/>
        </w:rPr>
      </w:pPr>
    </w:p>
    <w:p w14:paraId="1AA4C42C" w14:textId="77777777" w:rsidR="00A23C0B" w:rsidRDefault="00A23C0B">
      <w:pPr>
        <w:spacing w:before="120" w:after="288" w:line="360" w:lineRule="auto"/>
        <w:ind w:firstLine="567"/>
        <w:contextualSpacing/>
        <w:jc w:val="center"/>
        <w:rPr>
          <w:rFonts w:ascii="Arial" w:eastAsia="MS Mincho" w:hAnsi="Arial" w:cs="Arial"/>
          <w:b/>
          <w:bCs/>
          <w:sz w:val="22"/>
          <w:szCs w:val="22"/>
        </w:rPr>
      </w:pPr>
    </w:p>
    <w:p w14:paraId="3E068E12" w14:textId="77777777" w:rsidR="00A23C0B" w:rsidRDefault="00A23C0B">
      <w:pPr>
        <w:spacing w:before="120" w:after="288" w:line="360" w:lineRule="auto"/>
        <w:ind w:firstLine="567"/>
        <w:contextualSpacing/>
        <w:jc w:val="center"/>
        <w:rPr>
          <w:rFonts w:ascii="Arial" w:eastAsia="MS Mincho" w:hAnsi="Arial" w:cs="Arial"/>
          <w:b/>
          <w:bCs/>
          <w:sz w:val="22"/>
          <w:szCs w:val="22"/>
        </w:rPr>
      </w:pPr>
    </w:p>
    <w:p w14:paraId="1C852A53" w14:textId="77777777" w:rsidR="00A23C0B" w:rsidRDefault="00A23C0B">
      <w:pPr>
        <w:spacing w:before="120" w:after="288" w:line="360" w:lineRule="auto"/>
        <w:ind w:firstLine="567"/>
        <w:contextualSpacing/>
        <w:jc w:val="center"/>
        <w:rPr>
          <w:rFonts w:ascii="Arial" w:eastAsia="MS Mincho" w:hAnsi="Arial" w:cs="Arial"/>
          <w:b/>
          <w:bCs/>
          <w:sz w:val="22"/>
          <w:szCs w:val="22"/>
        </w:rPr>
      </w:pPr>
    </w:p>
    <w:p w14:paraId="3BB56734" w14:textId="77777777" w:rsidR="00A23C0B" w:rsidRDefault="00A23C0B">
      <w:pPr>
        <w:spacing w:before="120" w:after="288" w:line="360" w:lineRule="auto"/>
        <w:ind w:firstLine="567"/>
        <w:contextualSpacing/>
        <w:jc w:val="center"/>
        <w:rPr>
          <w:rFonts w:ascii="Arial" w:eastAsia="MS Mincho" w:hAnsi="Arial" w:cs="Arial"/>
          <w:b/>
          <w:bCs/>
          <w:sz w:val="22"/>
          <w:szCs w:val="22"/>
        </w:rPr>
      </w:pPr>
    </w:p>
    <w:p w14:paraId="39450072" w14:textId="77777777" w:rsidR="00A23C0B" w:rsidRDefault="00CF096F">
      <w:pPr>
        <w:pStyle w:val="Standard"/>
        <w:widowControl w:val="0"/>
        <w:spacing w:before="57" w:after="57" w:line="360" w:lineRule="auto"/>
        <w:jc w:val="center"/>
        <w:rPr>
          <w:rFonts w:ascii="Arial" w:hAnsi="Arial" w:cs="Arial"/>
          <w:b/>
        </w:rPr>
      </w:pPr>
      <w:r>
        <w:rPr>
          <w:rFonts w:ascii="Arial" w:hAnsi="Arial" w:cs="Arial"/>
          <w:b/>
        </w:rPr>
        <w:lastRenderedPageBreak/>
        <w:t xml:space="preserve">MEMORIAL DESCRITIVO </w:t>
      </w:r>
      <w:r>
        <w:rPr>
          <w:rFonts w:ascii="Arial" w:hAnsi="Arial" w:cs="Arial"/>
          <w:b/>
        </w:rPr>
        <w:t>ARQUITETÔNICO</w:t>
      </w:r>
    </w:p>
    <w:p w14:paraId="272EE4FD" w14:textId="77777777" w:rsidR="00A23C0B" w:rsidRDefault="00A23C0B">
      <w:pPr>
        <w:pStyle w:val="Standard"/>
        <w:shd w:val="clear" w:color="auto" w:fill="FFFFFF"/>
        <w:suppressAutoHyphens w:val="0"/>
        <w:spacing w:before="57" w:after="57" w:line="360" w:lineRule="auto"/>
        <w:jc w:val="both"/>
        <w:rPr>
          <w:rFonts w:ascii="Arial" w:hAnsi="Arial" w:cs="Arial"/>
          <w:b/>
          <w:bCs/>
          <w:color w:val="000000"/>
          <w:lang w:eastAsia="pt-BR"/>
        </w:rPr>
      </w:pPr>
    </w:p>
    <w:p w14:paraId="4D139401" w14:textId="77777777" w:rsidR="00A23C0B" w:rsidRDefault="00A23C0B">
      <w:pPr>
        <w:pStyle w:val="Standard"/>
        <w:shd w:val="clear" w:color="auto" w:fill="FFFFFF"/>
        <w:suppressAutoHyphens w:val="0"/>
        <w:spacing w:before="57" w:after="57" w:line="360" w:lineRule="auto"/>
        <w:jc w:val="both"/>
        <w:rPr>
          <w:rFonts w:ascii="Arial" w:hAnsi="Arial" w:cs="Arial"/>
          <w:b/>
          <w:bCs/>
          <w:color w:val="000000"/>
          <w:lang w:eastAsia="pt-BR"/>
        </w:rPr>
      </w:pPr>
    </w:p>
    <w:p w14:paraId="0321B8E4" w14:textId="77777777" w:rsidR="00A23C0B" w:rsidRDefault="00CF096F">
      <w:pPr>
        <w:pStyle w:val="Standard"/>
        <w:shd w:val="clear" w:color="auto" w:fill="FFFFFF"/>
        <w:suppressAutoHyphens w:val="0"/>
        <w:spacing w:before="57" w:after="57" w:line="360" w:lineRule="auto"/>
        <w:jc w:val="both"/>
        <w:rPr>
          <w:rFonts w:ascii="Arial" w:hAnsi="Arial" w:cs="Arial"/>
        </w:rPr>
      </w:pPr>
      <w:r>
        <w:rPr>
          <w:rFonts w:ascii="Arial" w:hAnsi="Arial" w:cs="Arial"/>
          <w:b/>
          <w:bCs/>
          <w:color w:val="000000"/>
          <w:lang w:eastAsia="pt-BR"/>
        </w:rPr>
        <w:t>Obra:</w:t>
      </w:r>
      <w:r>
        <w:rPr>
          <w:rFonts w:ascii="Arial" w:hAnsi="Arial" w:cs="Arial"/>
          <w:color w:val="000000"/>
          <w:lang w:eastAsia="pt-BR"/>
        </w:rPr>
        <w:t xml:space="preserve"> </w:t>
      </w:r>
      <w:bookmarkStart w:id="34" w:name="_Hlk79073029"/>
      <w:bookmarkEnd w:id="34"/>
      <w:r>
        <w:rPr>
          <w:rFonts w:ascii="Arial" w:hAnsi="Arial" w:cs="Arial"/>
          <w:color w:val="000000"/>
          <w:lang w:eastAsia="pt-BR"/>
        </w:rPr>
        <w:t>Adequação das instalações da Usina de Asfalto</w:t>
      </w:r>
    </w:p>
    <w:p w14:paraId="3FBEC417" w14:textId="77777777" w:rsidR="00A23C0B" w:rsidRDefault="00CF096F">
      <w:pPr>
        <w:pStyle w:val="Standard"/>
        <w:shd w:val="clear" w:color="auto" w:fill="FFFFFF"/>
        <w:suppressAutoHyphens w:val="0"/>
        <w:spacing w:before="57" w:after="57" w:line="360" w:lineRule="auto"/>
        <w:jc w:val="both"/>
        <w:rPr>
          <w:rFonts w:ascii="Arial" w:hAnsi="Arial" w:cs="Arial"/>
        </w:rPr>
      </w:pPr>
      <w:r>
        <w:rPr>
          <w:rFonts w:ascii="Arial" w:eastAsia="Times New Roman" w:hAnsi="Arial" w:cs="Arial"/>
          <w:b/>
          <w:bCs/>
          <w:color w:val="000000"/>
          <w:lang w:eastAsia="pt-BR"/>
        </w:rPr>
        <w:t>Local:</w:t>
      </w:r>
      <w:r>
        <w:rPr>
          <w:rFonts w:ascii="Arial" w:eastAsia="Times New Roman" w:hAnsi="Arial" w:cs="Arial"/>
          <w:lang w:eastAsia="pt-BR"/>
        </w:rPr>
        <w:t xml:space="preserve"> Rua Maria Biasotto </w:t>
      </w:r>
      <w:proofErr w:type="spellStart"/>
      <w:r>
        <w:rPr>
          <w:rFonts w:ascii="Arial" w:eastAsia="Times New Roman" w:hAnsi="Arial" w:cs="Arial"/>
          <w:lang w:eastAsia="pt-BR"/>
        </w:rPr>
        <w:t>Piovesana</w:t>
      </w:r>
      <w:proofErr w:type="spellEnd"/>
      <w:r>
        <w:rPr>
          <w:rFonts w:ascii="Arial" w:eastAsia="Times New Roman" w:hAnsi="Arial" w:cs="Arial"/>
          <w:lang w:eastAsia="pt-BR"/>
        </w:rPr>
        <w:t xml:space="preserve">, 348 – Jardim </w:t>
      </w:r>
      <w:proofErr w:type="spellStart"/>
      <w:r>
        <w:rPr>
          <w:rFonts w:ascii="Arial" w:eastAsia="Times New Roman" w:hAnsi="Arial" w:cs="Arial"/>
          <w:lang w:eastAsia="pt-BR"/>
        </w:rPr>
        <w:t>Piovesana</w:t>
      </w:r>
      <w:proofErr w:type="spellEnd"/>
      <w:r>
        <w:rPr>
          <w:rFonts w:ascii="Arial" w:eastAsia="Times New Roman" w:hAnsi="Arial" w:cs="Arial"/>
          <w:lang w:eastAsia="pt-BR"/>
        </w:rPr>
        <w:t xml:space="preserve"> - Itatiba – SP</w:t>
      </w:r>
    </w:p>
    <w:p w14:paraId="14758838" w14:textId="77777777" w:rsidR="00A23C0B" w:rsidRDefault="00A23C0B">
      <w:pPr>
        <w:pStyle w:val="Standard"/>
        <w:widowControl w:val="0"/>
        <w:spacing w:before="57" w:after="57" w:line="360" w:lineRule="auto"/>
        <w:jc w:val="center"/>
        <w:rPr>
          <w:rFonts w:ascii="Arial" w:hAnsi="Arial" w:cs="Arial"/>
        </w:rPr>
      </w:pPr>
    </w:p>
    <w:p w14:paraId="7BF778FF" w14:textId="77777777" w:rsidR="00A23C0B" w:rsidRDefault="00CF096F">
      <w:pPr>
        <w:pStyle w:val="Standard"/>
        <w:spacing w:before="57" w:after="57" w:line="360" w:lineRule="auto"/>
        <w:jc w:val="both"/>
        <w:rPr>
          <w:rFonts w:ascii="Arial" w:hAnsi="Arial" w:cs="Arial"/>
          <w:b/>
          <w:bCs/>
        </w:rPr>
      </w:pPr>
      <w:r>
        <w:rPr>
          <w:rFonts w:ascii="Arial" w:hAnsi="Arial" w:cs="Arial"/>
          <w:b/>
          <w:bCs/>
        </w:rPr>
        <w:t>1. CONSIDERAÇÕES GERAIS</w:t>
      </w:r>
    </w:p>
    <w:p w14:paraId="5FE9D8BA" w14:textId="77777777" w:rsidR="00A23C0B" w:rsidRDefault="00CF096F">
      <w:pPr>
        <w:pStyle w:val="Standard"/>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 xml:space="preserve">A fiscalização dos serviços será executada diretamente pela Prefeitura </w:t>
      </w:r>
      <w:r>
        <w:rPr>
          <w:rFonts w:ascii="Arial" w:hAnsi="Arial" w:cs="Arial"/>
          <w:spacing w:val="-3"/>
        </w:rPr>
        <w:t>Municipal.</w:t>
      </w:r>
    </w:p>
    <w:p w14:paraId="292C4EC8" w14:textId="77777777" w:rsidR="00A23C0B" w:rsidRDefault="00CF096F">
      <w:pPr>
        <w:pStyle w:val="Corpodetexto31"/>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rPr>
          <w:rFonts w:ascii="Arial" w:hAnsi="Arial" w:cs="Arial"/>
          <w:spacing w:val="-3"/>
          <w:sz w:val="22"/>
          <w:szCs w:val="22"/>
        </w:rPr>
      </w:pPr>
      <w:r>
        <w:rPr>
          <w:rFonts w:ascii="Arial" w:hAnsi="Arial" w:cs="Arial"/>
          <w:spacing w:val="-3"/>
          <w:sz w:val="22"/>
          <w:szCs w:val="22"/>
        </w:rPr>
        <w:t>O local das obras deverá estar em condições permanentes de ordem e segurança no que se refere a materiais, instalações, canteiro de serviços, bem como no que se refere ao pessoal de serviço seu.</w:t>
      </w:r>
    </w:p>
    <w:p w14:paraId="23D7281F" w14:textId="77777777" w:rsidR="00A23C0B" w:rsidRDefault="00CF096F">
      <w:pPr>
        <w:pStyle w:val="Standard"/>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r>
        <w:rPr>
          <w:rFonts w:ascii="Arial" w:hAnsi="Arial" w:cs="Arial"/>
          <w:spacing w:val="-3"/>
        </w:rPr>
        <w:t>Todos os dados indicados no projeto deverão ser comparados às condições reais encontradas no local. Caso haja discrepância, deverá ser comunicada à fiscalização para as providências necessárias e solução imediata.</w:t>
      </w:r>
    </w:p>
    <w:p w14:paraId="102B0275" w14:textId="77777777" w:rsidR="00A23C0B" w:rsidRDefault="00CF096F">
      <w:pPr>
        <w:pStyle w:val="Corpodetexto31"/>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rPr>
          <w:rFonts w:ascii="Arial" w:hAnsi="Arial" w:cs="Arial"/>
          <w:spacing w:val="-3"/>
          <w:sz w:val="22"/>
          <w:szCs w:val="22"/>
        </w:rPr>
      </w:pPr>
      <w:r>
        <w:rPr>
          <w:rFonts w:ascii="Arial" w:hAnsi="Arial" w:cs="Arial"/>
          <w:spacing w:val="-3"/>
          <w:sz w:val="22"/>
          <w:szCs w:val="22"/>
        </w:rPr>
        <w:t xml:space="preserve">Os materiais designados como reaproveitáveis deverão ser removidos com o máximo </w:t>
      </w:r>
      <w:r>
        <w:rPr>
          <w:rFonts w:ascii="Arial" w:hAnsi="Arial" w:cs="Arial"/>
          <w:spacing w:val="-3"/>
          <w:sz w:val="22"/>
          <w:szCs w:val="22"/>
        </w:rPr>
        <w:t>cuidado e armazenados em local a ser indicado pela Prefeitura.</w:t>
      </w:r>
    </w:p>
    <w:p w14:paraId="5D0A0A22" w14:textId="77777777" w:rsidR="00A23C0B" w:rsidRDefault="00CF096F">
      <w:pPr>
        <w:pStyle w:val="Textbody"/>
        <w:numPr>
          <w:ilvl w:val="0"/>
          <w:numId w:val="28"/>
        </w:numPr>
        <w:spacing w:before="57" w:after="57" w:line="360" w:lineRule="auto"/>
        <w:jc w:val="both"/>
        <w:rPr>
          <w:rFonts w:ascii="Arial" w:hAnsi="Arial" w:cs="Arial"/>
        </w:rPr>
      </w:pPr>
      <w:r>
        <w:rPr>
          <w:rFonts w:ascii="Arial" w:hAnsi="Arial" w:cs="Arial"/>
        </w:rPr>
        <w:t xml:space="preserve">Deverá ser feito levantamento de </w:t>
      </w:r>
      <w:r>
        <w:rPr>
          <w:rFonts w:ascii="Arial" w:hAnsi="Arial" w:cs="Arial"/>
          <w:spacing w:val="-3"/>
        </w:rPr>
        <w:t>equipamentos mecânicos, ferramentas e materiais, bem como transporte, armazenagem e manuseio dos mesmos durante a obra.</w:t>
      </w:r>
    </w:p>
    <w:p w14:paraId="6533AD11" w14:textId="77777777" w:rsidR="00A23C0B" w:rsidRDefault="00CF096F">
      <w:pPr>
        <w:pStyle w:val="Standard"/>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A obra deverá ser mantida sempre limpa de entulhos ou de outros detritos.</w:t>
      </w:r>
    </w:p>
    <w:p w14:paraId="0A83428A" w14:textId="77777777" w:rsidR="00A23C0B" w:rsidRDefault="00CF096F">
      <w:pPr>
        <w:pStyle w:val="Standard"/>
        <w:numPr>
          <w:ilvl w:val="0"/>
          <w:numId w:val="3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Os materiais, equipamentos e ferramentas serão mantidos limpos e racionalmente dispostos, de forma a permitir livre trânsito pessoal e máxima eficiência dos trabalhos.</w:t>
      </w:r>
    </w:p>
    <w:p w14:paraId="689C680B" w14:textId="77777777" w:rsidR="00A23C0B" w:rsidRDefault="00CF096F">
      <w:pPr>
        <w:pStyle w:val="Standard"/>
        <w:numPr>
          <w:ilvl w:val="0"/>
          <w:numId w:val="3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Todos os entendimentos, comunicações, ordens, reclamações e autorizações entre a empresa contratada e a fiscalização deverão constar da caderneta de ocorrência, considerada o livro da obra.</w:t>
      </w:r>
    </w:p>
    <w:p w14:paraId="53506BE0" w14:textId="77777777" w:rsidR="00A23C0B" w:rsidRDefault="00CF096F">
      <w:pPr>
        <w:pStyle w:val="Standard"/>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Esses lançamentos serão reconhecidos pelo fiscal da obra pela aposição de sua rubrica no livro.</w:t>
      </w:r>
    </w:p>
    <w:p w14:paraId="4F475035" w14:textId="77777777" w:rsidR="00A23C0B" w:rsidRDefault="00CF096F">
      <w:pPr>
        <w:pStyle w:val="Standard"/>
        <w:numPr>
          <w:ilvl w:val="0"/>
          <w:numId w:val="3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 xml:space="preserve">Todas as </w:t>
      </w:r>
      <w:r>
        <w:rPr>
          <w:rFonts w:ascii="Arial" w:hAnsi="Arial" w:cs="Arial"/>
          <w:spacing w:val="-3"/>
        </w:rPr>
        <w:t>ocorrências serão objeto de comunicação escrita para a Prefeitura dentro do prazo de 24 horas.</w:t>
      </w:r>
    </w:p>
    <w:p w14:paraId="7DDCE74E" w14:textId="77777777" w:rsidR="00A23C0B" w:rsidRDefault="00CF096F">
      <w:pPr>
        <w:pStyle w:val="Standard"/>
        <w:numPr>
          <w:ilvl w:val="0"/>
          <w:numId w:val="3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lastRenderedPageBreak/>
        <w:t>Todos os documentos técnicos deverão ficar permanentemente no escritório da obra; inclusive o presente memorial.</w:t>
      </w:r>
    </w:p>
    <w:p w14:paraId="1EA28450" w14:textId="77777777" w:rsidR="00A23C0B" w:rsidRDefault="00CF096F">
      <w:pPr>
        <w:pStyle w:val="Standard"/>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Todos os serviços deverão ser executados em obediência à legislação pertinente, federal, estadual e municipal e em atendimento às normas e regulamento da ABNT e das concessionárias de serviços públicos, mesmo no caso de haver indicações em contrário nos desenhos ou especificações. Neste caso, a Contratada deverá se encarregar de realizar as modificações necessárias para enquadrar todos os serviços dentro destas normas ou regulamentos, submetendo tais alterações a aprovação da Prefeitura.</w:t>
      </w:r>
    </w:p>
    <w:p w14:paraId="5BBAB6F8" w14:textId="77777777" w:rsidR="00A23C0B" w:rsidRDefault="00CF096F">
      <w:pPr>
        <w:pStyle w:val="Standard"/>
        <w:numPr>
          <w:ilvl w:val="0"/>
          <w:numId w:val="36"/>
        </w:numPr>
        <w:spacing w:line="360" w:lineRule="auto"/>
        <w:jc w:val="both"/>
        <w:rPr>
          <w:rFonts w:ascii="Arial" w:hAnsi="Arial" w:cs="Arial"/>
          <w:kern w:val="0"/>
          <w:lang w:eastAsia="pt-BR"/>
        </w:rPr>
      </w:pPr>
      <w:r>
        <w:rPr>
          <w:rFonts w:ascii="Arial" w:hAnsi="Arial" w:cs="Arial"/>
          <w:kern w:val="0"/>
          <w:lang w:eastAsia="pt-BR"/>
        </w:rPr>
        <w:t xml:space="preserve">Tomando como base o projeto executivo apresentado, ao final dos </w:t>
      </w:r>
      <w:r>
        <w:rPr>
          <w:rFonts w:ascii="Arial" w:hAnsi="Arial" w:cs="Arial"/>
          <w:kern w:val="0"/>
          <w:lang w:eastAsia="pt-BR"/>
        </w:rPr>
        <w:t xml:space="preserve">serviços a Contratada deverá fornecer, antes do recebimento provisório, todos os projetos atualizados e cadastrados de acordo com a execução da obra (“As </w:t>
      </w:r>
      <w:proofErr w:type="spellStart"/>
      <w:r>
        <w:rPr>
          <w:rFonts w:ascii="Arial" w:hAnsi="Arial" w:cs="Arial"/>
          <w:kern w:val="0"/>
          <w:lang w:eastAsia="pt-BR"/>
        </w:rPr>
        <w:t>Built</w:t>
      </w:r>
      <w:proofErr w:type="spellEnd"/>
      <w:r>
        <w:rPr>
          <w:rFonts w:ascii="Arial" w:hAnsi="Arial" w:cs="Arial"/>
          <w:kern w:val="0"/>
          <w:lang w:eastAsia="pt-BR"/>
        </w:rPr>
        <w:t xml:space="preserve">’’), em sistema computadorizado </w:t>
      </w:r>
      <w:proofErr w:type="gramStart"/>
      <w:r>
        <w:rPr>
          <w:rFonts w:ascii="Arial" w:hAnsi="Arial" w:cs="Arial"/>
          <w:kern w:val="0"/>
          <w:lang w:eastAsia="pt-BR"/>
        </w:rPr>
        <w:t>tipo ”</w:t>
      </w:r>
      <w:proofErr w:type="spellStart"/>
      <w:r>
        <w:rPr>
          <w:rFonts w:ascii="Arial" w:hAnsi="Arial" w:cs="Arial"/>
          <w:kern w:val="0"/>
          <w:lang w:eastAsia="pt-BR"/>
        </w:rPr>
        <w:t>Autocad</w:t>
      </w:r>
      <w:proofErr w:type="spellEnd"/>
      <w:proofErr w:type="gramEnd"/>
      <w:r>
        <w:rPr>
          <w:rFonts w:ascii="Arial" w:hAnsi="Arial" w:cs="Arial"/>
          <w:kern w:val="0"/>
          <w:lang w:eastAsia="pt-BR"/>
        </w:rPr>
        <w:t>’’, com extensão .</w:t>
      </w:r>
      <w:proofErr w:type="spellStart"/>
      <w:r>
        <w:rPr>
          <w:rFonts w:ascii="Arial" w:hAnsi="Arial" w:cs="Arial"/>
          <w:kern w:val="0"/>
          <w:lang w:eastAsia="pt-BR"/>
        </w:rPr>
        <w:t>dwg</w:t>
      </w:r>
      <w:proofErr w:type="spellEnd"/>
      <w:r>
        <w:rPr>
          <w:rFonts w:ascii="Arial" w:hAnsi="Arial" w:cs="Arial"/>
          <w:kern w:val="0"/>
          <w:lang w:eastAsia="pt-BR"/>
        </w:rPr>
        <w:t>.</w:t>
      </w:r>
    </w:p>
    <w:p w14:paraId="250A33FE" w14:textId="77777777" w:rsidR="00A23C0B" w:rsidRDefault="00CF096F">
      <w:pPr>
        <w:pStyle w:val="Standard"/>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 xml:space="preserve">SEGUIR OS CRITÉRIOS DE </w:t>
      </w:r>
      <w:r>
        <w:rPr>
          <w:rFonts w:ascii="Arial" w:hAnsi="Arial" w:cs="Arial"/>
          <w:spacing w:val="-3"/>
        </w:rPr>
        <w:t>MEDIÇÃO (ESPECIFICAÇÕES E QUALIDADE DO PRODUTO/SERVIÇO) CONFORME AS PLANILHAS ORÇAMENTÁRIAS BASE.</w:t>
      </w:r>
    </w:p>
    <w:p w14:paraId="13796055" w14:textId="77777777" w:rsidR="00A23C0B" w:rsidRDefault="00CF096F">
      <w:pPr>
        <w:pStyle w:val="Standard"/>
        <w:spacing w:before="57" w:after="57" w:line="360" w:lineRule="auto"/>
        <w:rPr>
          <w:rFonts w:ascii="Arial" w:hAnsi="Arial" w:cs="Arial"/>
        </w:rPr>
      </w:pPr>
      <w:r>
        <w:rPr>
          <w:rFonts w:ascii="Arial" w:hAnsi="Arial" w:cs="Arial"/>
        </w:rPr>
        <w:t>Para o adequado cumprimento de todos os serviços, seguir as Normas Regulamentadoras:</w:t>
      </w:r>
    </w:p>
    <w:p w14:paraId="3271542D" w14:textId="77777777" w:rsidR="00A23C0B" w:rsidRDefault="00CF096F">
      <w:pPr>
        <w:pStyle w:val="Standard"/>
        <w:spacing w:before="57" w:after="57" w:line="360" w:lineRule="auto"/>
        <w:rPr>
          <w:rFonts w:ascii="Arial" w:hAnsi="Arial" w:cs="Arial"/>
        </w:rPr>
      </w:pPr>
      <w:r>
        <w:rPr>
          <w:rFonts w:ascii="Arial" w:hAnsi="Arial" w:cs="Arial"/>
        </w:rPr>
        <w:tab/>
      </w:r>
      <w:r>
        <w:rPr>
          <w:rFonts w:ascii="Arial" w:hAnsi="Arial" w:cs="Arial"/>
          <w:color w:val="373A3C"/>
        </w:rPr>
        <w:t>NR 04 – Serviços Especializados em Engenharia de Segurança e em Medicina do Trabalho</w:t>
      </w:r>
    </w:p>
    <w:p w14:paraId="40B71E23" w14:textId="77777777" w:rsidR="00A23C0B" w:rsidRPr="00CF096F" w:rsidRDefault="00CF096F">
      <w:pPr>
        <w:pStyle w:val="Standard"/>
        <w:spacing w:before="57" w:after="57" w:line="360" w:lineRule="auto"/>
        <w:rPr>
          <w:rFonts w:ascii="Arial" w:hAnsi="Arial" w:cs="Arial"/>
        </w:rPr>
      </w:pPr>
      <w:r>
        <w:rPr>
          <w:rFonts w:ascii="Arial" w:hAnsi="Arial" w:cs="Arial"/>
          <w:color w:val="373A3C"/>
        </w:rPr>
        <w:tab/>
      </w:r>
      <w:r w:rsidRPr="00CF096F">
        <w:rPr>
          <w:rStyle w:val="Forte2"/>
          <w:rFonts w:ascii="Arial" w:hAnsi="Arial" w:cs="Arial"/>
          <w:b w:val="0"/>
          <w:bCs w:val="0"/>
          <w:color w:val="373A3C"/>
        </w:rPr>
        <w:t xml:space="preserve">NR 05 – </w:t>
      </w:r>
      <w:r w:rsidRPr="00CF096F">
        <w:rPr>
          <w:rFonts w:ascii="Arial" w:hAnsi="Arial" w:cs="Arial"/>
          <w:color w:val="373A3C"/>
        </w:rPr>
        <w:t>Comissão Interna de Prevenção de Acidentes</w:t>
      </w:r>
    </w:p>
    <w:p w14:paraId="4C0BEBBF" w14:textId="77777777" w:rsidR="00A23C0B" w:rsidRPr="00CF096F" w:rsidRDefault="00CF096F">
      <w:pPr>
        <w:pStyle w:val="Standard"/>
        <w:spacing w:before="57" w:after="57" w:line="360" w:lineRule="auto"/>
        <w:rPr>
          <w:rFonts w:ascii="Arial" w:hAnsi="Arial" w:cs="Arial"/>
        </w:rPr>
      </w:pPr>
      <w:r w:rsidRPr="00CF096F">
        <w:rPr>
          <w:rFonts w:ascii="Arial" w:hAnsi="Arial" w:cs="Arial"/>
          <w:color w:val="373A3C"/>
        </w:rPr>
        <w:tab/>
      </w:r>
      <w:r w:rsidRPr="00CF096F">
        <w:rPr>
          <w:rStyle w:val="Forte2"/>
          <w:rFonts w:ascii="Arial" w:hAnsi="Arial" w:cs="Arial"/>
          <w:b w:val="0"/>
          <w:bCs w:val="0"/>
          <w:color w:val="373A3C"/>
        </w:rPr>
        <w:t xml:space="preserve">NR 06 – </w:t>
      </w:r>
      <w:r w:rsidRPr="00CF096F">
        <w:rPr>
          <w:rFonts w:ascii="Arial" w:hAnsi="Arial" w:cs="Arial"/>
          <w:color w:val="373A3C"/>
        </w:rPr>
        <w:t>Equipamento de Proteção Individual</w:t>
      </w:r>
    </w:p>
    <w:p w14:paraId="005FDFB9"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07 – Programa de Controle Médico e Saúde Ocupacional</w:t>
      </w:r>
    </w:p>
    <w:p w14:paraId="79166DCE"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08 – Edificações</w:t>
      </w:r>
    </w:p>
    <w:p w14:paraId="6C7F817A"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09 – Programa de Prevenção de Riscos Ambientais</w:t>
      </w:r>
    </w:p>
    <w:p w14:paraId="72972778"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10 – Segurança em Instalações e Serviços em Eletricidade</w:t>
      </w:r>
    </w:p>
    <w:p w14:paraId="2BD21411"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12 – Segurança no Trabalho em Máquinas e Equipamentos</w:t>
      </w:r>
    </w:p>
    <w:p w14:paraId="35589230"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17 – Ergonomia</w:t>
      </w:r>
    </w:p>
    <w:p w14:paraId="21ED1641"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18 – Condições e Meio Ambiente de Trabalho na Indústria da Construção</w:t>
      </w:r>
    </w:p>
    <w:p w14:paraId="1F7B74C9" w14:textId="77777777" w:rsidR="00A23C0B" w:rsidRPr="00CF096F" w:rsidRDefault="00CF096F">
      <w:pPr>
        <w:pStyle w:val="Textbody"/>
        <w:spacing w:before="57" w:after="57" w:line="360" w:lineRule="auto"/>
        <w:rPr>
          <w:rFonts w:ascii="Arial" w:hAnsi="Arial" w:cs="Arial"/>
        </w:rPr>
      </w:pPr>
      <w:r w:rsidRPr="00CF096F">
        <w:rPr>
          <w:rStyle w:val="Forte2"/>
          <w:rFonts w:ascii="Arial" w:hAnsi="Arial" w:cs="Arial"/>
          <w:b w:val="0"/>
          <w:bCs w:val="0"/>
          <w:color w:val="373A3C"/>
        </w:rPr>
        <w:tab/>
        <w:t>NR 24 – Condições Sanitárias e de Conforto nos Locais de Trabalho</w:t>
      </w:r>
    </w:p>
    <w:p w14:paraId="5E3C0D32" w14:textId="77777777" w:rsidR="00A23C0B" w:rsidRPr="00CF096F" w:rsidRDefault="00CF096F">
      <w:pPr>
        <w:pStyle w:val="Textbody"/>
        <w:spacing w:before="57" w:after="57" w:line="360" w:lineRule="auto"/>
        <w:jc w:val="both"/>
        <w:rPr>
          <w:rFonts w:ascii="Arial" w:hAnsi="Arial" w:cs="Arial"/>
        </w:rPr>
      </w:pPr>
      <w:r w:rsidRPr="00CF096F">
        <w:rPr>
          <w:rStyle w:val="Forte2"/>
          <w:rFonts w:ascii="Arial" w:hAnsi="Arial" w:cs="Arial"/>
          <w:b w:val="0"/>
          <w:bCs w:val="0"/>
          <w:color w:val="373A3C"/>
        </w:rPr>
        <w:tab/>
        <w:t>NR 26 – Sinalização de Segurança</w:t>
      </w:r>
    </w:p>
    <w:p w14:paraId="40D330A0" w14:textId="77777777" w:rsidR="00A23C0B" w:rsidRPr="00CF096F" w:rsidRDefault="00CF096F">
      <w:pPr>
        <w:pStyle w:val="Textbody"/>
        <w:spacing w:before="57" w:after="57" w:line="360" w:lineRule="auto"/>
        <w:jc w:val="both"/>
        <w:rPr>
          <w:rFonts w:ascii="Arial" w:hAnsi="Arial" w:cs="Arial"/>
          <w:b/>
          <w:bCs/>
        </w:rPr>
      </w:pPr>
      <w:r>
        <w:rPr>
          <w:rStyle w:val="Forte2"/>
          <w:rFonts w:ascii="Arial" w:hAnsi="Arial" w:cs="Arial"/>
          <w:color w:val="373A3C"/>
        </w:rPr>
        <w:lastRenderedPageBreak/>
        <w:tab/>
      </w:r>
      <w:r w:rsidRPr="00CF096F">
        <w:rPr>
          <w:rStyle w:val="Forte2"/>
          <w:rFonts w:ascii="Arial" w:hAnsi="Arial" w:cs="Arial"/>
          <w:b w:val="0"/>
          <w:bCs w:val="0"/>
          <w:color w:val="373A3C"/>
        </w:rPr>
        <w:t>LEI Nº 5.064, DE 11 DE OUTUBRO DE 2017 - “Dispõe sobre a obrigatoriedade de uso de madeira de origem legal nas obras de construção civil, na forma que especifica”.</w:t>
      </w:r>
    </w:p>
    <w:p w14:paraId="00FD2E77" w14:textId="77777777" w:rsidR="00A23C0B" w:rsidRDefault="00CF096F">
      <w:pPr>
        <w:pStyle w:val="Standard"/>
        <w:spacing w:before="57" w:after="57" w:line="360" w:lineRule="auto"/>
        <w:jc w:val="both"/>
        <w:rPr>
          <w:rFonts w:ascii="Arial" w:hAnsi="Arial" w:cs="Arial"/>
        </w:rPr>
      </w:pPr>
      <w:r>
        <w:rPr>
          <w:rFonts w:ascii="Arial" w:hAnsi="Arial" w:cs="Arial"/>
        </w:rPr>
        <w:tab/>
        <w:t>Segue a discriminação dos serviços para a manutenção dos espaços específicos, já projetados anteriormente, essenciais para a manutenção da fauna e flora além da segurança dos usuários.</w:t>
      </w:r>
    </w:p>
    <w:p w14:paraId="0BEC3186" w14:textId="77777777" w:rsidR="00A23C0B" w:rsidRDefault="00A23C0B">
      <w:pPr>
        <w:pStyle w:val="Standard"/>
        <w:spacing w:before="57" w:after="57" w:line="360" w:lineRule="auto"/>
        <w:jc w:val="both"/>
        <w:rPr>
          <w:rFonts w:ascii="Arial" w:hAnsi="Arial" w:cs="Arial"/>
        </w:rPr>
      </w:pPr>
    </w:p>
    <w:p w14:paraId="7F348E2F" w14:textId="77777777" w:rsidR="00A23C0B" w:rsidRDefault="00CF096F">
      <w:pPr>
        <w:pStyle w:val="Textbody"/>
        <w:spacing w:before="57" w:after="57" w:line="360" w:lineRule="auto"/>
        <w:jc w:val="both"/>
        <w:rPr>
          <w:rFonts w:ascii="Arial" w:hAnsi="Arial" w:cs="Arial"/>
          <w:b/>
          <w:bCs/>
        </w:rPr>
      </w:pPr>
      <w:r>
        <w:rPr>
          <w:rFonts w:ascii="Arial" w:hAnsi="Arial" w:cs="Arial"/>
          <w:b/>
          <w:bCs/>
        </w:rPr>
        <w:t>2 – ESPECIFICAÇÕES TÉCNICAS</w:t>
      </w:r>
    </w:p>
    <w:p w14:paraId="1E3FA8BC" w14:textId="77777777" w:rsidR="00A23C0B" w:rsidRDefault="00CF096F">
      <w:pPr>
        <w:pStyle w:val="Textbody"/>
        <w:spacing w:before="57" w:after="57" w:line="360" w:lineRule="auto"/>
        <w:jc w:val="both"/>
        <w:rPr>
          <w:rFonts w:ascii="Arial" w:hAnsi="Arial" w:cs="Arial"/>
        </w:rPr>
      </w:pPr>
      <w:r>
        <w:rPr>
          <w:rFonts w:ascii="Arial" w:eastAsia="Arial" w:hAnsi="Arial" w:cs="Arial"/>
        </w:rPr>
        <w:tab/>
      </w:r>
      <w:r>
        <w:rPr>
          <w:rFonts w:ascii="Arial" w:hAnsi="Arial" w:cs="Arial"/>
        </w:rPr>
        <w:t>As presentes especificações têm por finalidade estabelecer as diretrizes gerais e fixar as características técnicas a serem observadas para execução das obras e serviços de construção. Todos os materiais empregados e suas instalações deverão obedecer às normas técnicas vigentes. A construtora terá integral responsabilidade pelo levantamento de materiais necessários para os serviços em escopo, conforme indicado nos desenhos, incluindo todos os itens necessários à conclusão da obra, como também os complementa</w:t>
      </w:r>
      <w:r>
        <w:rPr>
          <w:rFonts w:ascii="Arial" w:hAnsi="Arial" w:cs="Arial"/>
        </w:rPr>
        <w:t>res, que constem ou não nos desenhos.</w:t>
      </w:r>
    </w:p>
    <w:p w14:paraId="0B38F5B6" w14:textId="77777777" w:rsidR="00A23C0B" w:rsidRDefault="00A23C0B">
      <w:pPr>
        <w:pStyle w:val="Textbody"/>
        <w:spacing w:before="57" w:after="57" w:line="360" w:lineRule="auto"/>
        <w:jc w:val="both"/>
        <w:rPr>
          <w:rFonts w:ascii="Arial" w:hAnsi="Arial" w:cs="Arial"/>
        </w:rPr>
      </w:pPr>
    </w:p>
    <w:p w14:paraId="2337108D" w14:textId="77777777" w:rsidR="00A23C0B" w:rsidRDefault="00CF096F">
      <w:pPr>
        <w:pStyle w:val="Ttulo2"/>
        <w:rPr>
          <w:i w:val="0"/>
          <w:iCs w:val="0"/>
          <w:sz w:val="22"/>
          <w:szCs w:val="22"/>
        </w:rPr>
      </w:pPr>
      <w:r>
        <w:rPr>
          <w:i w:val="0"/>
          <w:iCs w:val="0"/>
          <w:sz w:val="22"/>
          <w:szCs w:val="22"/>
        </w:rPr>
        <w:t>3 – INSTALAÇÃO DO CANTEIRO</w:t>
      </w:r>
    </w:p>
    <w:p w14:paraId="1282A500" w14:textId="77777777" w:rsidR="00A23C0B" w:rsidRDefault="00CF096F">
      <w:pPr>
        <w:pStyle w:val="Standard"/>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rPr>
      </w:pPr>
      <w:r>
        <w:rPr>
          <w:rFonts w:ascii="Arial" w:hAnsi="Arial" w:cs="Arial"/>
        </w:rPr>
        <w:tab/>
        <w:t xml:space="preserve">Se necessário </w:t>
      </w:r>
      <w:r>
        <w:rPr>
          <w:rFonts w:ascii="Arial" w:hAnsi="Arial" w:cs="Arial"/>
        </w:rPr>
        <w:t>deverá ser aprovada junto à fiscalização a instalação do canteiro de obras.</w:t>
      </w:r>
    </w:p>
    <w:p w14:paraId="3900B82F" w14:textId="77777777" w:rsidR="00A23C0B" w:rsidRDefault="00A23C0B">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rPr>
      </w:pPr>
    </w:p>
    <w:p w14:paraId="6BA6ABFA" w14:textId="77777777" w:rsidR="00A23C0B" w:rsidRDefault="00CF096F">
      <w:pPr>
        <w:pStyle w:val="Standard"/>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b/>
        </w:rPr>
      </w:pPr>
      <w:r>
        <w:rPr>
          <w:rFonts w:ascii="Arial" w:hAnsi="Arial" w:cs="Arial"/>
          <w:b/>
        </w:rPr>
        <w:t>4 – COLOCAÇÃO DE PLACAS</w:t>
      </w:r>
    </w:p>
    <w:p w14:paraId="74208BE8"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rPr>
      </w:pPr>
      <w:r>
        <w:rPr>
          <w:rFonts w:ascii="Arial" w:hAnsi="Arial" w:cs="Arial"/>
        </w:rPr>
        <w:tab/>
        <w:t xml:space="preserve">A contratada providenciará a execução e colocação à entrada da obra, além de suas placas, </w:t>
      </w:r>
      <w:r>
        <w:rPr>
          <w:rFonts w:ascii="Arial" w:hAnsi="Arial" w:cs="Arial"/>
          <w:color w:val="000000"/>
        </w:rPr>
        <w:t>as</w:t>
      </w:r>
      <w:r>
        <w:rPr>
          <w:rFonts w:ascii="Arial" w:hAnsi="Arial" w:cs="Arial"/>
          <w:color w:val="00A933"/>
        </w:rPr>
        <w:t xml:space="preserve"> </w:t>
      </w:r>
      <w:r>
        <w:rPr>
          <w:rFonts w:ascii="Arial" w:hAnsi="Arial" w:cs="Arial"/>
        </w:rPr>
        <w:t>placas da Prefeitura, cujos modelos serão fornecidos pela mesma.</w:t>
      </w:r>
    </w:p>
    <w:p w14:paraId="1FA42750" w14:textId="77777777" w:rsidR="00A23C0B" w:rsidRDefault="00A23C0B">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rPr>
      </w:pPr>
    </w:p>
    <w:p w14:paraId="7784EE6B" w14:textId="77777777" w:rsidR="00A23C0B" w:rsidRDefault="00CF096F">
      <w:pPr>
        <w:pStyle w:val="Standard"/>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b/>
        </w:rPr>
      </w:pPr>
      <w:r>
        <w:rPr>
          <w:rFonts w:ascii="Arial" w:hAnsi="Arial" w:cs="Arial"/>
          <w:b/>
        </w:rPr>
        <w:t>5 – LOCAÇÃO DA OBRA</w:t>
      </w:r>
    </w:p>
    <w:p w14:paraId="41BB6E37"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color w:val="000000"/>
          <w:spacing w:val="-3"/>
        </w:rPr>
      </w:pPr>
      <w:r>
        <w:rPr>
          <w:rFonts w:ascii="Arial" w:hAnsi="Arial" w:cs="Arial"/>
          <w:color w:val="000000"/>
          <w:spacing w:val="-3"/>
        </w:rPr>
        <w:t>5.1 – Os serviços de topografia referentes a locação da obra correrão por conta e serão de inteira responsabilidade da empresa contratada.</w:t>
      </w:r>
    </w:p>
    <w:p w14:paraId="4E800AD2"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r>
        <w:rPr>
          <w:rFonts w:ascii="Arial" w:hAnsi="Arial" w:cs="Arial"/>
          <w:spacing w:val="-3"/>
        </w:rPr>
        <w:t xml:space="preserve">5.2 – A contratada deverá verificar todos os dados indicados no projeto de sua autoria, comparando-os com as condições reais encontradas no terreno. Caso constate alguma </w:t>
      </w:r>
      <w:r>
        <w:rPr>
          <w:rFonts w:ascii="Arial" w:hAnsi="Arial" w:cs="Arial"/>
          <w:spacing w:val="-3"/>
        </w:rPr>
        <w:lastRenderedPageBreak/>
        <w:t>discrepância deverá comunicá-la à fiscalização para as providências necessárias e solução imediata.</w:t>
      </w:r>
    </w:p>
    <w:p w14:paraId="212C0823"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r>
        <w:rPr>
          <w:rFonts w:ascii="Arial" w:hAnsi="Arial" w:cs="Arial"/>
          <w:spacing w:val="-3"/>
        </w:rPr>
        <w:t>5.3 – A ocorrência de erro na locação implicará a obrigação da contratada de proceder por sua conta e nos prazos estipulados, as modificações, demolições e reposições que se façam necessárias para a perfeita adequação das obras ao projeto, sem prejuízo de quaisquer sanções contratuais, multas e penalidades a que estiver sujeita.</w:t>
      </w:r>
    </w:p>
    <w:p w14:paraId="3140E522" w14:textId="77777777" w:rsidR="00A23C0B" w:rsidRDefault="00A23C0B">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p>
    <w:p w14:paraId="21A30898" w14:textId="77777777" w:rsidR="00A23C0B" w:rsidRDefault="00CF096F">
      <w:pPr>
        <w:pStyle w:val="Standard"/>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b/>
        </w:rPr>
      </w:pPr>
      <w:r>
        <w:rPr>
          <w:rFonts w:ascii="Arial" w:hAnsi="Arial" w:cs="Arial"/>
          <w:b/>
        </w:rPr>
        <w:t>6 – MÁQUINAS E EQUIPAMENTOS</w:t>
      </w:r>
    </w:p>
    <w:p w14:paraId="068D6E63"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r>
        <w:rPr>
          <w:rFonts w:ascii="Arial" w:hAnsi="Arial" w:cs="Arial"/>
          <w:spacing w:val="-3"/>
        </w:rPr>
        <w:tab/>
        <w:t>Ficará por conta da contratada o fornecimento de equipamento mecânico e ferramentas necessários à execução dos serviços.</w:t>
      </w:r>
    </w:p>
    <w:p w14:paraId="7AD08428" w14:textId="77777777" w:rsidR="00A23C0B" w:rsidRDefault="00A23C0B">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line="360" w:lineRule="auto"/>
        <w:jc w:val="both"/>
        <w:rPr>
          <w:rFonts w:ascii="Arial" w:hAnsi="Arial" w:cs="Arial"/>
          <w:spacing w:val="-3"/>
        </w:rPr>
      </w:pPr>
    </w:p>
    <w:p w14:paraId="2C6AFB94" w14:textId="77777777" w:rsidR="00A23C0B" w:rsidRDefault="00CF096F">
      <w:pPr>
        <w:pStyle w:val="Ttulo2"/>
        <w:rPr>
          <w:i w:val="0"/>
          <w:iCs w:val="0"/>
          <w:sz w:val="22"/>
          <w:szCs w:val="22"/>
        </w:rPr>
      </w:pPr>
      <w:r>
        <w:rPr>
          <w:i w:val="0"/>
          <w:iCs w:val="0"/>
          <w:sz w:val="22"/>
          <w:szCs w:val="22"/>
        </w:rPr>
        <w:t>7 – LIMPEZA</w:t>
      </w:r>
    </w:p>
    <w:p w14:paraId="1F4218C9" w14:textId="77777777" w:rsidR="00A23C0B" w:rsidRDefault="00CF096F">
      <w:pPr>
        <w:pStyle w:val="Standard"/>
        <w:spacing w:before="57" w:after="57" w:line="360" w:lineRule="auto"/>
        <w:jc w:val="both"/>
        <w:rPr>
          <w:rFonts w:ascii="Arial" w:hAnsi="Arial" w:cs="Arial"/>
          <w:spacing w:val="-3"/>
        </w:rPr>
      </w:pPr>
      <w:r>
        <w:rPr>
          <w:rFonts w:ascii="Arial" w:hAnsi="Arial" w:cs="Arial"/>
          <w:spacing w:val="-3"/>
        </w:rPr>
        <w:tab/>
        <w:t>Será removido todo o entulho e restos de materiais do terreno e do canteiro de obras; os espaços deverão estar limpos e preparados para sua reutilização.</w:t>
      </w:r>
    </w:p>
    <w:p w14:paraId="45BD9D74" w14:textId="77777777" w:rsidR="00A23C0B" w:rsidRDefault="00A23C0B">
      <w:pPr>
        <w:pStyle w:val="Standard"/>
        <w:spacing w:before="57" w:after="57" w:line="360" w:lineRule="auto"/>
        <w:jc w:val="both"/>
        <w:rPr>
          <w:rFonts w:ascii="Arial" w:hAnsi="Arial" w:cs="Arial"/>
          <w:spacing w:val="-3"/>
        </w:rPr>
      </w:pPr>
    </w:p>
    <w:p w14:paraId="164E3B18"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b/>
          <w:bCs/>
          <w:spacing w:val="-3"/>
        </w:rPr>
      </w:pPr>
      <w:r>
        <w:rPr>
          <w:rFonts w:ascii="Arial" w:hAnsi="Arial" w:cs="Arial"/>
          <w:b/>
          <w:bCs/>
          <w:spacing w:val="-3"/>
        </w:rPr>
        <w:t>8 – OBRIGAÇÕES DA CONTRATADA</w:t>
      </w:r>
    </w:p>
    <w:p w14:paraId="523DB3ED"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rPr>
      </w:pPr>
      <w:r>
        <w:rPr>
          <w:rFonts w:ascii="Arial" w:hAnsi="Arial" w:cs="Arial"/>
        </w:rPr>
        <w:t>8.1 – A Contratada se obrigará, às suas expensas, o fornecimento de transportes, alojamentos e alimentações para seus funcionários;</w:t>
      </w:r>
    </w:p>
    <w:p w14:paraId="242C6B62" w14:textId="77777777" w:rsidR="00A23C0B" w:rsidRDefault="00CF096F">
      <w:pPr>
        <w:pStyle w:val="Standard"/>
        <w:spacing w:before="57" w:after="57" w:line="360" w:lineRule="auto"/>
        <w:jc w:val="both"/>
        <w:rPr>
          <w:rFonts w:ascii="Arial" w:hAnsi="Arial" w:cs="Arial"/>
        </w:rPr>
      </w:pPr>
      <w:r>
        <w:rPr>
          <w:rFonts w:ascii="Arial" w:hAnsi="Arial" w:cs="Arial"/>
        </w:rPr>
        <w:t xml:space="preserve">8.2 – Providenciar por suas </w:t>
      </w:r>
      <w:r>
        <w:rPr>
          <w:rFonts w:ascii="Arial" w:hAnsi="Arial" w:cs="Arial"/>
        </w:rPr>
        <w:t>custas, assistência a suas máquinas, equipamentos, veículos e pessoal;</w:t>
      </w:r>
    </w:p>
    <w:p w14:paraId="572051BC" w14:textId="77777777" w:rsidR="00A23C0B" w:rsidRDefault="00CF096F">
      <w:pPr>
        <w:pStyle w:val="Standard"/>
        <w:spacing w:before="57" w:after="57" w:line="360" w:lineRule="auto"/>
        <w:jc w:val="both"/>
        <w:rPr>
          <w:rFonts w:ascii="Arial" w:hAnsi="Arial" w:cs="Arial"/>
        </w:rPr>
      </w:pPr>
      <w:r>
        <w:rPr>
          <w:rFonts w:ascii="Arial" w:hAnsi="Arial" w:cs="Arial"/>
        </w:rPr>
        <w:t>8.3 – Fornecer equipamentos de proteção individual (</w:t>
      </w:r>
      <w:proofErr w:type="spellStart"/>
      <w:r>
        <w:rPr>
          <w:rFonts w:ascii="Arial" w:hAnsi="Arial" w:cs="Arial"/>
        </w:rPr>
        <w:t>EPI’s</w:t>
      </w:r>
      <w:proofErr w:type="spellEnd"/>
      <w:r>
        <w:rPr>
          <w:rFonts w:ascii="Arial" w:hAnsi="Arial" w:cs="Arial"/>
        </w:rPr>
        <w:t>), ferramentas e uniformes de identificação para todos os seus funcionários;</w:t>
      </w:r>
    </w:p>
    <w:p w14:paraId="0DEC8FE9" w14:textId="77777777" w:rsidR="00A23C0B" w:rsidRDefault="00CF096F">
      <w:pPr>
        <w:pStyle w:val="Standard"/>
        <w:spacing w:before="57" w:after="57" w:line="360" w:lineRule="auto"/>
        <w:jc w:val="both"/>
        <w:rPr>
          <w:rFonts w:ascii="Arial" w:hAnsi="Arial" w:cs="Arial"/>
          <w:spacing w:val="-3"/>
        </w:rPr>
      </w:pPr>
      <w:r>
        <w:rPr>
          <w:rFonts w:ascii="Arial" w:hAnsi="Arial" w:cs="Arial"/>
          <w:spacing w:val="-3"/>
        </w:rPr>
        <w:t xml:space="preserve">8.4 – Disponibilizar documentação de todos os </w:t>
      </w:r>
      <w:r>
        <w:rPr>
          <w:rFonts w:ascii="Arial" w:hAnsi="Arial" w:cs="Arial"/>
          <w:spacing w:val="-3"/>
        </w:rPr>
        <w:t>seus funcionários: carteiras de habilitação, compatíveis com as máquinas que serão utilizadas, certificado do curso de operação da máquina, CTPS (Carteira de Trabalho e Previdência Social), ASO (Atestado de Saúde Ocupacional) atualizado, PCMSO (Programa de Controle Médico de Saúde Ocupacional) e PPRA (Programa de Prevenção de Riscos Ambientais).</w:t>
      </w:r>
    </w:p>
    <w:p w14:paraId="4759A5BA" w14:textId="77777777" w:rsidR="00A23C0B" w:rsidRDefault="00CF096F">
      <w:pPr>
        <w:pStyle w:val="Standard"/>
        <w:spacing w:before="57" w:after="57" w:line="360" w:lineRule="auto"/>
        <w:jc w:val="both"/>
        <w:rPr>
          <w:rFonts w:ascii="Arial" w:hAnsi="Arial" w:cs="Arial"/>
        </w:rPr>
      </w:pPr>
      <w:r>
        <w:rPr>
          <w:rFonts w:ascii="Arial" w:hAnsi="Arial" w:cs="Arial"/>
        </w:rPr>
        <w:t>8.5 – Assumir o ônus financeiro decorrente de falhas, omissões, defeitos e outros prejuízos derivados de má execução do contrato;</w:t>
      </w:r>
    </w:p>
    <w:p w14:paraId="5537A05E" w14:textId="77777777" w:rsidR="00A23C0B" w:rsidRDefault="00CF096F">
      <w:pPr>
        <w:pStyle w:val="Standard"/>
        <w:spacing w:before="57" w:after="57" w:line="360" w:lineRule="auto"/>
        <w:jc w:val="both"/>
        <w:rPr>
          <w:rFonts w:ascii="Arial" w:hAnsi="Arial" w:cs="Arial"/>
        </w:rPr>
      </w:pPr>
      <w:r>
        <w:rPr>
          <w:rFonts w:ascii="Arial" w:hAnsi="Arial" w:cs="Arial"/>
        </w:rPr>
        <w:lastRenderedPageBreak/>
        <w:t>8.6 – Assumir a responsabilidade pelos danos decorrentes da execução do contrato, independentemente da existência de culpa ou dolo de sua parte, salvo se provar que, tendo prestado o serviço, o defeito inexiste;</w:t>
      </w:r>
    </w:p>
    <w:p w14:paraId="52102125" w14:textId="77777777" w:rsidR="00A23C0B" w:rsidRDefault="00CF096F">
      <w:pPr>
        <w:pStyle w:val="Standard"/>
        <w:spacing w:before="57" w:after="57" w:line="360" w:lineRule="auto"/>
        <w:jc w:val="both"/>
        <w:rPr>
          <w:rFonts w:ascii="Arial" w:hAnsi="Arial" w:cs="Arial"/>
          <w:spacing w:val="-3"/>
        </w:rPr>
      </w:pPr>
      <w:r>
        <w:rPr>
          <w:rFonts w:ascii="Arial" w:hAnsi="Arial" w:cs="Arial"/>
          <w:spacing w:val="-3"/>
        </w:rPr>
        <w:t>8.7 – Assegurar ao Município o direito de fiscalizar e acompanhar a execução dos serviços contratados;</w:t>
      </w:r>
    </w:p>
    <w:p w14:paraId="4FD470F7" w14:textId="77777777" w:rsidR="00A23C0B" w:rsidRDefault="00CF096F">
      <w:pPr>
        <w:pStyle w:val="Standard"/>
        <w:spacing w:before="57" w:after="57" w:line="360" w:lineRule="auto"/>
        <w:jc w:val="both"/>
        <w:rPr>
          <w:rFonts w:ascii="Arial" w:hAnsi="Arial" w:cs="Arial"/>
          <w:spacing w:val="-3"/>
        </w:rPr>
      </w:pPr>
      <w:r>
        <w:rPr>
          <w:rFonts w:ascii="Arial" w:hAnsi="Arial" w:cs="Arial"/>
          <w:spacing w:val="-3"/>
        </w:rPr>
        <w:t>8.8 – Providenciar a limpeza das vias públicas que eventualmente sujarem em razão do transporte de resíduos para o bota-fora, às suas expensas.</w:t>
      </w:r>
    </w:p>
    <w:p w14:paraId="23FE9C7B"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8.9 – A contratada se obrigará a manter na obra, um encarregado responsável pela execução das obras estritamente dentro dos prazos estabelecidos e conforme todas as cláusulas e condições constantes do edital e demais documentos que o integram. Deverá ainda este encarregado prestar qualquer esclarecimento requisitado pela fiscalização ou por pessoal da Prefeitura em visita às obras e a respeito do desenvolvimento dos serviços ou providências necessárias para esse desenvolvimento.</w:t>
      </w:r>
    </w:p>
    <w:p w14:paraId="79C5F1F9"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8.10 – A contratada é responsável, nos termos da legislação em vigor, pela prestação de toda a assistência técnica e administrativa que se fizerem necessárias ao perfeito cumprimento do contrato.</w:t>
      </w:r>
    </w:p>
    <w:p w14:paraId="39E0CEC0"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8.11 – Todas as interferências e imprevistos que porventura vierem a ocorrer durante a execução das obras deverão ser resolvidos pela contratada.</w:t>
      </w:r>
    </w:p>
    <w:p w14:paraId="006867CE"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8.12– As sinalizações e desvios de trânsito, caso necessário, deverão ser executados pela contratada após consultar a Prefeitura Municipal;</w:t>
      </w:r>
    </w:p>
    <w:p w14:paraId="40630B53" w14:textId="77777777" w:rsidR="00A23C0B" w:rsidRDefault="00CF096F">
      <w:pPr>
        <w:pStyle w:val="Standard"/>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jc w:val="both"/>
        <w:rPr>
          <w:rFonts w:ascii="Arial" w:hAnsi="Arial" w:cs="Arial"/>
          <w:spacing w:val="-3"/>
        </w:rPr>
      </w:pPr>
      <w:r>
        <w:rPr>
          <w:rFonts w:ascii="Arial" w:hAnsi="Arial" w:cs="Arial"/>
          <w:spacing w:val="-3"/>
        </w:rPr>
        <w:t>8.13 – Nenhum serviço ou material constante da planilha quantitativa ou do memorial descritivo poderá ser alterado sem a prévia autorização por escrito do fiscal da obra. Caso essa alteração ocorra sem a autorização da fiscalização, a empresa será penalizada com o não pagamento do serviço ou material, até que o mesmo seja refeito ou substituído de acordo com o especificado pela municipalidade.</w:t>
      </w:r>
    </w:p>
    <w:p w14:paraId="32B63F8E" w14:textId="77777777" w:rsidR="00A23C0B" w:rsidRDefault="00CF096F">
      <w:pPr>
        <w:pStyle w:val="Corpodetexto3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spacing w:before="57" w:after="57" w:line="360" w:lineRule="auto"/>
        <w:rPr>
          <w:rFonts w:ascii="Arial" w:hAnsi="Arial" w:cs="Arial"/>
          <w:spacing w:val="-3"/>
          <w:sz w:val="22"/>
          <w:szCs w:val="22"/>
        </w:rPr>
      </w:pPr>
      <w:r>
        <w:rPr>
          <w:rFonts w:ascii="Arial" w:hAnsi="Arial" w:cs="Arial"/>
          <w:spacing w:val="-3"/>
          <w:sz w:val="22"/>
          <w:szCs w:val="22"/>
        </w:rPr>
        <w:t>8.14 – A contratada se obriga a manter o local das obras em condições permanentes de ordem e segurança no que se refere a materiais, instalações, canteiro de serviços, bem como no que se refere ao pessoal de serviço seu, da Prefeitura ou de terceiros.</w:t>
      </w:r>
    </w:p>
    <w:p w14:paraId="14B0E8A1" w14:textId="77777777" w:rsidR="00A23C0B" w:rsidRDefault="00CF096F">
      <w:pPr>
        <w:pStyle w:val="Standard"/>
        <w:spacing w:before="57" w:after="57" w:line="360" w:lineRule="auto"/>
        <w:jc w:val="both"/>
        <w:rPr>
          <w:rFonts w:ascii="Arial" w:hAnsi="Arial" w:cs="Arial"/>
        </w:rPr>
      </w:pPr>
      <w:r>
        <w:rPr>
          <w:rFonts w:ascii="Arial" w:eastAsia="Times New Roman" w:hAnsi="Arial" w:cs="Arial"/>
        </w:rPr>
        <w:t>8.15</w:t>
      </w:r>
      <w:r>
        <w:rPr>
          <w:rFonts w:ascii="Arial" w:hAnsi="Arial" w:cs="Arial"/>
        </w:rPr>
        <w:t xml:space="preserve"> – </w:t>
      </w:r>
      <w:r>
        <w:rPr>
          <w:rFonts w:ascii="Arial" w:hAnsi="Arial" w:cs="Arial"/>
          <w:color w:val="000000"/>
        </w:rPr>
        <w:t xml:space="preserve">A Contratada </w:t>
      </w:r>
      <w:r>
        <w:rPr>
          <w:rFonts w:ascii="Arial" w:hAnsi="Arial" w:cs="Arial"/>
          <w:color w:val="000000"/>
          <w:u w:val="single"/>
        </w:rPr>
        <w:t>obriga-se</w:t>
      </w:r>
      <w:r>
        <w:rPr>
          <w:rFonts w:ascii="Arial" w:hAnsi="Arial" w:cs="Arial"/>
          <w:color w:val="000000"/>
        </w:rPr>
        <w:t xml:space="preserve"> a manter a Contratante à margem de todas e quaisquer reivindicações e/ou indenizações decorrentes de sinistro de qualquer natureza, de danos ou </w:t>
      </w:r>
      <w:r>
        <w:rPr>
          <w:rFonts w:ascii="Arial" w:hAnsi="Arial" w:cs="Arial"/>
          <w:color w:val="000000"/>
        </w:rPr>
        <w:lastRenderedPageBreak/>
        <w:t>avarias causados a terceiros, danos pessoais causados a empregados da Contratada ou a terceiros, em decorrência do Contrato. Tais prejuízos serão inteiramente assumidos pela Contratada e serão de sua exclusiva responsabilidade, sem qualquer ônus para a Contratante.</w:t>
      </w:r>
    </w:p>
    <w:p w14:paraId="61D92B3F" w14:textId="77777777" w:rsidR="00A23C0B" w:rsidRDefault="00A23C0B">
      <w:pPr>
        <w:pStyle w:val="Textbody"/>
        <w:spacing w:before="57" w:after="57" w:line="360" w:lineRule="auto"/>
        <w:jc w:val="both"/>
        <w:rPr>
          <w:rFonts w:ascii="Arial" w:hAnsi="Arial" w:cs="Arial"/>
          <w:b/>
          <w:bCs/>
          <w:spacing w:val="-3"/>
        </w:rPr>
      </w:pPr>
    </w:p>
    <w:p w14:paraId="635D0A05" w14:textId="77777777" w:rsidR="00A23C0B" w:rsidRDefault="00CF096F">
      <w:pPr>
        <w:pStyle w:val="Textbody"/>
        <w:spacing w:before="57" w:after="57" w:line="360" w:lineRule="auto"/>
        <w:jc w:val="both"/>
        <w:rPr>
          <w:rFonts w:ascii="Arial" w:hAnsi="Arial" w:cs="Arial"/>
          <w:b/>
          <w:bCs/>
          <w:spacing w:val="-3"/>
        </w:rPr>
      </w:pPr>
      <w:r>
        <w:rPr>
          <w:rFonts w:ascii="Arial" w:hAnsi="Arial" w:cs="Arial"/>
          <w:b/>
          <w:bCs/>
          <w:spacing w:val="-3"/>
        </w:rPr>
        <w:t>9 – RESPONSABILIDADES</w:t>
      </w:r>
    </w:p>
    <w:p w14:paraId="03563E82" w14:textId="77777777" w:rsidR="00A23C0B" w:rsidRDefault="00CF096F">
      <w:pPr>
        <w:pStyle w:val="Standard"/>
        <w:spacing w:before="57" w:after="57" w:line="360" w:lineRule="auto"/>
        <w:jc w:val="both"/>
        <w:rPr>
          <w:rFonts w:ascii="Arial" w:hAnsi="Arial" w:cs="Arial"/>
        </w:rPr>
      </w:pPr>
      <w:r>
        <w:rPr>
          <w:rFonts w:ascii="Arial" w:hAnsi="Arial" w:cs="Arial"/>
        </w:rPr>
        <w:t xml:space="preserve">9.1 – A Contratada será responsável </w:t>
      </w:r>
      <w:r>
        <w:rPr>
          <w:rFonts w:ascii="Arial" w:hAnsi="Arial" w:cs="Arial"/>
        </w:rPr>
        <w:t>integralmente por danos causados à Prefeitura Municipal e a terceiros, decorrentes de sua negligência, imperícia ou omissões, no período contratual ou decorrente deste;</w:t>
      </w:r>
    </w:p>
    <w:p w14:paraId="1EA8A8CB" w14:textId="77777777" w:rsidR="00A23C0B" w:rsidRDefault="00CF096F">
      <w:pPr>
        <w:pStyle w:val="Standard"/>
        <w:spacing w:before="57" w:after="57" w:line="360" w:lineRule="auto"/>
        <w:jc w:val="both"/>
        <w:rPr>
          <w:rFonts w:ascii="Arial" w:hAnsi="Arial" w:cs="Arial"/>
        </w:rPr>
      </w:pPr>
      <w:r>
        <w:rPr>
          <w:rFonts w:ascii="Arial" w:hAnsi="Arial" w:cs="Arial"/>
        </w:rPr>
        <w:t>9.2 – À fiscalização, ficam concedidos poderes de embargo às máquinas, impedir ou preterir pessoal da Contratada, em qualquer nível funcional quando for constatado desobediência ostensiva a estas especificações, quando constatar incompetência comprovada para desempenho da função ou comportamento inconveniente;</w:t>
      </w:r>
    </w:p>
    <w:p w14:paraId="476023A0" w14:textId="77777777" w:rsidR="00A23C0B" w:rsidRDefault="00CF096F">
      <w:pPr>
        <w:pStyle w:val="Standard"/>
        <w:spacing w:before="57" w:after="57" w:line="360" w:lineRule="auto"/>
        <w:jc w:val="both"/>
        <w:rPr>
          <w:rFonts w:ascii="Arial" w:hAnsi="Arial" w:cs="Arial"/>
        </w:rPr>
      </w:pPr>
      <w:r>
        <w:rPr>
          <w:rFonts w:ascii="Arial" w:hAnsi="Arial" w:cs="Arial"/>
        </w:rPr>
        <w:t>9.3 – À fiscalização compete, também, observações, advertência ou qualquer outro tipo de comunicação à Contratada.</w:t>
      </w:r>
    </w:p>
    <w:p w14:paraId="4E438D96" w14:textId="77777777" w:rsidR="00A23C0B" w:rsidRDefault="00A23C0B">
      <w:pPr>
        <w:pStyle w:val="Standard"/>
        <w:spacing w:before="57" w:after="57" w:line="360" w:lineRule="auto"/>
        <w:jc w:val="both"/>
        <w:rPr>
          <w:rFonts w:ascii="Arial" w:hAnsi="Arial" w:cs="Arial"/>
        </w:rPr>
      </w:pPr>
    </w:p>
    <w:p w14:paraId="109B92E1" w14:textId="77777777" w:rsidR="00A23C0B" w:rsidRDefault="00CF096F">
      <w:pPr>
        <w:pStyle w:val="Standard"/>
        <w:spacing w:before="57" w:after="57" w:line="360" w:lineRule="auto"/>
        <w:jc w:val="both"/>
        <w:rPr>
          <w:rFonts w:ascii="Arial" w:hAnsi="Arial" w:cs="Arial"/>
        </w:rPr>
      </w:pPr>
      <w:r>
        <w:rPr>
          <w:rFonts w:ascii="Arial" w:hAnsi="Arial" w:cs="Arial"/>
          <w:b/>
          <w:bCs/>
        </w:rPr>
        <w:t>10 – FISCALIZAÇÃO</w:t>
      </w:r>
    </w:p>
    <w:p w14:paraId="3B5E7DFB" w14:textId="77777777" w:rsidR="00A23C0B" w:rsidRDefault="00CF096F">
      <w:pPr>
        <w:pStyle w:val="Textbody"/>
        <w:spacing w:before="57" w:after="57" w:line="360" w:lineRule="auto"/>
        <w:jc w:val="both"/>
        <w:rPr>
          <w:rFonts w:ascii="Arial" w:hAnsi="Arial" w:cs="Arial"/>
        </w:rPr>
      </w:pPr>
      <w:r>
        <w:rPr>
          <w:rFonts w:ascii="Arial" w:hAnsi="Arial" w:cs="Arial"/>
        </w:rPr>
        <w:tab/>
        <w:t>A fiscalização exercida pelo município terá poderes para:</w:t>
      </w:r>
    </w:p>
    <w:p w14:paraId="3313E186" w14:textId="77777777" w:rsidR="00A23C0B" w:rsidRDefault="00CF096F">
      <w:pPr>
        <w:pStyle w:val="Textbody"/>
        <w:spacing w:before="57" w:after="57" w:line="360" w:lineRule="auto"/>
        <w:jc w:val="both"/>
        <w:rPr>
          <w:rFonts w:ascii="Arial" w:hAnsi="Arial" w:cs="Arial"/>
        </w:rPr>
      </w:pPr>
      <w:r>
        <w:rPr>
          <w:rFonts w:ascii="Arial" w:hAnsi="Arial" w:cs="Arial"/>
        </w:rPr>
        <w:t>10.1 – Suspender a execução de qualquer trabalho em desacordo com as normas, padrões e instruções do município;</w:t>
      </w:r>
    </w:p>
    <w:p w14:paraId="1CBF9544" w14:textId="77777777" w:rsidR="00A23C0B" w:rsidRDefault="00CF096F">
      <w:pPr>
        <w:pStyle w:val="Textbody"/>
        <w:spacing w:before="57" w:after="57" w:line="360" w:lineRule="auto"/>
        <w:jc w:val="both"/>
        <w:rPr>
          <w:rFonts w:ascii="Arial" w:hAnsi="Arial" w:cs="Arial"/>
        </w:rPr>
      </w:pPr>
      <w:r>
        <w:rPr>
          <w:rFonts w:ascii="Arial" w:hAnsi="Arial" w:cs="Arial"/>
        </w:rPr>
        <w:t>10.2 – Suspender a execução de qualquer trabalho que esteja em desacordo com os critérios de segurança individual, coletivo e/ou de terceiros;</w:t>
      </w:r>
    </w:p>
    <w:p w14:paraId="7CCE2565" w14:textId="77777777" w:rsidR="00A23C0B" w:rsidRDefault="00CF096F">
      <w:pPr>
        <w:pStyle w:val="Textbody"/>
        <w:spacing w:before="57" w:after="57" w:line="360" w:lineRule="auto"/>
        <w:jc w:val="both"/>
        <w:rPr>
          <w:rFonts w:ascii="Arial" w:hAnsi="Arial" w:cs="Arial"/>
        </w:rPr>
      </w:pPr>
      <w:r>
        <w:rPr>
          <w:rFonts w:ascii="Arial" w:hAnsi="Arial" w:cs="Arial"/>
        </w:rPr>
        <w:t>10.3 – Controlar a execução dos serviços, verificando se os recursos de pessoal, veículos, ferramentas e equipamentos são suficientes para a realização dos mesmos;</w:t>
      </w:r>
    </w:p>
    <w:p w14:paraId="0B7D8FC7" w14:textId="77777777" w:rsidR="00A23C0B" w:rsidRDefault="00CF096F">
      <w:pPr>
        <w:pStyle w:val="Textbody"/>
        <w:spacing w:before="57" w:after="57" w:line="360" w:lineRule="auto"/>
        <w:jc w:val="both"/>
        <w:rPr>
          <w:rFonts w:ascii="Arial" w:hAnsi="Arial" w:cs="Arial"/>
        </w:rPr>
      </w:pPr>
      <w:r>
        <w:rPr>
          <w:rFonts w:ascii="Arial" w:hAnsi="Arial" w:cs="Arial"/>
        </w:rPr>
        <w:t>10.4 – A presença da fiscalização na obra não exime a responsabilidade da contratada na execução dos serviços e nos aspectos voltados à segurança;</w:t>
      </w:r>
    </w:p>
    <w:p w14:paraId="6B0170F9" w14:textId="77777777" w:rsidR="00A23C0B" w:rsidRDefault="00CF096F">
      <w:pPr>
        <w:pStyle w:val="Textbody"/>
        <w:spacing w:before="57" w:after="57" w:line="360" w:lineRule="auto"/>
        <w:jc w:val="both"/>
        <w:rPr>
          <w:rFonts w:ascii="Arial" w:hAnsi="Arial" w:cs="Arial"/>
        </w:rPr>
      </w:pPr>
      <w:r>
        <w:rPr>
          <w:rFonts w:ascii="Arial" w:hAnsi="Arial" w:cs="Arial"/>
        </w:rPr>
        <w:t xml:space="preserve">10.5 – A contratada deverá </w:t>
      </w:r>
      <w:r>
        <w:rPr>
          <w:rFonts w:ascii="Arial" w:hAnsi="Arial" w:cs="Arial"/>
        </w:rPr>
        <w:t>facilitar o trabalho da fiscalização em todas as suas fases, fornecendo todos os esclarecimentos que se fizerem necessários.</w:t>
      </w:r>
    </w:p>
    <w:p w14:paraId="3157FCB0" w14:textId="77777777" w:rsidR="00A23C0B" w:rsidRDefault="00A23C0B">
      <w:pPr>
        <w:pStyle w:val="Textbody"/>
        <w:spacing w:before="57" w:after="57" w:line="360" w:lineRule="auto"/>
        <w:jc w:val="both"/>
        <w:rPr>
          <w:rFonts w:ascii="Arial" w:hAnsi="Arial" w:cs="Arial"/>
        </w:rPr>
      </w:pPr>
    </w:p>
    <w:p w14:paraId="1785CC13" w14:textId="77777777" w:rsidR="00A23C0B" w:rsidRDefault="00CF096F">
      <w:pPr>
        <w:pStyle w:val="Standard"/>
        <w:spacing w:before="57" w:after="57" w:line="360" w:lineRule="auto"/>
        <w:jc w:val="both"/>
        <w:rPr>
          <w:rFonts w:ascii="Arial" w:hAnsi="Arial" w:cs="Arial"/>
          <w:b/>
          <w:bCs/>
        </w:rPr>
      </w:pPr>
      <w:r>
        <w:rPr>
          <w:rFonts w:ascii="Arial" w:hAnsi="Arial" w:cs="Arial"/>
          <w:b/>
          <w:bCs/>
        </w:rPr>
        <w:t>11 – PRAZO</w:t>
      </w:r>
    </w:p>
    <w:p w14:paraId="02F2AA1B" w14:textId="77777777" w:rsidR="00A23C0B" w:rsidRDefault="00CF096F">
      <w:pPr>
        <w:pStyle w:val="Textbody"/>
        <w:spacing w:before="57" w:after="57" w:line="360" w:lineRule="auto"/>
        <w:jc w:val="both"/>
        <w:rPr>
          <w:rFonts w:ascii="Arial" w:hAnsi="Arial" w:cs="Arial"/>
        </w:rPr>
      </w:pPr>
      <w:r>
        <w:rPr>
          <w:rFonts w:ascii="Arial" w:eastAsia="Calibri" w:hAnsi="Arial" w:cs="Arial"/>
        </w:rPr>
        <w:lastRenderedPageBreak/>
        <w:t xml:space="preserve"> </w:t>
      </w:r>
      <w:r>
        <w:rPr>
          <w:rFonts w:ascii="Arial" w:hAnsi="Arial" w:cs="Arial"/>
        </w:rPr>
        <w:t>O prazo para execução da obra é de 03 (três) meses.</w:t>
      </w:r>
    </w:p>
    <w:p w14:paraId="32747FF0" w14:textId="77777777" w:rsidR="00A23C0B" w:rsidRDefault="00A23C0B">
      <w:pPr>
        <w:pStyle w:val="Textbody"/>
        <w:spacing w:before="57" w:after="57" w:line="360" w:lineRule="auto"/>
        <w:jc w:val="both"/>
        <w:rPr>
          <w:rFonts w:ascii="Arial" w:hAnsi="Arial" w:cs="Arial"/>
        </w:rPr>
      </w:pPr>
    </w:p>
    <w:p w14:paraId="3A5CE186" w14:textId="77777777" w:rsidR="00A23C0B" w:rsidRDefault="00CF096F">
      <w:pPr>
        <w:pStyle w:val="Textbody"/>
        <w:spacing w:before="57" w:after="57" w:line="360" w:lineRule="auto"/>
        <w:jc w:val="both"/>
        <w:rPr>
          <w:rFonts w:ascii="Arial" w:hAnsi="Arial" w:cs="Arial"/>
        </w:rPr>
      </w:pPr>
      <w:r>
        <w:rPr>
          <w:rFonts w:ascii="Arial" w:hAnsi="Arial" w:cs="Arial"/>
          <w:b/>
          <w:bCs/>
        </w:rPr>
        <w:t>12. OBRAS</w:t>
      </w:r>
    </w:p>
    <w:p w14:paraId="1844992A" w14:textId="77777777" w:rsidR="00A23C0B" w:rsidRDefault="00CF096F">
      <w:pPr>
        <w:pStyle w:val="Textbody"/>
        <w:spacing w:before="57" w:after="57" w:line="360" w:lineRule="auto"/>
        <w:jc w:val="both"/>
        <w:rPr>
          <w:rFonts w:ascii="Arial" w:hAnsi="Arial" w:cs="Arial"/>
          <w:b/>
          <w:bCs/>
        </w:rPr>
      </w:pPr>
      <w:r>
        <w:rPr>
          <w:rFonts w:ascii="Arial" w:hAnsi="Arial" w:cs="Arial"/>
          <w:b/>
          <w:bCs/>
        </w:rPr>
        <w:t>12.1 Descrição</w:t>
      </w:r>
    </w:p>
    <w:p w14:paraId="1AB49EAD" w14:textId="77777777" w:rsidR="00A23C0B" w:rsidRDefault="00CF096F">
      <w:pPr>
        <w:pStyle w:val="Standard"/>
        <w:shd w:val="clear" w:color="auto" w:fill="FFFFFF"/>
        <w:suppressAutoHyphens w:val="0"/>
        <w:spacing w:before="57" w:after="57" w:line="360" w:lineRule="auto"/>
        <w:jc w:val="both"/>
        <w:rPr>
          <w:rFonts w:ascii="Arial" w:hAnsi="Arial" w:cs="Arial"/>
        </w:rPr>
      </w:pPr>
      <w:r>
        <w:rPr>
          <w:rFonts w:ascii="Arial" w:hAnsi="Arial" w:cs="Arial"/>
          <w:lang w:eastAsia="pt-BR"/>
        </w:rPr>
        <w:t>O projeto arquitetônico foi concebido pela Prefeitura do Município de Itatiba a partir das orientações da Secretaria de Meio Ambiente e aprovação do Secretário de Obras e Serviços Públicos.</w:t>
      </w:r>
    </w:p>
    <w:p w14:paraId="1E381217" w14:textId="77777777" w:rsidR="00A23C0B" w:rsidRDefault="00A23C0B">
      <w:pPr>
        <w:pStyle w:val="Standard"/>
        <w:shd w:val="clear" w:color="auto" w:fill="FFFFFF"/>
        <w:suppressAutoHyphens w:val="0"/>
        <w:spacing w:before="57" w:after="57" w:line="360" w:lineRule="auto"/>
        <w:jc w:val="both"/>
        <w:rPr>
          <w:rFonts w:ascii="Arial" w:hAnsi="Arial" w:cs="Arial"/>
          <w:lang w:eastAsia="pt-BR"/>
        </w:rPr>
      </w:pPr>
    </w:p>
    <w:p w14:paraId="681ABB85" w14:textId="77777777" w:rsidR="00A23C0B" w:rsidRDefault="00CF096F">
      <w:pPr>
        <w:pStyle w:val="Standard"/>
        <w:shd w:val="clear" w:color="auto" w:fill="FFFFFF"/>
        <w:suppressAutoHyphens w:val="0"/>
        <w:spacing w:before="57" w:after="57" w:line="360" w:lineRule="auto"/>
        <w:jc w:val="both"/>
        <w:rPr>
          <w:rFonts w:ascii="Arial" w:hAnsi="Arial" w:cs="Arial"/>
          <w:b/>
          <w:bCs/>
          <w:color w:val="000000"/>
          <w:lang w:eastAsia="pt-BR"/>
        </w:rPr>
      </w:pPr>
      <w:r>
        <w:rPr>
          <w:rFonts w:ascii="Arial" w:hAnsi="Arial" w:cs="Arial"/>
          <w:b/>
          <w:bCs/>
          <w:color w:val="000000"/>
          <w:lang w:eastAsia="pt-BR"/>
        </w:rPr>
        <w:t>12.2 Disposições Preliminares</w:t>
      </w:r>
    </w:p>
    <w:p w14:paraId="6498BBE0" w14:textId="77777777" w:rsidR="00A23C0B" w:rsidRDefault="00CF096F">
      <w:pPr>
        <w:pStyle w:val="Standard"/>
        <w:spacing w:before="57" w:after="57" w:line="360" w:lineRule="auto"/>
        <w:rPr>
          <w:rFonts w:ascii="Arial" w:hAnsi="Arial" w:cs="Arial"/>
          <w:b/>
          <w:bCs/>
          <w:color w:val="000000"/>
        </w:rPr>
      </w:pPr>
      <w:r>
        <w:rPr>
          <w:rFonts w:ascii="Arial" w:hAnsi="Arial" w:cs="Arial"/>
          <w:b/>
          <w:bCs/>
          <w:color w:val="000000"/>
        </w:rPr>
        <w:t>12.2.1 Serviços</w:t>
      </w:r>
    </w:p>
    <w:p w14:paraId="526C630E" w14:textId="77777777" w:rsidR="00A23C0B" w:rsidRDefault="00CF096F">
      <w:pPr>
        <w:pStyle w:val="Standard"/>
        <w:spacing w:before="57" w:after="57" w:line="360" w:lineRule="auto"/>
        <w:jc w:val="both"/>
        <w:rPr>
          <w:rFonts w:ascii="Arial" w:hAnsi="Arial" w:cs="Arial"/>
        </w:rPr>
      </w:pPr>
      <w:r>
        <w:rPr>
          <w:rFonts w:ascii="Arial" w:hAnsi="Arial" w:cs="Arial"/>
        </w:rPr>
        <w:t>Trata-se da organização do espaço da usina de asfalto conforme as normativas ambientais.</w:t>
      </w:r>
    </w:p>
    <w:p w14:paraId="2320F265" w14:textId="77777777" w:rsidR="00A23C0B" w:rsidRDefault="00CF096F">
      <w:pPr>
        <w:pStyle w:val="Standard"/>
        <w:spacing w:before="57" w:after="57" w:line="360" w:lineRule="auto"/>
        <w:jc w:val="both"/>
        <w:rPr>
          <w:rFonts w:ascii="Arial" w:hAnsi="Arial" w:cs="Arial"/>
        </w:rPr>
      </w:pPr>
      <w:r>
        <w:rPr>
          <w:rFonts w:ascii="Arial" w:hAnsi="Arial" w:cs="Arial"/>
        </w:rPr>
        <w:t>A empresa executora deverá garantir a proteção e segurança dos seus funcionários ou a terceiros, no que diz respeito a quedas de materiais e qualquer outra atividade que possa causar acidentes decorrentes da execução da obra.</w:t>
      </w:r>
    </w:p>
    <w:p w14:paraId="41FFCC28" w14:textId="77777777" w:rsidR="00A23C0B" w:rsidRDefault="00A23C0B">
      <w:pPr>
        <w:pStyle w:val="Standard"/>
        <w:spacing w:before="57" w:after="57" w:line="360" w:lineRule="auto"/>
        <w:jc w:val="both"/>
        <w:rPr>
          <w:rFonts w:ascii="Arial" w:hAnsi="Arial" w:cs="Arial"/>
          <w:color w:val="C9211E"/>
        </w:rPr>
      </w:pPr>
    </w:p>
    <w:p w14:paraId="0D47EE9B" w14:textId="77777777" w:rsidR="00A23C0B" w:rsidRDefault="00CF096F">
      <w:pPr>
        <w:pStyle w:val="Standard"/>
        <w:spacing w:before="57" w:after="57" w:line="360" w:lineRule="auto"/>
        <w:jc w:val="both"/>
        <w:rPr>
          <w:rFonts w:ascii="Arial" w:hAnsi="Arial" w:cs="Arial"/>
        </w:rPr>
      </w:pPr>
      <w:r>
        <w:rPr>
          <w:rFonts w:ascii="Arial" w:hAnsi="Arial" w:cs="Arial"/>
          <w:b/>
          <w:bCs/>
          <w:color w:val="000000"/>
        </w:rPr>
        <w:t>12.2.2 C</w:t>
      </w:r>
      <w:r>
        <w:rPr>
          <w:rFonts w:ascii="Arial" w:hAnsi="Arial" w:cs="Arial"/>
          <w:b/>
          <w:bCs/>
        </w:rPr>
        <w:t>ritérios de intervenção</w:t>
      </w:r>
    </w:p>
    <w:p w14:paraId="1B995C25" w14:textId="77777777" w:rsidR="00A23C0B" w:rsidRDefault="00CF096F">
      <w:pPr>
        <w:pStyle w:val="Standard"/>
        <w:spacing w:before="57" w:after="57" w:line="360" w:lineRule="auto"/>
        <w:jc w:val="both"/>
        <w:rPr>
          <w:rFonts w:ascii="Arial" w:hAnsi="Arial" w:cs="Arial"/>
        </w:rPr>
      </w:pPr>
      <w:r>
        <w:rPr>
          <w:rFonts w:ascii="Arial" w:hAnsi="Arial" w:cs="Arial"/>
        </w:rPr>
        <w:t>Antes do começo dos serviços deverá ser realizada reunião de “partida de obra” com a presença dos autores dos projetos, responsável técnico da empresa que executará a obra e FISCALIZAÇÃO TÉCNICA MUNICIPAL.</w:t>
      </w:r>
    </w:p>
    <w:p w14:paraId="6570B4E1" w14:textId="77777777" w:rsidR="00A23C0B" w:rsidRDefault="00A23C0B">
      <w:pPr>
        <w:pStyle w:val="Standard"/>
        <w:spacing w:before="57" w:after="57" w:line="360" w:lineRule="auto"/>
        <w:rPr>
          <w:rFonts w:ascii="Arial" w:hAnsi="Arial" w:cs="Arial"/>
          <w:b/>
          <w:bCs/>
          <w:color w:val="000000"/>
        </w:rPr>
      </w:pPr>
    </w:p>
    <w:p w14:paraId="2FD819D8" w14:textId="77777777" w:rsidR="00A23C0B" w:rsidRDefault="00CF096F">
      <w:pPr>
        <w:pStyle w:val="Standard"/>
        <w:spacing w:before="57" w:after="57" w:line="360" w:lineRule="auto"/>
        <w:rPr>
          <w:rFonts w:ascii="Arial" w:hAnsi="Arial" w:cs="Arial"/>
          <w:b/>
          <w:bCs/>
          <w:color w:val="000000"/>
        </w:rPr>
      </w:pPr>
      <w:r>
        <w:rPr>
          <w:rFonts w:ascii="Arial" w:hAnsi="Arial" w:cs="Arial"/>
          <w:b/>
          <w:bCs/>
          <w:color w:val="000000"/>
        </w:rPr>
        <w:t>12.2.3 Materiais</w:t>
      </w:r>
    </w:p>
    <w:p w14:paraId="106441D9" w14:textId="77777777" w:rsidR="00A23C0B" w:rsidRDefault="00CF096F">
      <w:pPr>
        <w:pStyle w:val="Standard"/>
        <w:spacing w:before="57" w:after="57" w:line="360" w:lineRule="auto"/>
        <w:jc w:val="both"/>
        <w:rPr>
          <w:rFonts w:ascii="Arial" w:hAnsi="Arial" w:cs="Arial"/>
          <w:color w:val="000000"/>
        </w:rPr>
      </w:pPr>
      <w:r>
        <w:rPr>
          <w:rFonts w:ascii="Arial" w:hAnsi="Arial" w:cs="Arial"/>
          <w:color w:val="000000"/>
        </w:rPr>
        <w:t>Caberá à fiscalização a comprovação de que as características dos materiais a serem utilizados estarão de acordo com as previstas pelas normas reguladoras.</w:t>
      </w:r>
    </w:p>
    <w:p w14:paraId="713ED528" w14:textId="77777777" w:rsidR="00A23C0B" w:rsidRDefault="00CF096F">
      <w:pPr>
        <w:pStyle w:val="Standard"/>
        <w:spacing w:before="57" w:after="57" w:line="360" w:lineRule="auto"/>
        <w:jc w:val="both"/>
        <w:rPr>
          <w:rFonts w:ascii="Arial" w:hAnsi="Arial" w:cs="Arial"/>
          <w:color w:val="000000"/>
        </w:rPr>
      </w:pPr>
      <w:r>
        <w:rPr>
          <w:rFonts w:ascii="Arial" w:hAnsi="Arial" w:cs="Arial"/>
          <w:color w:val="000000"/>
        </w:rPr>
        <w:t xml:space="preserve">Qualquer material que esteja em desacordo com suas especificações deverá ser descartado e a sua </w:t>
      </w:r>
      <w:r>
        <w:rPr>
          <w:rFonts w:ascii="Arial" w:hAnsi="Arial" w:cs="Arial"/>
          <w:color w:val="000000"/>
        </w:rPr>
        <w:t>substituição deverá ser feita por material adequado.</w:t>
      </w:r>
    </w:p>
    <w:p w14:paraId="128449A2" w14:textId="77777777" w:rsidR="00A23C0B" w:rsidRDefault="00A23C0B">
      <w:pPr>
        <w:pStyle w:val="Standard"/>
        <w:spacing w:before="57" w:after="57" w:line="360" w:lineRule="auto"/>
        <w:jc w:val="both"/>
        <w:rPr>
          <w:rFonts w:ascii="Arial" w:hAnsi="Arial" w:cs="Arial"/>
          <w:color w:val="000000"/>
        </w:rPr>
      </w:pPr>
    </w:p>
    <w:p w14:paraId="7809871E" w14:textId="77777777" w:rsidR="00A23C0B" w:rsidRDefault="00CF096F">
      <w:pPr>
        <w:pStyle w:val="Standard"/>
        <w:spacing w:before="57" w:after="57" w:line="360" w:lineRule="auto"/>
        <w:rPr>
          <w:rFonts w:ascii="Arial" w:hAnsi="Arial" w:cs="Arial"/>
        </w:rPr>
      </w:pPr>
      <w:r>
        <w:rPr>
          <w:rFonts w:ascii="Arial" w:hAnsi="Arial" w:cs="Arial"/>
          <w:b/>
          <w:bCs/>
          <w:color w:val="000000"/>
        </w:rPr>
        <w:t xml:space="preserve">12.2.4 </w:t>
      </w:r>
      <w:r>
        <w:rPr>
          <w:rFonts w:ascii="Arial" w:eastAsia="Times New Roman" w:hAnsi="Arial" w:cs="Arial"/>
          <w:b/>
          <w:bCs/>
          <w:lang w:eastAsia="pt-BR"/>
        </w:rPr>
        <w:t>Mão de obra</w:t>
      </w:r>
    </w:p>
    <w:p w14:paraId="20917DBD" w14:textId="77777777" w:rsidR="00A23C0B" w:rsidRDefault="00CF096F">
      <w:pPr>
        <w:pStyle w:val="Standard"/>
        <w:spacing w:before="57" w:after="57" w:line="360" w:lineRule="auto"/>
        <w:jc w:val="both"/>
        <w:rPr>
          <w:rFonts w:ascii="Arial" w:hAnsi="Arial" w:cs="Arial"/>
          <w:color w:val="000000"/>
        </w:rPr>
      </w:pPr>
      <w:r>
        <w:rPr>
          <w:rFonts w:ascii="Arial" w:hAnsi="Arial" w:cs="Arial"/>
          <w:color w:val="000000"/>
        </w:rPr>
        <w:lastRenderedPageBreak/>
        <w:t>A equipe responsável pela execução dos serviços deverá ser devidamente capacitada com os treinamentos certificados e EPI’S apropriados. Ainda será supervisionada por responsável técnico durante todo o período da obra.</w:t>
      </w:r>
    </w:p>
    <w:p w14:paraId="08918E9C" w14:textId="77777777" w:rsidR="00A23C0B" w:rsidRDefault="00CF096F">
      <w:pPr>
        <w:pStyle w:val="Standard"/>
        <w:spacing w:before="57" w:after="57" w:line="360" w:lineRule="auto"/>
        <w:jc w:val="both"/>
        <w:rPr>
          <w:rFonts w:ascii="Arial" w:hAnsi="Arial" w:cs="Arial"/>
        </w:rPr>
      </w:pPr>
      <w:r>
        <w:rPr>
          <w:rFonts w:ascii="Arial" w:hAnsi="Arial" w:cs="Arial"/>
        </w:rPr>
        <w:t>Todos os elementos estruturais e intervenções estruturais, subentendendo-se as vigas, os pilares e seus componentes, deverão ser definidas pelo calculista responsável pelo projeto estrutural.</w:t>
      </w:r>
      <w:r>
        <w:rPr>
          <w:rFonts w:ascii="Arial" w:hAnsi="Arial" w:cs="Arial"/>
          <w:color w:val="FF0000"/>
        </w:rPr>
        <w:t xml:space="preserve"> </w:t>
      </w:r>
      <w:r>
        <w:rPr>
          <w:rFonts w:ascii="Arial" w:hAnsi="Arial" w:cs="Arial"/>
        </w:rPr>
        <w:t>Porém estes cálculos deverão respeitar as características arquitetônicas do projeto.</w:t>
      </w:r>
    </w:p>
    <w:p w14:paraId="5318AD12" w14:textId="77777777" w:rsidR="00A23C0B" w:rsidRDefault="00CF096F">
      <w:pPr>
        <w:pStyle w:val="Standard"/>
        <w:spacing w:before="57" w:after="57" w:line="360" w:lineRule="auto"/>
        <w:jc w:val="both"/>
        <w:rPr>
          <w:rFonts w:ascii="Arial" w:hAnsi="Arial" w:cs="Arial"/>
        </w:rPr>
      </w:pPr>
      <w:r>
        <w:rPr>
          <w:rFonts w:ascii="Arial" w:hAnsi="Arial" w:cs="Arial"/>
        </w:rPr>
        <w:t>Para tanto, os projetos deverão ter aprovação do fiscal de obras municipal, previamente ao início de cada etapa, sob risco de demolição, sem ressarcimento dos prejuízos por parte da PMI.</w:t>
      </w:r>
    </w:p>
    <w:p w14:paraId="74B4606E" w14:textId="77777777" w:rsidR="00A23C0B" w:rsidRDefault="00CF096F">
      <w:pPr>
        <w:pStyle w:val="Standard"/>
        <w:spacing w:before="57" w:after="57" w:line="360" w:lineRule="auto"/>
        <w:jc w:val="both"/>
        <w:rPr>
          <w:rFonts w:ascii="Arial" w:hAnsi="Arial" w:cs="Arial"/>
          <w:bCs/>
          <w:color w:val="000000"/>
        </w:rPr>
      </w:pPr>
      <w:r>
        <w:rPr>
          <w:rFonts w:ascii="Arial" w:hAnsi="Arial" w:cs="Arial"/>
          <w:bCs/>
          <w:color w:val="000000"/>
        </w:rPr>
        <w:t>NÃO SERÁ PERMITIDA CONCRETAGEM DE ELEMENTOS DE FUNDAÇÃO SEM A DEVIDA CONFERÊNCIA DA FISCALIZAÇÃO, NEM TÃO POUCO AOS SÁBADOS, DOMINGOS, PONTOS FACULTATIVOS MUNICIPAIS ETC.</w:t>
      </w:r>
    </w:p>
    <w:p w14:paraId="46E45472" w14:textId="77777777" w:rsidR="00A23C0B" w:rsidRDefault="00A23C0B">
      <w:pPr>
        <w:pStyle w:val="Standard"/>
        <w:spacing w:before="57" w:after="57" w:line="360" w:lineRule="auto"/>
        <w:jc w:val="both"/>
        <w:rPr>
          <w:rFonts w:ascii="Arial" w:hAnsi="Arial" w:cs="Arial"/>
          <w:bCs/>
          <w:color w:val="000000"/>
        </w:rPr>
      </w:pPr>
    </w:p>
    <w:p w14:paraId="40887640" w14:textId="77777777" w:rsidR="00A23C0B" w:rsidRDefault="00CF096F">
      <w:pPr>
        <w:pStyle w:val="Standard"/>
        <w:spacing w:before="57" w:after="57" w:line="360" w:lineRule="auto"/>
        <w:jc w:val="both"/>
        <w:rPr>
          <w:rFonts w:ascii="Arial" w:hAnsi="Arial" w:cs="Arial"/>
        </w:rPr>
      </w:pPr>
      <w:r>
        <w:rPr>
          <w:rFonts w:ascii="Arial" w:hAnsi="Arial" w:cs="Arial"/>
          <w:b/>
          <w:bCs/>
          <w:color w:val="000000"/>
          <w:lang w:eastAsia="pt-BR"/>
        </w:rPr>
        <w:t>12.2.5</w:t>
      </w:r>
      <w:r>
        <w:rPr>
          <w:rFonts w:ascii="Arial" w:hAnsi="Arial" w:cs="Arial"/>
          <w:b/>
          <w:bCs/>
          <w:lang w:eastAsia="pt-BR"/>
        </w:rPr>
        <w:t xml:space="preserve"> Limpeza, demolições e retiradas</w:t>
      </w:r>
    </w:p>
    <w:p w14:paraId="4E2D511D" w14:textId="77777777" w:rsidR="00A23C0B" w:rsidRDefault="00CF096F">
      <w:pPr>
        <w:pStyle w:val="Standard"/>
        <w:spacing w:before="57" w:after="57" w:line="360" w:lineRule="auto"/>
        <w:jc w:val="both"/>
        <w:rPr>
          <w:rFonts w:ascii="Arial" w:hAnsi="Arial" w:cs="Arial"/>
          <w:lang w:eastAsia="pt-BR"/>
        </w:rPr>
      </w:pPr>
      <w:r>
        <w:rPr>
          <w:rFonts w:ascii="Arial" w:hAnsi="Arial" w:cs="Arial"/>
          <w:lang w:eastAsia="pt-BR"/>
        </w:rPr>
        <w:tab/>
        <w:t>A retirada de qualquer material deverá ocorrer de forma que seus danos sejam minimizados, já que a Prefeitura Municipal poderá reutilizá-los.</w:t>
      </w:r>
    </w:p>
    <w:p w14:paraId="3B8D9389" w14:textId="77777777" w:rsidR="00A23C0B" w:rsidRDefault="00CF096F">
      <w:pPr>
        <w:pStyle w:val="Standard"/>
        <w:spacing w:before="57" w:after="57" w:line="360" w:lineRule="auto"/>
        <w:jc w:val="both"/>
        <w:rPr>
          <w:rFonts w:ascii="Arial" w:hAnsi="Arial" w:cs="Arial"/>
          <w:lang w:eastAsia="pt-BR"/>
        </w:rPr>
      </w:pPr>
      <w:r>
        <w:rPr>
          <w:rFonts w:ascii="Arial" w:hAnsi="Arial" w:cs="Arial"/>
          <w:lang w:eastAsia="pt-BR"/>
        </w:rPr>
        <w:tab/>
        <w:t>Deverão, portanto, ser configurados três locais distintos no canteiro de obras, para deposição dos materiais retirados, sendo um para madeiras, um para telhas e outro para o entulho restante.</w:t>
      </w:r>
    </w:p>
    <w:p w14:paraId="4161CBFB" w14:textId="77777777" w:rsidR="00A23C0B" w:rsidRDefault="00CF096F">
      <w:pPr>
        <w:pStyle w:val="Standard"/>
        <w:spacing w:before="57" w:after="57" w:line="360" w:lineRule="auto"/>
        <w:jc w:val="both"/>
        <w:rPr>
          <w:rFonts w:ascii="Arial" w:hAnsi="Arial" w:cs="Arial"/>
          <w:lang w:eastAsia="pt-BR"/>
        </w:rPr>
      </w:pPr>
      <w:r>
        <w:rPr>
          <w:rFonts w:ascii="Arial" w:hAnsi="Arial" w:cs="Arial"/>
          <w:lang w:eastAsia="pt-BR"/>
        </w:rPr>
        <w:tab/>
        <w:t>A Prefeitura Municipal de Itatiba ficará encarregada de retirar as madeiras e as telhas. O restante da retirada está previsto na planilha, através de caçambas.</w:t>
      </w:r>
    </w:p>
    <w:p w14:paraId="5FDB3486" w14:textId="77777777" w:rsidR="00A23C0B" w:rsidRDefault="00CF096F">
      <w:pPr>
        <w:pStyle w:val="Standard"/>
        <w:spacing w:before="57" w:after="57" w:line="360" w:lineRule="auto"/>
        <w:jc w:val="both"/>
        <w:rPr>
          <w:rFonts w:ascii="Arial" w:hAnsi="Arial" w:cs="Arial"/>
          <w:color w:val="000000"/>
          <w:lang w:eastAsia="pt-BR"/>
        </w:rPr>
      </w:pPr>
      <w:r>
        <w:rPr>
          <w:rFonts w:ascii="Arial" w:hAnsi="Arial" w:cs="Arial"/>
          <w:color w:val="000000"/>
          <w:lang w:eastAsia="pt-BR"/>
        </w:rPr>
        <w:tab/>
        <w:t>As luminárias e lâmpadas deverão ser retiradas com cautela e acondicionadas apropriadamente.</w:t>
      </w:r>
    </w:p>
    <w:p w14:paraId="777AD86F" w14:textId="77777777" w:rsidR="00A23C0B" w:rsidRDefault="00CF096F">
      <w:pPr>
        <w:pStyle w:val="Standard"/>
        <w:spacing w:before="57" w:after="57" w:line="360" w:lineRule="auto"/>
        <w:jc w:val="both"/>
        <w:rPr>
          <w:rFonts w:ascii="Arial" w:hAnsi="Arial" w:cs="Arial"/>
          <w:lang w:eastAsia="pt-BR"/>
        </w:rPr>
      </w:pPr>
      <w:r>
        <w:rPr>
          <w:rFonts w:ascii="Arial" w:hAnsi="Arial" w:cs="Arial"/>
          <w:lang w:eastAsia="pt-BR"/>
        </w:rPr>
        <w:tab/>
        <w:t>OBS: Verificar a estabilidade estrutural das edificações antes das demolições identificadas em projeto e, se necessário, prever reforço estrutural.</w:t>
      </w:r>
    </w:p>
    <w:p w14:paraId="3ECE1FC6" w14:textId="77777777" w:rsidR="00A23C0B" w:rsidRDefault="00A23C0B">
      <w:pPr>
        <w:pStyle w:val="Standard"/>
        <w:spacing w:before="57" w:after="57" w:line="360" w:lineRule="auto"/>
        <w:jc w:val="both"/>
        <w:rPr>
          <w:rFonts w:ascii="Arial" w:hAnsi="Arial" w:cs="Arial"/>
          <w:color w:val="000000"/>
          <w:lang w:eastAsia="pt-BR"/>
        </w:rPr>
      </w:pPr>
    </w:p>
    <w:p w14:paraId="04A5B5BE" w14:textId="77777777" w:rsidR="00A23C0B" w:rsidRDefault="00CF096F">
      <w:pPr>
        <w:pStyle w:val="Standard"/>
        <w:spacing w:before="57" w:after="57" w:line="360" w:lineRule="auto"/>
        <w:jc w:val="both"/>
        <w:rPr>
          <w:rFonts w:ascii="Arial" w:hAnsi="Arial" w:cs="Arial"/>
          <w:b/>
          <w:bCs/>
          <w:lang w:eastAsia="pt-BR"/>
        </w:rPr>
      </w:pPr>
      <w:r>
        <w:rPr>
          <w:rFonts w:ascii="Arial" w:eastAsia="Times New Roman" w:hAnsi="Arial" w:cs="Arial"/>
          <w:b/>
          <w:bCs/>
          <w:lang w:eastAsia="pt-BR"/>
        </w:rPr>
        <w:t>12.2.6 Projetos</w:t>
      </w:r>
    </w:p>
    <w:p w14:paraId="6439E016" w14:textId="77777777" w:rsidR="00A23C0B" w:rsidRDefault="00CF096F">
      <w:pPr>
        <w:pStyle w:val="Standard"/>
        <w:spacing w:before="57" w:after="57" w:line="360" w:lineRule="auto"/>
        <w:jc w:val="both"/>
        <w:rPr>
          <w:rFonts w:ascii="Arial" w:hAnsi="Arial" w:cs="Arial"/>
        </w:rPr>
      </w:pPr>
      <w:r>
        <w:rPr>
          <w:rFonts w:ascii="Arial" w:eastAsia="Times New Roman" w:hAnsi="Arial" w:cs="Arial"/>
          <w:b/>
          <w:bCs/>
          <w:lang w:eastAsia="pt-BR"/>
        </w:rPr>
        <w:t xml:space="preserve">12.2.6.1 </w:t>
      </w:r>
      <w:r>
        <w:rPr>
          <w:rFonts w:ascii="Arial" w:eastAsia="Times New Roman" w:hAnsi="Arial" w:cs="Arial"/>
          <w:lang w:eastAsia="pt-BR"/>
        </w:rPr>
        <w:t xml:space="preserve">A contratada fornecerá os seguintes projetos </w:t>
      </w:r>
      <w:r>
        <w:rPr>
          <w:rFonts w:ascii="Arial" w:eastAsia="Times New Roman" w:hAnsi="Arial" w:cs="Arial"/>
          <w:lang w:eastAsia="pt-BR"/>
        </w:rPr>
        <w:t>executivos referentes à usina de asfalto:</w:t>
      </w:r>
    </w:p>
    <w:p w14:paraId="1B569053" w14:textId="77777777" w:rsidR="00A23C0B" w:rsidRDefault="00CF096F">
      <w:pPr>
        <w:pStyle w:val="Standard"/>
        <w:numPr>
          <w:ilvl w:val="0"/>
          <w:numId w:val="22"/>
        </w:numPr>
        <w:spacing w:before="57" w:after="57" w:line="360" w:lineRule="auto"/>
        <w:jc w:val="both"/>
        <w:rPr>
          <w:rFonts w:ascii="Arial" w:hAnsi="Arial" w:cs="Arial"/>
          <w:lang w:eastAsia="pt-BR"/>
        </w:rPr>
      </w:pPr>
      <w:r>
        <w:rPr>
          <w:rFonts w:ascii="Arial" w:eastAsia="Times New Roman" w:hAnsi="Arial" w:cs="Arial"/>
          <w:lang w:eastAsia="pt-BR"/>
        </w:rPr>
        <w:t>Estrutural;</w:t>
      </w:r>
    </w:p>
    <w:p w14:paraId="62EB7BF1" w14:textId="77777777" w:rsidR="00A23C0B" w:rsidRDefault="00CF096F">
      <w:pPr>
        <w:pStyle w:val="Standard"/>
        <w:numPr>
          <w:ilvl w:val="0"/>
          <w:numId w:val="37"/>
        </w:numPr>
        <w:spacing w:before="57" w:after="57" w:line="360" w:lineRule="auto"/>
        <w:jc w:val="both"/>
        <w:rPr>
          <w:rFonts w:ascii="Arial" w:hAnsi="Arial" w:cs="Arial"/>
          <w:lang w:eastAsia="pt-BR"/>
        </w:rPr>
      </w:pPr>
      <w:r>
        <w:rPr>
          <w:rFonts w:ascii="Arial" w:eastAsia="Times New Roman" w:hAnsi="Arial" w:cs="Arial"/>
          <w:lang w:eastAsia="pt-BR"/>
        </w:rPr>
        <w:lastRenderedPageBreak/>
        <w:t>Instalações hidráulicas;</w:t>
      </w:r>
    </w:p>
    <w:p w14:paraId="7EFECACD" w14:textId="77777777" w:rsidR="00A23C0B" w:rsidRDefault="00CF096F">
      <w:pPr>
        <w:pStyle w:val="Standard"/>
        <w:numPr>
          <w:ilvl w:val="0"/>
          <w:numId w:val="38"/>
        </w:numPr>
        <w:spacing w:before="57" w:after="57" w:line="360" w:lineRule="auto"/>
        <w:jc w:val="both"/>
        <w:rPr>
          <w:rFonts w:ascii="Arial" w:hAnsi="Arial" w:cs="Arial"/>
        </w:rPr>
      </w:pPr>
      <w:r>
        <w:rPr>
          <w:rFonts w:ascii="Arial" w:eastAsia="Times New Roman" w:hAnsi="Arial" w:cs="Arial"/>
          <w:lang w:eastAsia="pt-BR"/>
        </w:rPr>
        <w:t>Instalações elétricas (inclusive SPDA).</w:t>
      </w:r>
    </w:p>
    <w:p w14:paraId="0FB71D27" w14:textId="77777777" w:rsidR="00A23C0B" w:rsidRDefault="00A23C0B">
      <w:pPr>
        <w:pStyle w:val="Standard"/>
        <w:spacing w:before="57" w:after="57" w:line="360" w:lineRule="auto"/>
        <w:ind w:left="720"/>
        <w:jc w:val="both"/>
        <w:rPr>
          <w:rFonts w:ascii="Arial" w:hAnsi="Arial" w:cs="Arial"/>
        </w:rPr>
      </w:pPr>
    </w:p>
    <w:p w14:paraId="7EE60C40" w14:textId="77777777" w:rsidR="00A23C0B" w:rsidRDefault="00CF096F">
      <w:pPr>
        <w:pStyle w:val="Standard"/>
        <w:spacing w:before="57" w:after="57" w:line="360" w:lineRule="auto"/>
        <w:rPr>
          <w:rFonts w:ascii="Arial" w:hAnsi="Arial" w:cs="Arial"/>
          <w:b/>
          <w:bCs/>
          <w:color w:val="000000"/>
        </w:rPr>
      </w:pPr>
      <w:r>
        <w:rPr>
          <w:rFonts w:ascii="Arial" w:hAnsi="Arial" w:cs="Arial"/>
          <w:b/>
          <w:bCs/>
          <w:color w:val="000000"/>
        </w:rPr>
        <w:t>12.3 Execução</w:t>
      </w:r>
    </w:p>
    <w:p w14:paraId="5A70DE19" w14:textId="77777777" w:rsidR="00A23C0B" w:rsidRDefault="00CF096F">
      <w:pPr>
        <w:pStyle w:val="Standard"/>
        <w:spacing w:before="57" w:after="57" w:line="360" w:lineRule="auto"/>
        <w:jc w:val="both"/>
        <w:rPr>
          <w:rFonts w:ascii="Arial" w:hAnsi="Arial" w:cs="Arial"/>
          <w:color w:val="000000"/>
        </w:rPr>
      </w:pPr>
      <w:r>
        <w:rPr>
          <w:rFonts w:ascii="Arial" w:hAnsi="Arial" w:cs="Arial"/>
        </w:rPr>
        <w:t>Trata-se da organização do espaço da usina de asfalto conforme as normativas ambientais.</w:t>
      </w:r>
    </w:p>
    <w:p w14:paraId="37053FD2" w14:textId="77777777" w:rsidR="00A23C0B" w:rsidRDefault="00A23C0B">
      <w:pPr>
        <w:pStyle w:val="Standard"/>
        <w:spacing w:before="57" w:after="57" w:line="360" w:lineRule="auto"/>
        <w:jc w:val="both"/>
        <w:rPr>
          <w:rFonts w:ascii="Arial" w:hAnsi="Arial" w:cs="Arial"/>
          <w:color w:val="000000"/>
        </w:rPr>
      </w:pPr>
    </w:p>
    <w:p w14:paraId="5F6E33DA" w14:textId="77777777" w:rsidR="00A23C0B" w:rsidRDefault="00CF096F">
      <w:pPr>
        <w:pStyle w:val="Standard"/>
        <w:spacing w:before="57" w:after="57" w:line="360" w:lineRule="auto"/>
        <w:rPr>
          <w:rFonts w:ascii="Arial" w:hAnsi="Arial" w:cs="Arial"/>
          <w:b/>
          <w:bCs/>
          <w:color w:val="000000"/>
        </w:rPr>
      </w:pPr>
      <w:r>
        <w:rPr>
          <w:rFonts w:ascii="Arial" w:eastAsia="Times New Roman" w:hAnsi="Arial" w:cs="Arial"/>
          <w:b/>
          <w:bCs/>
          <w:color w:val="000000"/>
        </w:rPr>
        <w:t>12.3.1. Usina de asfalto</w:t>
      </w:r>
    </w:p>
    <w:p w14:paraId="21C826DC" w14:textId="77777777" w:rsidR="00A23C0B" w:rsidRDefault="00CF096F">
      <w:pPr>
        <w:pStyle w:val="Standard"/>
        <w:spacing w:before="57" w:after="57" w:line="360" w:lineRule="auto"/>
        <w:jc w:val="both"/>
        <w:rPr>
          <w:rFonts w:ascii="Arial" w:hAnsi="Arial" w:cs="Arial"/>
        </w:rPr>
      </w:pPr>
      <w:r>
        <w:rPr>
          <w:rFonts w:ascii="Arial" w:eastAsia="Times New Roman" w:hAnsi="Arial" w:cs="Arial"/>
        </w:rPr>
        <w:t xml:space="preserve">A </w:t>
      </w:r>
      <w:r>
        <w:rPr>
          <w:rFonts w:ascii="Arial" w:eastAsia="Times New Roman" w:hAnsi="Arial" w:cs="Arial"/>
        </w:rPr>
        <w:t xml:space="preserve">usina é </w:t>
      </w:r>
      <w:proofErr w:type="gramStart"/>
      <w:r>
        <w:rPr>
          <w:rFonts w:ascii="Arial" w:eastAsia="Times New Roman" w:hAnsi="Arial" w:cs="Arial"/>
        </w:rPr>
        <w:t>considerado</w:t>
      </w:r>
      <w:proofErr w:type="gramEnd"/>
      <w:r>
        <w:rPr>
          <w:rFonts w:ascii="Arial" w:eastAsia="Times New Roman" w:hAnsi="Arial" w:cs="Arial"/>
        </w:rPr>
        <w:t xml:space="preserve"> o local para o depósito de materiais em conjunto com o espaço destinado ao preparo de asfalto.</w:t>
      </w:r>
    </w:p>
    <w:p w14:paraId="168798A5" w14:textId="77777777" w:rsidR="00A23C0B" w:rsidRDefault="00CF096F">
      <w:pPr>
        <w:pStyle w:val="Standard"/>
        <w:spacing w:before="57" w:after="57" w:line="360" w:lineRule="auto"/>
        <w:jc w:val="both"/>
        <w:rPr>
          <w:rFonts w:ascii="Arial" w:hAnsi="Arial" w:cs="Arial"/>
        </w:rPr>
      </w:pPr>
      <w:r>
        <w:rPr>
          <w:rFonts w:ascii="Arial" w:eastAsia="Times New Roman" w:hAnsi="Arial" w:cs="Arial"/>
        </w:rPr>
        <w:t>Será executada a estrutura metálica com cobertura em telha metálica trapezoidal comum para abrigar o depósito de materiais para a usina de asfalto, sendo que a execução da fundação e estrutura deve seguir o projeto a ser realizado por profissional capacitado. Projeto este que deve ser apresentado à equipe de fiscalização da Prefeitura para aprovação.</w:t>
      </w:r>
    </w:p>
    <w:p w14:paraId="6AF7B9CC" w14:textId="77777777" w:rsidR="00A23C0B" w:rsidRDefault="00CF096F">
      <w:pPr>
        <w:pStyle w:val="Standard"/>
        <w:spacing w:before="57" w:after="57" w:line="360" w:lineRule="auto"/>
        <w:jc w:val="both"/>
        <w:rPr>
          <w:rFonts w:ascii="Arial" w:hAnsi="Arial" w:cs="Arial"/>
        </w:rPr>
      </w:pPr>
      <w:r>
        <w:rPr>
          <w:rFonts w:ascii="Arial" w:eastAsia="Times New Roman" w:hAnsi="Arial" w:cs="Arial"/>
        </w:rPr>
        <w:t>Tanto no local destinado ao preparo do asfalto quanto no depósito de materiais haverá piso em concreto armado conforme apontado em projeto.</w:t>
      </w:r>
    </w:p>
    <w:p w14:paraId="3C9FA85E" w14:textId="77777777" w:rsidR="00A23C0B" w:rsidRDefault="00A23C0B">
      <w:pPr>
        <w:pStyle w:val="Standard"/>
        <w:spacing w:before="57" w:after="57" w:line="360" w:lineRule="auto"/>
        <w:jc w:val="both"/>
        <w:rPr>
          <w:rFonts w:ascii="Arial" w:hAnsi="Arial" w:cs="Arial"/>
        </w:rPr>
      </w:pPr>
    </w:p>
    <w:p w14:paraId="540AEF4B" w14:textId="77777777" w:rsidR="00A23C0B" w:rsidRDefault="00CF096F">
      <w:pPr>
        <w:pStyle w:val="Standard"/>
        <w:suppressAutoHyphens w:val="0"/>
        <w:spacing w:before="57" w:after="57" w:line="360" w:lineRule="auto"/>
        <w:jc w:val="both"/>
        <w:rPr>
          <w:rFonts w:ascii="Arial" w:hAnsi="Arial" w:cs="Arial"/>
          <w:b/>
          <w:bCs/>
        </w:rPr>
      </w:pPr>
      <w:r>
        <w:rPr>
          <w:rFonts w:ascii="Arial" w:eastAsia="Times New Roman" w:hAnsi="Arial" w:cs="Arial"/>
          <w:b/>
          <w:bCs/>
        </w:rPr>
        <w:t>12.3.2 Alvenaria</w:t>
      </w:r>
    </w:p>
    <w:p w14:paraId="428B0595" w14:textId="77777777" w:rsidR="00A23C0B" w:rsidRDefault="00CF096F">
      <w:pPr>
        <w:pStyle w:val="Standard"/>
        <w:suppressAutoHyphens w:val="0"/>
        <w:spacing w:before="57" w:after="57" w:line="360" w:lineRule="auto"/>
        <w:jc w:val="both"/>
        <w:rPr>
          <w:rFonts w:ascii="Arial" w:hAnsi="Arial" w:cs="Arial"/>
        </w:rPr>
      </w:pPr>
      <w:r>
        <w:rPr>
          <w:rFonts w:ascii="Arial" w:eastAsia="Times New Roman" w:hAnsi="Arial" w:cs="Arial"/>
        </w:rPr>
        <w:t>Previsto para as paredes limítrofes dos locais de armazenamento de cada tipo de material.</w:t>
      </w:r>
    </w:p>
    <w:p w14:paraId="6A621033" w14:textId="77777777" w:rsidR="00A23C0B" w:rsidRDefault="00A23C0B">
      <w:pPr>
        <w:pStyle w:val="Standard"/>
        <w:suppressAutoHyphens w:val="0"/>
        <w:spacing w:before="57" w:after="57" w:line="360" w:lineRule="auto"/>
        <w:jc w:val="both"/>
        <w:rPr>
          <w:rFonts w:ascii="Arial" w:hAnsi="Arial" w:cs="Arial"/>
          <w:b/>
          <w:bCs/>
        </w:rPr>
      </w:pPr>
    </w:p>
    <w:p w14:paraId="4F146405" w14:textId="77777777" w:rsidR="00A23C0B" w:rsidRDefault="00CF096F">
      <w:pPr>
        <w:pStyle w:val="Standard"/>
        <w:spacing w:before="57" w:after="57" w:line="360" w:lineRule="auto"/>
        <w:rPr>
          <w:rFonts w:ascii="Arial" w:hAnsi="Arial" w:cs="Arial"/>
          <w:b/>
          <w:bCs/>
        </w:rPr>
      </w:pPr>
      <w:r>
        <w:rPr>
          <w:rFonts w:ascii="Arial" w:hAnsi="Arial" w:cs="Arial"/>
          <w:b/>
          <w:bCs/>
        </w:rPr>
        <w:t>12.3.3 Piso</w:t>
      </w:r>
    </w:p>
    <w:p w14:paraId="5C4DF872" w14:textId="77777777" w:rsidR="00A23C0B" w:rsidRDefault="00CF096F">
      <w:pPr>
        <w:pStyle w:val="Standard"/>
        <w:spacing w:before="57" w:after="57" w:line="360" w:lineRule="auto"/>
        <w:rPr>
          <w:rFonts w:ascii="Arial" w:hAnsi="Arial" w:cs="Arial"/>
        </w:rPr>
      </w:pPr>
      <w:r>
        <w:rPr>
          <w:rFonts w:ascii="Arial" w:hAnsi="Arial" w:cs="Arial"/>
        </w:rPr>
        <w:t xml:space="preserve">Será executado piso em concreto </w:t>
      </w:r>
      <w:r>
        <w:rPr>
          <w:rFonts w:ascii="Arial" w:hAnsi="Arial" w:cs="Arial"/>
        </w:rPr>
        <w:t>armado conforme projeto.</w:t>
      </w:r>
    </w:p>
    <w:p w14:paraId="36410515" w14:textId="77777777" w:rsidR="00A23C0B" w:rsidRDefault="00A23C0B">
      <w:pPr>
        <w:pStyle w:val="Standard"/>
        <w:spacing w:before="57" w:after="57" w:line="360" w:lineRule="auto"/>
        <w:rPr>
          <w:rFonts w:ascii="Arial" w:hAnsi="Arial" w:cs="Arial"/>
        </w:rPr>
      </w:pPr>
    </w:p>
    <w:p w14:paraId="776CBE08" w14:textId="77777777" w:rsidR="00A23C0B" w:rsidRDefault="00CF096F">
      <w:pPr>
        <w:pStyle w:val="Standard"/>
        <w:spacing w:before="57" w:after="57" w:line="360" w:lineRule="auto"/>
        <w:jc w:val="both"/>
        <w:rPr>
          <w:rFonts w:ascii="Arial" w:hAnsi="Arial" w:cs="Arial"/>
          <w:b/>
          <w:bCs/>
          <w:lang w:eastAsia="pt-BR"/>
        </w:rPr>
      </w:pPr>
      <w:r>
        <w:rPr>
          <w:rFonts w:ascii="Arial" w:eastAsia="Times New Roman" w:hAnsi="Arial" w:cs="Arial"/>
          <w:b/>
          <w:bCs/>
          <w:lang w:eastAsia="pt-BR"/>
        </w:rPr>
        <w:t>12.3.4 Instalações hidráulicas</w:t>
      </w:r>
    </w:p>
    <w:p w14:paraId="21C33D15" w14:textId="77777777" w:rsidR="00A23C0B" w:rsidRDefault="00CF096F">
      <w:pPr>
        <w:pStyle w:val="Standard"/>
        <w:spacing w:before="57" w:after="57" w:line="360" w:lineRule="auto"/>
        <w:jc w:val="both"/>
        <w:rPr>
          <w:rFonts w:ascii="Arial" w:hAnsi="Arial" w:cs="Arial"/>
          <w:lang w:eastAsia="pt-BR"/>
        </w:rPr>
      </w:pPr>
      <w:r>
        <w:rPr>
          <w:rFonts w:ascii="Arial" w:eastAsia="Times New Roman" w:hAnsi="Arial" w:cs="Arial"/>
          <w:lang w:eastAsia="pt-BR"/>
        </w:rPr>
        <w:t>Será realizado novas instalações hidráulicas para atender a demanda da Usina de Asfalto.</w:t>
      </w:r>
    </w:p>
    <w:p w14:paraId="5A0B11FD" w14:textId="77777777" w:rsidR="00A23C0B" w:rsidRDefault="00A23C0B">
      <w:pPr>
        <w:pStyle w:val="Standard"/>
        <w:spacing w:before="57" w:after="57" w:line="360" w:lineRule="auto"/>
        <w:jc w:val="both"/>
        <w:rPr>
          <w:rFonts w:ascii="Arial" w:hAnsi="Arial" w:cs="Arial"/>
        </w:rPr>
      </w:pPr>
    </w:p>
    <w:p w14:paraId="75BDFC0F" w14:textId="77777777" w:rsidR="00A23C0B" w:rsidRDefault="00CF096F">
      <w:pPr>
        <w:pStyle w:val="Standard"/>
        <w:spacing w:before="57" w:after="57" w:line="360" w:lineRule="auto"/>
        <w:jc w:val="both"/>
        <w:rPr>
          <w:rFonts w:ascii="Arial" w:hAnsi="Arial" w:cs="Arial"/>
        </w:rPr>
      </w:pPr>
      <w:r>
        <w:rPr>
          <w:rFonts w:ascii="Arial" w:eastAsia="Times New Roman" w:hAnsi="Arial" w:cs="Arial"/>
          <w:b/>
          <w:bCs/>
        </w:rPr>
        <w:t>12.3.5 Instalações elétricas</w:t>
      </w:r>
    </w:p>
    <w:p w14:paraId="147BD3E6" w14:textId="77777777" w:rsidR="00A23C0B" w:rsidRDefault="00CF096F">
      <w:pPr>
        <w:pStyle w:val="Standard"/>
        <w:spacing w:before="57" w:after="57" w:line="360" w:lineRule="auto"/>
        <w:rPr>
          <w:rFonts w:ascii="Arial" w:hAnsi="Arial" w:cs="Arial"/>
        </w:rPr>
      </w:pPr>
      <w:r>
        <w:rPr>
          <w:rFonts w:ascii="Arial" w:eastAsia="Times New Roman" w:hAnsi="Arial" w:cs="Arial"/>
        </w:rPr>
        <w:t xml:space="preserve">Para a instalação dos pontos elétricos devem ser analisadas as normas </w:t>
      </w:r>
      <w:r>
        <w:rPr>
          <w:rFonts w:ascii="Arial" w:eastAsia="Times New Roman" w:hAnsi="Arial" w:cs="Arial"/>
        </w:rPr>
        <w:t>pertinentes a cada atividade, seguindo suas necessidades.</w:t>
      </w:r>
    </w:p>
    <w:p w14:paraId="6D7CC930" w14:textId="77777777" w:rsidR="00A23C0B" w:rsidRDefault="00CF096F">
      <w:pPr>
        <w:pStyle w:val="Standard"/>
        <w:spacing w:before="57" w:after="57" w:line="360" w:lineRule="auto"/>
        <w:rPr>
          <w:rFonts w:ascii="Arial" w:hAnsi="Arial" w:cs="Arial"/>
        </w:rPr>
      </w:pPr>
      <w:r>
        <w:rPr>
          <w:rFonts w:ascii="Arial" w:eastAsia="Times New Roman" w:hAnsi="Arial" w:cs="Arial"/>
        </w:rPr>
        <w:lastRenderedPageBreak/>
        <w:t>Todas as tomadas deverão ser aterradas, com pino de ligação a terra no padrão brasileiro de conectores.</w:t>
      </w:r>
    </w:p>
    <w:p w14:paraId="673F1DD6" w14:textId="77777777" w:rsidR="00A23C0B" w:rsidRDefault="00CF096F">
      <w:pPr>
        <w:pStyle w:val="TextoGeral"/>
        <w:spacing w:before="57" w:after="57"/>
        <w:ind w:left="0" w:right="-1"/>
        <w:rPr>
          <w:rFonts w:ascii="Arial" w:hAnsi="Arial"/>
          <w:lang w:eastAsia="zh-CN"/>
        </w:rPr>
      </w:pPr>
      <w:r>
        <w:rPr>
          <w:rFonts w:ascii="Arial" w:hAnsi="Arial"/>
          <w:lang w:eastAsia="zh-CN"/>
        </w:rPr>
        <w:t>Todas as tomadas de uso geral devem ser dotadas de conector de aterramento (PE), conforme ABNT NBR 14136, e com diferenciação de indicação em relação à tensão de trabalho.</w:t>
      </w:r>
    </w:p>
    <w:p w14:paraId="7B688E0E" w14:textId="77777777" w:rsidR="00A23C0B" w:rsidRDefault="00CF096F">
      <w:pPr>
        <w:pStyle w:val="TextoGeral"/>
        <w:spacing w:before="57" w:after="57"/>
        <w:ind w:left="0" w:right="-1"/>
        <w:rPr>
          <w:rFonts w:ascii="Arial" w:hAnsi="Arial"/>
          <w:lang w:eastAsia="zh-CN"/>
        </w:rPr>
      </w:pPr>
      <w:r>
        <w:rPr>
          <w:rFonts w:ascii="Arial" w:hAnsi="Arial"/>
          <w:lang w:eastAsia="zh-CN"/>
        </w:rPr>
        <w:t>Conforme norma NBR13534/2008 da ABNT devem ser previstos proteções contra choques elétricos em pessoas através de dispositivo DR de corrente de fuga.</w:t>
      </w:r>
    </w:p>
    <w:p w14:paraId="751E9DD4" w14:textId="77777777" w:rsidR="00A23C0B" w:rsidRDefault="00CF096F">
      <w:pPr>
        <w:pStyle w:val="TextoGeral"/>
        <w:tabs>
          <w:tab w:val="left" w:pos="0"/>
        </w:tabs>
        <w:spacing w:before="57" w:after="57"/>
        <w:ind w:left="0" w:right="0"/>
        <w:rPr>
          <w:rFonts w:ascii="Arial" w:hAnsi="Arial"/>
        </w:rPr>
      </w:pPr>
      <w:r>
        <w:rPr>
          <w:rFonts w:ascii="Arial" w:hAnsi="Arial"/>
        </w:rPr>
        <w:t>Normas atualizadas que devem ser seguidas:</w:t>
      </w:r>
    </w:p>
    <w:p w14:paraId="3299B9D7"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NR 10</w:t>
      </w:r>
      <w:r w:rsidRPr="00CF096F">
        <w:rPr>
          <w:rFonts w:ascii="Arial" w:hAnsi="Arial"/>
          <w:bCs/>
          <w:sz w:val="20"/>
          <w:szCs w:val="20"/>
          <w:lang w:eastAsia="zh-CN"/>
        </w:rPr>
        <w:t xml:space="preserve"> </w:t>
      </w:r>
      <w:r w:rsidRPr="00CF096F">
        <w:rPr>
          <w:rFonts w:ascii="Arial" w:hAnsi="Arial"/>
          <w:bCs/>
          <w:sz w:val="20"/>
          <w:szCs w:val="20"/>
        </w:rPr>
        <w:t>– Instalações e Serviços em Eletricidade;</w:t>
      </w:r>
    </w:p>
    <w:p w14:paraId="4E7B2F44"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NR 20</w:t>
      </w:r>
      <w:r w:rsidRPr="00CF096F">
        <w:rPr>
          <w:rFonts w:ascii="Arial" w:hAnsi="Arial"/>
          <w:bCs/>
          <w:sz w:val="20"/>
          <w:szCs w:val="20"/>
          <w:lang w:eastAsia="zh-CN"/>
        </w:rPr>
        <w:t xml:space="preserve"> </w:t>
      </w:r>
      <w:r w:rsidRPr="00CF096F">
        <w:rPr>
          <w:rFonts w:ascii="Arial" w:hAnsi="Arial"/>
          <w:bCs/>
          <w:sz w:val="20"/>
          <w:szCs w:val="20"/>
        </w:rPr>
        <w:t>– Norma Regulamentadora do Ministério do Trabalho – Líquidos Combustíveis Inflamáveis;</w:t>
      </w:r>
    </w:p>
    <w:p w14:paraId="66D12C73"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5.410 – Instalações Elétricas de Baixa Tensão;</w:t>
      </w:r>
    </w:p>
    <w:p w14:paraId="01A33570"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 xml:space="preserve">NBR 5.413 </w:t>
      </w:r>
      <w:proofErr w:type="gramStart"/>
      <w:r w:rsidRPr="00CF096F">
        <w:rPr>
          <w:rFonts w:ascii="Arial" w:hAnsi="Arial"/>
          <w:bCs/>
          <w:sz w:val="20"/>
          <w:szCs w:val="20"/>
        </w:rPr>
        <w:t>–  Iluminação</w:t>
      </w:r>
      <w:proofErr w:type="gramEnd"/>
      <w:r w:rsidRPr="00CF096F">
        <w:rPr>
          <w:rFonts w:ascii="Arial" w:hAnsi="Arial"/>
          <w:bCs/>
          <w:sz w:val="20"/>
          <w:szCs w:val="20"/>
        </w:rPr>
        <w:t xml:space="preserve"> de interiores. </w:t>
      </w:r>
      <w:r w:rsidRPr="00CF096F">
        <w:rPr>
          <w:rFonts w:ascii="Arial" w:hAnsi="Arial"/>
          <w:bCs/>
          <w:sz w:val="20"/>
          <w:szCs w:val="20"/>
        </w:rPr>
        <w:t>Especificação;</w:t>
      </w:r>
    </w:p>
    <w:p w14:paraId="6D45AE40"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 xml:space="preserve">NBR 5.444 </w:t>
      </w:r>
      <w:proofErr w:type="gramStart"/>
      <w:r w:rsidRPr="00CF096F">
        <w:rPr>
          <w:rFonts w:ascii="Arial" w:hAnsi="Arial"/>
          <w:bCs/>
          <w:sz w:val="20"/>
          <w:szCs w:val="20"/>
        </w:rPr>
        <w:t>–  Símbolos</w:t>
      </w:r>
      <w:proofErr w:type="gramEnd"/>
      <w:r w:rsidRPr="00CF096F">
        <w:rPr>
          <w:rFonts w:ascii="Arial" w:hAnsi="Arial"/>
          <w:bCs/>
          <w:sz w:val="20"/>
          <w:szCs w:val="20"/>
        </w:rPr>
        <w:t xml:space="preserve"> gráficos para instalações elétricas prediais. Simbologia;</w:t>
      </w:r>
    </w:p>
    <w:p w14:paraId="253ABFAB"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 xml:space="preserve">NBR ISO/CIE 8995-1 </w:t>
      </w:r>
      <w:proofErr w:type="gramStart"/>
      <w:r w:rsidRPr="00CF096F">
        <w:rPr>
          <w:rFonts w:ascii="Arial" w:hAnsi="Arial"/>
          <w:bCs/>
          <w:sz w:val="20"/>
          <w:szCs w:val="20"/>
        </w:rPr>
        <w:t>–  Iluminação</w:t>
      </w:r>
      <w:proofErr w:type="gramEnd"/>
      <w:r w:rsidRPr="00CF096F">
        <w:rPr>
          <w:rFonts w:ascii="Arial" w:hAnsi="Arial"/>
          <w:bCs/>
          <w:sz w:val="20"/>
          <w:szCs w:val="20"/>
        </w:rPr>
        <w:t xml:space="preserve"> de ambientes de trabalho Parte 1: Interior</w:t>
      </w:r>
    </w:p>
    <w:p w14:paraId="59D7D039" w14:textId="77777777" w:rsidR="00A23C0B" w:rsidRPr="00CF096F" w:rsidRDefault="00CF096F">
      <w:pPr>
        <w:pStyle w:val="Standard"/>
        <w:tabs>
          <w:tab w:val="left" w:pos="2836"/>
        </w:tabs>
        <w:spacing w:before="57" w:after="57" w:line="360" w:lineRule="auto"/>
        <w:jc w:val="both"/>
        <w:rPr>
          <w:rFonts w:ascii="Arial" w:hAnsi="Arial" w:cs="Arial"/>
          <w:bCs/>
          <w:sz w:val="20"/>
          <w:szCs w:val="20"/>
          <w:shd w:val="clear" w:color="auto" w:fill="BBE33D"/>
          <w:lang w:eastAsia="pt-BR"/>
        </w:rPr>
      </w:pPr>
      <w:bookmarkStart w:id="35" w:name="ctl00_cphPagina_lblCodigo"/>
      <w:bookmarkEnd w:id="35"/>
      <w:r w:rsidRPr="00CF096F">
        <w:rPr>
          <w:rFonts w:ascii="Arial" w:eastAsia="Times New Roman" w:hAnsi="Arial" w:cs="Arial"/>
          <w:bCs/>
          <w:sz w:val="20"/>
          <w:szCs w:val="20"/>
          <w:lang w:eastAsia="pt-BR"/>
        </w:rPr>
        <w:t>ABNT NBR IEC 62717 – Módulos de LED para iluminação em geral – Requisitos de Desempenho</w:t>
      </w:r>
    </w:p>
    <w:p w14:paraId="475BF106" w14:textId="77777777" w:rsidR="00A23C0B" w:rsidRPr="00CF096F" w:rsidRDefault="00CF096F">
      <w:pPr>
        <w:pStyle w:val="Standard"/>
        <w:tabs>
          <w:tab w:val="left" w:pos="2836"/>
        </w:tabs>
        <w:spacing w:before="57" w:after="57" w:line="360" w:lineRule="auto"/>
        <w:jc w:val="both"/>
        <w:rPr>
          <w:rFonts w:ascii="Arial" w:hAnsi="Arial" w:cs="Arial"/>
          <w:bCs/>
          <w:sz w:val="20"/>
          <w:szCs w:val="20"/>
          <w:shd w:val="clear" w:color="auto" w:fill="BBE33D"/>
          <w:lang w:eastAsia="pt-BR"/>
        </w:rPr>
      </w:pPr>
      <w:r w:rsidRPr="00CF096F">
        <w:rPr>
          <w:rFonts w:ascii="Arial" w:eastAsia="Times New Roman" w:hAnsi="Arial" w:cs="Arial"/>
          <w:bCs/>
          <w:sz w:val="20"/>
          <w:szCs w:val="20"/>
          <w:lang w:eastAsia="pt-BR"/>
        </w:rPr>
        <w:t xml:space="preserve">ABNT NBR </w:t>
      </w:r>
      <w:proofErr w:type="gramStart"/>
      <w:r w:rsidRPr="00CF096F">
        <w:rPr>
          <w:rFonts w:ascii="Arial" w:eastAsia="Times New Roman" w:hAnsi="Arial" w:cs="Arial"/>
          <w:bCs/>
          <w:sz w:val="20"/>
          <w:szCs w:val="20"/>
          <w:lang w:eastAsia="pt-BR"/>
        </w:rPr>
        <w:t>16026  –</w:t>
      </w:r>
      <w:proofErr w:type="gramEnd"/>
      <w:r w:rsidRPr="00CF096F">
        <w:rPr>
          <w:rFonts w:ascii="Arial" w:eastAsia="Times New Roman" w:hAnsi="Arial" w:cs="Arial"/>
          <w:bCs/>
          <w:sz w:val="20"/>
          <w:szCs w:val="20"/>
          <w:lang w:eastAsia="pt-BR"/>
        </w:rPr>
        <w:t xml:space="preserve">  Dispositivo de controle eletrônico </w:t>
      </w:r>
      <w:proofErr w:type="spellStart"/>
      <w:r w:rsidRPr="00CF096F">
        <w:rPr>
          <w:rFonts w:ascii="Arial" w:eastAsia="Times New Roman" w:hAnsi="Arial" w:cs="Arial"/>
          <w:bCs/>
          <w:sz w:val="20"/>
          <w:szCs w:val="20"/>
          <w:lang w:eastAsia="pt-BR"/>
        </w:rPr>
        <w:t>c.c</w:t>
      </w:r>
      <w:proofErr w:type="spellEnd"/>
      <w:r w:rsidRPr="00CF096F">
        <w:rPr>
          <w:rFonts w:ascii="Arial" w:eastAsia="Times New Roman" w:hAnsi="Arial" w:cs="Arial"/>
          <w:bCs/>
          <w:sz w:val="20"/>
          <w:szCs w:val="20"/>
          <w:lang w:eastAsia="pt-BR"/>
        </w:rPr>
        <w:t xml:space="preserve">. ou </w:t>
      </w:r>
      <w:proofErr w:type="spellStart"/>
      <w:r w:rsidRPr="00CF096F">
        <w:rPr>
          <w:rFonts w:ascii="Arial" w:eastAsia="Times New Roman" w:hAnsi="Arial" w:cs="Arial"/>
          <w:bCs/>
          <w:sz w:val="20"/>
          <w:szCs w:val="20"/>
          <w:lang w:eastAsia="pt-BR"/>
        </w:rPr>
        <w:t>c.a</w:t>
      </w:r>
      <w:proofErr w:type="spellEnd"/>
      <w:r w:rsidRPr="00CF096F">
        <w:rPr>
          <w:rFonts w:ascii="Arial" w:eastAsia="Times New Roman" w:hAnsi="Arial" w:cs="Arial"/>
          <w:bCs/>
          <w:sz w:val="20"/>
          <w:szCs w:val="20"/>
          <w:lang w:eastAsia="pt-BR"/>
        </w:rPr>
        <w:t xml:space="preserve">. para módulos de LED </w:t>
      </w:r>
      <w:r w:rsidRPr="00CF096F">
        <w:rPr>
          <w:rFonts w:ascii="Arial" w:eastAsia="Times New Roman" w:hAnsi="Arial" w:cs="Arial"/>
          <w:bCs/>
          <w:sz w:val="20"/>
          <w:szCs w:val="20"/>
        </w:rPr>
        <w:t xml:space="preserve"> </w:t>
      </w:r>
      <w:r w:rsidRPr="00CF096F">
        <w:rPr>
          <w:rFonts w:ascii="Arial" w:eastAsia="Times New Roman" w:hAnsi="Arial" w:cs="Arial"/>
          <w:bCs/>
          <w:sz w:val="20"/>
          <w:szCs w:val="20"/>
          <w:lang w:eastAsia="pt-BR"/>
        </w:rPr>
        <w:t>–  Requisitos de desempenho</w:t>
      </w:r>
    </w:p>
    <w:p w14:paraId="2D3A569C" w14:textId="77777777" w:rsidR="00A23C0B" w:rsidRPr="00CF096F" w:rsidRDefault="00CF096F">
      <w:pPr>
        <w:pStyle w:val="Ttulo1"/>
        <w:tabs>
          <w:tab w:val="left" w:pos="2836"/>
        </w:tabs>
        <w:spacing w:before="57" w:after="57" w:line="360" w:lineRule="auto"/>
        <w:ind w:left="0" w:firstLine="0"/>
        <w:jc w:val="both"/>
        <w:rPr>
          <w:b w:val="0"/>
          <w:sz w:val="20"/>
          <w:szCs w:val="20"/>
        </w:rPr>
      </w:pPr>
      <w:r w:rsidRPr="00CF096F">
        <w:rPr>
          <w:b w:val="0"/>
          <w:sz w:val="20"/>
          <w:szCs w:val="20"/>
          <w:lang w:eastAsia="pt-BR"/>
        </w:rPr>
        <w:t xml:space="preserve">NBRIEC61347-2-13 – Dispositivo de controle eletrônico da lâmpada – Parte 2-13: Requisitos particulares para dispositivos de </w:t>
      </w:r>
      <w:r w:rsidRPr="00CF096F">
        <w:rPr>
          <w:b w:val="0"/>
          <w:sz w:val="20"/>
          <w:szCs w:val="20"/>
          <w:lang w:eastAsia="pt-BR"/>
        </w:rPr>
        <w:t xml:space="preserve">controle eletrônicos alimentados em </w:t>
      </w:r>
      <w:proofErr w:type="spellStart"/>
      <w:r w:rsidRPr="00CF096F">
        <w:rPr>
          <w:b w:val="0"/>
          <w:sz w:val="20"/>
          <w:szCs w:val="20"/>
          <w:lang w:eastAsia="pt-BR"/>
        </w:rPr>
        <w:t>c.c</w:t>
      </w:r>
      <w:proofErr w:type="spellEnd"/>
      <w:r w:rsidRPr="00CF096F">
        <w:rPr>
          <w:b w:val="0"/>
          <w:sz w:val="20"/>
          <w:szCs w:val="20"/>
          <w:lang w:eastAsia="pt-BR"/>
        </w:rPr>
        <w:t xml:space="preserve"> ou </w:t>
      </w:r>
      <w:proofErr w:type="spellStart"/>
      <w:r w:rsidRPr="00CF096F">
        <w:rPr>
          <w:b w:val="0"/>
          <w:sz w:val="20"/>
          <w:szCs w:val="20"/>
          <w:lang w:eastAsia="pt-BR"/>
        </w:rPr>
        <w:t>c.a</w:t>
      </w:r>
      <w:proofErr w:type="spellEnd"/>
      <w:r w:rsidRPr="00CF096F">
        <w:rPr>
          <w:b w:val="0"/>
          <w:sz w:val="20"/>
          <w:szCs w:val="20"/>
          <w:lang w:eastAsia="pt-BR"/>
        </w:rPr>
        <w:t xml:space="preserve"> para os módulos de LED</w:t>
      </w:r>
    </w:p>
    <w:p w14:paraId="321979F0"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5.370 – Conectores empregados em ligações de condutores elétricos de cobre. Especificação;</w:t>
      </w:r>
    </w:p>
    <w:p w14:paraId="1667A8CF"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5.624 – Eletrodutos rígidos de aço-carbono com costura, com revestimento protetor e rosca ISOR-228.Especificação;</w:t>
      </w:r>
    </w:p>
    <w:p w14:paraId="21C3BEA7"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5.175 – Código numérico dos dispositivos de manobra controle e proteção dos sistemas de potências;</w:t>
      </w:r>
    </w:p>
    <w:p w14:paraId="6D75E202"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5.446 – Símbolos gráficos de relacionamento usados na confecção de esquemas. Simbologia;</w:t>
      </w:r>
    </w:p>
    <w:p w14:paraId="5E6C62A8"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5.459 – Manobra, proteção e regulagem dos circuitos. Terminologia;</w:t>
      </w:r>
    </w:p>
    <w:p w14:paraId="7F11B1A7"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5.470 – Instalações de baixa tensão. Terminologia. NBR-5.471 – Condutores   elétricos. Terminologia;</w:t>
      </w:r>
    </w:p>
    <w:p w14:paraId="64D93FB6"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5.473</w:t>
      </w:r>
      <w:r w:rsidRPr="00CF096F">
        <w:rPr>
          <w:rFonts w:ascii="Arial" w:hAnsi="Arial"/>
          <w:bCs/>
          <w:sz w:val="20"/>
          <w:szCs w:val="20"/>
          <w:lang w:eastAsia="zh-CN"/>
        </w:rPr>
        <w:t xml:space="preserve"> </w:t>
      </w:r>
      <w:r w:rsidRPr="00CF096F">
        <w:rPr>
          <w:rFonts w:ascii="Arial" w:hAnsi="Arial"/>
          <w:bCs/>
          <w:sz w:val="20"/>
          <w:szCs w:val="20"/>
        </w:rPr>
        <w:t>– Instalação elétrica predial. Terminologia;</w:t>
      </w:r>
    </w:p>
    <w:p w14:paraId="7D6E269E"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lastRenderedPageBreak/>
        <w:t>NBR 6.146</w:t>
      </w:r>
      <w:r w:rsidRPr="00CF096F">
        <w:rPr>
          <w:rFonts w:ascii="Arial" w:hAnsi="Arial"/>
          <w:bCs/>
          <w:sz w:val="20"/>
          <w:szCs w:val="20"/>
          <w:lang w:eastAsia="zh-CN"/>
        </w:rPr>
        <w:t xml:space="preserve"> </w:t>
      </w:r>
      <w:r w:rsidRPr="00CF096F">
        <w:rPr>
          <w:rFonts w:ascii="Arial" w:hAnsi="Arial"/>
          <w:bCs/>
          <w:sz w:val="20"/>
          <w:szCs w:val="20"/>
        </w:rPr>
        <w:t>– Graus de proteção providos por invólucros. Especificação;</w:t>
      </w:r>
    </w:p>
    <w:p w14:paraId="05CC851F"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6.147</w:t>
      </w:r>
      <w:r w:rsidRPr="00CF096F">
        <w:rPr>
          <w:rFonts w:ascii="Arial" w:hAnsi="Arial"/>
          <w:bCs/>
          <w:sz w:val="20"/>
          <w:szCs w:val="20"/>
          <w:lang w:eastAsia="zh-CN"/>
        </w:rPr>
        <w:t xml:space="preserve"> </w:t>
      </w:r>
      <w:r w:rsidRPr="00CF096F">
        <w:rPr>
          <w:rFonts w:ascii="Arial" w:hAnsi="Arial"/>
          <w:bCs/>
          <w:sz w:val="20"/>
          <w:szCs w:val="20"/>
        </w:rPr>
        <w:t>– Plugues e tomadas para uso doméstico. Especificação;</w:t>
      </w:r>
    </w:p>
    <w:p w14:paraId="121BA459"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6.148</w:t>
      </w:r>
      <w:r w:rsidRPr="00CF096F">
        <w:rPr>
          <w:rFonts w:ascii="Arial" w:hAnsi="Arial"/>
          <w:bCs/>
          <w:sz w:val="20"/>
          <w:szCs w:val="20"/>
          <w:lang w:eastAsia="zh-CN"/>
        </w:rPr>
        <w:t xml:space="preserve"> </w:t>
      </w:r>
      <w:r w:rsidRPr="00CF096F">
        <w:rPr>
          <w:rFonts w:ascii="Arial" w:hAnsi="Arial"/>
          <w:bCs/>
          <w:sz w:val="20"/>
          <w:szCs w:val="20"/>
        </w:rPr>
        <w:t>– Fios e cabos com isolação sólida – extrudada de cloreto de polivinila para tensões de até 750 V. Especificação;</w:t>
      </w:r>
    </w:p>
    <w:p w14:paraId="497C92A5"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6.150</w:t>
      </w:r>
      <w:r w:rsidRPr="00CF096F">
        <w:rPr>
          <w:rFonts w:ascii="Arial" w:hAnsi="Arial"/>
          <w:bCs/>
          <w:sz w:val="20"/>
          <w:szCs w:val="20"/>
          <w:lang w:eastAsia="zh-CN"/>
        </w:rPr>
        <w:t xml:space="preserve"> </w:t>
      </w:r>
      <w:r w:rsidRPr="00CF096F">
        <w:rPr>
          <w:rFonts w:ascii="Arial" w:hAnsi="Arial"/>
          <w:bCs/>
          <w:sz w:val="20"/>
          <w:szCs w:val="20"/>
        </w:rPr>
        <w:t>– Eletrodutos de PVC rígidos – Especificação;</w:t>
      </w:r>
    </w:p>
    <w:p w14:paraId="4B129324"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6.151</w:t>
      </w:r>
      <w:r w:rsidRPr="00CF096F">
        <w:rPr>
          <w:rFonts w:ascii="Arial" w:hAnsi="Arial"/>
          <w:bCs/>
          <w:sz w:val="20"/>
          <w:szCs w:val="20"/>
          <w:lang w:eastAsia="zh-CN"/>
        </w:rPr>
        <w:t xml:space="preserve"> </w:t>
      </w:r>
      <w:r w:rsidRPr="00CF096F">
        <w:rPr>
          <w:rFonts w:ascii="Arial" w:hAnsi="Arial"/>
          <w:bCs/>
          <w:sz w:val="20"/>
          <w:szCs w:val="20"/>
        </w:rPr>
        <w:t>– Classificação de elementos elétricos e eletrônicos quanto a pressão contrachoques elétricos – Classificação;</w:t>
      </w:r>
    </w:p>
    <w:p w14:paraId="22A3A5B2"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6.323</w:t>
      </w:r>
      <w:r w:rsidRPr="00CF096F">
        <w:rPr>
          <w:rFonts w:ascii="Arial" w:hAnsi="Arial"/>
          <w:bCs/>
          <w:sz w:val="20"/>
          <w:szCs w:val="20"/>
          <w:lang w:eastAsia="zh-CN"/>
        </w:rPr>
        <w:t xml:space="preserve"> </w:t>
      </w:r>
      <w:r w:rsidRPr="00CF096F">
        <w:rPr>
          <w:rFonts w:ascii="Arial" w:hAnsi="Arial"/>
          <w:bCs/>
          <w:sz w:val="20"/>
          <w:szCs w:val="20"/>
        </w:rPr>
        <w:t>– Produto de aço ou ferro fundido revestido de zinco por imersão a quente – Especificação;</w:t>
      </w:r>
    </w:p>
    <w:p w14:paraId="7B185A6D"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6.808</w:t>
      </w:r>
      <w:r w:rsidRPr="00CF096F">
        <w:rPr>
          <w:rFonts w:ascii="Arial" w:hAnsi="Arial"/>
          <w:bCs/>
          <w:sz w:val="20"/>
          <w:szCs w:val="20"/>
          <w:lang w:eastAsia="zh-CN"/>
        </w:rPr>
        <w:t xml:space="preserve"> </w:t>
      </w:r>
      <w:r w:rsidRPr="00CF096F">
        <w:rPr>
          <w:rFonts w:ascii="Arial" w:hAnsi="Arial"/>
          <w:bCs/>
          <w:sz w:val="20"/>
          <w:szCs w:val="20"/>
        </w:rPr>
        <w:t xml:space="preserve">– Conjuntos de </w:t>
      </w:r>
      <w:r w:rsidRPr="00CF096F">
        <w:rPr>
          <w:rFonts w:ascii="Arial" w:hAnsi="Arial"/>
          <w:bCs/>
          <w:sz w:val="20"/>
          <w:szCs w:val="20"/>
        </w:rPr>
        <w:t>manobra e controle de baixa tensão – Especificação;</w:t>
      </w:r>
    </w:p>
    <w:p w14:paraId="705213B6"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6.146</w:t>
      </w:r>
      <w:r w:rsidRPr="00CF096F">
        <w:rPr>
          <w:rFonts w:ascii="Arial" w:hAnsi="Arial"/>
          <w:bCs/>
          <w:sz w:val="20"/>
          <w:szCs w:val="20"/>
          <w:lang w:eastAsia="zh-CN"/>
        </w:rPr>
        <w:t xml:space="preserve"> </w:t>
      </w:r>
      <w:r w:rsidRPr="00CF096F">
        <w:rPr>
          <w:rFonts w:ascii="Arial" w:hAnsi="Arial"/>
          <w:bCs/>
          <w:sz w:val="20"/>
          <w:szCs w:val="20"/>
        </w:rPr>
        <w:t>– Invólucro de Equipamento Elétricos-Proteção – Especificação;</w:t>
      </w:r>
    </w:p>
    <w:p w14:paraId="17CB20BC"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9.077</w:t>
      </w:r>
      <w:r w:rsidRPr="00CF096F">
        <w:rPr>
          <w:rFonts w:ascii="Arial" w:hAnsi="Arial"/>
          <w:bCs/>
          <w:sz w:val="20"/>
          <w:szCs w:val="20"/>
          <w:lang w:eastAsia="zh-CN"/>
        </w:rPr>
        <w:t xml:space="preserve"> </w:t>
      </w:r>
      <w:r w:rsidRPr="00CF096F">
        <w:rPr>
          <w:rFonts w:ascii="Arial" w:hAnsi="Arial"/>
          <w:bCs/>
          <w:sz w:val="20"/>
          <w:szCs w:val="20"/>
        </w:rPr>
        <w:t>– Saída de Emergência em Edifícios;</w:t>
      </w:r>
    </w:p>
    <w:p w14:paraId="66B38A43"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10.898</w:t>
      </w:r>
      <w:r w:rsidRPr="00CF096F">
        <w:rPr>
          <w:rFonts w:ascii="Arial" w:hAnsi="Arial"/>
          <w:bCs/>
          <w:sz w:val="20"/>
          <w:szCs w:val="20"/>
          <w:lang w:eastAsia="zh-CN"/>
        </w:rPr>
        <w:t xml:space="preserve"> </w:t>
      </w:r>
      <w:r w:rsidRPr="00CF096F">
        <w:rPr>
          <w:rFonts w:ascii="Arial" w:hAnsi="Arial"/>
          <w:bCs/>
          <w:sz w:val="20"/>
          <w:szCs w:val="20"/>
        </w:rPr>
        <w:t>– Sistema de iluminação de emergência. Procedimento;</w:t>
      </w:r>
      <w:r w:rsidRPr="00CF096F">
        <w:rPr>
          <w:rFonts w:ascii="Arial" w:hAnsi="Arial"/>
          <w:bCs/>
          <w:sz w:val="20"/>
          <w:szCs w:val="20"/>
        </w:rPr>
        <w:tab/>
      </w:r>
      <w:r w:rsidRPr="00CF096F">
        <w:rPr>
          <w:rFonts w:ascii="Arial" w:hAnsi="Arial"/>
          <w:bCs/>
          <w:sz w:val="20"/>
          <w:szCs w:val="20"/>
        </w:rPr>
        <w:tab/>
      </w:r>
    </w:p>
    <w:p w14:paraId="10CC0E80"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13.571</w:t>
      </w:r>
      <w:r w:rsidRPr="00CF096F">
        <w:rPr>
          <w:rFonts w:ascii="Arial" w:hAnsi="Arial"/>
          <w:bCs/>
          <w:sz w:val="20"/>
          <w:szCs w:val="20"/>
          <w:lang w:eastAsia="zh-CN"/>
        </w:rPr>
        <w:t xml:space="preserve"> </w:t>
      </w:r>
      <w:r w:rsidRPr="00CF096F">
        <w:rPr>
          <w:rFonts w:ascii="Arial" w:hAnsi="Arial"/>
          <w:bCs/>
          <w:sz w:val="20"/>
          <w:szCs w:val="20"/>
        </w:rPr>
        <w:t>– Hastes de aterramento em aço cobreado e acessórios – Especificação;</w:t>
      </w:r>
    </w:p>
    <w:p w14:paraId="7F54F606" w14:textId="77777777" w:rsidR="00A23C0B" w:rsidRPr="00CF096F" w:rsidRDefault="00CF096F">
      <w:pPr>
        <w:pStyle w:val="TextoGeral"/>
        <w:tabs>
          <w:tab w:val="left" w:pos="1702"/>
        </w:tabs>
        <w:spacing w:before="57" w:after="57"/>
        <w:ind w:left="0" w:right="0"/>
        <w:rPr>
          <w:rFonts w:ascii="Arial" w:hAnsi="Arial"/>
          <w:bCs/>
          <w:sz w:val="20"/>
          <w:szCs w:val="20"/>
        </w:rPr>
      </w:pPr>
      <w:r w:rsidRPr="00CF096F">
        <w:rPr>
          <w:rFonts w:ascii="Arial" w:hAnsi="Arial"/>
          <w:bCs/>
          <w:sz w:val="20"/>
          <w:szCs w:val="20"/>
        </w:rPr>
        <w:t>NBR 13.570</w:t>
      </w:r>
      <w:r w:rsidRPr="00CF096F">
        <w:rPr>
          <w:rFonts w:ascii="Arial" w:hAnsi="Arial"/>
          <w:bCs/>
          <w:sz w:val="20"/>
          <w:szCs w:val="20"/>
          <w:lang w:eastAsia="zh-CN"/>
        </w:rPr>
        <w:t xml:space="preserve"> </w:t>
      </w:r>
      <w:r w:rsidRPr="00CF096F">
        <w:rPr>
          <w:rFonts w:ascii="Arial" w:hAnsi="Arial"/>
          <w:bCs/>
          <w:sz w:val="20"/>
          <w:szCs w:val="20"/>
        </w:rPr>
        <w:t>– Instalações Elétricas em Locais de Afluência de Público;</w:t>
      </w:r>
    </w:p>
    <w:p w14:paraId="796F46DA" w14:textId="77777777" w:rsidR="00A23C0B" w:rsidRPr="00CF096F" w:rsidRDefault="00CF096F">
      <w:pPr>
        <w:pStyle w:val="TextoGeral"/>
        <w:tabs>
          <w:tab w:val="left" w:pos="2291"/>
        </w:tabs>
        <w:spacing w:before="57" w:after="57"/>
        <w:ind w:left="0" w:right="0"/>
        <w:rPr>
          <w:rFonts w:ascii="Arial" w:hAnsi="Arial"/>
          <w:bCs/>
          <w:sz w:val="20"/>
          <w:szCs w:val="20"/>
        </w:rPr>
      </w:pPr>
      <w:r w:rsidRPr="00CF096F">
        <w:rPr>
          <w:rFonts w:ascii="Arial" w:hAnsi="Arial"/>
          <w:bCs/>
          <w:sz w:val="20"/>
          <w:szCs w:val="20"/>
        </w:rPr>
        <w:t>NBR 13.534</w:t>
      </w:r>
      <w:r w:rsidRPr="00CF096F">
        <w:rPr>
          <w:rFonts w:ascii="Arial" w:hAnsi="Arial"/>
          <w:bCs/>
          <w:sz w:val="20"/>
          <w:szCs w:val="20"/>
          <w:lang w:eastAsia="zh-CN"/>
        </w:rPr>
        <w:t xml:space="preserve"> </w:t>
      </w:r>
      <w:r w:rsidRPr="00CF096F">
        <w:rPr>
          <w:rFonts w:ascii="Arial" w:hAnsi="Arial"/>
          <w:bCs/>
          <w:sz w:val="20"/>
          <w:szCs w:val="20"/>
        </w:rPr>
        <w:t>– Instalações Elétricas em Estabelecimentos Assistenciais de Saúde – Requisitos de Segurança;</w:t>
      </w:r>
    </w:p>
    <w:p w14:paraId="3CFE1102" w14:textId="77777777" w:rsidR="00A23C0B" w:rsidRDefault="00CF096F">
      <w:pPr>
        <w:pStyle w:val="Standard"/>
        <w:spacing w:before="57" w:after="57" w:line="360" w:lineRule="auto"/>
        <w:jc w:val="both"/>
        <w:rPr>
          <w:rFonts w:ascii="Arial" w:hAnsi="Arial" w:cs="Arial"/>
        </w:rPr>
      </w:pPr>
      <w:r>
        <w:rPr>
          <w:rFonts w:ascii="Arial" w:eastAsia="Times New Roman" w:hAnsi="Arial" w:cs="Arial"/>
        </w:rPr>
        <w:t xml:space="preserve">Quadros de </w:t>
      </w:r>
      <w:r>
        <w:rPr>
          <w:rFonts w:ascii="Arial" w:eastAsia="Times New Roman" w:hAnsi="Arial" w:cs="Arial"/>
        </w:rPr>
        <w:t>distribuição devem ser instalados de forma a não permitirem acesso involuntário do público. Caso sejam localizados em ambientes acessíveis ao público, devem possuir meios que permitam a execução de manobras apenas por pessoal BA4 ou BA5, conforme a NBR-5410.</w:t>
      </w:r>
    </w:p>
    <w:p w14:paraId="79DF3E48" w14:textId="77777777" w:rsidR="00A23C0B" w:rsidRDefault="00A23C0B">
      <w:pPr>
        <w:pStyle w:val="Standard"/>
        <w:spacing w:before="57" w:after="57" w:line="360" w:lineRule="auto"/>
        <w:jc w:val="both"/>
        <w:rPr>
          <w:rFonts w:ascii="Arial" w:hAnsi="Arial" w:cs="Arial"/>
        </w:rPr>
      </w:pPr>
    </w:p>
    <w:p w14:paraId="04655815" w14:textId="77777777" w:rsidR="00A23C0B" w:rsidRDefault="00CF096F">
      <w:pPr>
        <w:pStyle w:val="TextoGeral"/>
        <w:tabs>
          <w:tab w:val="left" w:pos="0"/>
        </w:tabs>
        <w:spacing w:before="57" w:after="57"/>
        <w:ind w:left="0" w:right="0"/>
        <w:rPr>
          <w:rFonts w:ascii="Arial" w:hAnsi="Arial"/>
        </w:rPr>
      </w:pPr>
      <w:r>
        <w:rPr>
          <w:rFonts w:ascii="Arial" w:hAnsi="Arial"/>
        </w:rPr>
        <w:t>Os serviços deverão ser executados em sincronia com o andamento das obras de reforma, devendo ser observadas as seguintes condições:</w:t>
      </w:r>
    </w:p>
    <w:p w14:paraId="3EF0BDEC" w14:textId="77777777" w:rsidR="00A23C0B" w:rsidRDefault="00CF096F">
      <w:pPr>
        <w:pStyle w:val="TextoGeral"/>
        <w:numPr>
          <w:ilvl w:val="0"/>
          <w:numId w:val="23"/>
        </w:numPr>
        <w:tabs>
          <w:tab w:val="left" w:pos="709"/>
        </w:tabs>
        <w:spacing w:before="57" w:after="57"/>
        <w:rPr>
          <w:rFonts w:ascii="Arial" w:hAnsi="Arial"/>
        </w:rPr>
      </w:pPr>
      <w:r>
        <w:rPr>
          <w:rFonts w:ascii="Arial" w:hAnsi="Arial"/>
        </w:rPr>
        <w:t xml:space="preserve">Todas as instalações deverão ser executadas conforme as normas e com bom acabamento. Os dutos, tubos e equipamentos deverão ser cuidadosamente instalados e firmemente ligados à estrutura com suportes </w:t>
      </w:r>
      <w:proofErr w:type="spellStart"/>
      <w:r>
        <w:rPr>
          <w:rFonts w:ascii="Arial" w:hAnsi="Arial"/>
        </w:rPr>
        <w:t>antivibratórios</w:t>
      </w:r>
      <w:proofErr w:type="spellEnd"/>
      <w:r>
        <w:rPr>
          <w:rFonts w:ascii="Arial" w:hAnsi="Arial"/>
        </w:rPr>
        <w:t>, formando um conjunto mecânico ou elétrico satisfatório e de boa aparência;</w:t>
      </w:r>
    </w:p>
    <w:p w14:paraId="34B2EB97" w14:textId="77777777" w:rsidR="00A23C0B" w:rsidRDefault="00CF096F">
      <w:pPr>
        <w:pStyle w:val="TextoGeral"/>
        <w:numPr>
          <w:ilvl w:val="0"/>
          <w:numId w:val="39"/>
        </w:numPr>
        <w:tabs>
          <w:tab w:val="left" w:pos="709"/>
        </w:tabs>
        <w:spacing w:before="57" w:after="57"/>
        <w:rPr>
          <w:rFonts w:ascii="Arial" w:hAnsi="Arial"/>
        </w:rPr>
      </w:pPr>
      <w:r>
        <w:rPr>
          <w:rFonts w:ascii="Arial" w:hAnsi="Arial"/>
        </w:rPr>
        <w:t>Deverão ser empregadas ferramentas fornecidas pela proponente apropriadas a cada uso;</w:t>
      </w:r>
    </w:p>
    <w:p w14:paraId="4F04C610" w14:textId="77777777" w:rsidR="00A23C0B" w:rsidRDefault="00CF096F">
      <w:pPr>
        <w:pStyle w:val="TextoGeral"/>
        <w:numPr>
          <w:ilvl w:val="0"/>
          <w:numId w:val="40"/>
        </w:numPr>
        <w:tabs>
          <w:tab w:val="left" w:pos="709"/>
        </w:tabs>
        <w:spacing w:before="57" w:after="57"/>
        <w:rPr>
          <w:rFonts w:ascii="Arial" w:hAnsi="Arial"/>
        </w:rPr>
      </w:pPr>
      <w:r>
        <w:rPr>
          <w:rFonts w:ascii="Arial" w:hAnsi="Arial"/>
        </w:rPr>
        <w:lastRenderedPageBreak/>
        <w:t>Durante a concretagem todos os pontos de tubos expostos, bem como as caixas deverão ser vedados por meio de “caps” galvanizados, procedimento análogo para os expostos ao tempo;</w:t>
      </w:r>
    </w:p>
    <w:p w14:paraId="052F3539" w14:textId="77777777" w:rsidR="00A23C0B" w:rsidRDefault="00CF096F">
      <w:pPr>
        <w:pStyle w:val="TextoGeral"/>
        <w:numPr>
          <w:ilvl w:val="0"/>
          <w:numId w:val="41"/>
        </w:numPr>
        <w:tabs>
          <w:tab w:val="left" w:pos="709"/>
        </w:tabs>
        <w:spacing w:before="57" w:after="57"/>
        <w:rPr>
          <w:rFonts w:ascii="Arial" w:hAnsi="Arial"/>
        </w:rPr>
      </w:pPr>
      <w:r>
        <w:rPr>
          <w:rFonts w:ascii="Arial" w:hAnsi="Arial"/>
        </w:rPr>
        <w:t>Os cabos dos circuitos somente deverão ser enfiados após estar totalmente concluído a estrutura física das instalações elétricas;</w:t>
      </w:r>
    </w:p>
    <w:p w14:paraId="7F198446" w14:textId="77777777" w:rsidR="00A23C0B" w:rsidRDefault="00CF096F">
      <w:pPr>
        <w:pStyle w:val="TextoGeral"/>
        <w:numPr>
          <w:ilvl w:val="0"/>
          <w:numId w:val="42"/>
        </w:numPr>
        <w:tabs>
          <w:tab w:val="left" w:pos="709"/>
        </w:tabs>
        <w:spacing w:before="57" w:after="57"/>
        <w:rPr>
          <w:rFonts w:ascii="Arial" w:hAnsi="Arial"/>
        </w:rPr>
      </w:pPr>
      <w:r>
        <w:rPr>
          <w:rFonts w:ascii="Arial" w:hAnsi="Arial"/>
        </w:rPr>
        <w:t>A empresa responsável pela obra/instaladora não deve prevalecer-se de qualquer erro involuntário, ou de qualquer omissão eventualmente existente para eximir-se de suas responsabilidades. Esta deverá realizar as suas instalações com base nas Normas prescritas pela Associação Brasileira de Normas Técnicas;</w:t>
      </w:r>
    </w:p>
    <w:p w14:paraId="10F476F5" w14:textId="77777777" w:rsidR="00A23C0B" w:rsidRDefault="00CF096F">
      <w:pPr>
        <w:pStyle w:val="TextoGeral"/>
        <w:numPr>
          <w:ilvl w:val="0"/>
          <w:numId w:val="43"/>
        </w:numPr>
        <w:tabs>
          <w:tab w:val="left" w:pos="709"/>
        </w:tabs>
        <w:spacing w:before="57" w:after="57"/>
        <w:rPr>
          <w:rFonts w:ascii="Arial" w:hAnsi="Arial"/>
        </w:rPr>
      </w:pPr>
      <w:r>
        <w:rPr>
          <w:rFonts w:ascii="Arial" w:hAnsi="Arial"/>
        </w:rPr>
        <w:t>A empresa responsável pela obra/instaladora deverá manter no canteiro de serviços, em bom estado, uma cópia dos desenhos e especificações para devido acompanhamento por parte da Fiscalização;</w:t>
      </w:r>
    </w:p>
    <w:p w14:paraId="0D843C7F" w14:textId="77777777" w:rsidR="00A23C0B" w:rsidRDefault="00CF096F">
      <w:pPr>
        <w:pStyle w:val="TextoGeral"/>
        <w:numPr>
          <w:ilvl w:val="0"/>
          <w:numId w:val="44"/>
        </w:numPr>
        <w:tabs>
          <w:tab w:val="left" w:pos="709"/>
        </w:tabs>
        <w:spacing w:before="57" w:after="57"/>
        <w:rPr>
          <w:rFonts w:ascii="Arial" w:hAnsi="Arial"/>
        </w:rPr>
      </w:pPr>
      <w:r>
        <w:rPr>
          <w:rFonts w:ascii="Arial" w:hAnsi="Arial"/>
        </w:rPr>
        <w:t>Todos os equipamentos e materiais deverão ser novos, de primeira utilização e todos os equipamentos metálicos deverão receber proteção contra corrosão;</w:t>
      </w:r>
    </w:p>
    <w:p w14:paraId="25117D0D" w14:textId="77777777" w:rsidR="00A23C0B" w:rsidRDefault="00CF096F">
      <w:pPr>
        <w:pStyle w:val="TextoGeral"/>
        <w:numPr>
          <w:ilvl w:val="0"/>
          <w:numId w:val="45"/>
        </w:numPr>
        <w:tabs>
          <w:tab w:val="left" w:pos="709"/>
        </w:tabs>
        <w:spacing w:before="57" w:after="57"/>
        <w:rPr>
          <w:rFonts w:ascii="Arial" w:hAnsi="Arial"/>
        </w:rPr>
      </w:pPr>
      <w:r>
        <w:rPr>
          <w:rFonts w:ascii="Arial" w:hAnsi="Arial"/>
        </w:rPr>
        <w:t>Quaisquer equipamentos deverão ser adquiridos somente após a aprovação da Fiscalização;</w:t>
      </w:r>
    </w:p>
    <w:p w14:paraId="2AF715F2" w14:textId="77777777" w:rsidR="00A23C0B" w:rsidRDefault="00CF096F">
      <w:pPr>
        <w:pStyle w:val="TextoGeral"/>
        <w:numPr>
          <w:ilvl w:val="0"/>
          <w:numId w:val="46"/>
        </w:numPr>
        <w:tabs>
          <w:tab w:val="left" w:pos="709"/>
        </w:tabs>
        <w:spacing w:before="57" w:after="57"/>
        <w:rPr>
          <w:rFonts w:ascii="Arial" w:hAnsi="Arial"/>
        </w:rPr>
      </w:pPr>
      <w:r>
        <w:rPr>
          <w:rFonts w:ascii="Arial" w:hAnsi="Arial"/>
        </w:rPr>
        <w:t>Deverão ser observadas na execução das instalações todas as recomendações da Associação Brasileira de Normas Técnicas (ABNT), exigências das Concessionárias de Serviços Públicos e as especificações dos fabricantes dos materiais quanto ao seu modo de aplicação, além de legislação vigente aplicável, tanto Municipal como Estadual e Federal.</w:t>
      </w:r>
    </w:p>
    <w:p w14:paraId="64119D8F" w14:textId="77777777" w:rsidR="00A23C0B" w:rsidRDefault="00CF096F">
      <w:pPr>
        <w:pStyle w:val="TextoGeral"/>
        <w:tabs>
          <w:tab w:val="left" w:pos="0"/>
        </w:tabs>
        <w:spacing w:before="57" w:after="57"/>
        <w:ind w:left="0" w:right="0"/>
        <w:rPr>
          <w:rFonts w:ascii="Arial" w:hAnsi="Arial"/>
        </w:rPr>
      </w:pPr>
      <w:r>
        <w:rPr>
          <w:rFonts w:ascii="Arial" w:hAnsi="Arial"/>
        </w:rPr>
        <w:t xml:space="preserve">As conexões e ligações dos condutores de baixa </w:t>
      </w:r>
      <w:proofErr w:type="gramStart"/>
      <w:r>
        <w:rPr>
          <w:rFonts w:ascii="Arial" w:hAnsi="Arial"/>
        </w:rPr>
        <w:t>tensão deverão</w:t>
      </w:r>
      <w:proofErr w:type="gramEnd"/>
      <w:r>
        <w:rPr>
          <w:rFonts w:ascii="Arial" w:hAnsi="Arial"/>
        </w:rPr>
        <w:t xml:space="preserve"> ser feitas nos melhores critérios para assegurar durabilidade, perfeita </w:t>
      </w:r>
      <w:r>
        <w:rPr>
          <w:rFonts w:ascii="Arial" w:hAnsi="Arial"/>
        </w:rPr>
        <w:t>instalação e ótima condutividade elétrica.</w:t>
      </w:r>
    </w:p>
    <w:p w14:paraId="12D65D14" w14:textId="77777777" w:rsidR="00A23C0B" w:rsidRDefault="00CF096F">
      <w:pPr>
        <w:pStyle w:val="TextoGeral"/>
        <w:tabs>
          <w:tab w:val="left" w:pos="0"/>
        </w:tabs>
        <w:spacing w:before="57" w:after="57"/>
        <w:ind w:left="0" w:right="0"/>
        <w:rPr>
          <w:rFonts w:ascii="Arial" w:hAnsi="Arial"/>
        </w:rPr>
      </w:pPr>
      <w:r>
        <w:rPr>
          <w:rFonts w:ascii="Arial" w:hAnsi="Arial"/>
        </w:rPr>
        <w:t>No caso de os condutores serem puxados por método mecânico, não deverão ser submetidos à tração maior que a permitida pelo fabricante do cabo, responsabilizando-se a instaladora/montadora pelos eventuais danos às características físicas e/ou elétricas do condutor.</w:t>
      </w:r>
    </w:p>
    <w:p w14:paraId="44BD91D8" w14:textId="77777777" w:rsidR="00A23C0B" w:rsidRDefault="00CF096F">
      <w:pPr>
        <w:pStyle w:val="TextoGeral"/>
        <w:tabs>
          <w:tab w:val="left" w:pos="0"/>
        </w:tabs>
        <w:spacing w:before="57" w:after="57"/>
        <w:ind w:left="0" w:right="0"/>
        <w:rPr>
          <w:rFonts w:ascii="Arial" w:hAnsi="Arial"/>
        </w:rPr>
      </w:pPr>
      <w:r>
        <w:rPr>
          <w:rFonts w:ascii="Arial" w:hAnsi="Arial"/>
        </w:rPr>
        <w:t>A aceitação de material similar aos especificados ficará condicionada à aprovação da fiscalização.</w:t>
      </w:r>
    </w:p>
    <w:p w14:paraId="3790F38C" w14:textId="77777777" w:rsidR="00A23C0B" w:rsidRDefault="00CF096F">
      <w:pPr>
        <w:pStyle w:val="TextoGeral"/>
        <w:tabs>
          <w:tab w:val="left" w:pos="0"/>
        </w:tabs>
        <w:spacing w:before="57" w:after="57"/>
        <w:ind w:left="0" w:right="0"/>
        <w:rPr>
          <w:rFonts w:ascii="Arial" w:hAnsi="Arial"/>
        </w:rPr>
      </w:pPr>
      <w:r>
        <w:rPr>
          <w:rFonts w:ascii="Arial" w:hAnsi="Arial"/>
        </w:rPr>
        <w:lastRenderedPageBreak/>
        <w:t xml:space="preserve">A proponente deverá considerar no seu escopo, os serviços de inspeções, testes e ensaios, com as atividades discriminadas como: generalidades, ensaios de tipo, testes de aceitação em fábrica, testes de aceitação em campo, critérios de aceitação e equipamentos de testes; descritivo sobre parametrização, integração, comissionamento e </w:t>
      </w:r>
      <w:proofErr w:type="spellStart"/>
      <w:r>
        <w:rPr>
          <w:rFonts w:ascii="Arial" w:hAnsi="Arial"/>
        </w:rPr>
        <w:t>start-up</w:t>
      </w:r>
      <w:proofErr w:type="spellEnd"/>
      <w:r>
        <w:rPr>
          <w:rFonts w:ascii="Arial" w:hAnsi="Arial"/>
        </w:rPr>
        <w:t>; condições gerais de fornecimento; critérios de construção e montagem; relação do escopo dos serviços por atividade a ser desenvolvida; relação dos estudos elétricos a serem desenvolvidos pela construtora / instaladora; garantia técnica.</w:t>
      </w:r>
    </w:p>
    <w:p w14:paraId="4EDC00CC" w14:textId="77777777" w:rsidR="00A23C0B" w:rsidRDefault="00A23C0B">
      <w:pPr>
        <w:pStyle w:val="TextoGeral"/>
        <w:tabs>
          <w:tab w:val="left" w:pos="0"/>
        </w:tabs>
        <w:spacing w:before="57" w:after="57"/>
        <w:ind w:left="0" w:right="0"/>
        <w:rPr>
          <w:rFonts w:ascii="Arial" w:hAnsi="Arial"/>
        </w:rPr>
      </w:pPr>
    </w:p>
    <w:p w14:paraId="69178220" w14:textId="77777777" w:rsidR="00A23C0B" w:rsidRDefault="00CF096F">
      <w:pPr>
        <w:pStyle w:val="Standard"/>
        <w:suppressAutoHyphens w:val="0"/>
        <w:spacing w:before="57" w:after="57" w:line="360" w:lineRule="auto"/>
        <w:jc w:val="both"/>
        <w:rPr>
          <w:rFonts w:ascii="Arial" w:hAnsi="Arial" w:cs="Arial"/>
        </w:rPr>
      </w:pPr>
      <w:r>
        <w:rPr>
          <w:rFonts w:ascii="Arial" w:hAnsi="Arial" w:cs="Arial"/>
          <w:b/>
          <w:bCs/>
          <w:lang w:eastAsia="pt-BR"/>
        </w:rPr>
        <w:t>12.3.</w:t>
      </w:r>
      <w:r>
        <w:rPr>
          <w:rFonts w:ascii="Arial" w:eastAsia="Times New Roman" w:hAnsi="Arial" w:cs="Arial"/>
          <w:b/>
          <w:bCs/>
          <w:lang w:eastAsia="pt-BR"/>
        </w:rPr>
        <w:t>6</w:t>
      </w:r>
      <w:r>
        <w:rPr>
          <w:rFonts w:ascii="Arial" w:hAnsi="Arial" w:cs="Arial"/>
          <w:b/>
          <w:bCs/>
          <w:lang w:eastAsia="pt-BR"/>
        </w:rPr>
        <w:t xml:space="preserve"> SPDA</w:t>
      </w:r>
    </w:p>
    <w:p w14:paraId="45E7F4AB" w14:textId="77777777" w:rsidR="00A23C0B" w:rsidRDefault="00CF096F">
      <w:pPr>
        <w:pStyle w:val="Standard"/>
        <w:suppressAutoHyphens w:val="0"/>
        <w:spacing w:before="57" w:after="57" w:line="360" w:lineRule="auto"/>
        <w:jc w:val="both"/>
        <w:rPr>
          <w:rFonts w:ascii="Arial" w:hAnsi="Arial" w:cs="Arial"/>
        </w:rPr>
      </w:pPr>
      <w:r>
        <w:rPr>
          <w:rFonts w:ascii="Arial" w:eastAsia="Times New Roman" w:hAnsi="Arial" w:cs="Arial"/>
          <w:color w:val="000000"/>
          <w:lang w:eastAsia="pt-BR"/>
        </w:rPr>
        <w:t xml:space="preserve">O Sistema de </w:t>
      </w:r>
      <w:r>
        <w:rPr>
          <w:rFonts w:ascii="Arial" w:eastAsia="Times New Roman" w:hAnsi="Arial" w:cs="Arial"/>
          <w:color w:val="000000"/>
          <w:lang w:eastAsia="pt-BR"/>
        </w:rPr>
        <w:t>Proteção contra Descargas Atmosféricas (SPDA) deve atender as orientações da norma da ABNT “NBR 5419 - Proteção de estruturas contra descargas atmosféricas”, fixando as condições exigíveis ao projeto, instalação e manutenção do SPDA de estruturas, bem como de pessoas e instalações no seu aspecto físico dentro dos volumes protegidos.</w:t>
      </w:r>
    </w:p>
    <w:p w14:paraId="6EA2254D" w14:textId="77777777" w:rsidR="00A23C0B" w:rsidRDefault="00A23C0B">
      <w:pPr>
        <w:pStyle w:val="Standard"/>
        <w:suppressAutoHyphens w:val="0"/>
        <w:spacing w:before="57" w:after="57" w:line="360" w:lineRule="auto"/>
        <w:jc w:val="both"/>
        <w:rPr>
          <w:rFonts w:ascii="Arial" w:hAnsi="Arial" w:cs="Arial"/>
        </w:rPr>
      </w:pPr>
    </w:p>
    <w:p w14:paraId="5D7DEB5D" w14:textId="77777777" w:rsidR="00A23C0B" w:rsidRDefault="00CF096F">
      <w:pPr>
        <w:pStyle w:val="Standard"/>
        <w:spacing w:before="57" w:after="57" w:line="360" w:lineRule="auto"/>
        <w:rPr>
          <w:rFonts w:ascii="Arial" w:hAnsi="Arial" w:cs="Arial"/>
          <w:b/>
          <w:bCs/>
        </w:rPr>
      </w:pPr>
      <w:r>
        <w:rPr>
          <w:rFonts w:ascii="Arial" w:hAnsi="Arial" w:cs="Arial"/>
          <w:b/>
          <w:bCs/>
        </w:rPr>
        <w:t>12.3.7 Pintura</w:t>
      </w:r>
    </w:p>
    <w:p w14:paraId="42BB3A4F" w14:textId="77777777" w:rsidR="00A23C0B" w:rsidRDefault="00CF096F">
      <w:pPr>
        <w:pStyle w:val="Standard"/>
        <w:spacing w:before="57" w:after="57" w:line="360" w:lineRule="auto"/>
        <w:jc w:val="both"/>
        <w:rPr>
          <w:rFonts w:ascii="Arial" w:hAnsi="Arial" w:cs="Arial"/>
        </w:rPr>
      </w:pPr>
      <w:r>
        <w:rPr>
          <w:rFonts w:ascii="Arial" w:hAnsi="Arial" w:cs="Arial"/>
        </w:rPr>
        <w:t>As cores utilizadas na pintura serão informadas pela PMI.</w:t>
      </w:r>
    </w:p>
    <w:p w14:paraId="23B8B547" w14:textId="77777777" w:rsidR="00A23C0B" w:rsidRDefault="00CF096F">
      <w:pPr>
        <w:pStyle w:val="Standard"/>
        <w:spacing w:before="57" w:after="57" w:line="360" w:lineRule="auto"/>
        <w:jc w:val="both"/>
        <w:rPr>
          <w:rFonts w:ascii="Arial" w:hAnsi="Arial" w:cs="Arial"/>
        </w:rPr>
      </w:pPr>
      <w:r>
        <w:rPr>
          <w:rFonts w:ascii="Arial" w:hAnsi="Arial" w:cs="Arial"/>
        </w:rPr>
        <w:t>As superfícies que receberão pintura deverão estar firmes, coesas, limpas, escovadas, raspadas e secas, de modo a remover toda sujeira, poeira, gordura ou graxa, sabão ou mofo ou outras substâncias estranhas.</w:t>
      </w:r>
    </w:p>
    <w:p w14:paraId="000F30B3" w14:textId="77777777" w:rsidR="00A23C0B" w:rsidRDefault="00CF096F">
      <w:pPr>
        <w:pStyle w:val="Standard"/>
        <w:spacing w:before="57" w:after="57" w:line="360" w:lineRule="auto"/>
        <w:jc w:val="both"/>
        <w:rPr>
          <w:rFonts w:ascii="Arial" w:hAnsi="Arial" w:cs="Arial"/>
        </w:rPr>
      </w:pPr>
      <w:r>
        <w:rPr>
          <w:rFonts w:ascii="Arial" w:hAnsi="Arial" w:cs="Arial"/>
        </w:rPr>
        <w:t>Cada demão de tinta somente será aplicada quando a precedente estiver perfeitamente seca, devendo-se observar um intervalo de 24 horas entre demãos sucessivas ou período indicado pelo fabricante; igual cuidado deverá ser tomado entre demãos de tinta e de massa plástica, observando um intervalo mínimo de 48 horas após cada demão de massa. Antes do início de qualquer trabalho de pintura, devem ser apresentadas amostras de todos os materiais para a aprovação da fiscalização. As amostras das tintas serão execut</w:t>
      </w:r>
      <w:r>
        <w:rPr>
          <w:rFonts w:ascii="Arial" w:hAnsi="Arial" w:cs="Arial"/>
        </w:rPr>
        <w:t>adas em dimensões mínimas de 0,50x1,00m no próprio local a que se destina, para aprovação da Fiscalização.</w:t>
      </w:r>
    </w:p>
    <w:p w14:paraId="61CBF694" w14:textId="77777777" w:rsidR="00A23C0B" w:rsidRDefault="00CF096F">
      <w:pPr>
        <w:pStyle w:val="Standard"/>
        <w:spacing w:before="57" w:after="57" w:line="360" w:lineRule="auto"/>
        <w:jc w:val="both"/>
        <w:rPr>
          <w:rFonts w:ascii="Arial" w:hAnsi="Arial" w:cs="Arial"/>
        </w:rPr>
      </w:pPr>
      <w:r>
        <w:rPr>
          <w:rFonts w:ascii="Arial" w:hAnsi="Arial" w:cs="Arial"/>
        </w:rPr>
        <w:t>*</w:t>
      </w:r>
      <w:r>
        <w:rPr>
          <w:rFonts w:ascii="Arial" w:hAnsi="Arial" w:cs="Arial"/>
        </w:rPr>
        <w:tab/>
        <w:t>Previsto tratamento antichamas para madeira: retardante de chamas para madeira. Substância com ação de retardar a ignição, diminuir a velocidade de queima e minimizar a emissão de fumaça e a propagação do fogo em situações de incêndio.</w:t>
      </w:r>
    </w:p>
    <w:p w14:paraId="68BF6468" w14:textId="77777777" w:rsidR="00A23C0B" w:rsidRDefault="00CF096F">
      <w:pPr>
        <w:pStyle w:val="Standard"/>
        <w:spacing w:before="57" w:after="57" w:line="360" w:lineRule="auto"/>
        <w:jc w:val="both"/>
        <w:rPr>
          <w:rFonts w:ascii="Arial" w:hAnsi="Arial" w:cs="Arial"/>
        </w:rPr>
      </w:pPr>
      <w:r>
        <w:rPr>
          <w:rFonts w:ascii="Arial" w:eastAsia="Times New Roman" w:hAnsi="Arial" w:cs="Arial"/>
          <w:lang w:eastAsia="pt-BR"/>
        </w:rPr>
        <w:lastRenderedPageBreak/>
        <w:t>O produto deve proteger sem alterar as características naturais da madeira e deve seguir as normas que determinam as medidas de proteção e combate a incêndios.</w:t>
      </w:r>
    </w:p>
    <w:p w14:paraId="117BCCB1" w14:textId="77777777" w:rsidR="00A23C0B" w:rsidRDefault="00A23C0B">
      <w:pPr>
        <w:pStyle w:val="Standard"/>
        <w:suppressAutoHyphens w:val="0"/>
        <w:spacing w:before="57" w:after="57" w:line="360" w:lineRule="auto"/>
        <w:jc w:val="both"/>
        <w:rPr>
          <w:rFonts w:ascii="Arial" w:hAnsi="Arial" w:cs="Arial"/>
        </w:rPr>
      </w:pPr>
    </w:p>
    <w:p w14:paraId="55684CC9" w14:textId="77777777" w:rsidR="00A23C0B" w:rsidRDefault="00A23C0B">
      <w:pPr>
        <w:pStyle w:val="Standard"/>
        <w:suppressAutoHyphens w:val="0"/>
        <w:spacing w:before="57" w:after="57" w:line="360" w:lineRule="auto"/>
        <w:jc w:val="both"/>
        <w:rPr>
          <w:rFonts w:ascii="Arial" w:hAnsi="Arial" w:cs="Arial"/>
        </w:rPr>
      </w:pPr>
    </w:p>
    <w:p w14:paraId="1D56947D" w14:textId="77777777" w:rsidR="00A23C0B" w:rsidRDefault="00A23C0B">
      <w:pPr>
        <w:pStyle w:val="Standard"/>
        <w:suppressAutoHyphens w:val="0"/>
        <w:spacing w:before="57" w:after="57" w:line="360" w:lineRule="auto"/>
        <w:jc w:val="both"/>
        <w:rPr>
          <w:rFonts w:ascii="Arial" w:hAnsi="Arial" w:cs="Arial"/>
          <w:b/>
          <w:bCs/>
          <w:color w:val="000000"/>
          <w:shd w:val="clear" w:color="auto" w:fill="FFFF00"/>
          <w:lang w:eastAsia="pt-BR"/>
        </w:rPr>
      </w:pPr>
    </w:p>
    <w:p w14:paraId="1D8B2E3E" w14:textId="77777777" w:rsidR="00A23C0B" w:rsidRDefault="00A23C0B">
      <w:pPr>
        <w:spacing w:line="360" w:lineRule="auto"/>
        <w:jc w:val="both"/>
        <w:textAlignment w:val="baseline"/>
        <w:rPr>
          <w:rFonts w:ascii="Arial" w:eastAsia="NSimSun" w:hAnsi="Arial" w:cs="Arial"/>
          <w:sz w:val="22"/>
          <w:szCs w:val="22"/>
          <w:lang w:bidi="hi-IN"/>
        </w:rPr>
      </w:pPr>
    </w:p>
    <w:p w14:paraId="7F79C827" w14:textId="77777777" w:rsidR="00A23C0B" w:rsidRDefault="00A23C0B">
      <w:pPr>
        <w:spacing w:line="360" w:lineRule="auto"/>
        <w:jc w:val="both"/>
        <w:textAlignment w:val="baseline"/>
        <w:rPr>
          <w:rFonts w:ascii="Arial" w:eastAsia="NSimSun" w:hAnsi="Arial" w:cs="Arial"/>
          <w:sz w:val="22"/>
          <w:szCs w:val="22"/>
          <w:lang w:bidi="hi-IN"/>
        </w:rPr>
      </w:pPr>
    </w:p>
    <w:p w14:paraId="7E0072E1" w14:textId="77777777" w:rsidR="00A23C0B" w:rsidRDefault="00A23C0B">
      <w:pPr>
        <w:spacing w:line="360" w:lineRule="auto"/>
        <w:jc w:val="both"/>
        <w:textAlignment w:val="baseline"/>
        <w:rPr>
          <w:rFonts w:ascii="Arial" w:eastAsia="NSimSun" w:hAnsi="Arial" w:cs="Arial"/>
          <w:sz w:val="22"/>
          <w:szCs w:val="22"/>
          <w:lang w:bidi="hi-IN"/>
        </w:rPr>
      </w:pPr>
    </w:p>
    <w:p w14:paraId="72442589" w14:textId="77777777" w:rsidR="00A23C0B" w:rsidRDefault="00A23C0B">
      <w:pPr>
        <w:spacing w:line="360" w:lineRule="auto"/>
        <w:jc w:val="both"/>
        <w:textAlignment w:val="baseline"/>
        <w:rPr>
          <w:rFonts w:ascii="Arial" w:eastAsia="NSimSun" w:hAnsi="Arial" w:cs="Arial"/>
          <w:sz w:val="22"/>
          <w:szCs w:val="22"/>
          <w:lang w:bidi="hi-IN"/>
        </w:rPr>
      </w:pPr>
    </w:p>
    <w:p w14:paraId="3B60E617" w14:textId="77777777" w:rsidR="00A23C0B" w:rsidRDefault="00A23C0B">
      <w:pPr>
        <w:spacing w:line="360" w:lineRule="auto"/>
        <w:jc w:val="both"/>
        <w:textAlignment w:val="baseline"/>
        <w:rPr>
          <w:rFonts w:ascii="Arial" w:eastAsia="NSimSun" w:hAnsi="Arial" w:cs="Arial"/>
          <w:sz w:val="22"/>
          <w:szCs w:val="22"/>
          <w:lang w:bidi="hi-IN"/>
        </w:rPr>
      </w:pPr>
    </w:p>
    <w:p w14:paraId="0F67DACC" w14:textId="77777777" w:rsidR="00A23C0B" w:rsidRDefault="00A23C0B">
      <w:pPr>
        <w:spacing w:line="360" w:lineRule="auto"/>
        <w:jc w:val="both"/>
        <w:textAlignment w:val="baseline"/>
        <w:rPr>
          <w:rFonts w:ascii="Arial" w:eastAsia="NSimSun" w:hAnsi="Arial" w:cs="Arial"/>
          <w:sz w:val="22"/>
          <w:szCs w:val="22"/>
          <w:lang w:bidi="hi-IN"/>
        </w:rPr>
      </w:pPr>
    </w:p>
    <w:p w14:paraId="1E4180CE" w14:textId="77777777" w:rsidR="00A23C0B" w:rsidRDefault="00A23C0B">
      <w:pPr>
        <w:spacing w:line="360" w:lineRule="auto"/>
        <w:jc w:val="both"/>
        <w:textAlignment w:val="baseline"/>
        <w:rPr>
          <w:rFonts w:ascii="Arial" w:eastAsia="NSimSun" w:hAnsi="Arial" w:cs="Arial"/>
          <w:sz w:val="22"/>
          <w:szCs w:val="22"/>
          <w:lang w:bidi="hi-IN"/>
        </w:rPr>
      </w:pPr>
    </w:p>
    <w:p w14:paraId="51F71742" w14:textId="77777777" w:rsidR="00A23C0B" w:rsidRDefault="00A23C0B">
      <w:pPr>
        <w:spacing w:line="360" w:lineRule="auto"/>
        <w:jc w:val="both"/>
        <w:textAlignment w:val="baseline"/>
        <w:rPr>
          <w:rFonts w:ascii="Arial" w:eastAsia="NSimSun" w:hAnsi="Arial" w:cs="Arial"/>
          <w:sz w:val="22"/>
          <w:szCs w:val="22"/>
          <w:lang w:bidi="hi-IN"/>
        </w:rPr>
      </w:pPr>
    </w:p>
    <w:p w14:paraId="0F441034" w14:textId="77777777" w:rsidR="00A23C0B" w:rsidRDefault="00A23C0B">
      <w:pPr>
        <w:spacing w:line="360" w:lineRule="auto"/>
        <w:jc w:val="both"/>
        <w:textAlignment w:val="baseline"/>
        <w:rPr>
          <w:rFonts w:ascii="Arial" w:eastAsia="NSimSun" w:hAnsi="Arial" w:cs="Arial"/>
          <w:sz w:val="22"/>
          <w:szCs w:val="22"/>
          <w:lang w:bidi="hi-IN"/>
        </w:rPr>
      </w:pPr>
    </w:p>
    <w:p w14:paraId="412E4A78" w14:textId="77777777" w:rsidR="00A23C0B" w:rsidRDefault="00A23C0B">
      <w:pPr>
        <w:spacing w:line="360" w:lineRule="auto"/>
        <w:jc w:val="both"/>
        <w:textAlignment w:val="baseline"/>
        <w:rPr>
          <w:rFonts w:ascii="Arial" w:eastAsia="NSimSun" w:hAnsi="Arial" w:cs="Arial"/>
          <w:sz w:val="22"/>
          <w:szCs w:val="22"/>
          <w:lang w:bidi="hi-IN"/>
        </w:rPr>
      </w:pPr>
    </w:p>
    <w:p w14:paraId="27EBC48C" w14:textId="77777777" w:rsidR="00A23C0B" w:rsidRDefault="00A23C0B">
      <w:pPr>
        <w:spacing w:line="360" w:lineRule="auto"/>
        <w:jc w:val="both"/>
        <w:textAlignment w:val="baseline"/>
        <w:rPr>
          <w:rFonts w:ascii="Arial" w:eastAsia="NSimSun" w:hAnsi="Arial" w:cs="Arial"/>
          <w:sz w:val="22"/>
          <w:szCs w:val="22"/>
          <w:lang w:bidi="hi-IN"/>
        </w:rPr>
      </w:pPr>
    </w:p>
    <w:p w14:paraId="1ADFF85E" w14:textId="77777777" w:rsidR="00A23C0B" w:rsidRDefault="00A23C0B">
      <w:pPr>
        <w:spacing w:line="360" w:lineRule="auto"/>
        <w:jc w:val="both"/>
        <w:textAlignment w:val="baseline"/>
        <w:rPr>
          <w:rFonts w:ascii="Arial" w:eastAsia="NSimSun" w:hAnsi="Arial" w:cs="Arial"/>
          <w:sz w:val="22"/>
          <w:szCs w:val="22"/>
          <w:lang w:bidi="hi-IN"/>
        </w:rPr>
      </w:pPr>
    </w:p>
    <w:p w14:paraId="1D47E8E5" w14:textId="77777777" w:rsidR="00A23C0B" w:rsidRDefault="00A23C0B">
      <w:pPr>
        <w:spacing w:before="57" w:after="57" w:line="360" w:lineRule="auto"/>
        <w:ind w:left="624"/>
        <w:jc w:val="both"/>
        <w:textAlignment w:val="baseline"/>
        <w:rPr>
          <w:rFonts w:ascii="Arial" w:eastAsia="NSimSun" w:hAnsi="Arial" w:cs="Arial"/>
          <w:sz w:val="22"/>
          <w:szCs w:val="22"/>
          <w:lang w:bidi="hi-IN"/>
        </w:rPr>
      </w:pPr>
    </w:p>
    <w:p w14:paraId="6ABE5C40" w14:textId="77777777" w:rsidR="00A23C0B" w:rsidRDefault="00A23C0B">
      <w:pPr>
        <w:spacing w:after="57" w:line="360" w:lineRule="auto"/>
        <w:ind w:firstLine="360"/>
        <w:jc w:val="center"/>
        <w:textAlignment w:val="baseline"/>
        <w:rPr>
          <w:rFonts w:ascii="Arial" w:eastAsia="NSimSun" w:hAnsi="Arial" w:cs="Arial"/>
          <w:sz w:val="22"/>
          <w:szCs w:val="22"/>
          <w:lang w:bidi="hi-IN"/>
        </w:rPr>
      </w:pPr>
    </w:p>
    <w:p w14:paraId="23E5F2E5" w14:textId="77777777" w:rsidR="00A23C0B" w:rsidRDefault="00A23C0B">
      <w:pPr>
        <w:pStyle w:val="Standard"/>
        <w:spacing w:line="360" w:lineRule="auto"/>
        <w:ind w:right="-54"/>
        <w:jc w:val="both"/>
        <w:rPr>
          <w:rFonts w:ascii="Arial" w:hAnsi="Arial" w:cs="Arial"/>
          <w:b/>
        </w:rPr>
      </w:pPr>
    </w:p>
    <w:p w14:paraId="47A40765" w14:textId="77777777" w:rsidR="00A23C0B" w:rsidRDefault="00A23C0B">
      <w:pPr>
        <w:pStyle w:val="Standard"/>
        <w:spacing w:line="360" w:lineRule="auto"/>
        <w:ind w:right="-54" w:firstLine="1"/>
        <w:jc w:val="both"/>
        <w:rPr>
          <w:rFonts w:ascii="Arial" w:hAnsi="Arial" w:cs="Arial"/>
          <w:b/>
          <w:u w:val="single"/>
        </w:rPr>
      </w:pPr>
    </w:p>
    <w:p w14:paraId="7ABC7D1D" w14:textId="77777777" w:rsidR="00A23C0B" w:rsidRDefault="00A23C0B">
      <w:pPr>
        <w:pStyle w:val="Standard"/>
        <w:spacing w:line="360" w:lineRule="auto"/>
        <w:ind w:right="-54"/>
        <w:rPr>
          <w:rFonts w:ascii="Arial" w:hAnsi="Arial" w:cs="Arial"/>
          <w:b/>
          <w:u w:val="single"/>
        </w:rPr>
      </w:pPr>
    </w:p>
    <w:p w14:paraId="2C18B00E" w14:textId="77777777" w:rsidR="00A23C0B" w:rsidRDefault="00A23C0B">
      <w:pPr>
        <w:pStyle w:val="Standard"/>
        <w:spacing w:line="360" w:lineRule="auto"/>
        <w:ind w:right="-54"/>
        <w:jc w:val="center"/>
        <w:rPr>
          <w:rFonts w:ascii="Arial" w:hAnsi="Arial" w:cs="Arial"/>
          <w:b/>
          <w:u w:val="single"/>
        </w:rPr>
        <w:sectPr w:rsidR="00A23C0B">
          <w:headerReference w:type="default" r:id="rId31"/>
          <w:footerReference w:type="default" r:id="rId32"/>
          <w:pgSz w:w="11906" w:h="16838"/>
          <w:pgMar w:top="1701" w:right="1134" w:bottom="1701" w:left="1701" w:header="284" w:footer="471" w:gutter="0"/>
          <w:cols w:space="720"/>
          <w:formProt w:val="0"/>
          <w:docGrid w:linePitch="360" w:charSpace="32768"/>
        </w:sectPr>
      </w:pPr>
    </w:p>
    <w:p w14:paraId="4A26DFED"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0FFBE0D0" wp14:editId="4CEC4A6D">
            <wp:extent cx="8888095" cy="5777865"/>
            <wp:effectExtent l="0" t="0" r="0" b="0"/>
            <wp:docPr id="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pic:cNvPicPr>
                      <a:picLocks noChangeAspect="1" noChangeArrowheads="1"/>
                    </pic:cNvPicPr>
                  </pic:nvPicPr>
                  <pic:blipFill>
                    <a:blip r:embed="rId33"/>
                    <a:stretch>
                      <a:fillRect/>
                    </a:stretch>
                  </pic:blipFill>
                  <pic:spPr bwMode="auto">
                    <a:xfrm>
                      <a:off x="0" y="0"/>
                      <a:ext cx="8888095" cy="5777865"/>
                    </a:xfrm>
                    <a:prstGeom prst="rect">
                      <a:avLst/>
                    </a:prstGeom>
                  </pic:spPr>
                </pic:pic>
              </a:graphicData>
            </a:graphic>
          </wp:inline>
        </w:drawing>
      </w:r>
    </w:p>
    <w:p w14:paraId="506974F1"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1FF020A6" wp14:editId="5A214D1B">
            <wp:extent cx="8762365" cy="577786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pic:cNvPicPr>
                      <a:picLocks noChangeAspect="1" noChangeArrowheads="1"/>
                    </pic:cNvPicPr>
                  </pic:nvPicPr>
                  <pic:blipFill>
                    <a:blip r:embed="rId34"/>
                    <a:stretch>
                      <a:fillRect/>
                    </a:stretch>
                  </pic:blipFill>
                  <pic:spPr bwMode="auto">
                    <a:xfrm>
                      <a:off x="0" y="0"/>
                      <a:ext cx="8762365" cy="5777865"/>
                    </a:xfrm>
                    <a:prstGeom prst="rect">
                      <a:avLst/>
                    </a:prstGeom>
                  </pic:spPr>
                </pic:pic>
              </a:graphicData>
            </a:graphic>
          </wp:inline>
        </w:drawing>
      </w:r>
    </w:p>
    <w:p w14:paraId="78B82654"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4A97E59E" wp14:editId="4050ABF3">
            <wp:extent cx="8832215" cy="5777865"/>
            <wp:effectExtent l="0" t="0" r="0" b="0"/>
            <wp:docPr id="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3"/>
                    <pic:cNvPicPr>
                      <a:picLocks noChangeAspect="1" noChangeArrowheads="1"/>
                    </pic:cNvPicPr>
                  </pic:nvPicPr>
                  <pic:blipFill>
                    <a:blip r:embed="rId35"/>
                    <a:stretch>
                      <a:fillRect/>
                    </a:stretch>
                  </pic:blipFill>
                  <pic:spPr bwMode="auto">
                    <a:xfrm>
                      <a:off x="0" y="0"/>
                      <a:ext cx="8832215" cy="5777865"/>
                    </a:xfrm>
                    <a:prstGeom prst="rect">
                      <a:avLst/>
                    </a:prstGeom>
                  </pic:spPr>
                </pic:pic>
              </a:graphicData>
            </a:graphic>
          </wp:inline>
        </w:drawing>
      </w:r>
    </w:p>
    <w:p w14:paraId="4BA34A1E"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71E1630A" wp14:editId="6EA167B2">
            <wp:extent cx="8404860" cy="5777865"/>
            <wp:effectExtent l="0" t="0" r="0"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pic:cNvPicPr>
                      <a:picLocks noChangeAspect="1" noChangeArrowheads="1"/>
                    </pic:cNvPicPr>
                  </pic:nvPicPr>
                  <pic:blipFill>
                    <a:blip r:embed="rId36"/>
                    <a:stretch>
                      <a:fillRect/>
                    </a:stretch>
                  </pic:blipFill>
                  <pic:spPr bwMode="auto">
                    <a:xfrm>
                      <a:off x="0" y="0"/>
                      <a:ext cx="8404860" cy="5777865"/>
                    </a:xfrm>
                    <a:prstGeom prst="rect">
                      <a:avLst/>
                    </a:prstGeom>
                  </pic:spPr>
                </pic:pic>
              </a:graphicData>
            </a:graphic>
          </wp:inline>
        </w:drawing>
      </w:r>
    </w:p>
    <w:p w14:paraId="525F466D"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41141B9D" wp14:editId="3B742AEE">
            <wp:extent cx="8975090" cy="5777865"/>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6"/>
                    <pic:cNvPicPr>
                      <a:picLocks noChangeAspect="1" noChangeArrowheads="1"/>
                    </pic:cNvPicPr>
                  </pic:nvPicPr>
                  <pic:blipFill>
                    <a:blip r:embed="rId37"/>
                    <a:stretch>
                      <a:fillRect/>
                    </a:stretch>
                  </pic:blipFill>
                  <pic:spPr bwMode="auto">
                    <a:xfrm>
                      <a:off x="0" y="0"/>
                      <a:ext cx="8975090" cy="5777865"/>
                    </a:xfrm>
                    <a:prstGeom prst="rect">
                      <a:avLst/>
                    </a:prstGeom>
                  </pic:spPr>
                </pic:pic>
              </a:graphicData>
            </a:graphic>
          </wp:inline>
        </w:drawing>
      </w:r>
    </w:p>
    <w:p w14:paraId="2C1DA229"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729FBE94" wp14:editId="755F36F6">
            <wp:extent cx="9251315" cy="4879975"/>
            <wp:effectExtent l="0" t="0" r="0" b="0"/>
            <wp:docPr id="1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7"/>
                    <pic:cNvPicPr>
                      <a:picLocks noChangeAspect="1" noChangeArrowheads="1"/>
                    </pic:cNvPicPr>
                  </pic:nvPicPr>
                  <pic:blipFill>
                    <a:blip r:embed="rId38"/>
                    <a:stretch>
                      <a:fillRect/>
                    </a:stretch>
                  </pic:blipFill>
                  <pic:spPr bwMode="auto">
                    <a:xfrm>
                      <a:off x="0" y="0"/>
                      <a:ext cx="9251315" cy="4879975"/>
                    </a:xfrm>
                    <a:prstGeom prst="rect">
                      <a:avLst/>
                    </a:prstGeom>
                  </pic:spPr>
                </pic:pic>
              </a:graphicData>
            </a:graphic>
          </wp:inline>
        </w:drawing>
      </w:r>
    </w:p>
    <w:p w14:paraId="07E2BB37" w14:textId="77777777" w:rsidR="00A23C0B" w:rsidRDefault="00CF096F">
      <w:pPr>
        <w:spacing w:line="360" w:lineRule="auto"/>
        <w:jc w:val="center"/>
        <w:rPr>
          <w:rFonts w:ascii="Arial" w:hAnsi="Arial" w:cs="Arial"/>
          <w:sz w:val="22"/>
          <w:szCs w:val="22"/>
        </w:rPr>
      </w:pPr>
      <w:r>
        <w:rPr>
          <w:noProof/>
        </w:rPr>
        <w:lastRenderedPageBreak/>
        <w:drawing>
          <wp:inline distT="0" distB="0" distL="0" distR="0" wp14:anchorId="60CC7DAA" wp14:editId="1FFDDE2B">
            <wp:extent cx="6035040" cy="5777865"/>
            <wp:effectExtent l="0" t="0" r="0" b="0"/>
            <wp:docPr id="1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8"/>
                    <pic:cNvPicPr>
                      <a:picLocks noChangeAspect="1" noChangeArrowheads="1"/>
                    </pic:cNvPicPr>
                  </pic:nvPicPr>
                  <pic:blipFill>
                    <a:blip r:embed="rId39"/>
                    <a:stretch>
                      <a:fillRect/>
                    </a:stretch>
                  </pic:blipFill>
                  <pic:spPr bwMode="auto">
                    <a:xfrm>
                      <a:off x="0" y="0"/>
                      <a:ext cx="6035040" cy="5777865"/>
                    </a:xfrm>
                    <a:prstGeom prst="rect">
                      <a:avLst/>
                    </a:prstGeom>
                  </pic:spPr>
                </pic:pic>
              </a:graphicData>
            </a:graphic>
          </wp:inline>
        </w:drawing>
      </w:r>
    </w:p>
    <w:p w14:paraId="2034E8ED" w14:textId="77777777" w:rsidR="00A23C0B" w:rsidRDefault="00CF096F">
      <w:pPr>
        <w:spacing w:line="360" w:lineRule="auto"/>
        <w:jc w:val="center"/>
        <w:rPr>
          <w:rFonts w:ascii="Arial" w:hAnsi="Arial" w:cs="Arial"/>
          <w:sz w:val="22"/>
          <w:szCs w:val="22"/>
        </w:rPr>
        <w:sectPr w:rsidR="00A23C0B">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389" w:left="851" w:header="567" w:footer="1332" w:gutter="0"/>
          <w:cols w:space="720"/>
          <w:formProt w:val="0"/>
          <w:docGrid w:linePitch="360" w:charSpace="32768"/>
        </w:sectPr>
      </w:pPr>
      <w:r>
        <w:rPr>
          <w:noProof/>
        </w:rPr>
        <w:lastRenderedPageBreak/>
        <w:drawing>
          <wp:inline distT="0" distB="0" distL="0" distR="0" wp14:anchorId="6940D150" wp14:editId="76AAE504">
            <wp:extent cx="5218430" cy="5777865"/>
            <wp:effectExtent l="0" t="0" r="0" b="0"/>
            <wp:docPr id="1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9"/>
                    <pic:cNvPicPr>
                      <a:picLocks noChangeAspect="1" noChangeArrowheads="1"/>
                    </pic:cNvPicPr>
                  </pic:nvPicPr>
                  <pic:blipFill>
                    <a:blip r:embed="rId46"/>
                    <a:stretch>
                      <a:fillRect/>
                    </a:stretch>
                  </pic:blipFill>
                  <pic:spPr bwMode="auto">
                    <a:xfrm>
                      <a:off x="0" y="0"/>
                      <a:ext cx="5218430" cy="5777865"/>
                    </a:xfrm>
                    <a:prstGeom prst="rect">
                      <a:avLst/>
                    </a:prstGeom>
                  </pic:spPr>
                </pic:pic>
              </a:graphicData>
            </a:graphic>
          </wp:inline>
        </w:drawing>
      </w:r>
    </w:p>
    <w:p w14:paraId="28D88B90" w14:textId="77777777" w:rsidR="00A23C0B" w:rsidRDefault="00CF096F">
      <w:pPr>
        <w:tabs>
          <w:tab w:val="left" w:pos="3857"/>
        </w:tabs>
        <w:spacing w:line="360" w:lineRule="auto"/>
        <w:ind w:left="284" w:right="-54"/>
        <w:jc w:val="both"/>
        <w:rPr>
          <w:rFonts w:ascii="Arial" w:hAnsi="Arial" w:cs="Arial"/>
          <w:sz w:val="22"/>
          <w:szCs w:val="22"/>
        </w:rPr>
      </w:pPr>
      <w:r>
        <w:rPr>
          <w:rFonts w:ascii="Arial" w:hAnsi="Arial" w:cs="Arial"/>
          <w:b/>
          <w:bCs/>
          <w:sz w:val="22"/>
          <w:szCs w:val="22"/>
        </w:rPr>
        <w:lastRenderedPageBreak/>
        <w:t xml:space="preserve">ANEXO II </w:t>
      </w:r>
    </w:p>
    <w:p w14:paraId="166EE763" w14:textId="77777777" w:rsidR="00A23C0B" w:rsidRDefault="00A23C0B">
      <w:pPr>
        <w:spacing w:line="360" w:lineRule="auto"/>
        <w:ind w:left="284" w:right="-54"/>
        <w:jc w:val="both"/>
        <w:rPr>
          <w:rFonts w:ascii="Arial" w:hAnsi="Arial" w:cs="Arial"/>
          <w:b/>
          <w:bCs/>
          <w:sz w:val="22"/>
          <w:szCs w:val="22"/>
        </w:rPr>
      </w:pPr>
    </w:p>
    <w:p w14:paraId="37AF6CCC"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PREFEITURA DO MUNICÍPIO DE ITATIBA</w:t>
      </w:r>
    </w:p>
    <w:p w14:paraId="5FEDB1EA"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CONCORRÊNCIA ELETRÔNICA 07/2024</w:t>
      </w:r>
    </w:p>
    <w:p w14:paraId="3CCF35C0"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EDITAL Nº 97/2024</w:t>
      </w:r>
    </w:p>
    <w:p w14:paraId="744DD51F"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Processo nº 5985/2024</w:t>
      </w:r>
    </w:p>
    <w:p w14:paraId="68F60650" w14:textId="77777777" w:rsidR="00A23C0B" w:rsidRDefault="00CF096F">
      <w:pPr>
        <w:tabs>
          <w:tab w:val="left" w:pos="1978"/>
        </w:tabs>
        <w:spacing w:line="360" w:lineRule="auto"/>
        <w:ind w:left="284"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415D153C" w14:textId="77777777" w:rsidR="00A23C0B" w:rsidRDefault="00CF096F">
      <w:pPr>
        <w:spacing w:line="360" w:lineRule="auto"/>
        <w:ind w:left="284" w:right="-54"/>
        <w:jc w:val="center"/>
        <w:rPr>
          <w:rFonts w:ascii="Arial" w:hAnsi="Arial" w:cs="Arial"/>
          <w:sz w:val="22"/>
          <w:szCs w:val="22"/>
        </w:rPr>
      </w:pPr>
      <w:r>
        <w:rPr>
          <w:rFonts w:ascii="Arial" w:hAnsi="Arial" w:cs="Arial"/>
          <w:sz w:val="22"/>
          <w:szCs w:val="22"/>
          <w:u w:val="single"/>
        </w:rPr>
        <w:t>MODELO DE CREDENCIAMENTO</w:t>
      </w:r>
    </w:p>
    <w:p w14:paraId="2B048766" w14:textId="77777777" w:rsidR="00A23C0B" w:rsidRDefault="00CF096F">
      <w:pPr>
        <w:spacing w:line="360" w:lineRule="auto"/>
        <w:ind w:left="284" w:right="-54"/>
        <w:jc w:val="center"/>
        <w:rPr>
          <w:rFonts w:ascii="Arial" w:hAnsi="Arial" w:cs="Arial"/>
          <w:sz w:val="22"/>
          <w:szCs w:val="22"/>
        </w:rPr>
      </w:pPr>
      <w:r>
        <w:rPr>
          <w:rFonts w:ascii="Arial" w:hAnsi="Arial" w:cs="Arial"/>
          <w:sz w:val="22"/>
          <w:szCs w:val="22"/>
          <w:u w:val="single"/>
        </w:rPr>
        <w:t>PROCURAÇÃO</w:t>
      </w:r>
    </w:p>
    <w:p w14:paraId="67CB1D68" w14:textId="77777777" w:rsidR="00A23C0B" w:rsidRDefault="00A23C0B">
      <w:pPr>
        <w:spacing w:line="360" w:lineRule="auto"/>
        <w:ind w:left="284" w:right="-54"/>
        <w:jc w:val="both"/>
        <w:rPr>
          <w:rFonts w:ascii="Arial" w:hAnsi="Arial" w:cs="Arial"/>
          <w:sz w:val="22"/>
          <w:szCs w:val="22"/>
          <w:u w:val="single"/>
        </w:rPr>
      </w:pPr>
    </w:p>
    <w:p w14:paraId="76341850" w14:textId="77777777" w:rsidR="00A23C0B" w:rsidRDefault="00CF096F">
      <w:pPr>
        <w:spacing w:line="360" w:lineRule="auto"/>
        <w:ind w:left="284"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 xml:space="preserve">s, estaduais e municipais) praticar os atos necessários para representar a outorgante na  licitação na modalidade de concorrência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w:t>
      </w:r>
      <w:r>
        <w:rPr>
          <w:rFonts w:ascii="Arial" w:hAnsi="Arial" w:cs="Arial"/>
          <w:sz w:val="22"/>
          <w:szCs w:val="22"/>
        </w:rPr>
        <w:t>ta</w:t>
      </w:r>
      <w:proofErr w:type="spellEnd"/>
      <w:r>
        <w:rPr>
          <w:rFonts w:ascii="Arial" w:hAnsi="Arial" w:cs="Arial"/>
          <w:sz w:val="22"/>
          <w:szCs w:val="22"/>
        </w:rPr>
        <w:t xml:space="preserve"> para outrem, com ou sem reservas de iguais poderes, dando tudo por bom firme e valioso, e, em especial, para (se for o caso de apenas uma licitação).</w:t>
      </w:r>
    </w:p>
    <w:p w14:paraId="4795A6BB" w14:textId="77777777" w:rsidR="00A23C0B" w:rsidRDefault="00CF096F">
      <w:pPr>
        <w:spacing w:line="360" w:lineRule="auto"/>
        <w:ind w:left="284"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532A1C8A" w14:textId="77777777" w:rsidR="00A23C0B" w:rsidRDefault="00A23C0B">
      <w:pPr>
        <w:spacing w:line="360" w:lineRule="auto"/>
        <w:ind w:left="2832" w:right="-54"/>
        <w:jc w:val="both"/>
        <w:rPr>
          <w:rFonts w:ascii="Arial" w:hAnsi="Arial" w:cs="Arial"/>
          <w:sz w:val="22"/>
          <w:szCs w:val="22"/>
        </w:rPr>
      </w:pPr>
    </w:p>
    <w:p w14:paraId="1195B45A" w14:textId="77777777" w:rsidR="00A23C0B" w:rsidRDefault="00CF096F">
      <w:pPr>
        <w:spacing w:line="360" w:lineRule="auto"/>
        <w:ind w:left="2832" w:right="-54"/>
        <w:jc w:val="both"/>
        <w:rPr>
          <w:rFonts w:ascii="Arial" w:hAnsi="Arial" w:cs="Arial"/>
          <w:sz w:val="22"/>
          <w:szCs w:val="22"/>
        </w:rPr>
      </w:pPr>
      <w:r>
        <w:rPr>
          <w:rFonts w:ascii="Arial" w:hAnsi="Arial" w:cs="Arial"/>
          <w:sz w:val="22"/>
          <w:szCs w:val="22"/>
        </w:rPr>
        <w:t>______________________________________</w:t>
      </w:r>
    </w:p>
    <w:p w14:paraId="3734887C" w14:textId="77777777" w:rsidR="00A23C0B" w:rsidRDefault="00CF096F">
      <w:pPr>
        <w:spacing w:line="360" w:lineRule="auto"/>
        <w:ind w:left="284"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7564C1D4" w14:textId="77777777" w:rsidR="00A23C0B" w:rsidRDefault="00CF096F">
      <w:pPr>
        <w:spacing w:line="360" w:lineRule="auto"/>
        <w:ind w:left="2832" w:right="-57"/>
        <w:jc w:val="both"/>
        <w:rPr>
          <w:rFonts w:ascii="Arial" w:hAnsi="Arial" w:cs="Arial"/>
          <w:sz w:val="22"/>
          <w:szCs w:val="22"/>
        </w:rPr>
      </w:pPr>
      <w:r>
        <w:rPr>
          <w:rFonts w:ascii="Arial" w:hAnsi="Arial" w:cs="Arial"/>
          <w:sz w:val="22"/>
          <w:szCs w:val="22"/>
        </w:rPr>
        <w:t xml:space="preserve">           Nome</w:t>
      </w:r>
    </w:p>
    <w:p w14:paraId="356CD87A" w14:textId="77777777" w:rsidR="00A23C0B" w:rsidRDefault="00CF096F">
      <w:pPr>
        <w:spacing w:line="360" w:lineRule="auto"/>
        <w:ind w:left="2832" w:right="-57"/>
        <w:jc w:val="both"/>
        <w:rPr>
          <w:rFonts w:ascii="Arial" w:hAnsi="Arial" w:cs="Arial"/>
          <w:sz w:val="22"/>
          <w:szCs w:val="22"/>
        </w:rPr>
      </w:pPr>
      <w:r>
        <w:rPr>
          <w:rFonts w:ascii="Arial" w:hAnsi="Arial" w:cs="Arial"/>
          <w:sz w:val="22"/>
          <w:szCs w:val="22"/>
        </w:rPr>
        <w:t xml:space="preserve">           RG nº...................................</w:t>
      </w:r>
    </w:p>
    <w:p w14:paraId="2BB9A0E8" w14:textId="77777777" w:rsidR="00A23C0B" w:rsidRDefault="00CF096F">
      <w:pPr>
        <w:tabs>
          <w:tab w:val="left" w:pos="2304"/>
        </w:tabs>
        <w:spacing w:line="360" w:lineRule="auto"/>
        <w:ind w:left="284" w:right="-54"/>
        <w:jc w:val="both"/>
        <w:rPr>
          <w:rFonts w:ascii="Arial" w:hAnsi="Arial" w:cs="Arial"/>
          <w:sz w:val="22"/>
          <w:szCs w:val="22"/>
        </w:rPr>
      </w:pPr>
      <w:r>
        <w:rPr>
          <w:rFonts w:ascii="Arial" w:hAnsi="Arial" w:cs="Arial"/>
          <w:b/>
          <w:bCs/>
          <w:sz w:val="22"/>
          <w:szCs w:val="22"/>
        </w:rPr>
        <w:lastRenderedPageBreak/>
        <w:t>ANEXO III</w:t>
      </w:r>
    </w:p>
    <w:p w14:paraId="0B5E9CEE" w14:textId="77777777" w:rsidR="00A23C0B" w:rsidRDefault="00CF096F">
      <w:pPr>
        <w:spacing w:line="360" w:lineRule="auto"/>
        <w:ind w:left="284" w:right="-54"/>
        <w:jc w:val="both"/>
        <w:rPr>
          <w:rFonts w:ascii="Arial" w:hAnsi="Arial" w:cs="Arial"/>
          <w:sz w:val="22"/>
          <w:szCs w:val="22"/>
        </w:rPr>
      </w:pPr>
      <w:r>
        <w:rPr>
          <w:rFonts w:ascii="Arial" w:eastAsia="Arial" w:hAnsi="Arial" w:cs="Arial"/>
          <w:b/>
          <w:bCs/>
          <w:sz w:val="22"/>
          <w:szCs w:val="22"/>
        </w:rPr>
        <w:t xml:space="preserve"> </w:t>
      </w:r>
    </w:p>
    <w:p w14:paraId="47B7163A"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PREFEITURA DO MUNICÍPIO DE ITATIBA</w:t>
      </w:r>
    </w:p>
    <w:p w14:paraId="55DC78A6"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CONCORRÊNCIA ELETRÔNICA 07/2024</w:t>
      </w:r>
    </w:p>
    <w:p w14:paraId="060D6062"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EDITAL Nº 97/2024</w:t>
      </w:r>
    </w:p>
    <w:p w14:paraId="4A374E8B"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Processo nº 5985/2024</w:t>
      </w:r>
    </w:p>
    <w:p w14:paraId="46CCF427" w14:textId="77777777" w:rsidR="00A23C0B" w:rsidRDefault="00CF096F">
      <w:pPr>
        <w:tabs>
          <w:tab w:val="left" w:pos="1978"/>
        </w:tabs>
        <w:spacing w:line="360" w:lineRule="auto"/>
        <w:ind w:left="284"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3FBF44D9" w14:textId="77777777" w:rsidR="00A23C0B" w:rsidRDefault="00A23C0B">
      <w:pPr>
        <w:spacing w:line="360" w:lineRule="auto"/>
        <w:ind w:left="284" w:right="-54"/>
        <w:jc w:val="center"/>
        <w:rPr>
          <w:rFonts w:ascii="Arial" w:hAnsi="Arial" w:cs="Arial"/>
          <w:b/>
          <w:sz w:val="22"/>
          <w:szCs w:val="22"/>
          <w:u w:val="single"/>
        </w:rPr>
      </w:pPr>
    </w:p>
    <w:p w14:paraId="27C11A04" w14:textId="77777777" w:rsidR="00A23C0B" w:rsidRDefault="00CF096F">
      <w:pPr>
        <w:spacing w:line="360" w:lineRule="auto"/>
        <w:ind w:left="284" w:right="-54"/>
        <w:jc w:val="center"/>
        <w:rPr>
          <w:rFonts w:ascii="Arial" w:hAnsi="Arial" w:cs="Arial"/>
          <w:sz w:val="22"/>
          <w:szCs w:val="22"/>
        </w:rPr>
      </w:pPr>
      <w:r>
        <w:rPr>
          <w:rFonts w:ascii="Arial" w:hAnsi="Arial" w:cs="Arial"/>
          <w:sz w:val="22"/>
          <w:szCs w:val="22"/>
          <w:u w:val="single"/>
        </w:rPr>
        <w:t>DECLARAÇÃO</w:t>
      </w:r>
    </w:p>
    <w:p w14:paraId="360FD57C" w14:textId="77777777" w:rsidR="00A23C0B" w:rsidRDefault="00A23C0B">
      <w:pPr>
        <w:spacing w:line="360" w:lineRule="auto"/>
        <w:ind w:left="284" w:right="-54"/>
        <w:jc w:val="both"/>
        <w:rPr>
          <w:rFonts w:ascii="Arial" w:hAnsi="Arial" w:cs="Arial"/>
          <w:sz w:val="22"/>
          <w:szCs w:val="22"/>
          <w:u w:val="single"/>
        </w:rPr>
      </w:pPr>
    </w:p>
    <w:p w14:paraId="187DBB35" w14:textId="77777777" w:rsidR="00A23C0B" w:rsidRDefault="00A23C0B">
      <w:pPr>
        <w:spacing w:line="360" w:lineRule="auto"/>
        <w:ind w:left="284" w:right="-54"/>
        <w:jc w:val="both"/>
        <w:rPr>
          <w:rFonts w:ascii="Arial" w:hAnsi="Arial" w:cs="Arial"/>
          <w:sz w:val="22"/>
          <w:szCs w:val="22"/>
        </w:rPr>
      </w:pPr>
    </w:p>
    <w:p w14:paraId="2A83ACD5" w14:textId="77777777" w:rsidR="00A23C0B" w:rsidRDefault="00CF096F">
      <w:pPr>
        <w:tabs>
          <w:tab w:val="center" w:pos="4704"/>
        </w:tabs>
        <w:spacing w:line="360" w:lineRule="auto"/>
        <w:ind w:left="284"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188A3349" w14:textId="77777777" w:rsidR="00A23C0B" w:rsidRDefault="00CF096F">
      <w:pPr>
        <w:spacing w:line="360" w:lineRule="auto"/>
        <w:ind w:left="284"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(Concorrência nº 07/2024), da PREFEITURA DO MUNICÍPIO DE ITATIBA,  DECLARO,  sob as penas da Lei, que, nos termos do item 6.1.5, subitem 6.1.5.1 do Edital,  que inexiste impedimento legal contra a firma ____________para licitar ou contratar com a Administração</w:t>
      </w:r>
    </w:p>
    <w:p w14:paraId="08DE2B13" w14:textId="77777777" w:rsidR="00A23C0B" w:rsidRDefault="00A23C0B">
      <w:pPr>
        <w:spacing w:line="360" w:lineRule="auto"/>
        <w:ind w:left="284" w:right="-54"/>
        <w:jc w:val="both"/>
        <w:rPr>
          <w:rFonts w:ascii="Arial" w:hAnsi="Arial" w:cs="Arial"/>
          <w:sz w:val="22"/>
          <w:szCs w:val="22"/>
        </w:rPr>
      </w:pPr>
    </w:p>
    <w:p w14:paraId="4E272A2E" w14:textId="77777777" w:rsidR="00A23C0B" w:rsidRDefault="00A23C0B">
      <w:pPr>
        <w:spacing w:line="360" w:lineRule="auto"/>
        <w:ind w:left="284" w:right="-54"/>
        <w:jc w:val="both"/>
        <w:rPr>
          <w:rFonts w:ascii="Arial" w:hAnsi="Arial" w:cs="Arial"/>
          <w:sz w:val="22"/>
          <w:szCs w:val="22"/>
        </w:rPr>
      </w:pPr>
    </w:p>
    <w:p w14:paraId="4F89FBFB" w14:textId="77777777" w:rsidR="00A23C0B" w:rsidRDefault="00A23C0B">
      <w:pPr>
        <w:spacing w:line="360" w:lineRule="auto"/>
        <w:ind w:left="284" w:right="-54"/>
        <w:jc w:val="both"/>
        <w:rPr>
          <w:rFonts w:ascii="Arial" w:hAnsi="Arial" w:cs="Arial"/>
          <w:sz w:val="22"/>
          <w:szCs w:val="22"/>
        </w:rPr>
      </w:pPr>
    </w:p>
    <w:p w14:paraId="7B949AC8" w14:textId="77777777" w:rsidR="00A23C0B" w:rsidRDefault="00CF096F">
      <w:pPr>
        <w:spacing w:line="360" w:lineRule="auto"/>
        <w:ind w:left="284"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0F02D941" w14:textId="77777777" w:rsidR="00A23C0B" w:rsidRDefault="00A23C0B">
      <w:pPr>
        <w:spacing w:line="360" w:lineRule="auto"/>
        <w:ind w:left="284" w:right="-54"/>
        <w:jc w:val="both"/>
        <w:rPr>
          <w:rFonts w:ascii="Arial" w:hAnsi="Arial" w:cs="Arial"/>
          <w:sz w:val="22"/>
          <w:szCs w:val="22"/>
        </w:rPr>
      </w:pPr>
    </w:p>
    <w:p w14:paraId="7B5549FB" w14:textId="77777777" w:rsidR="00A23C0B" w:rsidRDefault="00A23C0B">
      <w:pPr>
        <w:spacing w:line="360" w:lineRule="auto"/>
        <w:ind w:left="284" w:right="-54"/>
        <w:jc w:val="both"/>
        <w:rPr>
          <w:rFonts w:ascii="Arial" w:hAnsi="Arial" w:cs="Arial"/>
          <w:sz w:val="22"/>
          <w:szCs w:val="22"/>
        </w:rPr>
      </w:pPr>
    </w:p>
    <w:p w14:paraId="12042B4E" w14:textId="77777777" w:rsidR="00A23C0B" w:rsidRDefault="00A23C0B">
      <w:pPr>
        <w:spacing w:line="360" w:lineRule="auto"/>
        <w:ind w:left="284" w:right="-54"/>
        <w:jc w:val="both"/>
        <w:rPr>
          <w:rFonts w:ascii="Arial" w:hAnsi="Arial" w:cs="Arial"/>
          <w:sz w:val="22"/>
          <w:szCs w:val="22"/>
        </w:rPr>
      </w:pPr>
    </w:p>
    <w:p w14:paraId="44FE1266" w14:textId="77777777" w:rsidR="00A23C0B" w:rsidRDefault="00CF096F">
      <w:pPr>
        <w:spacing w:line="360" w:lineRule="auto"/>
        <w:ind w:left="2832"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______________________________________</w:t>
      </w:r>
    </w:p>
    <w:p w14:paraId="62149C55" w14:textId="77777777" w:rsidR="00A23C0B" w:rsidRDefault="00CF096F">
      <w:pPr>
        <w:spacing w:line="360" w:lineRule="auto"/>
        <w:ind w:left="284"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Assinatura do </w:t>
      </w:r>
      <w:r>
        <w:rPr>
          <w:rFonts w:ascii="Arial" w:hAnsi="Arial" w:cs="Arial"/>
          <w:sz w:val="22"/>
          <w:szCs w:val="22"/>
        </w:rPr>
        <w:t>representante legal</w:t>
      </w:r>
    </w:p>
    <w:p w14:paraId="4BBE5B72" w14:textId="77777777" w:rsidR="00A23C0B" w:rsidRDefault="00CF096F">
      <w:pPr>
        <w:spacing w:line="360" w:lineRule="auto"/>
        <w:ind w:left="2832" w:right="-57"/>
        <w:jc w:val="both"/>
        <w:rPr>
          <w:rFonts w:ascii="Arial" w:hAnsi="Arial" w:cs="Arial"/>
          <w:sz w:val="22"/>
          <w:szCs w:val="22"/>
        </w:rPr>
      </w:pPr>
      <w:r>
        <w:rPr>
          <w:rFonts w:ascii="Arial" w:hAnsi="Arial" w:cs="Arial"/>
          <w:sz w:val="22"/>
          <w:szCs w:val="22"/>
        </w:rPr>
        <w:t>Nome</w:t>
      </w:r>
    </w:p>
    <w:p w14:paraId="60C6F3D6" w14:textId="77777777" w:rsidR="00A23C0B" w:rsidRDefault="00CF096F">
      <w:pPr>
        <w:spacing w:line="360" w:lineRule="auto"/>
        <w:ind w:left="2832" w:right="-57"/>
        <w:jc w:val="both"/>
        <w:rPr>
          <w:rFonts w:ascii="Arial" w:hAnsi="Arial" w:cs="Arial"/>
          <w:sz w:val="22"/>
          <w:szCs w:val="22"/>
        </w:rPr>
      </w:pPr>
      <w:r>
        <w:rPr>
          <w:rFonts w:ascii="Arial" w:hAnsi="Arial" w:cs="Arial"/>
          <w:sz w:val="22"/>
          <w:szCs w:val="22"/>
        </w:rPr>
        <w:t>RG nº...................................</w:t>
      </w:r>
    </w:p>
    <w:p w14:paraId="4B854743" w14:textId="77777777" w:rsidR="00A23C0B" w:rsidRDefault="00A23C0B">
      <w:pPr>
        <w:tabs>
          <w:tab w:val="left" w:pos="2304"/>
        </w:tabs>
        <w:spacing w:line="360" w:lineRule="auto"/>
        <w:ind w:left="284" w:right="-54"/>
        <w:jc w:val="both"/>
        <w:rPr>
          <w:rFonts w:ascii="Arial" w:hAnsi="Arial" w:cs="Arial"/>
          <w:b/>
          <w:bCs/>
          <w:sz w:val="22"/>
          <w:szCs w:val="22"/>
        </w:rPr>
      </w:pPr>
    </w:p>
    <w:p w14:paraId="530BAC1B" w14:textId="77777777" w:rsidR="00A23C0B" w:rsidRDefault="00A23C0B">
      <w:pPr>
        <w:tabs>
          <w:tab w:val="left" w:pos="2304"/>
        </w:tabs>
        <w:spacing w:line="360" w:lineRule="auto"/>
        <w:ind w:left="284" w:right="-54"/>
        <w:jc w:val="both"/>
        <w:rPr>
          <w:rFonts w:ascii="Arial" w:hAnsi="Arial" w:cs="Arial"/>
          <w:b/>
          <w:bCs/>
          <w:sz w:val="22"/>
          <w:szCs w:val="22"/>
        </w:rPr>
      </w:pPr>
    </w:p>
    <w:p w14:paraId="01D66EB0" w14:textId="77777777" w:rsidR="00A23C0B" w:rsidRDefault="00CF096F">
      <w:pPr>
        <w:tabs>
          <w:tab w:val="left" w:pos="2304"/>
        </w:tabs>
        <w:spacing w:line="360" w:lineRule="auto"/>
        <w:ind w:left="284" w:right="-54"/>
        <w:jc w:val="both"/>
        <w:rPr>
          <w:rFonts w:ascii="Arial" w:hAnsi="Arial" w:cs="Arial"/>
          <w:sz w:val="22"/>
          <w:szCs w:val="22"/>
        </w:rPr>
      </w:pPr>
      <w:r>
        <w:rPr>
          <w:rFonts w:ascii="Arial" w:hAnsi="Arial" w:cs="Arial"/>
          <w:b/>
          <w:bCs/>
          <w:sz w:val="22"/>
          <w:szCs w:val="22"/>
        </w:rPr>
        <w:lastRenderedPageBreak/>
        <w:t>ANEXO IV</w:t>
      </w:r>
      <w:r>
        <w:rPr>
          <w:rFonts w:ascii="Arial" w:eastAsia="Arial" w:hAnsi="Arial" w:cs="Arial"/>
          <w:b/>
          <w:bCs/>
          <w:sz w:val="22"/>
          <w:szCs w:val="22"/>
        </w:rPr>
        <w:t xml:space="preserve"> </w:t>
      </w:r>
    </w:p>
    <w:p w14:paraId="1A61187A"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PREFEITURA DO MUNICÍPIO DE ITATIBA</w:t>
      </w:r>
    </w:p>
    <w:p w14:paraId="19F4BF31"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CONCORRÊNCIA ELETRÔNICA 07/2024</w:t>
      </w:r>
    </w:p>
    <w:p w14:paraId="5D576E20"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EDITAL Nº 97/2024</w:t>
      </w:r>
    </w:p>
    <w:p w14:paraId="7E28ABB8"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Processo nº 5985/2024</w:t>
      </w:r>
    </w:p>
    <w:p w14:paraId="7950B9D6" w14:textId="77777777" w:rsidR="00A23C0B" w:rsidRDefault="00A23C0B">
      <w:pPr>
        <w:spacing w:line="360" w:lineRule="auto"/>
        <w:jc w:val="both"/>
        <w:rPr>
          <w:rFonts w:ascii="Arial" w:hAnsi="Arial" w:cs="Arial"/>
          <w:b/>
          <w:bCs/>
          <w:sz w:val="22"/>
          <w:szCs w:val="22"/>
          <w:u w:val="single"/>
        </w:rPr>
      </w:pPr>
    </w:p>
    <w:p w14:paraId="28F63AA8" w14:textId="77777777" w:rsidR="00A23C0B" w:rsidRDefault="00CF096F">
      <w:pPr>
        <w:spacing w:line="360" w:lineRule="auto"/>
        <w:ind w:left="284" w:right="-54"/>
        <w:jc w:val="center"/>
        <w:rPr>
          <w:rFonts w:ascii="Arial" w:hAnsi="Arial" w:cs="Arial"/>
          <w:sz w:val="22"/>
          <w:szCs w:val="22"/>
        </w:rPr>
      </w:pPr>
      <w:r>
        <w:rPr>
          <w:rFonts w:ascii="Arial" w:hAnsi="Arial" w:cs="Arial"/>
          <w:sz w:val="22"/>
          <w:szCs w:val="22"/>
        </w:rPr>
        <w:t xml:space="preserve">DECLARAÇÃO DE QUALIFICAÇÃO MICROEMPRESA </w:t>
      </w:r>
    </w:p>
    <w:p w14:paraId="093518E0" w14:textId="77777777" w:rsidR="00A23C0B" w:rsidRDefault="00CF096F">
      <w:pPr>
        <w:spacing w:line="360" w:lineRule="auto"/>
        <w:ind w:left="284" w:right="-54"/>
        <w:jc w:val="center"/>
        <w:rPr>
          <w:rFonts w:ascii="Arial" w:hAnsi="Arial" w:cs="Arial"/>
          <w:sz w:val="22"/>
          <w:szCs w:val="22"/>
        </w:rPr>
      </w:pPr>
      <w:r>
        <w:rPr>
          <w:rFonts w:ascii="Arial" w:hAnsi="Arial" w:cs="Arial"/>
          <w:sz w:val="22"/>
          <w:szCs w:val="22"/>
        </w:rPr>
        <w:t>OU</w:t>
      </w:r>
    </w:p>
    <w:p w14:paraId="5507F4AF" w14:textId="77777777" w:rsidR="00A23C0B" w:rsidRDefault="00CF096F">
      <w:pPr>
        <w:spacing w:line="360" w:lineRule="auto"/>
        <w:ind w:left="284" w:right="-54"/>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EMPRESA DE PEQUENO PORTE</w:t>
      </w:r>
    </w:p>
    <w:p w14:paraId="2D42B6F7" w14:textId="77777777" w:rsidR="00A23C0B" w:rsidRDefault="00CF096F">
      <w:pPr>
        <w:spacing w:line="360" w:lineRule="auto"/>
        <w:ind w:left="284"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14:paraId="7371EFF4" w14:textId="77777777" w:rsidR="00A23C0B" w:rsidRDefault="00CF096F">
      <w:pPr>
        <w:spacing w:line="360" w:lineRule="auto"/>
        <w:ind w:left="284"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750F55C1" w14:textId="77777777" w:rsidR="00A23C0B" w:rsidRDefault="00CF096F">
      <w:pPr>
        <w:spacing w:line="360" w:lineRule="auto"/>
        <w:ind w:left="284"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6859BF87" w14:textId="77777777" w:rsidR="00A23C0B" w:rsidRDefault="00CF096F">
      <w:pPr>
        <w:spacing w:line="360" w:lineRule="auto"/>
        <w:ind w:left="284"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561585F8" w14:textId="77777777" w:rsidR="00A23C0B" w:rsidRDefault="00A23C0B">
      <w:pPr>
        <w:spacing w:line="360" w:lineRule="auto"/>
        <w:ind w:left="284" w:right="-54"/>
        <w:jc w:val="both"/>
        <w:rPr>
          <w:rFonts w:ascii="Arial" w:hAnsi="Arial" w:cs="Arial"/>
          <w:sz w:val="22"/>
          <w:szCs w:val="22"/>
        </w:rPr>
      </w:pPr>
    </w:p>
    <w:p w14:paraId="12C15277" w14:textId="77777777" w:rsidR="00A23C0B" w:rsidRDefault="00CF096F">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1D854AC4" w14:textId="77777777" w:rsidR="00A23C0B" w:rsidRDefault="00CF096F">
      <w:pPr>
        <w:spacing w:line="360" w:lineRule="auto"/>
        <w:ind w:left="3536" w:right="-54" w:firstLine="4"/>
        <w:jc w:val="both"/>
        <w:rPr>
          <w:rFonts w:ascii="Arial" w:hAnsi="Arial" w:cs="Arial"/>
          <w:sz w:val="22"/>
          <w:szCs w:val="22"/>
        </w:rPr>
      </w:pPr>
      <w:r>
        <w:rPr>
          <w:rFonts w:ascii="Arial" w:hAnsi="Arial" w:cs="Arial"/>
          <w:sz w:val="22"/>
          <w:szCs w:val="22"/>
        </w:rPr>
        <w:t>Assinatura do representante legal</w:t>
      </w:r>
    </w:p>
    <w:p w14:paraId="1D920923" w14:textId="77777777" w:rsidR="00A23C0B" w:rsidRDefault="00CF096F">
      <w:pPr>
        <w:spacing w:line="360" w:lineRule="auto"/>
        <w:ind w:left="3532" w:right="-54" w:firstLine="4"/>
        <w:jc w:val="both"/>
        <w:rPr>
          <w:rFonts w:ascii="Arial" w:hAnsi="Arial" w:cs="Arial"/>
          <w:sz w:val="22"/>
          <w:szCs w:val="22"/>
        </w:rPr>
      </w:pPr>
      <w:r>
        <w:rPr>
          <w:rFonts w:ascii="Arial" w:hAnsi="Arial" w:cs="Arial"/>
          <w:sz w:val="22"/>
          <w:szCs w:val="22"/>
        </w:rPr>
        <w:t>Nome</w:t>
      </w:r>
    </w:p>
    <w:p w14:paraId="06754595" w14:textId="77777777" w:rsidR="00A23C0B" w:rsidRDefault="00CF096F">
      <w:pPr>
        <w:spacing w:line="360" w:lineRule="auto"/>
        <w:ind w:left="1418" w:right="-54" w:firstLine="709"/>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t>RG nº...................................</w:t>
      </w:r>
    </w:p>
    <w:p w14:paraId="5BFB0BA4" w14:textId="77777777" w:rsidR="00A23C0B" w:rsidRDefault="00CF096F">
      <w:pPr>
        <w:spacing w:line="360" w:lineRule="auto"/>
        <w:ind w:left="284" w:right="-54"/>
        <w:jc w:val="both"/>
        <w:rPr>
          <w:rFonts w:ascii="Arial" w:hAnsi="Arial" w:cs="Arial"/>
          <w:sz w:val="22"/>
          <w:szCs w:val="22"/>
        </w:rPr>
      </w:pPr>
      <w:r>
        <w:rPr>
          <w:rFonts w:ascii="Arial" w:hAnsi="Arial" w:cs="Arial"/>
          <w:b/>
          <w:bCs/>
          <w:sz w:val="22"/>
          <w:szCs w:val="22"/>
        </w:rPr>
        <w:lastRenderedPageBreak/>
        <w:t>ANEXO V</w:t>
      </w:r>
    </w:p>
    <w:p w14:paraId="48FA7A5B" w14:textId="77777777" w:rsidR="00A23C0B" w:rsidRDefault="00CF096F">
      <w:pPr>
        <w:spacing w:line="360" w:lineRule="auto"/>
        <w:ind w:left="284" w:right="-54"/>
        <w:jc w:val="both"/>
        <w:rPr>
          <w:rFonts w:ascii="Arial" w:hAnsi="Arial" w:cs="Arial"/>
          <w:sz w:val="22"/>
          <w:szCs w:val="22"/>
        </w:rPr>
      </w:pPr>
      <w:r>
        <w:rPr>
          <w:rFonts w:ascii="Arial" w:hAnsi="Arial" w:cs="Arial"/>
          <w:b/>
          <w:bCs/>
          <w:sz w:val="22"/>
          <w:szCs w:val="22"/>
        </w:rPr>
        <w:t>MODELO - Proposta</w:t>
      </w:r>
    </w:p>
    <w:p w14:paraId="4C34BE7D"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Concorrência nº 07/2024</w:t>
      </w:r>
    </w:p>
    <w:p w14:paraId="1E7C9B8D"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Edital nº 97/2024</w:t>
      </w:r>
    </w:p>
    <w:p w14:paraId="2D683768" w14:textId="77777777" w:rsidR="00A23C0B" w:rsidRDefault="00CF096F">
      <w:pPr>
        <w:spacing w:line="360" w:lineRule="auto"/>
        <w:ind w:left="284" w:right="-57"/>
        <w:jc w:val="both"/>
        <w:rPr>
          <w:rFonts w:ascii="Arial" w:hAnsi="Arial" w:cs="Arial"/>
          <w:sz w:val="22"/>
          <w:szCs w:val="22"/>
        </w:rPr>
      </w:pPr>
      <w:r>
        <w:rPr>
          <w:rFonts w:ascii="Arial" w:hAnsi="Arial" w:cs="Arial"/>
          <w:b/>
          <w:bCs/>
          <w:sz w:val="22"/>
          <w:szCs w:val="22"/>
        </w:rPr>
        <w:t>Processo nº 5985/2024</w:t>
      </w:r>
    </w:p>
    <w:p w14:paraId="122259B1" w14:textId="77777777" w:rsidR="00A23C0B" w:rsidRDefault="00A23C0B">
      <w:pPr>
        <w:spacing w:line="360" w:lineRule="auto"/>
        <w:ind w:left="284" w:right="-54"/>
        <w:jc w:val="both"/>
        <w:rPr>
          <w:rFonts w:ascii="Arial" w:hAnsi="Arial" w:cs="Arial"/>
          <w:b/>
          <w:bCs/>
          <w:sz w:val="22"/>
          <w:szCs w:val="22"/>
          <w:u w:val="single"/>
        </w:rPr>
      </w:pPr>
    </w:p>
    <w:p w14:paraId="4AD784A9" w14:textId="77777777" w:rsidR="00A23C0B" w:rsidRDefault="00CF096F">
      <w:pPr>
        <w:spacing w:line="360" w:lineRule="auto"/>
        <w:ind w:left="284" w:right="-54"/>
        <w:jc w:val="both"/>
        <w:rPr>
          <w:rFonts w:ascii="Arial" w:hAnsi="Arial" w:cs="Arial"/>
          <w:sz w:val="22"/>
          <w:szCs w:val="22"/>
        </w:rPr>
      </w:pPr>
      <w:r>
        <w:rPr>
          <w:rFonts w:ascii="Arial" w:hAnsi="Arial" w:cs="Arial"/>
          <w:sz w:val="22"/>
          <w:szCs w:val="22"/>
        </w:rPr>
        <w:t>À</w:t>
      </w:r>
    </w:p>
    <w:p w14:paraId="49092B6C" w14:textId="77777777" w:rsidR="00A23C0B" w:rsidRDefault="00CF096F">
      <w:pPr>
        <w:spacing w:line="360" w:lineRule="auto"/>
        <w:ind w:left="284" w:right="-54"/>
        <w:jc w:val="both"/>
        <w:rPr>
          <w:rFonts w:ascii="Arial" w:hAnsi="Arial" w:cs="Arial"/>
          <w:sz w:val="22"/>
          <w:szCs w:val="22"/>
        </w:rPr>
      </w:pPr>
      <w:r>
        <w:rPr>
          <w:rFonts w:ascii="Arial" w:hAnsi="Arial" w:cs="Arial"/>
          <w:sz w:val="22"/>
          <w:szCs w:val="22"/>
        </w:rPr>
        <w:t>PREFEITURA MUNICIPAL DE ITATIBA</w:t>
      </w:r>
    </w:p>
    <w:p w14:paraId="7FD3BAE0" w14:textId="77777777" w:rsidR="00A23C0B" w:rsidRDefault="00A23C0B">
      <w:pPr>
        <w:spacing w:line="360" w:lineRule="auto"/>
        <w:ind w:left="284" w:right="-54"/>
        <w:jc w:val="both"/>
        <w:rPr>
          <w:rFonts w:ascii="Arial" w:hAnsi="Arial" w:cs="Arial"/>
          <w:sz w:val="22"/>
          <w:szCs w:val="22"/>
        </w:rPr>
      </w:pPr>
    </w:p>
    <w:p w14:paraId="78B5321C" w14:textId="77777777" w:rsidR="00A23C0B" w:rsidRDefault="00CF096F">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rPr>
      </w:pPr>
      <w:r>
        <w:rPr>
          <w:rFonts w:ascii="Arial" w:hAnsi="Arial" w:cs="Arial"/>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5A505D6C" w14:textId="77777777" w:rsidR="00A23C0B" w:rsidRDefault="00CF096F">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rPr>
      </w:pPr>
      <w:r>
        <w:rPr>
          <w:rFonts w:ascii="Arial" w:hAnsi="Arial" w:cs="Arial"/>
        </w:rPr>
        <w:t>E-mail: _______________________________________________________________________</w:t>
      </w:r>
    </w:p>
    <w:p w14:paraId="581CDECF" w14:textId="77777777" w:rsidR="00A23C0B" w:rsidRDefault="00CF096F">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rPr>
      </w:pPr>
      <w:r>
        <w:rPr>
          <w:rFonts w:ascii="Arial" w:hAnsi="Arial" w:cs="Arial"/>
        </w:rPr>
        <w:t>Banco: ____ - ________________ Agência: ____ - ______ Conta:________________________</w:t>
      </w:r>
    </w:p>
    <w:p w14:paraId="669C9E96" w14:textId="77777777" w:rsidR="00A23C0B" w:rsidRDefault="00CF096F">
      <w:pPr>
        <w:pBdr>
          <w:top w:val="single" w:sz="4" w:space="1" w:color="000000"/>
          <w:left w:val="single" w:sz="4" w:space="4" w:color="000000"/>
          <w:bottom w:val="single" w:sz="4" w:space="1" w:color="000000"/>
          <w:right w:val="single" w:sz="4" w:space="0" w:color="000000"/>
        </w:pBdr>
        <w:spacing w:line="360" w:lineRule="auto"/>
        <w:ind w:left="284" w:right="-54"/>
        <w:jc w:val="both"/>
        <w:rPr>
          <w:rFonts w:ascii="Arial" w:hAnsi="Arial" w:cs="Arial"/>
        </w:rPr>
      </w:pPr>
      <w:r>
        <w:rPr>
          <w:rFonts w:ascii="Arial" w:hAnsi="Arial" w:cs="Arial"/>
        </w:rPr>
        <w:t>Telefone para contato ____________________________________________________________</w:t>
      </w:r>
    </w:p>
    <w:p w14:paraId="217CD635" w14:textId="77777777" w:rsidR="00A23C0B" w:rsidRDefault="00A23C0B">
      <w:pPr>
        <w:spacing w:line="360" w:lineRule="auto"/>
        <w:ind w:left="284" w:right="-54"/>
        <w:jc w:val="both"/>
        <w:rPr>
          <w:rFonts w:ascii="Arial" w:hAnsi="Arial" w:cs="Arial"/>
        </w:rPr>
      </w:pPr>
    </w:p>
    <w:p w14:paraId="4D327071" w14:textId="77777777" w:rsidR="00A23C0B" w:rsidRDefault="00CF096F">
      <w:pPr>
        <w:spacing w:line="360" w:lineRule="auto"/>
        <w:jc w:val="both"/>
        <w:rPr>
          <w:rFonts w:ascii="Arial" w:hAnsi="Arial" w:cs="Arial"/>
          <w:sz w:val="22"/>
          <w:szCs w:val="22"/>
        </w:rPr>
      </w:pPr>
      <w:r>
        <w:rPr>
          <w:rFonts w:ascii="Arial" w:hAnsi="Arial" w:cs="Arial"/>
          <w:sz w:val="22"/>
          <w:szCs w:val="22"/>
        </w:rPr>
        <w:t xml:space="preserve">1.Segue nossa planilha/proposta para a execução do objeto licitado: </w:t>
      </w:r>
    </w:p>
    <w:p w14:paraId="231079F1" w14:textId="77777777" w:rsidR="00A23C0B" w:rsidRDefault="00A23C0B">
      <w:pPr>
        <w:spacing w:line="360" w:lineRule="auto"/>
        <w:jc w:val="both"/>
        <w:rPr>
          <w:rFonts w:ascii="Arial" w:hAnsi="Arial" w:cs="Arial"/>
          <w:sz w:val="22"/>
          <w:szCs w:val="22"/>
        </w:rPr>
      </w:pPr>
    </w:p>
    <w:p w14:paraId="4A22D2B0" w14:textId="77777777" w:rsidR="00A23C0B" w:rsidRDefault="00CF096F">
      <w:pPr>
        <w:spacing w:line="360" w:lineRule="auto"/>
        <w:jc w:val="both"/>
        <w:rPr>
          <w:rFonts w:ascii="Arial" w:hAnsi="Arial" w:cs="Arial"/>
          <w:b/>
          <w:bCs/>
          <w:sz w:val="22"/>
          <w:szCs w:val="22"/>
        </w:rPr>
      </w:pPr>
      <w:r>
        <w:rPr>
          <w:rFonts w:ascii="Arial" w:hAnsi="Arial" w:cs="Arial"/>
          <w:b/>
          <w:bCs/>
          <w:sz w:val="22"/>
          <w:szCs w:val="22"/>
        </w:rPr>
        <w:t>DEVERÁ SEGUIR COMO MODELO A PLANILHA DE CUSTO DO ANEXO I</w:t>
      </w:r>
    </w:p>
    <w:tbl>
      <w:tblPr>
        <w:tblW w:w="10163" w:type="dxa"/>
        <w:tblInd w:w="5" w:type="dxa"/>
        <w:tblLayout w:type="fixed"/>
        <w:tblCellMar>
          <w:left w:w="5" w:type="dxa"/>
          <w:right w:w="0" w:type="dxa"/>
        </w:tblCellMar>
        <w:tblLook w:val="0000" w:firstRow="0" w:lastRow="0" w:firstColumn="0" w:lastColumn="0" w:noHBand="0" w:noVBand="0"/>
      </w:tblPr>
      <w:tblGrid>
        <w:gridCol w:w="711"/>
        <w:gridCol w:w="1697"/>
        <w:gridCol w:w="992"/>
        <w:gridCol w:w="1422"/>
        <w:gridCol w:w="1697"/>
        <w:gridCol w:w="1850"/>
        <w:gridCol w:w="1426"/>
        <w:gridCol w:w="43"/>
        <w:gridCol w:w="60"/>
        <w:gridCol w:w="60"/>
        <w:gridCol w:w="60"/>
        <w:gridCol w:w="60"/>
        <w:gridCol w:w="60"/>
        <w:gridCol w:w="25"/>
      </w:tblGrid>
      <w:tr w:rsidR="00A23C0B" w14:paraId="744427B1" w14:textId="77777777">
        <w:trPr>
          <w:trHeight w:val="300"/>
        </w:trPr>
        <w:tc>
          <w:tcPr>
            <w:tcW w:w="710" w:type="dxa"/>
            <w:tcBorders>
              <w:top w:val="single" w:sz="4" w:space="0" w:color="000000"/>
              <w:left w:val="single" w:sz="4" w:space="0" w:color="000000"/>
              <w:bottom w:val="single" w:sz="4" w:space="0" w:color="000000"/>
            </w:tcBorders>
            <w:shd w:val="clear" w:color="auto" w:fill="BFBFBF"/>
            <w:vAlign w:val="center"/>
          </w:tcPr>
          <w:p w14:paraId="34F9965C"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ITEM</w:t>
            </w:r>
          </w:p>
        </w:tc>
        <w:tc>
          <w:tcPr>
            <w:tcW w:w="1697" w:type="dxa"/>
            <w:tcBorders>
              <w:top w:val="single" w:sz="4" w:space="0" w:color="000000"/>
              <w:left w:val="single" w:sz="4" w:space="0" w:color="000000"/>
              <w:bottom w:val="single" w:sz="4" w:space="0" w:color="000000"/>
            </w:tcBorders>
            <w:shd w:val="clear" w:color="auto" w:fill="BFBFBF"/>
            <w:vAlign w:val="center"/>
          </w:tcPr>
          <w:p w14:paraId="660A1AE4"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DESCRIÇÃO</w:t>
            </w:r>
          </w:p>
        </w:tc>
        <w:tc>
          <w:tcPr>
            <w:tcW w:w="992" w:type="dxa"/>
            <w:tcBorders>
              <w:top w:val="single" w:sz="4" w:space="0" w:color="000000"/>
              <w:left w:val="single" w:sz="4" w:space="0" w:color="000000"/>
              <w:bottom w:val="single" w:sz="4" w:space="0" w:color="000000"/>
            </w:tcBorders>
            <w:shd w:val="clear" w:color="auto" w:fill="BFBFBF"/>
            <w:vAlign w:val="center"/>
          </w:tcPr>
          <w:p w14:paraId="2CB68402"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UNID</w:t>
            </w:r>
          </w:p>
        </w:tc>
        <w:tc>
          <w:tcPr>
            <w:tcW w:w="1422" w:type="dxa"/>
            <w:tcBorders>
              <w:top w:val="single" w:sz="4" w:space="0" w:color="000000"/>
              <w:left w:val="single" w:sz="4" w:space="0" w:color="000000"/>
              <w:bottom w:val="single" w:sz="4" w:space="0" w:color="000000"/>
            </w:tcBorders>
            <w:shd w:val="clear" w:color="auto" w:fill="BFBFBF"/>
            <w:vAlign w:val="center"/>
          </w:tcPr>
          <w:p w14:paraId="70F2F8C5"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TOTAL</w:t>
            </w:r>
          </w:p>
        </w:tc>
        <w:tc>
          <w:tcPr>
            <w:tcW w:w="1697" w:type="dxa"/>
            <w:tcBorders>
              <w:top w:val="single" w:sz="4" w:space="0" w:color="000000"/>
              <w:left w:val="single" w:sz="4" w:space="0" w:color="000000"/>
              <w:bottom w:val="single" w:sz="4" w:space="0" w:color="000000"/>
            </w:tcBorders>
            <w:shd w:val="clear" w:color="auto" w:fill="BFBFBF"/>
            <w:vAlign w:val="center"/>
          </w:tcPr>
          <w:p w14:paraId="343E98AD"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VALOR UNIT. S/ BDI</w:t>
            </w:r>
          </w:p>
        </w:tc>
        <w:tc>
          <w:tcPr>
            <w:tcW w:w="1850" w:type="dxa"/>
            <w:tcBorders>
              <w:top w:val="single" w:sz="4" w:space="0" w:color="000000"/>
              <w:left w:val="single" w:sz="4" w:space="0" w:color="000000"/>
              <w:bottom w:val="single" w:sz="4" w:space="0" w:color="000000"/>
            </w:tcBorders>
            <w:shd w:val="clear" w:color="auto" w:fill="BFBFBF"/>
            <w:vAlign w:val="center"/>
          </w:tcPr>
          <w:p w14:paraId="6073E91B"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xml:space="preserve">VALOR UNIT. C/ BDI </w:t>
            </w:r>
          </w:p>
        </w:tc>
        <w:tc>
          <w:tcPr>
            <w:tcW w:w="1426" w:type="dxa"/>
            <w:tcBorders>
              <w:top w:val="single" w:sz="4" w:space="0" w:color="000000"/>
              <w:left w:val="single" w:sz="4" w:space="0" w:color="000000"/>
              <w:bottom w:val="single" w:sz="4" w:space="0" w:color="000000"/>
            </w:tcBorders>
            <w:shd w:val="clear" w:color="auto" w:fill="BFBFBF"/>
            <w:vAlign w:val="center"/>
          </w:tcPr>
          <w:p w14:paraId="59C29CDB"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VALOR TOTAL</w:t>
            </w:r>
          </w:p>
        </w:tc>
        <w:tc>
          <w:tcPr>
            <w:tcW w:w="43" w:type="dxa"/>
            <w:tcBorders>
              <w:left w:val="single" w:sz="4" w:space="0" w:color="000000"/>
            </w:tcBorders>
            <w:shd w:val="clear" w:color="auto" w:fill="auto"/>
          </w:tcPr>
          <w:p w14:paraId="1A08548E"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4CA07AA4"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438DC21D"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305CB8E3"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702DBAF2"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2569D7FE" w14:textId="77777777" w:rsidR="00A23C0B" w:rsidRDefault="00A23C0B">
            <w:pPr>
              <w:widowControl w:val="0"/>
              <w:snapToGrid w:val="0"/>
              <w:spacing w:line="360" w:lineRule="auto"/>
              <w:rPr>
                <w:rFonts w:ascii="Arial" w:hAnsi="Arial" w:cs="Arial"/>
                <w:sz w:val="22"/>
                <w:szCs w:val="22"/>
              </w:rPr>
            </w:pPr>
          </w:p>
        </w:tc>
        <w:tc>
          <w:tcPr>
            <w:tcW w:w="25" w:type="dxa"/>
            <w:shd w:val="clear" w:color="auto" w:fill="auto"/>
          </w:tcPr>
          <w:p w14:paraId="688FEB56" w14:textId="77777777" w:rsidR="00A23C0B" w:rsidRDefault="00A23C0B">
            <w:pPr>
              <w:widowControl w:val="0"/>
              <w:snapToGrid w:val="0"/>
              <w:spacing w:line="360" w:lineRule="auto"/>
              <w:rPr>
                <w:rFonts w:ascii="Arial" w:hAnsi="Arial" w:cs="Arial"/>
                <w:sz w:val="22"/>
                <w:szCs w:val="22"/>
              </w:rPr>
            </w:pPr>
          </w:p>
        </w:tc>
      </w:tr>
      <w:tr w:rsidR="00A23C0B" w14:paraId="21C3ABBD" w14:textId="77777777">
        <w:trPr>
          <w:trHeight w:val="315"/>
        </w:trPr>
        <w:tc>
          <w:tcPr>
            <w:tcW w:w="710" w:type="dxa"/>
            <w:tcBorders>
              <w:left w:val="single" w:sz="4" w:space="0" w:color="000000"/>
              <w:bottom w:val="single" w:sz="4" w:space="0" w:color="000000"/>
            </w:tcBorders>
            <w:shd w:val="clear" w:color="auto" w:fill="FFFFFF"/>
            <w:vAlign w:val="center"/>
          </w:tcPr>
          <w:p w14:paraId="75B3AF41" w14:textId="77777777" w:rsidR="00A23C0B" w:rsidRDefault="00CF096F">
            <w:pPr>
              <w:widowControl w:val="0"/>
              <w:suppressAutoHyphens w:val="0"/>
              <w:spacing w:line="360" w:lineRule="auto"/>
              <w:rPr>
                <w:rFonts w:ascii="Arial" w:hAnsi="Arial" w:cs="Arial"/>
                <w:sz w:val="22"/>
                <w:szCs w:val="22"/>
              </w:rPr>
            </w:pPr>
            <w:r>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0957377E" w14:textId="77777777" w:rsidR="00A23C0B" w:rsidRDefault="00CF096F">
            <w:pPr>
              <w:widowControl w:val="0"/>
              <w:suppressAutoHyphens w:val="0"/>
              <w:spacing w:line="360" w:lineRule="auto"/>
              <w:rPr>
                <w:rFonts w:ascii="Arial" w:hAnsi="Arial" w:cs="Arial"/>
                <w:sz w:val="22"/>
                <w:szCs w:val="22"/>
              </w:rPr>
            </w:pPr>
            <w:r>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71F89F62"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6A075ECC"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bottom"/>
          </w:tcPr>
          <w:p w14:paraId="37CC9D0A"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3FB155CF"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1135C37D"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43" w:type="dxa"/>
            <w:tcBorders>
              <w:left w:val="single" w:sz="4" w:space="0" w:color="000000"/>
            </w:tcBorders>
            <w:shd w:val="clear" w:color="auto" w:fill="auto"/>
          </w:tcPr>
          <w:p w14:paraId="56994B5B"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51ECBDB2"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02363520"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74A0CFD5"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58521BF6"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61078767" w14:textId="77777777" w:rsidR="00A23C0B" w:rsidRDefault="00A23C0B">
            <w:pPr>
              <w:widowControl w:val="0"/>
              <w:snapToGrid w:val="0"/>
              <w:spacing w:line="360" w:lineRule="auto"/>
              <w:rPr>
                <w:rFonts w:ascii="Arial" w:hAnsi="Arial" w:cs="Arial"/>
                <w:sz w:val="22"/>
                <w:szCs w:val="22"/>
              </w:rPr>
            </w:pPr>
          </w:p>
        </w:tc>
        <w:tc>
          <w:tcPr>
            <w:tcW w:w="25" w:type="dxa"/>
            <w:shd w:val="clear" w:color="auto" w:fill="auto"/>
          </w:tcPr>
          <w:p w14:paraId="78E26EDA" w14:textId="77777777" w:rsidR="00A23C0B" w:rsidRDefault="00A23C0B">
            <w:pPr>
              <w:widowControl w:val="0"/>
              <w:snapToGrid w:val="0"/>
              <w:spacing w:line="360" w:lineRule="auto"/>
              <w:rPr>
                <w:rFonts w:ascii="Arial" w:hAnsi="Arial" w:cs="Arial"/>
                <w:sz w:val="22"/>
                <w:szCs w:val="22"/>
              </w:rPr>
            </w:pPr>
          </w:p>
        </w:tc>
      </w:tr>
      <w:tr w:rsidR="00A23C0B" w14:paraId="07F3304F" w14:textId="77777777">
        <w:trPr>
          <w:trHeight w:val="300"/>
        </w:trPr>
        <w:tc>
          <w:tcPr>
            <w:tcW w:w="710" w:type="dxa"/>
            <w:tcBorders>
              <w:left w:val="single" w:sz="4" w:space="0" w:color="000000"/>
              <w:bottom w:val="single" w:sz="4" w:space="0" w:color="000000"/>
            </w:tcBorders>
            <w:shd w:val="clear" w:color="auto" w:fill="FFFFFF"/>
            <w:vAlign w:val="center"/>
          </w:tcPr>
          <w:p w14:paraId="6AA045F4"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21A888BE" w14:textId="77777777" w:rsidR="00A23C0B" w:rsidRDefault="00CF096F">
            <w:pPr>
              <w:widowControl w:val="0"/>
              <w:suppressAutoHyphens w:val="0"/>
              <w:spacing w:line="360" w:lineRule="auto"/>
              <w:rPr>
                <w:rFonts w:ascii="Arial" w:hAnsi="Arial" w:cs="Arial"/>
                <w:sz w:val="22"/>
                <w:szCs w:val="22"/>
              </w:rPr>
            </w:pPr>
            <w:r>
              <w:rPr>
                <w:rFonts w:ascii="Arial" w:hAnsi="Arial" w:cs="Arial"/>
                <w:b/>
                <w:bCs/>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5992B877"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6CBB8618"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711430E4"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2EA48381"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7855BC42"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b/>
                <w:bCs/>
                <w:sz w:val="22"/>
                <w:szCs w:val="22"/>
                <w:lang w:eastAsia="pt-BR"/>
              </w:rPr>
              <w:t> </w:t>
            </w:r>
          </w:p>
        </w:tc>
        <w:tc>
          <w:tcPr>
            <w:tcW w:w="43" w:type="dxa"/>
            <w:tcBorders>
              <w:left w:val="single" w:sz="4" w:space="0" w:color="000000"/>
            </w:tcBorders>
            <w:shd w:val="clear" w:color="auto" w:fill="auto"/>
          </w:tcPr>
          <w:p w14:paraId="0C242C5C"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62C68CFA"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761B3E90"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0E3C2229"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33F73E82"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2F25E33C" w14:textId="77777777" w:rsidR="00A23C0B" w:rsidRDefault="00A23C0B">
            <w:pPr>
              <w:widowControl w:val="0"/>
              <w:snapToGrid w:val="0"/>
              <w:spacing w:line="360" w:lineRule="auto"/>
              <w:rPr>
                <w:rFonts w:ascii="Arial" w:hAnsi="Arial" w:cs="Arial"/>
                <w:sz w:val="22"/>
                <w:szCs w:val="22"/>
              </w:rPr>
            </w:pPr>
          </w:p>
        </w:tc>
        <w:tc>
          <w:tcPr>
            <w:tcW w:w="25" w:type="dxa"/>
            <w:shd w:val="clear" w:color="auto" w:fill="auto"/>
          </w:tcPr>
          <w:p w14:paraId="5B8B3EC0" w14:textId="77777777" w:rsidR="00A23C0B" w:rsidRDefault="00A23C0B">
            <w:pPr>
              <w:widowControl w:val="0"/>
              <w:snapToGrid w:val="0"/>
              <w:spacing w:line="360" w:lineRule="auto"/>
              <w:rPr>
                <w:rFonts w:ascii="Arial" w:hAnsi="Arial" w:cs="Arial"/>
                <w:sz w:val="22"/>
                <w:szCs w:val="22"/>
              </w:rPr>
            </w:pPr>
          </w:p>
        </w:tc>
      </w:tr>
      <w:tr w:rsidR="00A23C0B" w14:paraId="4A2E8943" w14:textId="77777777">
        <w:trPr>
          <w:trHeight w:val="300"/>
        </w:trPr>
        <w:tc>
          <w:tcPr>
            <w:tcW w:w="710" w:type="dxa"/>
            <w:tcBorders>
              <w:left w:val="single" w:sz="4" w:space="0" w:color="000000"/>
              <w:bottom w:val="single" w:sz="4" w:space="0" w:color="000000"/>
            </w:tcBorders>
            <w:shd w:val="clear" w:color="auto" w:fill="FFFFFF"/>
            <w:vAlign w:val="center"/>
          </w:tcPr>
          <w:p w14:paraId="1790F109"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2E7BB1CC" w14:textId="77777777" w:rsidR="00A23C0B" w:rsidRDefault="00CF096F">
            <w:pPr>
              <w:widowControl w:val="0"/>
              <w:suppressAutoHyphens w:val="0"/>
              <w:spacing w:line="360" w:lineRule="auto"/>
              <w:rPr>
                <w:rFonts w:ascii="Arial" w:hAnsi="Arial" w:cs="Arial"/>
                <w:sz w:val="22"/>
                <w:szCs w:val="22"/>
              </w:rPr>
            </w:pPr>
            <w:r>
              <w:rPr>
                <w:rFonts w:ascii="Arial" w:hAnsi="Arial" w:cs="Arial"/>
                <w:sz w:val="22"/>
                <w:szCs w:val="22"/>
                <w:lang w:eastAsia="pt-BR"/>
              </w:rPr>
              <w:t> </w:t>
            </w:r>
          </w:p>
        </w:tc>
        <w:tc>
          <w:tcPr>
            <w:tcW w:w="992" w:type="dxa"/>
            <w:tcBorders>
              <w:left w:val="single" w:sz="4" w:space="0" w:color="000000"/>
              <w:bottom w:val="single" w:sz="4" w:space="0" w:color="000000"/>
            </w:tcBorders>
            <w:shd w:val="clear" w:color="auto" w:fill="FFFFFF"/>
            <w:vAlign w:val="center"/>
          </w:tcPr>
          <w:p w14:paraId="5A60BC8B"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422" w:type="dxa"/>
            <w:tcBorders>
              <w:left w:val="single" w:sz="4" w:space="0" w:color="000000"/>
              <w:bottom w:val="single" w:sz="4" w:space="0" w:color="000000"/>
            </w:tcBorders>
            <w:shd w:val="clear" w:color="auto" w:fill="FFFFFF"/>
            <w:vAlign w:val="center"/>
          </w:tcPr>
          <w:p w14:paraId="4C2E0DBE"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697" w:type="dxa"/>
            <w:tcBorders>
              <w:left w:val="single" w:sz="4" w:space="0" w:color="000000"/>
              <w:bottom w:val="single" w:sz="4" w:space="0" w:color="000000"/>
            </w:tcBorders>
            <w:shd w:val="clear" w:color="auto" w:fill="FFFFFF"/>
            <w:vAlign w:val="center"/>
          </w:tcPr>
          <w:p w14:paraId="1DD2056C"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850" w:type="dxa"/>
            <w:tcBorders>
              <w:left w:val="single" w:sz="4" w:space="0" w:color="000000"/>
              <w:bottom w:val="single" w:sz="4" w:space="0" w:color="000000"/>
            </w:tcBorders>
            <w:shd w:val="clear" w:color="auto" w:fill="FFFFFF"/>
            <w:vAlign w:val="center"/>
          </w:tcPr>
          <w:p w14:paraId="1D26BA15"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1426" w:type="dxa"/>
            <w:tcBorders>
              <w:left w:val="single" w:sz="4" w:space="0" w:color="000000"/>
              <w:bottom w:val="single" w:sz="4" w:space="0" w:color="000000"/>
            </w:tcBorders>
            <w:shd w:val="clear" w:color="auto" w:fill="FFFFFF"/>
            <w:vAlign w:val="center"/>
          </w:tcPr>
          <w:p w14:paraId="71BD73CB"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43" w:type="dxa"/>
            <w:tcBorders>
              <w:left w:val="single" w:sz="4" w:space="0" w:color="000000"/>
            </w:tcBorders>
            <w:shd w:val="clear" w:color="auto" w:fill="auto"/>
          </w:tcPr>
          <w:p w14:paraId="0C102D7B"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63AD8F8A"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14688265"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085F0754"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40A8E28E" w14:textId="77777777" w:rsidR="00A23C0B" w:rsidRDefault="00A23C0B">
            <w:pPr>
              <w:widowControl w:val="0"/>
              <w:snapToGrid w:val="0"/>
              <w:spacing w:line="360" w:lineRule="auto"/>
              <w:rPr>
                <w:rFonts w:ascii="Arial" w:hAnsi="Arial" w:cs="Arial"/>
                <w:sz w:val="22"/>
                <w:szCs w:val="22"/>
              </w:rPr>
            </w:pPr>
          </w:p>
        </w:tc>
        <w:tc>
          <w:tcPr>
            <w:tcW w:w="60" w:type="dxa"/>
            <w:shd w:val="clear" w:color="auto" w:fill="auto"/>
          </w:tcPr>
          <w:p w14:paraId="2A082E8A" w14:textId="77777777" w:rsidR="00A23C0B" w:rsidRDefault="00A23C0B">
            <w:pPr>
              <w:widowControl w:val="0"/>
              <w:snapToGrid w:val="0"/>
              <w:spacing w:line="360" w:lineRule="auto"/>
              <w:rPr>
                <w:rFonts w:ascii="Arial" w:hAnsi="Arial" w:cs="Arial"/>
                <w:sz w:val="22"/>
                <w:szCs w:val="22"/>
              </w:rPr>
            </w:pPr>
          </w:p>
        </w:tc>
        <w:tc>
          <w:tcPr>
            <w:tcW w:w="25" w:type="dxa"/>
            <w:shd w:val="clear" w:color="auto" w:fill="auto"/>
          </w:tcPr>
          <w:p w14:paraId="16EE2C84" w14:textId="77777777" w:rsidR="00A23C0B" w:rsidRDefault="00A23C0B">
            <w:pPr>
              <w:widowControl w:val="0"/>
              <w:snapToGrid w:val="0"/>
              <w:spacing w:line="360" w:lineRule="auto"/>
              <w:rPr>
                <w:rFonts w:ascii="Arial" w:hAnsi="Arial" w:cs="Arial"/>
                <w:sz w:val="22"/>
                <w:szCs w:val="22"/>
              </w:rPr>
            </w:pPr>
          </w:p>
        </w:tc>
      </w:tr>
      <w:tr w:rsidR="00A23C0B" w14:paraId="009C2B33" w14:textId="77777777">
        <w:trPr>
          <w:trHeight w:val="315"/>
        </w:trPr>
        <w:tc>
          <w:tcPr>
            <w:tcW w:w="8368" w:type="dxa"/>
            <w:gridSpan w:val="6"/>
            <w:tcBorders>
              <w:top w:val="single" w:sz="4" w:space="0" w:color="000000"/>
              <w:left w:val="single" w:sz="4" w:space="0" w:color="000000"/>
              <w:bottom w:val="single" w:sz="4" w:space="0" w:color="000000"/>
            </w:tcBorders>
            <w:shd w:val="clear" w:color="auto" w:fill="FFFFFF"/>
            <w:tcMar>
              <w:left w:w="70" w:type="dxa"/>
              <w:right w:w="70" w:type="dxa"/>
            </w:tcMar>
            <w:vAlign w:val="center"/>
          </w:tcPr>
          <w:p w14:paraId="7654A9DA" w14:textId="77777777" w:rsidR="00A23C0B" w:rsidRDefault="00CF096F">
            <w:pPr>
              <w:widowControl w:val="0"/>
              <w:suppressAutoHyphens w:val="0"/>
              <w:spacing w:line="360" w:lineRule="auto"/>
              <w:jc w:val="right"/>
              <w:rPr>
                <w:rFonts w:ascii="Arial" w:hAnsi="Arial" w:cs="Arial"/>
                <w:sz w:val="22"/>
                <w:szCs w:val="22"/>
              </w:rPr>
            </w:pPr>
            <w:r>
              <w:rPr>
                <w:rFonts w:ascii="Arial" w:hAnsi="Arial" w:cs="Arial"/>
                <w:sz w:val="22"/>
                <w:szCs w:val="22"/>
                <w:lang w:eastAsia="pt-BR"/>
              </w:rPr>
              <w:t>...</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Mar>
              <w:left w:w="70" w:type="dxa"/>
              <w:right w:w="70" w:type="dxa"/>
            </w:tcMar>
            <w:vAlign w:val="center"/>
          </w:tcPr>
          <w:p w14:paraId="2904FA38" w14:textId="77777777" w:rsidR="00A23C0B" w:rsidRDefault="00CF096F">
            <w:pPr>
              <w:widowControl w:val="0"/>
              <w:suppressAutoHyphens w:val="0"/>
              <w:spacing w:line="360" w:lineRule="auto"/>
              <w:jc w:val="center"/>
              <w:rPr>
                <w:rFonts w:ascii="Arial" w:hAnsi="Arial" w:cs="Arial"/>
                <w:sz w:val="22"/>
                <w:szCs w:val="22"/>
              </w:rPr>
            </w:pPr>
            <w:r>
              <w:rPr>
                <w:rFonts w:ascii="Arial" w:hAnsi="Arial" w:cs="Arial"/>
                <w:sz w:val="22"/>
                <w:szCs w:val="22"/>
                <w:lang w:eastAsia="pt-BR"/>
              </w:rPr>
              <w:t> </w:t>
            </w:r>
          </w:p>
        </w:tc>
        <w:tc>
          <w:tcPr>
            <w:tcW w:w="368" w:type="dxa"/>
            <w:gridSpan w:val="7"/>
            <w:shd w:val="clear" w:color="auto" w:fill="auto"/>
          </w:tcPr>
          <w:p w14:paraId="3F001115" w14:textId="77777777" w:rsidR="00A23C0B" w:rsidRDefault="00A23C0B">
            <w:pPr>
              <w:widowControl w:val="0"/>
              <w:snapToGrid w:val="0"/>
              <w:spacing w:line="360" w:lineRule="auto"/>
              <w:rPr>
                <w:rFonts w:ascii="Arial" w:hAnsi="Arial" w:cs="Arial"/>
                <w:sz w:val="22"/>
                <w:szCs w:val="22"/>
              </w:rPr>
            </w:pPr>
          </w:p>
        </w:tc>
      </w:tr>
    </w:tbl>
    <w:p w14:paraId="0231EB78" w14:textId="77777777" w:rsidR="00A23C0B" w:rsidRDefault="00A23C0B">
      <w:pPr>
        <w:spacing w:line="360" w:lineRule="auto"/>
        <w:jc w:val="both"/>
        <w:rPr>
          <w:rFonts w:ascii="Arial" w:hAnsi="Arial" w:cs="Arial"/>
          <w:sz w:val="22"/>
          <w:szCs w:val="22"/>
        </w:rPr>
      </w:pPr>
    </w:p>
    <w:p w14:paraId="502306F4" w14:textId="77777777" w:rsidR="00A23C0B" w:rsidRDefault="00CF096F">
      <w:pPr>
        <w:spacing w:line="360" w:lineRule="auto"/>
        <w:jc w:val="both"/>
        <w:rPr>
          <w:rFonts w:ascii="Arial" w:hAnsi="Arial" w:cs="Arial"/>
          <w:sz w:val="22"/>
          <w:szCs w:val="22"/>
        </w:rPr>
      </w:pPr>
      <w:r>
        <w:rPr>
          <w:rFonts w:ascii="Arial" w:hAnsi="Arial" w:cs="Arial"/>
          <w:sz w:val="22"/>
          <w:szCs w:val="22"/>
        </w:rPr>
        <w:t xml:space="preserve">1.1.  O valor global proposto para execução do objeto licitado é de R$ .................. </w:t>
      </w:r>
      <w:r>
        <w:rPr>
          <w:rFonts w:ascii="Arial" w:hAnsi="Arial" w:cs="Arial"/>
          <w:sz w:val="22"/>
          <w:szCs w:val="22"/>
        </w:rPr>
        <w:t>(..............................................................................).</w:t>
      </w:r>
    </w:p>
    <w:p w14:paraId="6ACE91FE" w14:textId="77777777" w:rsidR="00A23C0B" w:rsidRDefault="00CF096F">
      <w:pPr>
        <w:spacing w:line="360" w:lineRule="auto"/>
        <w:ind w:left="284" w:right="51"/>
        <w:jc w:val="both"/>
        <w:rPr>
          <w:rFonts w:ascii="Arial" w:hAnsi="Arial" w:cs="Arial"/>
          <w:sz w:val="22"/>
          <w:szCs w:val="22"/>
        </w:rPr>
      </w:pPr>
      <w:r>
        <w:rPr>
          <w:rFonts w:ascii="Arial" w:hAnsi="Arial" w:cs="Arial"/>
          <w:sz w:val="22"/>
          <w:szCs w:val="22"/>
        </w:rPr>
        <w:t>1.1.1- No valor proposto, foi aplicado o percentual de BDI de …........%, com a seguinte composição:</w:t>
      </w:r>
    </w:p>
    <w:p w14:paraId="11C3BC94" w14:textId="77777777" w:rsidR="00A23C0B" w:rsidRDefault="00CF096F">
      <w:pPr>
        <w:spacing w:line="360" w:lineRule="auto"/>
        <w:ind w:left="284" w:right="57"/>
        <w:jc w:val="both"/>
        <w:rPr>
          <w:rFonts w:ascii="Arial" w:hAnsi="Arial" w:cs="Arial"/>
          <w:sz w:val="22"/>
          <w:szCs w:val="22"/>
        </w:rPr>
      </w:pPr>
      <w:r>
        <w:rPr>
          <w:rFonts w:ascii="Arial" w:hAnsi="Arial" w:cs="Arial"/>
          <w:sz w:val="22"/>
          <w:szCs w:val="22"/>
        </w:rPr>
        <w:t>OBS.: Se houver variação de BDI, indicar o(s) item(</w:t>
      </w:r>
      <w:proofErr w:type="spellStart"/>
      <w:r>
        <w:rPr>
          <w:rFonts w:ascii="Arial" w:hAnsi="Arial" w:cs="Arial"/>
          <w:sz w:val="22"/>
          <w:szCs w:val="22"/>
        </w:rPr>
        <w:t>ns</w:t>
      </w:r>
      <w:proofErr w:type="spellEnd"/>
      <w:r>
        <w:rPr>
          <w:rFonts w:ascii="Arial" w:hAnsi="Arial" w:cs="Arial"/>
          <w:sz w:val="22"/>
          <w:szCs w:val="22"/>
        </w:rPr>
        <w:t>), o(s) percentual(</w:t>
      </w:r>
      <w:proofErr w:type="spellStart"/>
      <w:r>
        <w:rPr>
          <w:rFonts w:ascii="Arial" w:hAnsi="Arial" w:cs="Arial"/>
          <w:sz w:val="22"/>
          <w:szCs w:val="22"/>
        </w:rPr>
        <w:t>is</w:t>
      </w:r>
      <w:proofErr w:type="spellEnd"/>
      <w:r>
        <w:rPr>
          <w:rFonts w:ascii="Arial" w:hAnsi="Arial" w:cs="Arial"/>
          <w:sz w:val="22"/>
          <w:szCs w:val="22"/>
        </w:rPr>
        <w:t xml:space="preserve">) aplicado(s) e a respectiva composição.         </w:t>
      </w:r>
    </w:p>
    <w:p w14:paraId="1D26449F" w14:textId="77777777" w:rsidR="00A23C0B" w:rsidRDefault="00A23C0B">
      <w:pPr>
        <w:spacing w:line="360" w:lineRule="auto"/>
        <w:ind w:left="284" w:right="57"/>
        <w:jc w:val="both"/>
        <w:rPr>
          <w:rFonts w:ascii="Arial" w:hAnsi="Arial" w:cs="Arial"/>
          <w:sz w:val="22"/>
          <w:szCs w:val="22"/>
        </w:rPr>
      </w:pPr>
    </w:p>
    <w:p w14:paraId="60234CD8"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b/>
          <w:sz w:val="22"/>
          <w:szCs w:val="22"/>
        </w:rPr>
        <w:t xml:space="preserve">OBS.: Solicitamos que a empresa participante verifique os totais, item por item, em sua proposta, pois a multiplicação de cada item deverá corresponder exatamente ao seu total (inclusive os </w:t>
      </w:r>
      <w:r>
        <w:rPr>
          <w:rFonts w:ascii="Arial" w:hAnsi="Arial" w:cs="Arial"/>
          <w:b/>
          <w:sz w:val="22"/>
          <w:szCs w:val="22"/>
        </w:rPr>
        <w:t>centavos).</w:t>
      </w:r>
    </w:p>
    <w:p w14:paraId="4547E671" w14:textId="77777777" w:rsidR="00A23C0B" w:rsidRDefault="00A23C0B">
      <w:pPr>
        <w:spacing w:line="360" w:lineRule="auto"/>
        <w:ind w:left="284" w:right="51"/>
        <w:rPr>
          <w:rFonts w:ascii="Arial" w:hAnsi="Arial" w:cs="Arial"/>
          <w:b/>
          <w:sz w:val="22"/>
          <w:szCs w:val="22"/>
        </w:rPr>
      </w:pPr>
    </w:p>
    <w:p w14:paraId="72604D12" w14:textId="77777777" w:rsidR="00A23C0B" w:rsidRDefault="00A23C0B">
      <w:pPr>
        <w:spacing w:line="360" w:lineRule="auto"/>
        <w:ind w:left="2832" w:right="-54"/>
        <w:jc w:val="both"/>
        <w:rPr>
          <w:rFonts w:ascii="Arial" w:hAnsi="Arial" w:cs="Arial"/>
          <w:b/>
          <w:sz w:val="22"/>
          <w:szCs w:val="22"/>
        </w:rPr>
      </w:pPr>
    </w:p>
    <w:p w14:paraId="7379AB70" w14:textId="77777777" w:rsidR="00A23C0B" w:rsidRDefault="00CF096F">
      <w:pPr>
        <w:spacing w:line="360" w:lineRule="auto"/>
        <w:ind w:left="2832" w:right="-54"/>
        <w:jc w:val="both"/>
        <w:rPr>
          <w:rFonts w:ascii="Arial" w:hAnsi="Arial" w:cs="Arial"/>
          <w:sz w:val="22"/>
          <w:szCs w:val="22"/>
        </w:rPr>
      </w:pPr>
      <w:r>
        <w:rPr>
          <w:rFonts w:ascii="Arial" w:hAnsi="Arial" w:cs="Arial"/>
          <w:sz w:val="22"/>
          <w:szCs w:val="22"/>
        </w:rPr>
        <w:t>...........................   , .... de ............... de 2024.</w:t>
      </w:r>
    </w:p>
    <w:p w14:paraId="1DB2EA4A" w14:textId="77777777" w:rsidR="00A23C0B" w:rsidRDefault="00A23C0B">
      <w:pPr>
        <w:spacing w:line="360" w:lineRule="auto"/>
        <w:ind w:left="2832" w:right="-54"/>
        <w:jc w:val="both"/>
        <w:rPr>
          <w:rFonts w:ascii="Arial" w:hAnsi="Arial" w:cs="Arial"/>
          <w:sz w:val="22"/>
          <w:szCs w:val="22"/>
        </w:rPr>
      </w:pPr>
    </w:p>
    <w:p w14:paraId="73D2E36F" w14:textId="77777777" w:rsidR="00A23C0B" w:rsidRDefault="00A23C0B">
      <w:pPr>
        <w:spacing w:line="360" w:lineRule="auto"/>
        <w:ind w:left="2832" w:right="-54"/>
        <w:jc w:val="both"/>
        <w:rPr>
          <w:rFonts w:ascii="Arial" w:hAnsi="Arial" w:cs="Arial"/>
          <w:sz w:val="22"/>
          <w:szCs w:val="22"/>
        </w:rPr>
      </w:pPr>
    </w:p>
    <w:p w14:paraId="7C6C0F42" w14:textId="77777777" w:rsidR="00A23C0B" w:rsidRDefault="00A23C0B">
      <w:pPr>
        <w:spacing w:line="360" w:lineRule="auto"/>
        <w:ind w:left="2832" w:right="-54"/>
        <w:jc w:val="both"/>
        <w:rPr>
          <w:rFonts w:ascii="Arial" w:hAnsi="Arial" w:cs="Arial"/>
          <w:sz w:val="22"/>
          <w:szCs w:val="22"/>
        </w:rPr>
      </w:pPr>
    </w:p>
    <w:p w14:paraId="58925395" w14:textId="77777777" w:rsidR="00A23C0B" w:rsidRDefault="00CF096F">
      <w:pPr>
        <w:spacing w:line="360" w:lineRule="auto"/>
        <w:ind w:left="2832"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w:t>
      </w:r>
    </w:p>
    <w:p w14:paraId="009D57AB" w14:textId="77777777" w:rsidR="00A23C0B" w:rsidRDefault="00CF096F">
      <w:pPr>
        <w:spacing w:line="360" w:lineRule="auto"/>
        <w:ind w:left="284"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2F38FB1C" w14:textId="77777777" w:rsidR="00A23C0B" w:rsidRDefault="00CF096F">
      <w:pPr>
        <w:spacing w:line="360" w:lineRule="auto"/>
        <w:ind w:left="3541" w:right="-57" w:firstLine="4"/>
        <w:jc w:val="both"/>
        <w:rPr>
          <w:rFonts w:ascii="Arial" w:hAnsi="Arial" w:cs="Arial"/>
          <w:sz w:val="22"/>
          <w:szCs w:val="22"/>
        </w:rPr>
      </w:pPr>
      <w:r>
        <w:rPr>
          <w:rFonts w:ascii="Arial" w:hAnsi="Arial" w:cs="Arial"/>
          <w:sz w:val="22"/>
          <w:szCs w:val="22"/>
        </w:rPr>
        <w:t>Nome</w:t>
      </w:r>
    </w:p>
    <w:p w14:paraId="38063FA9" w14:textId="77777777" w:rsidR="00A23C0B" w:rsidRDefault="00CF096F">
      <w:pPr>
        <w:spacing w:line="360" w:lineRule="auto"/>
        <w:ind w:left="3537" w:right="-57" w:firstLine="4"/>
        <w:jc w:val="both"/>
        <w:rPr>
          <w:rFonts w:ascii="Arial" w:hAnsi="Arial" w:cs="Arial"/>
          <w:sz w:val="22"/>
          <w:szCs w:val="22"/>
        </w:rPr>
      </w:pPr>
      <w:r>
        <w:rPr>
          <w:rFonts w:ascii="Arial" w:hAnsi="Arial" w:cs="Arial"/>
          <w:sz w:val="22"/>
          <w:szCs w:val="22"/>
        </w:rPr>
        <w:t>RG nº...................................</w:t>
      </w:r>
    </w:p>
    <w:p w14:paraId="62C4F73E" w14:textId="77777777" w:rsidR="00A23C0B" w:rsidRDefault="00A23C0B">
      <w:pPr>
        <w:spacing w:line="360" w:lineRule="auto"/>
        <w:ind w:left="2832" w:right="-54"/>
        <w:jc w:val="both"/>
        <w:rPr>
          <w:rFonts w:ascii="Arial" w:hAnsi="Arial" w:cs="Arial"/>
          <w:sz w:val="22"/>
          <w:szCs w:val="22"/>
        </w:rPr>
      </w:pPr>
    </w:p>
    <w:p w14:paraId="394DFA90" w14:textId="77777777" w:rsidR="00A23C0B" w:rsidRDefault="00A23C0B">
      <w:pPr>
        <w:spacing w:line="360" w:lineRule="auto"/>
        <w:ind w:left="2832" w:right="-54"/>
        <w:jc w:val="both"/>
        <w:rPr>
          <w:rFonts w:ascii="Arial" w:hAnsi="Arial" w:cs="Arial"/>
          <w:sz w:val="22"/>
          <w:szCs w:val="22"/>
        </w:rPr>
      </w:pPr>
    </w:p>
    <w:p w14:paraId="7F923582" w14:textId="77777777" w:rsidR="00A23C0B" w:rsidRDefault="00A23C0B">
      <w:pPr>
        <w:spacing w:line="360" w:lineRule="auto"/>
        <w:ind w:left="2832" w:right="-54"/>
        <w:jc w:val="both"/>
        <w:rPr>
          <w:rFonts w:ascii="Arial" w:hAnsi="Arial" w:cs="Arial"/>
          <w:sz w:val="22"/>
          <w:szCs w:val="22"/>
        </w:rPr>
      </w:pPr>
    </w:p>
    <w:p w14:paraId="271BBC35" w14:textId="77777777" w:rsidR="00A23C0B" w:rsidRDefault="00A23C0B">
      <w:pPr>
        <w:spacing w:line="360" w:lineRule="auto"/>
        <w:ind w:left="2832" w:right="-54"/>
        <w:jc w:val="both"/>
        <w:rPr>
          <w:rFonts w:ascii="Arial" w:hAnsi="Arial" w:cs="Arial"/>
          <w:sz w:val="22"/>
          <w:szCs w:val="22"/>
        </w:rPr>
      </w:pPr>
    </w:p>
    <w:p w14:paraId="6E0FFA05" w14:textId="77777777" w:rsidR="00A23C0B" w:rsidRDefault="00A23C0B">
      <w:pPr>
        <w:spacing w:line="360" w:lineRule="auto"/>
        <w:ind w:left="2832" w:right="-54"/>
        <w:jc w:val="both"/>
        <w:rPr>
          <w:rFonts w:ascii="Arial" w:hAnsi="Arial" w:cs="Arial"/>
          <w:sz w:val="22"/>
          <w:szCs w:val="22"/>
        </w:rPr>
      </w:pPr>
    </w:p>
    <w:p w14:paraId="75F77791" w14:textId="77777777" w:rsidR="00A23C0B" w:rsidRDefault="00A23C0B">
      <w:pPr>
        <w:spacing w:line="360" w:lineRule="auto"/>
        <w:ind w:left="2832" w:right="-54"/>
        <w:jc w:val="both"/>
        <w:rPr>
          <w:rFonts w:ascii="Arial" w:hAnsi="Arial" w:cs="Arial"/>
          <w:sz w:val="22"/>
          <w:szCs w:val="22"/>
        </w:rPr>
      </w:pPr>
    </w:p>
    <w:p w14:paraId="31B2E94B" w14:textId="77777777" w:rsidR="00A23C0B" w:rsidRDefault="00A23C0B">
      <w:pPr>
        <w:spacing w:line="360" w:lineRule="auto"/>
        <w:ind w:left="2832" w:right="-54"/>
        <w:jc w:val="both"/>
        <w:rPr>
          <w:rFonts w:ascii="Arial" w:hAnsi="Arial" w:cs="Arial"/>
          <w:sz w:val="22"/>
          <w:szCs w:val="22"/>
        </w:rPr>
      </w:pPr>
    </w:p>
    <w:p w14:paraId="37ACA036" w14:textId="77777777" w:rsidR="00A23C0B" w:rsidRDefault="00A23C0B">
      <w:pPr>
        <w:spacing w:line="360" w:lineRule="auto"/>
        <w:ind w:left="2832" w:right="-54"/>
        <w:jc w:val="both"/>
        <w:rPr>
          <w:rFonts w:ascii="Arial" w:hAnsi="Arial" w:cs="Arial"/>
          <w:sz w:val="22"/>
          <w:szCs w:val="22"/>
        </w:rPr>
      </w:pPr>
    </w:p>
    <w:p w14:paraId="748B19C5" w14:textId="77777777" w:rsidR="00A23C0B" w:rsidRDefault="00A23C0B">
      <w:pPr>
        <w:spacing w:line="360" w:lineRule="auto"/>
        <w:ind w:left="2832" w:right="-54"/>
        <w:jc w:val="both"/>
        <w:rPr>
          <w:rFonts w:ascii="Arial" w:hAnsi="Arial" w:cs="Arial"/>
          <w:sz w:val="22"/>
          <w:szCs w:val="22"/>
        </w:rPr>
      </w:pPr>
    </w:p>
    <w:p w14:paraId="176898D3" w14:textId="77777777" w:rsidR="00A23C0B" w:rsidRDefault="00A23C0B">
      <w:pPr>
        <w:spacing w:line="360" w:lineRule="auto"/>
        <w:ind w:left="2832" w:right="-54"/>
        <w:jc w:val="both"/>
        <w:rPr>
          <w:rFonts w:ascii="Arial" w:hAnsi="Arial" w:cs="Arial"/>
          <w:sz w:val="22"/>
          <w:szCs w:val="22"/>
        </w:rPr>
      </w:pPr>
    </w:p>
    <w:p w14:paraId="22BB8CAE" w14:textId="77777777" w:rsidR="00A23C0B" w:rsidRDefault="00A23C0B">
      <w:pPr>
        <w:spacing w:line="360" w:lineRule="auto"/>
        <w:ind w:left="2832" w:right="-54"/>
        <w:jc w:val="both"/>
        <w:rPr>
          <w:rFonts w:ascii="Arial" w:hAnsi="Arial" w:cs="Arial"/>
          <w:sz w:val="22"/>
          <w:szCs w:val="22"/>
        </w:rPr>
      </w:pPr>
    </w:p>
    <w:p w14:paraId="1010A144" w14:textId="77777777" w:rsidR="00A23C0B" w:rsidRDefault="00A23C0B">
      <w:pPr>
        <w:spacing w:line="360" w:lineRule="auto"/>
        <w:ind w:left="2832" w:right="-54"/>
        <w:jc w:val="both"/>
        <w:rPr>
          <w:rFonts w:ascii="Arial" w:hAnsi="Arial" w:cs="Arial"/>
          <w:sz w:val="22"/>
          <w:szCs w:val="22"/>
        </w:rPr>
      </w:pPr>
    </w:p>
    <w:p w14:paraId="69076E10" w14:textId="77777777" w:rsidR="00A23C0B" w:rsidRDefault="00A23C0B">
      <w:pPr>
        <w:spacing w:line="360" w:lineRule="auto"/>
        <w:ind w:left="2832" w:right="-54"/>
        <w:jc w:val="both"/>
        <w:rPr>
          <w:rFonts w:ascii="Arial" w:hAnsi="Arial" w:cs="Arial"/>
          <w:sz w:val="22"/>
          <w:szCs w:val="22"/>
        </w:rPr>
      </w:pPr>
    </w:p>
    <w:p w14:paraId="5D165D23" w14:textId="77777777" w:rsidR="00A23C0B" w:rsidRDefault="00A23C0B">
      <w:pPr>
        <w:spacing w:line="360" w:lineRule="auto"/>
        <w:ind w:left="2832" w:right="-54"/>
        <w:jc w:val="both"/>
        <w:rPr>
          <w:rFonts w:ascii="Arial" w:hAnsi="Arial" w:cs="Arial"/>
          <w:sz w:val="22"/>
          <w:szCs w:val="22"/>
        </w:rPr>
      </w:pPr>
    </w:p>
    <w:p w14:paraId="3DFFF52F" w14:textId="77777777" w:rsidR="00A23C0B" w:rsidRDefault="00A23C0B">
      <w:pPr>
        <w:spacing w:line="360" w:lineRule="auto"/>
        <w:ind w:left="2832" w:right="-54"/>
        <w:jc w:val="both"/>
        <w:rPr>
          <w:rFonts w:ascii="Arial" w:hAnsi="Arial" w:cs="Arial"/>
          <w:sz w:val="22"/>
          <w:szCs w:val="22"/>
        </w:rPr>
      </w:pPr>
    </w:p>
    <w:p w14:paraId="1F6DF460" w14:textId="77777777" w:rsidR="00A23C0B" w:rsidRDefault="00A23C0B">
      <w:pPr>
        <w:spacing w:line="360" w:lineRule="auto"/>
        <w:ind w:left="2832" w:right="-54"/>
        <w:jc w:val="both"/>
        <w:rPr>
          <w:rFonts w:ascii="Arial" w:hAnsi="Arial" w:cs="Arial"/>
          <w:sz w:val="22"/>
          <w:szCs w:val="22"/>
        </w:rPr>
      </w:pPr>
    </w:p>
    <w:p w14:paraId="5844DAB8" w14:textId="77777777" w:rsidR="00A23C0B" w:rsidRDefault="00A23C0B">
      <w:pPr>
        <w:spacing w:line="360" w:lineRule="auto"/>
        <w:ind w:left="2832" w:right="-54"/>
        <w:jc w:val="both"/>
        <w:rPr>
          <w:rFonts w:ascii="Arial" w:hAnsi="Arial" w:cs="Arial"/>
          <w:sz w:val="22"/>
          <w:szCs w:val="22"/>
        </w:rPr>
      </w:pPr>
    </w:p>
    <w:p w14:paraId="6487A87F" w14:textId="77777777" w:rsidR="00A23C0B" w:rsidRDefault="00CF096F">
      <w:pPr>
        <w:tabs>
          <w:tab w:val="left" w:pos="1490"/>
        </w:tabs>
        <w:spacing w:line="360" w:lineRule="auto"/>
        <w:ind w:left="284" w:right="-54"/>
        <w:jc w:val="both"/>
        <w:rPr>
          <w:rFonts w:ascii="Arial" w:hAnsi="Arial" w:cs="Arial"/>
          <w:sz w:val="22"/>
          <w:szCs w:val="22"/>
        </w:rPr>
      </w:pPr>
      <w:r>
        <w:rPr>
          <w:rFonts w:ascii="Arial" w:hAnsi="Arial" w:cs="Arial"/>
          <w:b/>
          <w:bCs/>
          <w:sz w:val="22"/>
          <w:szCs w:val="22"/>
        </w:rPr>
        <w:lastRenderedPageBreak/>
        <w:t xml:space="preserve">ANEXO VI – MINUTA DE </w:t>
      </w:r>
      <w:r>
        <w:rPr>
          <w:rFonts w:ascii="Arial" w:hAnsi="Arial" w:cs="Arial"/>
          <w:b/>
          <w:bCs/>
          <w:sz w:val="22"/>
          <w:szCs w:val="22"/>
        </w:rPr>
        <w:t>CONTRATO</w:t>
      </w:r>
    </w:p>
    <w:p w14:paraId="4358004E" w14:textId="77777777" w:rsidR="00A23C0B" w:rsidRDefault="00A23C0B">
      <w:pPr>
        <w:tabs>
          <w:tab w:val="left" w:pos="1490"/>
        </w:tabs>
        <w:spacing w:line="360" w:lineRule="auto"/>
        <w:ind w:left="284" w:right="-54"/>
        <w:jc w:val="both"/>
        <w:rPr>
          <w:rFonts w:ascii="Arial" w:hAnsi="Arial" w:cs="Arial"/>
          <w:b/>
          <w:bCs/>
          <w:sz w:val="22"/>
          <w:szCs w:val="22"/>
        </w:rPr>
      </w:pPr>
    </w:p>
    <w:p w14:paraId="221086F5"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Pr>
          <w:rFonts w:ascii="Arial" w:hAnsi="Arial" w:cs="Arial"/>
          <w:b/>
          <w:bCs/>
          <w:sz w:val="22"/>
          <w:szCs w:val="22"/>
        </w:rPr>
        <w:t xml:space="preserve">CONTRATO ADMINISTRATIVO </w:t>
      </w:r>
      <w:proofErr w:type="gramStart"/>
      <w:r>
        <w:rPr>
          <w:rFonts w:ascii="Arial" w:hAnsi="Arial" w:cs="Arial"/>
          <w:b/>
          <w:bCs/>
          <w:sz w:val="22"/>
          <w:szCs w:val="22"/>
        </w:rPr>
        <w:t>Nº  XX</w:t>
      </w:r>
      <w:proofErr w:type="gramEnd"/>
      <w:r>
        <w:rPr>
          <w:rFonts w:ascii="Arial" w:hAnsi="Arial" w:cs="Arial"/>
          <w:b/>
          <w:bCs/>
          <w:sz w:val="22"/>
          <w:szCs w:val="22"/>
        </w:rPr>
        <w:t>/2024</w:t>
      </w:r>
    </w:p>
    <w:p w14:paraId="6F161794"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b/>
          <w:bCs/>
          <w:sz w:val="22"/>
          <w:szCs w:val="22"/>
          <w:u w:val="single"/>
        </w:rPr>
      </w:pPr>
    </w:p>
    <w:p w14:paraId="3D9379E8"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Pr>
          <w:rFonts w:ascii="Arial" w:hAnsi="Arial" w:cs="Arial"/>
          <w:b/>
          <w:bCs/>
          <w:sz w:val="22"/>
          <w:szCs w:val="22"/>
        </w:rPr>
        <w:t>PREFEITURA DO MUNICÍPIO DE ITATIBA</w:t>
      </w:r>
    </w:p>
    <w:p w14:paraId="5DB89DE9"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0E8ECB50"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Pr>
          <w:rFonts w:ascii="Arial" w:hAnsi="Arial" w:cs="Arial"/>
          <w:b/>
          <w:bCs/>
          <w:sz w:val="22"/>
          <w:szCs w:val="22"/>
        </w:rPr>
        <w:t>PROCESSO ADMINISTRATIVO Nº 5985/2024</w:t>
      </w:r>
    </w:p>
    <w:p w14:paraId="171A8379" w14:textId="77777777" w:rsidR="00A23C0B" w:rsidRDefault="00CF096F">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sz w:val="22"/>
          <w:szCs w:val="22"/>
        </w:rPr>
      </w:pPr>
      <w:r>
        <w:rPr>
          <w:rFonts w:ascii="Arial" w:hAnsi="Arial" w:cs="Arial"/>
          <w:b/>
          <w:bCs/>
          <w:sz w:val="22"/>
          <w:szCs w:val="22"/>
        </w:rPr>
        <w:t>Concorrência Eletrônica 07/2024</w:t>
      </w:r>
    </w:p>
    <w:p w14:paraId="6F327067" w14:textId="77777777" w:rsidR="00A23C0B" w:rsidRDefault="00A23C0B">
      <w:pPr>
        <w:pBdr>
          <w:top w:val="single" w:sz="4" w:space="1" w:color="000000"/>
          <w:left w:val="single" w:sz="4" w:space="4" w:color="000000"/>
          <w:bottom w:val="single" w:sz="4" w:space="1" w:color="000000"/>
          <w:right w:val="single" w:sz="4" w:space="4" w:color="000000"/>
        </w:pBdr>
        <w:spacing w:line="360" w:lineRule="auto"/>
        <w:ind w:left="284" w:right="-54"/>
        <w:jc w:val="center"/>
        <w:rPr>
          <w:rFonts w:ascii="Arial" w:hAnsi="Arial" w:cs="Arial"/>
          <w:b/>
          <w:bCs/>
          <w:sz w:val="22"/>
          <w:szCs w:val="22"/>
        </w:rPr>
      </w:pPr>
    </w:p>
    <w:p w14:paraId="7D0F0923" w14:textId="77777777" w:rsidR="00A23C0B" w:rsidRDefault="00A23C0B">
      <w:pPr>
        <w:spacing w:line="360" w:lineRule="auto"/>
        <w:ind w:left="284" w:right="-54"/>
        <w:jc w:val="center"/>
        <w:rPr>
          <w:rFonts w:ascii="Arial" w:hAnsi="Arial" w:cs="Arial"/>
          <w:b/>
          <w:bCs/>
          <w:sz w:val="22"/>
          <w:szCs w:val="22"/>
          <w:u w:val="single"/>
        </w:rPr>
      </w:pPr>
    </w:p>
    <w:p w14:paraId="44DE8F4E" w14:textId="77777777" w:rsidR="00A23C0B" w:rsidRDefault="00A23C0B">
      <w:pPr>
        <w:spacing w:line="360" w:lineRule="auto"/>
        <w:ind w:left="284" w:right="-54"/>
        <w:jc w:val="center"/>
        <w:rPr>
          <w:rFonts w:ascii="Arial" w:hAnsi="Arial" w:cs="Arial"/>
          <w:b/>
          <w:sz w:val="22"/>
          <w:szCs w:val="22"/>
          <w:u w:val="single"/>
        </w:rPr>
      </w:pPr>
    </w:p>
    <w:p w14:paraId="292C8C76" w14:textId="77777777" w:rsidR="00A23C0B" w:rsidRDefault="00CF096F">
      <w:pPr>
        <w:spacing w:line="360" w:lineRule="auto"/>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w:t>
      </w:r>
      <w:r>
        <w:rPr>
          <w:rFonts w:ascii="Arial" w:eastAsia="Arial" w:hAnsi="Arial" w:cs="Arial"/>
          <w:sz w:val="22"/>
          <w:szCs w:val="22"/>
        </w:rPr>
        <w:t xml:space="preserve"> (a) ..........................., tendo em vista o que consta no Processo nº .............................. e em observância às disposições da </w:t>
      </w:r>
      <w:hyperlink r:id="rId47">
        <w:r>
          <w:rPr>
            <w:rStyle w:val="Hyperlink1"/>
            <w:rFonts w:ascii="Arial" w:eastAsia="Arial" w:hAnsi="Arial" w:cs="Arial"/>
            <w:color w:val="auto"/>
            <w:sz w:val="22"/>
            <w:szCs w:val="22"/>
          </w:rPr>
          <w:t xml:space="preserve">Lei nº 14.133, de 1º de </w:t>
        </w:r>
        <w:r>
          <w:rPr>
            <w:rStyle w:val="Hyperlink1"/>
            <w:rFonts w:ascii="Arial" w:eastAsia="Arial" w:hAnsi="Arial" w:cs="Arial"/>
            <w:color w:val="auto"/>
            <w:sz w:val="22"/>
            <w:szCs w:val="22"/>
          </w:rPr>
          <w:t>abril de 2021</w:t>
        </w:r>
      </w:hyperlink>
      <w:r>
        <w:rPr>
          <w:rFonts w:ascii="Arial" w:eastAsia="Arial" w:hAnsi="Arial" w:cs="Arial"/>
          <w:sz w:val="22"/>
          <w:szCs w:val="22"/>
        </w:rPr>
        <w:t>, e demais legislações aplicáveis, resolvem celebrar o presente Termo de Contrato, decorrente da Concorrência Eletrônica n. .../..., mediante as cláusulas e condições a seguir enunciadas.</w:t>
      </w:r>
    </w:p>
    <w:p w14:paraId="2D155EA3" w14:textId="77777777" w:rsidR="00A23C0B" w:rsidRDefault="00A23C0B">
      <w:pPr>
        <w:spacing w:line="360" w:lineRule="auto"/>
        <w:jc w:val="both"/>
        <w:rPr>
          <w:rFonts w:ascii="Arial" w:eastAsia="Arial" w:hAnsi="Arial" w:cs="Arial"/>
          <w:sz w:val="22"/>
          <w:szCs w:val="22"/>
        </w:rPr>
      </w:pPr>
    </w:p>
    <w:p w14:paraId="27DC6FE7" w14:textId="77777777" w:rsidR="00A23C0B" w:rsidRDefault="00CF096F">
      <w:pPr>
        <w:pStyle w:val="Nivel01"/>
        <w:numPr>
          <w:ilvl w:val="0"/>
          <w:numId w:val="12"/>
        </w:numPr>
        <w:spacing w:before="120" w:after="288" w:line="360" w:lineRule="auto"/>
        <w:ind w:left="0" w:firstLine="0"/>
        <w:rPr>
          <w:sz w:val="22"/>
          <w:szCs w:val="22"/>
        </w:rPr>
      </w:pPr>
      <w:r>
        <w:rPr>
          <w:sz w:val="22"/>
          <w:szCs w:val="22"/>
        </w:rPr>
        <w:t>CLÁUSULA PRIMEIRA – OBJETO (</w:t>
      </w:r>
      <w:hyperlink r:id="rId48" w:anchor="art92" w:history="1">
        <w:r>
          <w:rPr>
            <w:rStyle w:val="Hyperlink1"/>
            <w:color w:val="auto"/>
            <w:sz w:val="22"/>
            <w:szCs w:val="22"/>
          </w:rPr>
          <w:t>art. 92, I e II</w:t>
        </w:r>
      </w:hyperlink>
      <w:r>
        <w:rPr>
          <w:sz w:val="22"/>
          <w:szCs w:val="22"/>
        </w:rPr>
        <w:t>)</w:t>
      </w:r>
    </w:p>
    <w:p w14:paraId="4EBDBED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 objeto do presente instrumento é a contratação de .........................., nas condições estabelecidas no Termo de Referência.</w:t>
      </w:r>
    </w:p>
    <w:p w14:paraId="604F3AB6" w14:textId="77777777" w:rsidR="00A23C0B" w:rsidRDefault="00CF096F">
      <w:pPr>
        <w:pStyle w:val="Nivel2"/>
        <w:numPr>
          <w:ilvl w:val="1"/>
          <w:numId w:val="13"/>
        </w:numPr>
        <w:spacing w:after="288" w:line="360" w:lineRule="auto"/>
        <w:rPr>
          <w:color w:val="auto"/>
          <w:sz w:val="22"/>
          <w:szCs w:val="22"/>
        </w:rPr>
      </w:pPr>
      <w:r>
        <w:rPr>
          <w:color w:val="auto"/>
          <w:sz w:val="22"/>
          <w:szCs w:val="22"/>
        </w:rPr>
        <w:t>Vinculam esta contratação, independentemente de transcrição:</w:t>
      </w:r>
    </w:p>
    <w:p w14:paraId="5A8C3494"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O Termo de Referência;</w:t>
      </w:r>
    </w:p>
    <w:p w14:paraId="4FC9F126"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lastRenderedPageBreak/>
        <w:t>O Edital da Licitação;</w:t>
      </w:r>
    </w:p>
    <w:p w14:paraId="1135216A"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A Proposta do contratado;</w:t>
      </w:r>
    </w:p>
    <w:p w14:paraId="3E4F947C"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Eventuais anexos dos documentos supracitados.</w:t>
      </w:r>
    </w:p>
    <w:p w14:paraId="0E001CA3" w14:textId="77777777" w:rsidR="00A23C0B" w:rsidRDefault="00A23C0B">
      <w:pPr>
        <w:pStyle w:val="Nivel3"/>
        <w:tabs>
          <w:tab w:val="clear" w:pos="709"/>
        </w:tabs>
        <w:spacing w:after="288" w:line="360" w:lineRule="auto"/>
        <w:ind w:left="170" w:firstLine="0"/>
        <w:rPr>
          <w:color w:val="auto"/>
          <w:sz w:val="22"/>
          <w:szCs w:val="22"/>
          <w:lang w:val="x-none"/>
        </w:rPr>
      </w:pPr>
    </w:p>
    <w:p w14:paraId="3557468C" w14:textId="77777777" w:rsidR="00A23C0B" w:rsidRDefault="00CF096F">
      <w:pPr>
        <w:pStyle w:val="Nivel01"/>
        <w:numPr>
          <w:ilvl w:val="0"/>
          <w:numId w:val="13"/>
        </w:numPr>
        <w:spacing w:before="120" w:after="288" w:line="360" w:lineRule="auto"/>
        <w:ind w:left="0" w:firstLine="0"/>
        <w:rPr>
          <w:sz w:val="22"/>
          <w:szCs w:val="22"/>
        </w:rPr>
      </w:pPr>
      <w:r>
        <w:rPr>
          <w:sz w:val="22"/>
          <w:szCs w:val="22"/>
        </w:rPr>
        <w:t xml:space="preserve">CLÁUSULA SEGUNDA – VIGÊNCIA E </w:t>
      </w:r>
      <w:r>
        <w:rPr>
          <w:sz w:val="22"/>
          <w:szCs w:val="22"/>
        </w:rPr>
        <w:t>PRORROGAÇÃO</w:t>
      </w:r>
    </w:p>
    <w:p w14:paraId="703A3E93"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O prazo de vigência da contratação é de 03 (três) meses contados da expedição da Ordem de Serviço, na forma do </w:t>
      </w:r>
      <w:hyperlink r:id="rId49" w:anchor="art105" w:history="1">
        <w:r>
          <w:rPr>
            <w:rStyle w:val="Hyperlink1"/>
            <w:color w:val="auto"/>
            <w:sz w:val="22"/>
            <w:szCs w:val="22"/>
          </w:rPr>
          <w:t>artigo 105 da Lei n° 14.133, de 2021</w:t>
        </w:r>
      </w:hyperlink>
      <w:r>
        <w:rPr>
          <w:i w:val="0"/>
          <w:iCs w:val="0"/>
          <w:color w:val="auto"/>
          <w:sz w:val="22"/>
          <w:szCs w:val="22"/>
        </w:rPr>
        <w:t>.</w:t>
      </w:r>
    </w:p>
    <w:p w14:paraId="057F85D1"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 prazo de execução dos serviços será de 08 (oito) meses, conforme cronograma elaborado pela Administração, a partir do qual a contratada deverá elaborar cronograma executivo detalhado. O prazo de execução poderá ser prorrogado de acordo com a Lei Federal 14.133/2021, mediante Termo Aditivo.</w:t>
      </w:r>
    </w:p>
    <w:p w14:paraId="083D5282"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Os serviços contratados deverão ser iniciados em até 05 (cinco) dias, contados da emissão da ordem de serviço.</w:t>
      </w:r>
    </w:p>
    <w:p w14:paraId="339305D1"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A contratação vigorará até o recebimento definitivo do objeto do </w:t>
      </w:r>
      <w:r>
        <w:rPr>
          <w:i w:val="0"/>
          <w:iCs w:val="0"/>
          <w:color w:val="auto"/>
          <w:sz w:val="22"/>
          <w:szCs w:val="22"/>
        </w:rPr>
        <w:t>contrato.</w:t>
      </w:r>
    </w:p>
    <w:p w14:paraId="2A52EC6F" w14:textId="77777777" w:rsidR="00A23C0B" w:rsidRDefault="00A23C0B">
      <w:pPr>
        <w:pStyle w:val="Nvel2-Red"/>
        <w:tabs>
          <w:tab w:val="clear" w:pos="0"/>
        </w:tabs>
        <w:spacing w:after="288" w:line="360" w:lineRule="auto"/>
        <w:rPr>
          <w:i w:val="0"/>
          <w:iCs w:val="0"/>
          <w:color w:val="auto"/>
          <w:sz w:val="22"/>
          <w:szCs w:val="22"/>
        </w:rPr>
      </w:pPr>
    </w:p>
    <w:p w14:paraId="4A451911"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TERCEIRA – MODELOS DE EXECUÇÃO E GESTÃO CONTRATUAIS (</w:t>
      </w:r>
      <w:hyperlink r:id="rId50" w:anchor="art92" w:history="1">
        <w:r>
          <w:rPr>
            <w:rStyle w:val="Hyperlink1"/>
            <w:color w:val="auto"/>
            <w:sz w:val="22"/>
            <w:szCs w:val="22"/>
          </w:rPr>
          <w:t>art. 92, IV, VII e XVIII)</w:t>
        </w:r>
      </w:hyperlink>
    </w:p>
    <w:p w14:paraId="57DF8A9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 regime de execução contratual, os modelos de gestão e de execução, assim como os prazos e condições de conclusão, entrega, observação e recebimento do objeto constam no Termo de Referência, que fica fazendo parte integrante deste Contrato.</w:t>
      </w:r>
    </w:p>
    <w:p w14:paraId="35D4FF3A" w14:textId="77777777" w:rsidR="00A23C0B" w:rsidRDefault="00A23C0B">
      <w:pPr>
        <w:pStyle w:val="Nivel2"/>
        <w:spacing w:after="288" w:line="360" w:lineRule="auto"/>
        <w:rPr>
          <w:color w:val="auto"/>
          <w:sz w:val="22"/>
          <w:szCs w:val="22"/>
        </w:rPr>
      </w:pPr>
    </w:p>
    <w:p w14:paraId="47502046" w14:textId="77777777" w:rsidR="00A23C0B" w:rsidRDefault="00CF096F">
      <w:pPr>
        <w:pStyle w:val="Nivel01"/>
        <w:numPr>
          <w:ilvl w:val="0"/>
          <w:numId w:val="13"/>
        </w:numPr>
        <w:spacing w:before="120" w:after="288" w:line="360" w:lineRule="auto"/>
        <w:ind w:left="0" w:firstLine="0"/>
        <w:rPr>
          <w:sz w:val="22"/>
          <w:szCs w:val="22"/>
        </w:rPr>
      </w:pPr>
      <w:r>
        <w:rPr>
          <w:sz w:val="22"/>
          <w:szCs w:val="22"/>
        </w:rPr>
        <w:lastRenderedPageBreak/>
        <w:t>CLÁUSULA QUARTA – SUBCONTRATAÇÃO</w:t>
      </w:r>
    </w:p>
    <w:p w14:paraId="67F2ECDA" w14:textId="77777777" w:rsidR="00A23C0B" w:rsidRDefault="00A23C0B">
      <w:pPr>
        <w:spacing w:line="360" w:lineRule="auto"/>
        <w:rPr>
          <w:rFonts w:ascii="Arial" w:hAnsi="Arial" w:cs="Arial"/>
          <w:sz w:val="22"/>
          <w:szCs w:val="22"/>
        </w:rPr>
      </w:pPr>
    </w:p>
    <w:p w14:paraId="6D7555B6" w14:textId="77777777" w:rsidR="00A23C0B" w:rsidRDefault="00CF096F">
      <w:pPr>
        <w:spacing w:line="360" w:lineRule="auto"/>
        <w:jc w:val="both"/>
        <w:rPr>
          <w:rFonts w:ascii="Arial" w:hAnsi="Arial" w:cs="Arial"/>
          <w:sz w:val="22"/>
          <w:szCs w:val="22"/>
          <w:lang w:eastAsia="pt-BR"/>
        </w:rPr>
      </w:pPr>
      <w:r>
        <w:rPr>
          <w:rFonts w:ascii="Arial" w:eastAsia="MS Gothic" w:hAnsi="Arial" w:cs="Arial"/>
          <w:kern w:val="0"/>
          <w:sz w:val="22"/>
          <w:szCs w:val="22"/>
          <w:lang w:eastAsia="pt-BR"/>
        </w:rPr>
        <w:t>4.1 Não será admitida a subcontratação do objeto.</w:t>
      </w:r>
    </w:p>
    <w:p w14:paraId="4966243F" w14:textId="77777777" w:rsidR="00A23C0B" w:rsidRDefault="00A23C0B">
      <w:pPr>
        <w:spacing w:line="360" w:lineRule="auto"/>
        <w:rPr>
          <w:rFonts w:ascii="Arial" w:hAnsi="Arial" w:cs="Arial"/>
          <w:sz w:val="22"/>
          <w:szCs w:val="22"/>
          <w:lang w:eastAsia="pt-BR"/>
        </w:rPr>
      </w:pPr>
    </w:p>
    <w:p w14:paraId="6E896BE9"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QUINTA – PREÇO E DA DOTAÇÃO ORÇAMENTÁRIA</w:t>
      </w:r>
    </w:p>
    <w:p w14:paraId="28FDC07C" w14:textId="77777777" w:rsidR="00A23C0B" w:rsidRDefault="00A23C0B">
      <w:pPr>
        <w:spacing w:line="360" w:lineRule="auto"/>
        <w:rPr>
          <w:rFonts w:ascii="Arial" w:hAnsi="Arial" w:cs="Arial"/>
          <w:sz w:val="22"/>
          <w:szCs w:val="22"/>
        </w:rPr>
      </w:pPr>
    </w:p>
    <w:p w14:paraId="29CE0BD2"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 valor total da contratação é de R$.......... (.....)</w:t>
      </w:r>
    </w:p>
    <w:p w14:paraId="60A848A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F85F46"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 valor acima é meramente estimativo, de forma que os pagamentos devidos ao contratado dependerão dos quantitativos efetivamente fornecidos.</w:t>
      </w:r>
    </w:p>
    <w:p w14:paraId="7D6BDF23"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Para fazer frente às despesas do presente contrato, existem recursos orçamentários reservados, onerando a dotação classificada na Natureza da nº ______. Unidade Orçamentária: __________</w:t>
      </w:r>
    </w:p>
    <w:p w14:paraId="2E5C3255" w14:textId="77777777" w:rsidR="00A23C0B" w:rsidRDefault="00A23C0B">
      <w:pPr>
        <w:pStyle w:val="Nvel2-Red"/>
        <w:tabs>
          <w:tab w:val="clear" w:pos="0"/>
        </w:tabs>
        <w:spacing w:after="288" w:line="360" w:lineRule="auto"/>
        <w:ind w:left="567"/>
        <w:rPr>
          <w:i w:val="0"/>
          <w:iCs w:val="0"/>
          <w:color w:val="auto"/>
          <w:sz w:val="22"/>
          <w:szCs w:val="22"/>
        </w:rPr>
      </w:pPr>
    </w:p>
    <w:p w14:paraId="2203C105"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SEXTA - PAGAMENTO (</w:t>
      </w:r>
      <w:hyperlink r:id="rId51" w:anchor="art92" w:history="1">
        <w:r>
          <w:rPr>
            <w:rStyle w:val="Hyperlink1"/>
            <w:color w:val="auto"/>
            <w:sz w:val="22"/>
            <w:szCs w:val="22"/>
          </w:rPr>
          <w:t>art. 92, V e VI</w:t>
        </w:r>
      </w:hyperlink>
      <w:r>
        <w:rPr>
          <w:sz w:val="22"/>
          <w:szCs w:val="22"/>
        </w:rPr>
        <w:t>)</w:t>
      </w:r>
    </w:p>
    <w:p w14:paraId="0510A401" w14:textId="77777777" w:rsidR="00A23C0B" w:rsidRDefault="00A23C0B">
      <w:pPr>
        <w:spacing w:line="360" w:lineRule="auto"/>
        <w:rPr>
          <w:rFonts w:ascii="Arial" w:hAnsi="Arial" w:cs="Arial"/>
          <w:sz w:val="22"/>
          <w:szCs w:val="22"/>
        </w:rPr>
      </w:pPr>
    </w:p>
    <w:p w14:paraId="6A705CE7"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O faturamento será mensal, entretanto, as condições de pagamento estarão vinculadas com o cronograma físico-financeiro, e estarão eventualmente sujeitas a liberação por parte do órgão concedente.</w:t>
      </w:r>
    </w:p>
    <w:p w14:paraId="73A90001"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lastRenderedPageBreak/>
        <w:t xml:space="preserve">A liberação do pagamento ficará condicionada à apresentação mensal dos </w:t>
      </w:r>
      <w:r>
        <w:rPr>
          <w:color w:val="auto"/>
          <w:sz w:val="22"/>
          <w:szCs w:val="22"/>
        </w:rPr>
        <w:t>seguintes documentos: (a) comprovação dos recolhimentos do FGTS; (b) comprovação dos recolhimentos das contribuições ao INSS.</w:t>
      </w:r>
    </w:p>
    <w:p w14:paraId="35720A65"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O pagamento será realizado através de medições dos serviços.</w:t>
      </w:r>
    </w:p>
    <w:p w14:paraId="73058B0C"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A contratada deverá apresentar a medição dos serviços executados sob forma de documento escrito e processadas regularmente pela área técnica da Prefeitura, desde que devidamente instruídas com a documentação necessária à verificação da respectiva medição, com a juntada, inclusive, se for o caso, dos certificados, laudos e ensaios dos serviços executados ou materiais empregados.</w:t>
      </w:r>
    </w:p>
    <w:p w14:paraId="36B43AB4"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A área técnica da Prefeitura terá o prazo de 05 (cinco) dias úteis para emitir manifestação sobre as medições entregues pela contratada.</w:t>
      </w:r>
    </w:p>
    <w:p w14:paraId="3B3CE23C"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Em caso de não aceitação da medição, a área técnica da Prefeitura a devolverá à Contratada para retificação, devendo esta última emitir nova medição, no prazo de até 05 (cinco) dias úteis, que deverá ser reanalisada pela Prefeitura em igual prazo.</w:t>
      </w:r>
    </w:p>
    <w:p w14:paraId="29BFDF48"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 xml:space="preserve">O valor de cada medição será apurado com base nas </w:t>
      </w:r>
      <w:r>
        <w:rPr>
          <w:color w:val="auto"/>
          <w:sz w:val="22"/>
          <w:szCs w:val="22"/>
        </w:rPr>
        <w:t>quantidades de obras e serviços efetivamente executados, aplicando-se às respectivas quantidades os preços unitários contratuais correspondentes.</w:t>
      </w:r>
    </w:p>
    <w:p w14:paraId="40E58B92" w14:textId="77777777" w:rsidR="00A23C0B" w:rsidRDefault="00CF096F">
      <w:pPr>
        <w:pStyle w:val="Nivel2"/>
        <w:numPr>
          <w:ilvl w:val="1"/>
          <w:numId w:val="13"/>
        </w:numPr>
        <w:spacing w:after="288" w:line="360" w:lineRule="auto"/>
        <w:ind w:left="0" w:hanging="7"/>
        <w:rPr>
          <w:color w:val="auto"/>
          <w:sz w:val="22"/>
          <w:szCs w:val="22"/>
        </w:rPr>
      </w:pPr>
      <w:r>
        <w:rPr>
          <w:rFonts w:eastAsia="Arial"/>
          <w:color w:val="auto"/>
          <w:sz w:val="22"/>
          <w:szCs w:val="22"/>
        </w:rPr>
        <w:t xml:space="preserve"> </w:t>
      </w:r>
      <w:r>
        <w:rPr>
          <w:color w:val="auto"/>
          <w:sz w:val="22"/>
          <w:szCs w:val="22"/>
        </w:rPr>
        <w:t>As medições processadas e aprovadas serão encaminhadas ao Departamento Financeiro, que solicitará o faturamento da medição, sendo que o pagamento da fatura dar-se-á no prazo de até 10 (dez) dias, contados de sua apresentação.</w:t>
      </w:r>
    </w:p>
    <w:p w14:paraId="412845A4"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Havendo erro na fatura ou descumprimento de condições, a tramitação da fatura será suspensa para que a Contratada adote as providências necessárias à sua regularização. Passará a ser considerada, para efeito de pagamento, a data do aceite da fatura.</w:t>
      </w:r>
    </w:p>
    <w:p w14:paraId="41048A1B" w14:textId="77777777" w:rsidR="00A23C0B" w:rsidRDefault="00CF096F">
      <w:pPr>
        <w:pStyle w:val="Nivel2"/>
        <w:numPr>
          <w:ilvl w:val="1"/>
          <w:numId w:val="13"/>
        </w:numPr>
        <w:spacing w:after="288" w:line="360" w:lineRule="auto"/>
        <w:ind w:left="0" w:hanging="7"/>
        <w:rPr>
          <w:color w:val="auto"/>
          <w:sz w:val="22"/>
          <w:szCs w:val="22"/>
        </w:rPr>
      </w:pPr>
      <w:r>
        <w:rPr>
          <w:color w:val="auto"/>
          <w:sz w:val="22"/>
          <w:szCs w:val="22"/>
        </w:rPr>
        <w:t xml:space="preserve">Havendo atraso no pagamento, sobre o valor devido incidirá correção monetária com base no IPCA-IBGE, bem como juros de mora a razão de 0,5% (cinco décimos por cento) ao </w:t>
      </w:r>
      <w:r>
        <w:rPr>
          <w:color w:val="auto"/>
          <w:sz w:val="22"/>
          <w:szCs w:val="22"/>
        </w:rPr>
        <w:lastRenderedPageBreak/>
        <w:t>mês, calculado "pro rata tempore" em relação do atraso verificado, salvo aquele ocasionado pela situação prevista no item 6.7.</w:t>
      </w:r>
    </w:p>
    <w:p w14:paraId="66330C5E" w14:textId="77777777" w:rsidR="00A23C0B" w:rsidRDefault="00A23C0B">
      <w:pPr>
        <w:pStyle w:val="Nivel2"/>
        <w:tabs>
          <w:tab w:val="clear" w:pos="709"/>
        </w:tabs>
        <w:spacing w:after="288" w:line="360" w:lineRule="auto"/>
        <w:ind w:left="0" w:firstLine="0"/>
        <w:rPr>
          <w:color w:val="auto"/>
          <w:sz w:val="22"/>
          <w:szCs w:val="22"/>
        </w:rPr>
      </w:pPr>
    </w:p>
    <w:p w14:paraId="4F6E54D4"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SÉTIMA - REAJUSTE (</w:t>
      </w:r>
      <w:hyperlink r:id="rId52" w:anchor="art92" w:history="1">
        <w:r>
          <w:rPr>
            <w:rStyle w:val="Hyperlink1"/>
            <w:color w:val="auto"/>
            <w:sz w:val="22"/>
            <w:szCs w:val="22"/>
          </w:rPr>
          <w:t>art. 92, V)</w:t>
        </w:r>
      </w:hyperlink>
    </w:p>
    <w:p w14:paraId="56B92B52"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Os preços inicialmente contratados são fixos e irreajustáveis no prazo de um ano contado da data do orçamento estimado. O orçamento estimado pela Administração baseou-se na planilha referencial.</w:t>
      </w:r>
    </w:p>
    <w:p w14:paraId="18BFCE9F" w14:textId="77777777" w:rsidR="00A23C0B" w:rsidRDefault="00CF096F">
      <w:pPr>
        <w:pStyle w:val="Nivel2"/>
        <w:numPr>
          <w:ilvl w:val="1"/>
          <w:numId w:val="13"/>
        </w:numPr>
        <w:spacing w:after="288" w:line="360" w:lineRule="auto"/>
        <w:ind w:left="0" w:firstLine="0"/>
        <w:rPr>
          <w:color w:val="auto"/>
          <w:sz w:val="22"/>
          <w:szCs w:val="22"/>
        </w:rPr>
      </w:pPr>
      <w:bookmarkStart w:id="36" w:name="_Hlk159940758"/>
      <w:r>
        <w:rPr>
          <w:color w:val="auto"/>
          <w:sz w:val="22"/>
          <w:szCs w:val="22"/>
        </w:rPr>
        <w:t>Após o interregno de um ano, e independentemente de pedido do contratado, os preços iniciais serão reajustados, mediante a aplicação, pelo contratante, do índice de variação do INCC - Índice Nacional de Custo da Construção, exclusivamente para as obrigações iniciadas e concluídas após a ocorrência da anualidade.</w:t>
      </w:r>
      <w:bookmarkEnd w:id="36"/>
    </w:p>
    <w:p w14:paraId="1166577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Nos reajustes subsequentes ao primeiro, o interregno mínimo de um ano será contado a partir dos efeitos financeiros do último reajuste.</w:t>
      </w:r>
    </w:p>
    <w:p w14:paraId="1E3668C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85EF13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Nas aferições finais, o(s) índice(s) utilizado(s) para reajuste será(</w:t>
      </w:r>
      <w:proofErr w:type="spellStart"/>
      <w:r>
        <w:rPr>
          <w:color w:val="auto"/>
          <w:sz w:val="22"/>
          <w:szCs w:val="22"/>
        </w:rPr>
        <w:t>ão</w:t>
      </w:r>
      <w:proofErr w:type="spellEnd"/>
      <w:r>
        <w:rPr>
          <w:color w:val="auto"/>
          <w:sz w:val="22"/>
          <w:szCs w:val="22"/>
        </w:rPr>
        <w:t>), obrigatoriamente, o(s) definitivo(s).</w:t>
      </w:r>
    </w:p>
    <w:p w14:paraId="5D57962D"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Caso o(s) índice(s) estabelecido(s) para reajustamento venha(m) a ser extinto(s) ou de qualquer forma não possa(m) mais ser utilizado(s), será(</w:t>
      </w:r>
      <w:proofErr w:type="spellStart"/>
      <w:r>
        <w:rPr>
          <w:color w:val="auto"/>
          <w:sz w:val="22"/>
          <w:szCs w:val="22"/>
        </w:rPr>
        <w:t>ão</w:t>
      </w:r>
      <w:proofErr w:type="spellEnd"/>
      <w:r>
        <w:rPr>
          <w:color w:val="auto"/>
          <w:sz w:val="22"/>
          <w:szCs w:val="22"/>
        </w:rPr>
        <w:t>) adotado(s), em substituição, o(s) que vier(em) a ser determinado(s) pela legislação então em vigor.</w:t>
      </w:r>
    </w:p>
    <w:p w14:paraId="04293117"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Na ausência de previsão legal quanto ao índice substituto, as partes elegerão novo índice oficial, para reajustamento do preço do valor remanescente, por meio de termo aditivo. </w:t>
      </w:r>
    </w:p>
    <w:p w14:paraId="3B4CF2AF" w14:textId="77777777" w:rsidR="00A23C0B" w:rsidRDefault="00A23C0B">
      <w:pPr>
        <w:pStyle w:val="Nivel2"/>
        <w:tabs>
          <w:tab w:val="clear" w:pos="709"/>
        </w:tabs>
        <w:spacing w:after="288" w:line="360" w:lineRule="auto"/>
        <w:ind w:left="0" w:firstLine="0"/>
        <w:rPr>
          <w:color w:val="auto"/>
          <w:sz w:val="22"/>
          <w:szCs w:val="22"/>
        </w:rPr>
      </w:pPr>
    </w:p>
    <w:p w14:paraId="1206E750" w14:textId="77777777" w:rsidR="00A23C0B" w:rsidRDefault="00CF096F">
      <w:pPr>
        <w:pStyle w:val="Nivel01"/>
        <w:numPr>
          <w:ilvl w:val="0"/>
          <w:numId w:val="13"/>
        </w:numPr>
        <w:spacing w:before="120" w:after="288" w:line="360" w:lineRule="auto"/>
        <w:ind w:left="0" w:firstLine="0"/>
        <w:rPr>
          <w:sz w:val="22"/>
          <w:szCs w:val="22"/>
        </w:rPr>
      </w:pPr>
      <w:r>
        <w:rPr>
          <w:sz w:val="22"/>
          <w:szCs w:val="22"/>
        </w:rPr>
        <w:lastRenderedPageBreak/>
        <w:t>CLÁUSULA OITAVA - OBRIGAÇÕES DO CONTRATANTE (</w:t>
      </w:r>
      <w:hyperlink r:id="rId53" w:anchor="art92" w:history="1">
        <w:r>
          <w:rPr>
            <w:rStyle w:val="Hyperlink1"/>
            <w:color w:val="auto"/>
            <w:sz w:val="22"/>
            <w:szCs w:val="22"/>
          </w:rPr>
          <w:t>art. 92, X, XI e XIV</w:t>
        </w:r>
      </w:hyperlink>
      <w:r>
        <w:rPr>
          <w:sz w:val="22"/>
          <w:szCs w:val="22"/>
        </w:rPr>
        <w:t>)</w:t>
      </w:r>
    </w:p>
    <w:p w14:paraId="2DE4A355"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São obrigações do Contratante:</w:t>
      </w:r>
    </w:p>
    <w:p w14:paraId="375AC15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Exigir o cumprimento de todas as obrigações assumidas pelo Contratado, de acordo com o contrato e Termo de Referência, o qual fica fazendo parte integrante desse Contrato;</w:t>
      </w:r>
    </w:p>
    <w:p w14:paraId="2FB892D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Receber o objeto no prazo e condições estabelecidas no Termo de Referência;</w:t>
      </w:r>
    </w:p>
    <w:p w14:paraId="56E6AA62"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Notificar o Contratado, por escrito, sobre vícios, defeitos ou incorreções verificadas no objeto fornecido, para que seja por ele substituído, reparado ou corrigido, no total ou em parte, às suas expensas;</w:t>
      </w:r>
    </w:p>
    <w:p w14:paraId="6A234EB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Acompanhar e fiscalizar a execução do contrato e o cumprimento das obrigações pelo Contratado;</w:t>
      </w:r>
    </w:p>
    <w:p w14:paraId="67907A0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Comunicar a empresa para </w:t>
      </w:r>
      <w:r>
        <w:rPr>
          <w:bCs/>
          <w:color w:val="auto"/>
          <w:sz w:val="22"/>
          <w:szCs w:val="22"/>
        </w:rPr>
        <w:t xml:space="preserve">emissão de Nota Fiscal no que </w:t>
      </w:r>
      <w:proofErr w:type="spellStart"/>
      <w:r>
        <w:rPr>
          <w:bCs/>
          <w:color w:val="auto"/>
          <w:sz w:val="22"/>
          <w:szCs w:val="22"/>
        </w:rPr>
        <w:t>pertine</w:t>
      </w:r>
      <w:proofErr w:type="spellEnd"/>
      <w:r>
        <w:rPr>
          <w:bCs/>
          <w:color w:val="auto"/>
          <w:sz w:val="22"/>
          <w:szCs w:val="22"/>
        </w:rPr>
        <w:t xml:space="preserve"> à parcela incontroversa da execução do objeto, para efeito de liquidação e pagamento, quando houver controvérsia sobre a execução do objeto, quanto à dimensão, qualidade e quantidade, conforme o </w:t>
      </w:r>
      <w:hyperlink r:id="rId54" w:anchor="art143" w:history="1">
        <w:r>
          <w:rPr>
            <w:rStyle w:val="Hyperlink1"/>
            <w:bCs/>
            <w:color w:val="auto"/>
            <w:sz w:val="22"/>
            <w:szCs w:val="22"/>
          </w:rPr>
          <w:t>art. 143 da Lei nº 14.133, de 2021</w:t>
        </w:r>
      </w:hyperlink>
      <w:r>
        <w:rPr>
          <w:bCs/>
          <w:color w:val="auto"/>
          <w:sz w:val="22"/>
          <w:szCs w:val="22"/>
        </w:rPr>
        <w:t>;</w:t>
      </w:r>
    </w:p>
    <w:p w14:paraId="2CA668CA"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Efetuar o pagamento ao Contratado do valor correspondente ao fornecimento do objeto, no prazo, forma e condições estabelecidos no presente Contrato;</w:t>
      </w:r>
    </w:p>
    <w:p w14:paraId="070EC5B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Aplicar ao Contratado as sanções previstas na lei e neste Contrato; </w:t>
      </w:r>
    </w:p>
    <w:p w14:paraId="5CC4613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Cientificar o órgão responsável para adoção das medidas cabíveis quando do descumprimento de obrigações pelo Contratado;</w:t>
      </w:r>
    </w:p>
    <w:p w14:paraId="74D1488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BD73D14" w14:textId="77777777" w:rsidR="00A23C0B" w:rsidRDefault="00CF096F">
      <w:pPr>
        <w:pStyle w:val="Nivel3"/>
        <w:numPr>
          <w:ilvl w:val="2"/>
          <w:numId w:val="13"/>
        </w:numPr>
        <w:spacing w:after="288" w:line="360" w:lineRule="auto"/>
        <w:ind w:left="170" w:firstLine="0"/>
        <w:rPr>
          <w:color w:val="auto"/>
          <w:sz w:val="22"/>
          <w:szCs w:val="22"/>
        </w:rPr>
      </w:pPr>
      <w:r>
        <w:rPr>
          <w:rFonts w:eastAsia="Arial"/>
          <w:color w:val="auto"/>
          <w:sz w:val="22"/>
          <w:szCs w:val="22"/>
        </w:rPr>
        <w:lastRenderedPageBreak/>
        <w:t xml:space="preserve"> </w:t>
      </w:r>
      <w:r>
        <w:rPr>
          <w:color w:val="auto"/>
          <w:sz w:val="22"/>
          <w:szCs w:val="22"/>
        </w:rPr>
        <w:t xml:space="preserve">A Administração terá o prazo de 30 (trinta) dias, a contar da data do protocolo do requerimento para decidir, admitida a prorrogação motivada, por igual período. </w:t>
      </w:r>
    </w:p>
    <w:p w14:paraId="2B4EF55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Responder eventuais pedidos de reestabelecimento do equilíbrio econômico-financeiro feitos pelo contratado no prazo máximo de 30 (trinta) dias.</w:t>
      </w:r>
    </w:p>
    <w:p w14:paraId="0F27ED78"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Notificar os emitentes das garantias quanto ao início de processo administrativo para apuração de descumprimento de cláusulas contratuais.</w:t>
      </w:r>
    </w:p>
    <w:p w14:paraId="09CDD1AA"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Comunicar o Contratado na hipótese de posterior alteração do projeto pelo Contratante, no caso </w:t>
      </w:r>
      <w:hyperlink r:id="rId55" w:anchor="art93§2" w:history="1">
        <w:r>
          <w:rPr>
            <w:rStyle w:val="Hyperlink1"/>
            <w:color w:val="auto"/>
            <w:sz w:val="22"/>
            <w:szCs w:val="22"/>
          </w:rPr>
          <w:t>do art. 93, §2º, da Lei nº 14.133, de 2021</w:t>
        </w:r>
      </w:hyperlink>
    </w:p>
    <w:p w14:paraId="37F11BA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7BEDF03" w14:textId="77777777" w:rsidR="00A23C0B" w:rsidRDefault="00CF096F">
      <w:pPr>
        <w:pStyle w:val="Nivel2"/>
        <w:numPr>
          <w:ilvl w:val="1"/>
          <w:numId w:val="13"/>
        </w:numPr>
        <w:spacing w:line="360" w:lineRule="auto"/>
        <w:ind w:left="0" w:firstLine="0"/>
        <w:rPr>
          <w:color w:val="auto"/>
          <w:sz w:val="22"/>
          <w:szCs w:val="22"/>
        </w:rPr>
      </w:pPr>
      <w:r>
        <w:rPr>
          <w:color w:val="auto"/>
          <w:sz w:val="22"/>
          <w:szCs w:val="22"/>
        </w:rPr>
        <w:t>Fornecer por escrito as informações necessárias para o desenvolvimento dos serviços objeto do contrato.</w:t>
      </w:r>
    </w:p>
    <w:p w14:paraId="307E4DE8" w14:textId="77777777" w:rsidR="00A23C0B" w:rsidRDefault="00CF096F">
      <w:pPr>
        <w:pStyle w:val="Nivel2"/>
        <w:numPr>
          <w:ilvl w:val="1"/>
          <w:numId w:val="13"/>
        </w:numPr>
        <w:spacing w:line="360" w:lineRule="auto"/>
        <w:ind w:left="0" w:firstLine="0"/>
        <w:rPr>
          <w:color w:val="auto"/>
          <w:sz w:val="22"/>
          <w:szCs w:val="22"/>
        </w:rPr>
      </w:pPr>
      <w:r>
        <w:rPr>
          <w:color w:val="auto"/>
          <w:sz w:val="22"/>
          <w:szCs w:val="22"/>
        </w:rPr>
        <w:t>Realizar avaliações periódicas da qualidade dos serviços, após seu recebimento.</w:t>
      </w:r>
    </w:p>
    <w:p w14:paraId="787F929F" w14:textId="77777777" w:rsidR="00A23C0B" w:rsidRDefault="00CF096F">
      <w:pPr>
        <w:pStyle w:val="Nivel2"/>
        <w:numPr>
          <w:ilvl w:val="1"/>
          <w:numId w:val="13"/>
        </w:numPr>
        <w:spacing w:line="360" w:lineRule="auto"/>
        <w:ind w:left="0" w:firstLine="0"/>
        <w:rPr>
          <w:color w:val="auto"/>
          <w:sz w:val="22"/>
          <w:szCs w:val="22"/>
        </w:rPr>
      </w:pPr>
      <w:r>
        <w:rPr>
          <w:color w:val="auto"/>
          <w:sz w:val="22"/>
          <w:szCs w:val="22"/>
        </w:rPr>
        <w:t>Exigir do Contratado que providencie a seguinte documentação como condição indispensável para o recebimento definitivo de objeto, quando for o caso:</w:t>
      </w:r>
    </w:p>
    <w:p w14:paraId="5128D9B1" w14:textId="77777777" w:rsidR="00A23C0B" w:rsidRDefault="00CF096F">
      <w:pPr>
        <w:pStyle w:val="Nivel2"/>
        <w:numPr>
          <w:ilvl w:val="0"/>
          <w:numId w:val="10"/>
        </w:numPr>
        <w:spacing w:line="360" w:lineRule="auto"/>
        <w:ind w:left="924" w:firstLine="0"/>
        <w:rPr>
          <w:color w:val="auto"/>
          <w:sz w:val="22"/>
          <w:szCs w:val="22"/>
        </w:rPr>
      </w:pPr>
      <w:r>
        <w:rPr>
          <w:color w:val="auto"/>
          <w:sz w:val="22"/>
          <w:szCs w:val="22"/>
        </w:rPr>
        <w:t xml:space="preserve">"as </w:t>
      </w:r>
      <w:proofErr w:type="spellStart"/>
      <w:r>
        <w:rPr>
          <w:color w:val="auto"/>
          <w:sz w:val="22"/>
          <w:szCs w:val="22"/>
        </w:rPr>
        <w:t>built</w:t>
      </w:r>
      <w:proofErr w:type="spellEnd"/>
      <w:r>
        <w:rPr>
          <w:color w:val="auto"/>
          <w:sz w:val="22"/>
          <w:szCs w:val="22"/>
        </w:rPr>
        <w:t>", elaborado pelo responsável por sua execução;</w:t>
      </w:r>
    </w:p>
    <w:p w14:paraId="273445ED" w14:textId="77777777" w:rsidR="00A23C0B" w:rsidRDefault="00CF096F">
      <w:pPr>
        <w:pStyle w:val="Nivel2"/>
        <w:numPr>
          <w:ilvl w:val="0"/>
          <w:numId w:val="10"/>
        </w:numPr>
        <w:spacing w:line="360" w:lineRule="auto"/>
        <w:ind w:left="924" w:firstLine="0"/>
        <w:rPr>
          <w:color w:val="auto"/>
          <w:sz w:val="22"/>
          <w:szCs w:val="22"/>
        </w:rPr>
      </w:pPr>
      <w:r>
        <w:rPr>
          <w:color w:val="auto"/>
          <w:sz w:val="22"/>
          <w:szCs w:val="22"/>
        </w:rPr>
        <w:t>comprovação das ligações definitivas de energia, água, telefone e gás;</w:t>
      </w:r>
    </w:p>
    <w:p w14:paraId="1B6B5AC9" w14:textId="77777777" w:rsidR="00A23C0B" w:rsidRDefault="00CF096F">
      <w:pPr>
        <w:pStyle w:val="Nivel2"/>
        <w:numPr>
          <w:ilvl w:val="0"/>
          <w:numId w:val="10"/>
        </w:numPr>
        <w:spacing w:line="360" w:lineRule="auto"/>
        <w:ind w:left="924" w:firstLine="0"/>
        <w:rPr>
          <w:color w:val="auto"/>
          <w:sz w:val="22"/>
          <w:szCs w:val="22"/>
        </w:rPr>
      </w:pPr>
      <w:r>
        <w:rPr>
          <w:color w:val="auto"/>
          <w:sz w:val="22"/>
          <w:szCs w:val="22"/>
        </w:rPr>
        <w:t>laudo de vistoria do corpo de bombeiros aprovando o serviço;</w:t>
      </w:r>
    </w:p>
    <w:p w14:paraId="008681A7" w14:textId="77777777" w:rsidR="00A23C0B" w:rsidRDefault="00CF096F">
      <w:pPr>
        <w:pStyle w:val="Nivel2"/>
        <w:numPr>
          <w:ilvl w:val="0"/>
          <w:numId w:val="10"/>
        </w:numPr>
        <w:spacing w:line="360" w:lineRule="auto"/>
        <w:ind w:left="924" w:firstLine="0"/>
        <w:rPr>
          <w:color w:val="auto"/>
          <w:sz w:val="22"/>
          <w:szCs w:val="22"/>
        </w:rPr>
      </w:pPr>
      <w:r>
        <w:rPr>
          <w:color w:val="auto"/>
          <w:sz w:val="22"/>
          <w:szCs w:val="22"/>
        </w:rPr>
        <w:t>carta "habite-se", emitida pela prefeitura; e</w:t>
      </w:r>
    </w:p>
    <w:p w14:paraId="432892B9" w14:textId="77777777" w:rsidR="00A23C0B" w:rsidRDefault="00CF096F">
      <w:pPr>
        <w:pStyle w:val="Nivel2"/>
        <w:numPr>
          <w:ilvl w:val="0"/>
          <w:numId w:val="10"/>
        </w:numPr>
        <w:spacing w:line="360" w:lineRule="auto"/>
        <w:ind w:left="924" w:firstLine="0"/>
        <w:rPr>
          <w:color w:val="auto"/>
          <w:sz w:val="22"/>
          <w:szCs w:val="22"/>
        </w:rPr>
      </w:pPr>
      <w:r>
        <w:rPr>
          <w:color w:val="auto"/>
          <w:sz w:val="22"/>
          <w:szCs w:val="22"/>
        </w:rPr>
        <w:t>certidão negativa de débitos previdenciários específica para o registro da obra junto ao Cartório de Registro de Imóveis;</w:t>
      </w:r>
    </w:p>
    <w:p w14:paraId="06919FC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 xml:space="preserve">Arquivar, entre outros documentos, de projetos, "as </w:t>
      </w:r>
      <w:proofErr w:type="spellStart"/>
      <w:r>
        <w:rPr>
          <w:color w:val="auto"/>
          <w:sz w:val="22"/>
          <w:szCs w:val="22"/>
        </w:rPr>
        <w:t>built</w:t>
      </w:r>
      <w:proofErr w:type="spellEnd"/>
      <w:r>
        <w:rPr>
          <w:color w:val="auto"/>
          <w:sz w:val="22"/>
          <w:szCs w:val="22"/>
        </w:rPr>
        <w:t>", especificações técnicas, orçamentos, termos de recebimento, contratos e aditamentos, relatórios de inspeções técnicas após o recebimento do serviço e notificações expedidas.</w:t>
      </w:r>
    </w:p>
    <w:p w14:paraId="1BAA2DD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6AAD6792"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Não responder por quaisquer compromissos assumidos pelo Contratado com terceiros, ainda que vinculados à execução do contrato, bem como por qualquer dano causado a </w:t>
      </w:r>
      <w:r>
        <w:rPr>
          <w:color w:val="auto"/>
          <w:sz w:val="22"/>
          <w:szCs w:val="22"/>
        </w:rPr>
        <w:t>terceiros em decorrência de ato do Contratado, de seus empregados, prepostos ou subordinados.</w:t>
      </w:r>
    </w:p>
    <w:p w14:paraId="196B3D6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Previamente à expedição da ordem de serviço, verificar pendências, liberar áreas e/ou adotar providências cabíveis para a regularidade do início da sua execução.</w:t>
      </w:r>
    </w:p>
    <w:p w14:paraId="421F91CD" w14:textId="77777777" w:rsidR="00A23C0B" w:rsidRDefault="00A23C0B">
      <w:pPr>
        <w:pStyle w:val="Nivel2"/>
        <w:tabs>
          <w:tab w:val="clear" w:pos="709"/>
        </w:tabs>
        <w:spacing w:after="288" w:line="360" w:lineRule="auto"/>
        <w:ind w:left="567" w:firstLine="0"/>
        <w:rPr>
          <w:color w:val="auto"/>
          <w:sz w:val="22"/>
          <w:szCs w:val="22"/>
        </w:rPr>
      </w:pPr>
    </w:p>
    <w:p w14:paraId="50294934" w14:textId="77777777" w:rsidR="00A23C0B" w:rsidRDefault="00CF096F">
      <w:pPr>
        <w:pStyle w:val="Nivel01"/>
        <w:numPr>
          <w:ilvl w:val="0"/>
          <w:numId w:val="13"/>
        </w:numPr>
        <w:spacing w:before="120" w:after="288" w:line="360" w:lineRule="auto"/>
        <w:ind w:firstLine="0"/>
        <w:rPr>
          <w:sz w:val="22"/>
          <w:szCs w:val="22"/>
        </w:rPr>
      </w:pPr>
      <w:r>
        <w:rPr>
          <w:sz w:val="22"/>
          <w:szCs w:val="22"/>
        </w:rPr>
        <w:t>CLÁUSULA NONA - OBRIGAÇÕES DO CONTRATADO (</w:t>
      </w:r>
      <w:hyperlink r:id="rId56" w:anchor="art92" w:history="1">
        <w:r>
          <w:rPr>
            <w:rStyle w:val="Hyperlink1"/>
            <w:color w:val="auto"/>
            <w:sz w:val="22"/>
            <w:szCs w:val="22"/>
          </w:rPr>
          <w:t>art. 92, XIV, XVI e XVII)</w:t>
        </w:r>
      </w:hyperlink>
    </w:p>
    <w:p w14:paraId="5AEA20A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 Contratado deve cumprir todas as obrigações constantes deste Contrato e Termo de Referência, assumindo como exclusivamente seus os riscos e as despesas decorrentes da boa e perfeita execução do objeto, observando, ainda, as obrigações a seguir dispostas:</w:t>
      </w:r>
    </w:p>
    <w:p w14:paraId="62F3EC41"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Manter preposto aceito pela Administração no local da obra ou do serviço para representá-lo na execução do contrato.</w:t>
      </w:r>
    </w:p>
    <w:p w14:paraId="42BB52EE" w14:textId="77777777" w:rsidR="00A23C0B" w:rsidRDefault="00CF096F">
      <w:pPr>
        <w:pStyle w:val="Nivel3"/>
        <w:numPr>
          <w:ilvl w:val="2"/>
          <w:numId w:val="13"/>
        </w:numPr>
        <w:spacing w:after="288" w:line="360" w:lineRule="auto"/>
        <w:ind w:left="0" w:firstLine="0"/>
        <w:rPr>
          <w:color w:val="auto"/>
          <w:sz w:val="22"/>
          <w:szCs w:val="22"/>
        </w:rPr>
      </w:pPr>
      <w:r>
        <w:rPr>
          <w:color w:val="auto"/>
          <w:sz w:val="22"/>
          <w:szCs w:val="22"/>
        </w:rPr>
        <w:t>A indicação ou a manutenção do preposto da empresa poderá ser recusada pelo órgão ou entidade, desde que devidamente justificada, devendo a empresa designar outro para o exercício da atividade.</w:t>
      </w:r>
    </w:p>
    <w:p w14:paraId="27693BB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Atender às determinações regulares emitidas pelo fiscal do contrato ou autoridade superior (</w:t>
      </w:r>
      <w:hyperlink r:id="rId57" w:anchor="art137" w:history="1">
        <w:r>
          <w:rPr>
            <w:rStyle w:val="Hyperlink1"/>
            <w:color w:val="auto"/>
            <w:sz w:val="22"/>
            <w:szCs w:val="22"/>
          </w:rPr>
          <w:t>art. 137, II</w:t>
        </w:r>
      </w:hyperlink>
      <w:r>
        <w:rPr>
          <w:color w:val="auto"/>
          <w:sz w:val="22"/>
          <w:szCs w:val="22"/>
        </w:rPr>
        <w:t>);</w:t>
      </w:r>
    </w:p>
    <w:p w14:paraId="0B24D1B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E8E4B73"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3F138D1"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Responsabilizar-se pelos vícios e danos decorrentes da execução do objeto, de acordo com o </w:t>
      </w:r>
      <w:hyperlink r:id="rId58">
        <w:r>
          <w:rPr>
            <w:rStyle w:val="Hyperlink1"/>
            <w:color w:val="auto"/>
            <w:sz w:val="22"/>
            <w:szCs w:val="22"/>
          </w:rPr>
          <w:t>Código de Defesa do Consumidor (Lei nº 8.078, de 1990</w:t>
        </w:r>
      </w:hyperlink>
      <w:r>
        <w:rPr>
          <w:color w:val="auto"/>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81D930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Efetuar comunicação ao Contratante, assim que tiver ciência da impossibilidade de realização ou finalização do serviço no prazo estabelecido, para adoção de ações de contingência cabíveis,</w:t>
      </w:r>
    </w:p>
    <w:p w14:paraId="519F2D7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Não contratar, durante a vigência do contrato, cônjuge, companheiro ou parente em linha reta, colateral ou por afinidade, até o terceiro grau, de dirigente do contratante ou do fiscal ou gestor do contrato, nos termos do </w:t>
      </w:r>
      <w:hyperlink r:id="rId59" w:anchor="art48" w:history="1">
        <w:r>
          <w:rPr>
            <w:rStyle w:val="Hyperlink1"/>
            <w:color w:val="auto"/>
            <w:sz w:val="22"/>
            <w:szCs w:val="22"/>
          </w:rPr>
          <w:t>artigo 48, parágrafo único, da Lei nº 14.133, de 2021</w:t>
        </w:r>
      </w:hyperlink>
      <w:r>
        <w:rPr>
          <w:color w:val="auto"/>
          <w:sz w:val="22"/>
          <w:szCs w:val="22"/>
        </w:rPr>
        <w:t>;</w:t>
      </w:r>
    </w:p>
    <w:p w14:paraId="62A11775"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w:t>
      </w:r>
      <w:r>
        <w:rPr>
          <w:color w:val="auto"/>
          <w:sz w:val="22"/>
          <w:szCs w:val="22"/>
        </w:rPr>
        <w:t xml:space="preserve">– CNDT; </w:t>
      </w:r>
    </w:p>
    <w:p w14:paraId="590DD7C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31C5CF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Comunicar ao Fiscal do contrato, no prazo de 24 (vinte e quatro) horas, qualquer ocorrência anormal ou acidente que se verifique no local dos serviços.</w:t>
      </w:r>
    </w:p>
    <w:p w14:paraId="7228325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Prestar todo esclarecimento ou informação solicitada pelo Contratante ou por seus prepostos, garantindo-lhes o acesso, a qualquer tempo, ao local dos trabalhos, bem como aos documentos relativos à execução do empreendimento.</w:t>
      </w:r>
    </w:p>
    <w:p w14:paraId="0B2145E7"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14:paraId="16835BC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Promover a guarda, manutenção e vigilância de materiais, ferramentas, e tudo o que for necessário à execução do objeto, durante a vigência do contrato.</w:t>
      </w:r>
    </w:p>
    <w:p w14:paraId="486599B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7CC7F8C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Submeter previamente, por escrito, ao Contratante, para análise e aprovação, quaisquer mudanças nos métodos executivos que fujam às especificações do memorial descritivo ou instrumento congênere.</w:t>
      </w:r>
    </w:p>
    <w:p w14:paraId="1EA07DB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Não permitir a utilização de qualquer trabalho do menor de </w:t>
      </w:r>
      <w:r>
        <w:rPr>
          <w:color w:val="auto"/>
          <w:sz w:val="22"/>
          <w:szCs w:val="22"/>
        </w:rPr>
        <w:t>dezesseis anos, exceto na condição de aprendiz para os maiores de quatorze anos, nem permitir a utilização do trabalho do menor de dezoito anos em trabalho noturno, perigoso ou insalubre;</w:t>
      </w:r>
    </w:p>
    <w:p w14:paraId="0E043DB0" w14:textId="77777777" w:rsidR="00A23C0B" w:rsidRDefault="00CF096F">
      <w:pPr>
        <w:pStyle w:val="Nivel2"/>
        <w:numPr>
          <w:ilvl w:val="1"/>
          <w:numId w:val="13"/>
        </w:numPr>
        <w:spacing w:after="288" w:line="360" w:lineRule="auto"/>
        <w:ind w:left="0" w:firstLine="0"/>
        <w:rPr>
          <w:color w:val="auto"/>
          <w:sz w:val="22"/>
          <w:szCs w:val="22"/>
        </w:rPr>
      </w:pPr>
      <w:r>
        <w:rPr>
          <w:rFonts w:eastAsia="Arial"/>
          <w:color w:val="auto"/>
          <w:sz w:val="22"/>
          <w:szCs w:val="22"/>
        </w:rPr>
        <w:lastRenderedPageBreak/>
        <w:t xml:space="preserve"> </w:t>
      </w:r>
      <w:r>
        <w:rPr>
          <w:color w:val="auto"/>
          <w:sz w:val="22"/>
          <w:szCs w:val="22"/>
        </w:rPr>
        <w:t xml:space="preserve">Fica a contratada ciente de que deverá manter durante toda a vigência do Contrato, em compatibilidade com as obrigações por ela assumida, bem como todas as condições de qualificação exigidas para a habilitação dessa contratação. </w:t>
      </w:r>
    </w:p>
    <w:p w14:paraId="53BF38B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 (</w:t>
      </w:r>
      <w:hyperlink r:id="rId60" w:anchor="art116" w:history="1">
        <w:r>
          <w:rPr>
            <w:rStyle w:val="Hyperlink1"/>
            <w:color w:val="auto"/>
            <w:sz w:val="22"/>
            <w:szCs w:val="22"/>
          </w:rPr>
          <w:t>art. 116</w:t>
        </w:r>
      </w:hyperlink>
      <w:r>
        <w:rPr>
          <w:color w:val="auto"/>
          <w:sz w:val="22"/>
          <w:szCs w:val="22"/>
        </w:rPr>
        <w:t>);</w:t>
      </w:r>
    </w:p>
    <w:p w14:paraId="69F0A684"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Comprovar a reserva de cargos a que se refere a cláusula acima, no prazo fixado pelo fiscal do contrato, com a indicação dos empregados que preencheram as referidas vagas (</w:t>
      </w:r>
      <w:hyperlink r:id="rId61" w:anchor="art116" w:history="1">
        <w:r>
          <w:rPr>
            <w:rStyle w:val="Hyperlink1"/>
            <w:color w:val="auto"/>
            <w:sz w:val="22"/>
            <w:szCs w:val="22"/>
          </w:rPr>
          <w:t>art. 116, parágrafo único</w:t>
        </w:r>
      </w:hyperlink>
      <w:r>
        <w:rPr>
          <w:color w:val="auto"/>
          <w:sz w:val="22"/>
          <w:szCs w:val="22"/>
        </w:rPr>
        <w:t>);</w:t>
      </w:r>
    </w:p>
    <w:p w14:paraId="5030F975"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Guardar sigilo sobre todas as informações obtidas em decorrência do cumprimento do contrato;</w:t>
      </w:r>
    </w:p>
    <w:p w14:paraId="01DEDFBD"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2" w:anchor="art124" w:history="1">
        <w:r>
          <w:rPr>
            <w:rStyle w:val="Hyperlink1"/>
            <w:color w:val="auto"/>
            <w:sz w:val="22"/>
            <w:szCs w:val="22"/>
          </w:rPr>
          <w:t>art. 124, II, d, da Lei nº 14.133, de 2021</w:t>
        </w:r>
      </w:hyperlink>
      <w:r>
        <w:rPr>
          <w:color w:val="auto"/>
          <w:sz w:val="22"/>
          <w:szCs w:val="22"/>
        </w:rPr>
        <w:t>;</w:t>
      </w:r>
    </w:p>
    <w:p w14:paraId="5E3A0E2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Cumprir, além dos postulados legais vigentes de âmbito federal, estadual ou municipal, as normas de segurança do Contratante;</w:t>
      </w:r>
    </w:p>
    <w:p w14:paraId="743DECB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6AF5E0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Ceder ao Contratante todos os direitos patrimoniais relativos ao objeto contratado, o qual poderá ser livremente utilizado e/ou alterado em outras ocasiões, sem necessidade de nova autorização do Contratado.</w:t>
      </w:r>
    </w:p>
    <w:p w14:paraId="10B7373F"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Manter os empregados nos horários predeterminados pelo Contratante.</w:t>
      </w:r>
    </w:p>
    <w:p w14:paraId="5FCF134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Apresentar os empregados devidamente identificados por meio de crachá.</w:t>
      </w:r>
    </w:p>
    <w:p w14:paraId="2624394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Apresentar ao Contratante, quando for o caso, a relação nominal dos empregados que adentrarão no órgão para a execução do serviço.</w:t>
      </w:r>
    </w:p>
    <w:p w14:paraId="56B63D7F"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Observar os preceitos da legislação sobre a jornada de trabalho, conforme a categoria profissional.</w:t>
      </w:r>
    </w:p>
    <w:p w14:paraId="28620FC6"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503E237"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Instruir seus empregados quanto à necessidade de acatar as Normas Internas do Contratante.</w:t>
      </w:r>
    </w:p>
    <w:p w14:paraId="110A362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4FCCCF76"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Instruir os seus empregados, quanto à prevenção de incêndios nas áreas do Contratante.</w:t>
      </w:r>
    </w:p>
    <w:p w14:paraId="7F3FB26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Adotar as providências e precauções necessárias, inclusive consulta nos respectivos órgãos, se necessário for, a fim de que não venham a ser danificadas as redes </w:t>
      </w:r>
      <w:proofErr w:type="spellStart"/>
      <w:r>
        <w:rPr>
          <w:color w:val="auto"/>
          <w:sz w:val="22"/>
          <w:szCs w:val="22"/>
        </w:rPr>
        <w:t>hidrossanitárias</w:t>
      </w:r>
      <w:proofErr w:type="spellEnd"/>
      <w:r>
        <w:rPr>
          <w:color w:val="auto"/>
          <w:sz w:val="22"/>
          <w:szCs w:val="22"/>
        </w:rPr>
        <w:t>, elétricas e de comunicação.</w:t>
      </w:r>
    </w:p>
    <w:p w14:paraId="49AC7076"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Estar registrada ou inscrita no Conselho Profissional competente, conforme as áreas de atuação previstas no Termo de Referência, em plena validade, quando necessário.</w:t>
      </w:r>
    </w:p>
    <w:p w14:paraId="776344B1"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Obter junto aos órgãos competentes, conforme o caso, as licenças necessárias e demais documentos e autorizações exigíveis, na forma da legislação aplicável, quando necessário.</w:t>
      </w:r>
    </w:p>
    <w:p w14:paraId="364F34B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17A6E2A5"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78519F51" w14:textId="77777777" w:rsidR="00A23C0B" w:rsidRDefault="00A23C0B">
      <w:pPr>
        <w:pStyle w:val="Nivel2"/>
        <w:tabs>
          <w:tab w:val="clear" w:pos="709"/>
        </w:tabs>
        <w:spacing w:after="288" w:line="360" w:lineRule="auto"/>
        <w:ind w:left="0" w:firstLine="0"/>
        <w:rPr>
          <w:color w:val="auto"/>
          <w:sz w:val="22"/>
          <w:szCs w:val="22"/>
        </w:rPr>
      </w:pPr>
    </w:p>
    <w:p w14:paraId="6E59DC49"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DÉCIMA– GARANTIA DE EXECUÇÃO (</w:t>
      </w:r>
      <w:hyperlink r:id="rId63" w:anchor="art92" w:history="1">
        <w:r>
          <w:rPr>
            <w:rStyle w:val="Hyperlink1"/>
            <w:color w:val="auto"/>
            <w:sz w:val="22"/>
            <w:szCs w:val="22"/>
          </w:rPr>
          <w:t>art. 92, XII e XIII</w:t>
        </w:r>
      </w:hyperlink>
      <w:r>
        <w:rPr>
          <w:sz w:val="22"/>
          <w:szCs w:val="22"/>
        </w:rPr>
        <w:t>)</w:t>
      </w:r>
    </w:p>
    <w:p w14:paraId="0864D216"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rFonts w:eastAsia="Arial"/>
          <w:i w:val="0"/>
          <w:iCs w:val="0"/>
          <w:color w:val="auto"/>
          <w:sz w:val="22"/>
          <w:szCs w:val="22"/>
        </w:rPr>
        <w:t xml:space="preserve">  </w:t>
      </w:r>
      <w:r>
        <w:rPr>
          <w:i w:val="0"/>
          <w:iCs w:val="0"/>
          <w:color w:val="auto"/>
          <w:sz w:val="22"/>
          <w:szCs w:val="22"/>
        </w:rPr>
        <w:t xml:space="preserve">A contratação conta com garantia de execução, nos moldes do </w:t>
      </w:r>
      <w:hyperlink r:id="rId64" w:anchor="art96" w:history="1">
        <w:r>
          <w:rPr>
            <w:rStyle w:val="Hyperlink1"/>
            <w:color w:val="auto"/>
            <w:sz w:val="22"/>
            <w:szCs w:val="22"/>
          </w:rPr>
          <w:t>art. 96 da Lei nº 14.133</w:t>
        </w:r>
      </w:hyperlink>
      <w:r>
        <w:rPr>
          <w:i w:val="0"/>
          <w:iCs w:val="0"/>
          <w:color w:val="auto"/>
          <w:sz w:val="22"/>
          <w:szCs w:val="22"/>
        </w:rPr>
        <w:t>, de 2021, em valor correspondente a 5% (cinco por cento) do valor inicial/total/anual do contrato.</w:t>
      </w:r>
    </w:p>
    <w:p w14:paraId="1EDC4952"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Caso utili</w:t>
      </w:r>
      <w:r>
        <w:rPr>
          <w:i w:val="0"/>
          <w:iCs w:val="0"/>
          <w:color w:val="auto"/>
          <w:sz w:val="22"/>
          <w:szCs w:val="22"/>
          <w:lang w:eastAsia="en-US"/>
        </w:rPr>
        <w:t xml:space="preserve">zada a modalidade </w:t>
      </w:r>
      <w:r>
        <w:rPr>
          <w:i w:val="0"/>
          <w:iCs w:val="0"/>
          <w:color w:val="auto"/>
          <w:sz w:val="22"/>
          <w:szCs w:val="22"/>
        </w:rPr>
        <w:t>de seguro-garantia, a apólice deverá manter a validade durante toda a vigência do contrato, permanecendo em vigor mesmo que o contratado não pague o prêmio nas datas convencionadas.</w:t>
      </w:r>
    </w:p>
    <w:p w14:paraId="03F59287"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A apólice do seguro garantia deverá acompanhar as modificações referentes à vigência do contrato principal mediante a emissão do respectivo endosso pela seguradora.</w:t>
      </w:r>
    </w:p>
    <w:p w14:paraId="7F03004F"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Será permitida a substituição da apólice de seguro-garantia na data de renovação ou de aniversário, desde que mantidas as condições e coberturas da apólice vigente e nenhum período fique descoberto, ressalvado o disposto no item </w:t>
      </w:r>
      <w:r>
        <w:rPr>
          <w:i w:val="0"/>
          <w:iCs w:val="0"/>
          <w:color w:val="auto"/>
          <w:sz w:val="22"/>
          <w:szCs w:val="22"/>
        </w:rPr>
        <w:fldChar w:fldCharType="begin"/>
      </w:r>
      <w:r>
        <w:rPr>
          <w:i w:val="0"/>
          <w:iCs w:val="0"/>
          <w:color w:val="auto"/>
          <w:sz w:val="22"/>
          <w:szCs w:val="22"/>
        </w:rPr>
        <w:instrText xml:space="preserve"> REF _Ref118297051 \r \h </w:instrText>
      </w:r>
      <w:r>
        <w:rPr>
          <w:i w:val="0"/>
          <w:iCs w:val="0"/>
          <w:color w:val="auto"/>
          <w:sz w:val="22"/>
          <w:szCs w:val="22"/>
        </w:rPr>
      </w:r>
      <w:r>
        <w:rPr>
          <w:i w:val="0"/>
          <w:iCs w:val="0"/>
          <w:color w:val="auto"/>
          <w:sz w:val="22"/>
          <w:szCs w:val="22"/>
        </w:rPr>
        <w:fldChar w:fldCharType="separate"/>
      </w:r>
      <w:r>
        <w:rPr>
          <w:i w:val="0"/>
          <w:iCs w:val="0"/>
          <w:color w:val="auto"/>
          <w:sz w:val="22"/>
          <w:szCs w:val="22"/>
        </w:rPr>
        <w:t>10.6</w:t>
      </w:r>
      <w:r>
        <w:rPr>
          <w:i w:val="0"/>
          <w:iCs w:val="0"/>
          <w:color w:val="auto"/>
          <w:sz w:val="22"/>
          <w:szCs w:val="22"/>
        </w:rPr>
        <w:fldChar w:fldCharType="end"/>
      </w:r>
      <w:r>
        <w:rPr>
          <w:i w:val="0"/>
          <w:iCs w:val="0"/>
          <w:color w:val="auto"/>
          <w:sz w:val="22"/>
          <w:szCs w:val="22"/>
        </w:rPr>
        <w:t xml:space="preserve"> deste contrato.</w:t>
      </w:r>
    </w:p>
    <w:p w14:paraId="312FCA8A"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Caso utilizada outra modalidade de garantia, somente será liberada ou restituída após a fiel execução do contrato ou após a sua extinção por culpa exclusiva da Administração e, quando em dinheiro, será atualizada monetariamente.</w:t>
      </w:r>
    </w:p>
    <w:p w14:paraId="1179E315" w14:textId="77777777" w:rsidR="00A23C0B" w:rsidRDefault="00CF096F">
      <w:pPr>
        <w:pStyle w:val="Nvel2-Red"/>
        <w:numPr>
          <w:ilvl w:val="1"/>
          <w:numId w:val="13"/>
        </w:numPr>
        <w:tabs>
          <w:tab w:val="clear" w:pos="0"/>
        </w:tabs>
        <w:spacing w:after="288" w:line="360" w:lineRule="auto"/>
        <w:ind w:left="0" w:firstLine="0"/>
        <w:rPr>
          <w:color w:val="auto"/>
          <w:sz w:val="22"/>
          <w:szCs w:val="22"/>
        </w:rPr>
      </w:pPr>
      <w:bookmarkStart w:id="37" w:name="_Ref118297051"/>
      <w:r>
        <w:rPr>
          <w:i w:val="0"/>
          <w:iCs w:val="0"/>
          <w:color w:val="auto"/>
          <w:sz w:val="22"/>
          <w:szCs w:val="22"/>
        </w:rPr>
        <w:lastRenderedPageBreak/>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7"/>
    </w:p>
    <w:p w14:paraId="0C095308" w14:textId="77777777" w:rsidR="00A23C0B" w:rsidRDefault="00CF096F">
      <w:pPr>
        <w:pStyle w:val="Nvel2-Red"/>
        <w:numPr>
          <w:ilvl w:val="1"/>
          <w:numId w:val="13"/>
        </w:numPr>
        <w:tabs>
          <w:tab w:val="clear" w:pos="0"/>
        </w:tabs>
        <w:spacing w:after="288" w:line="360" w:lineRule="auto"/>
        <w:ind w:left="0" w:firstLine="0"/>
        <w:rPr>
          <w:color w:val="auto"/>
          <w:sz w:val="22"/>
          <w:szCs w:val="22"/>
        </w:rPr>
      </w:pPr>
      <w:bookmarkStart w:id="38" w:name="_Ref118297166"/>
      <w:r>
        <w:rPr>
          <w:i w:val="0"/>
          <w:iCs w:val="0"/>
          <w:color w:val="auto"/>
          <w:sz w:val="22"/>
          <w:szCs w:val="22"/>
        </w:rPr>
        <w:t>A garantia assegurará, qualquer que seja a modalidade escolhida, o pagamento de:</w:t>
      </w:r>
      <w:bookmarkEnd w:id="38"/>
      <w:r>
        <w:rPr>
          <w:i w:val="0"/>
          <w:iCs w:val="0"/>
          <w:color w:val="auto"/>
          <w:sz w:val="22"/>
          <w:szCs w:val="22"/>
        </w:rPr>
        <w:t xml:space="preserve"> </w:t>
      </w:r>
    </w:p>
    <w:p w14:paraId="5CC3086F" w14:textId="77777777" w:rsidR="00A23C0B" w:rsidRDefault="00CF096F">
      <w:pPr>
        <w:pStyle w:val="Nvel3-R"/>
        <w:numPr>
          <w:ilvl w:val="2"/>
          <w:numId w:val="13"/>
        </w:numPr>
        <w:tabs>
          <w:tab w:val="clear" w:pos="0"/>
        </w:tabs>
        <w:spacing w:after="288" w:line="360" w:lineRule="auto"/>
        <w:ind w:left="0" w:firstLine="0"/>
        <w:rPr>
          <w:color w:val="auto"/>
          <w:sz w:val="22"/>
          <w:szCs w:val="22"/>
        </w:rPr>
      </w:pPr>
      <w:r>
        <w:rPr>
          <w:i w:val="0"/>
          <w:iCs w:val="0"/>
          <w:color w:val="auto"/>
          <w:sz w:val="22"/>
          <w:szCs w:val="22"/>
        </w:rPr>
        <w:t xml:space="preserve">prejuízos advindos do não cumprimento do objeto do contrato e do não adimplemento das demais obrigações nele previstas; </w:t>
      </w:r>
    </w:p>
    <w:p w14:paraId="412782CF" w14:textId="77777777" w:rsidR="00A23C0B" w:rsidRDefault="00CF096F">
      <w:pPr>
        <w:pStyle w:val="Nvel3-R"/>
        <w:numPr>
          <w:ilvl w:val="2"/>
          <w:numId w:val="13"/>
        </w:numPr>
        <w:tabs>
          <w:tab w:val="clear" w:pos="0"/>
        </w:tabs>
        <w:spacing w:after="288" w:line="360" w:lineRule="auto"/>
        <w:ind w:left="0" w:firstLine="0"/>
        <w:rPr>
          <w:color w:val="auto"/>
          <w:sz w:val="22"/>
          <w:szCs w:val="22"/>
        </w:rPr>
      </w:pPr>
      <w:r>
        <w:rPr>
          <w:i w:val="0"/>
          <w:iCs w:val="0"/>
          <w:color w:val="auto"/>
          <w:sz w:val="22"/>
          <w:szCs w:val="22"/>
        </w:rPr>
        <w:t xml:space="preserve">multas moratórias e punitivas aplicadas pela Administração à contratada; e  </w:t>
      </w:r>
    </w:p>
    <w:p w14:paraId="23D21C0A" w14:textId="77777777" w:rsidR="00A23C0B" w:rsidRDefault="00CF096F">
      <w:pPr>
        <w:pStyle w:val="Nvel3-R"/>
        <w:numPr>
          <w:ilvl w:val="2"/>
          <w:numId w:val="13"/>
        </w:numPr>
        <w:tabs>
          <w:tab w:val="clear" w:pos="0"/>
        </w:tabs>
        <w:spacing w:after="288" w:line="360" w:lineRule="auto"/>
        <w:ind w:left="0" w:firstLine="0"/>
        <w:rPr>
          <w:color w:val="auto"/>
          <w:sz w:val="22"/>
          <w:szCs w:val="22"/>
        </w:rPr>
      </w:pPr>
      <w:r>
        <w:rPr>
          <w:i w:val="0"/>
          <w:iCs w:val="0"/>
          <w:color w:val="auto"/>
          <w:sz w:val="22"/>
          <w:szCs w:val="22"/>
        </w:rPr>
        <w:t>obrigações trabalhistas e previdenciárias de qualquer natureza e para com o FGTS, não adimplidas pelo contratado, quando couber.</w:t>
      </w:r>
    </w:p>
    <w:p w14:paraId="4E8A6122"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A modalidade seguro-garantia somente será aceita se contemplar todos os eventos indicados no item </w:t>
      </w:r>
      <w:r>
        <w:rPr>
          <w:i w:val="0"/>
          <w:iCs w:val="0"/>
          <w:color w:val="auto"/>
          <w:sz w:val="22"/>
          <w:szCs w:val="22"/>
        </w:rPr>
        <w:fldChar w:fldCharType="begin"/>
      </w:r>
      <w:r>
        <w:rPr>
          <w:i w:val="0"/>
          <w:iCs w:val="0"/>
          <w:color w:val="auto"/>
          <w:sz w:val="22"/>
          <w:szCs w:val="22"/>
        </w:rPr>
        <w:instrText xml:space="preserve"> REF _Ref118297166 \r \h </w:instrText>
      </w:r>
      <w:r>
        <w:rPr>
          <w:i w:val="0"/>
          <w:iCs w:val="0"/>
          <w:color w:val="auto"/>
          <w:sz w:val="22"/>
          <w:szCs w:val="22"/>
        </w:rPr>
      </w:r>
      <w:r>
        <w:rPr>
          <w:i w:val="0"/>
          <w:iCs w:val="0"/>
          <w:color w:val="auto"/>
          <w:sz w:val="22"/>
          <w:szCs w:val="22"/>
        </w:rPr>
        <w:fldChar w:fldCharType="separate"/>
      </w:r>
      <w:r>
        <w:rPr>
          <w:i w:val="0"/>
          <w:iCs w:val="0"/>
          <w:color w:val="auto"/>
          <w:sz w:val="22"/>
          <w:szCs w:val="22"/>
        </w:rPr>
        <w:t>10.7</w:t>
      </w:r>
      <w:r>
        <w:rPr>
          <w:i w:val="0"/>
          <w:iCs w:val="0"/>
          <w:color w:val="auto"/>
          <w:sz w:val="22"/>
          <w:szCs w:val="22"/>
        </w:rPr>
        <w:fldChar w:fldCharType="end"/>
      </w:r>
      <w:r>
        <w:rPr>
          <w:i w:val="0"/>
          <w:iCs w:val="0"/>
          <w:color w:val="auto"/>
          <w:sz w:val="22"/>
          <w:szCs w:val="22"/>
        </w:rPr>
        <w:t xml:space="preserve">, observada a legislação que rege a matéria. </w:t>
      </w:r>
    </w:p>
    <w:p w14:paraId="2DBD235A"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A garantia em dinheiro deverá ser efetuada em favor do contratante, em conta específica, com correção monetária.</w:t>
      </w:r>
    </w:p>
    <w:p w14:paraId="4C0210E8"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Caso a opção seja por </w:t>
      </w:r>
      <w:r>
        <w:rPr>
          <w:i w:val="0"/>
          <w:iCs w:val="0"/>
          <w:color w:val="auto"/>
          <w:sz w:val="22"/>
          <w:szCs w:val="22"/>
        </w:rPr>
        <w:t>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64F6CA0"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65" w:anchor="art.827" w:history="1">
        <w:r>
          <w:rPr>
            <w:rStyle w:val="Hyperlink1"/>
            <w:color w:val="auto"/>
            <w:sz w:val="22"/>
            <w:szCs w:val="22"/>
          </w:rPr>
          <w:t>artigo 827 do Código Civil</w:t>
        </w:r>
      </w:hyperlink>
      <w:r>
        <w:rPr>
          <w:i w:val="0"/>
          <w:iCs w:val="0"/>
          <w:color w:val="auto"/>
          <w:sz w:val="22"/>
          <w:szCs w:val="22"/>
        </w:rPr>
        <w:t>.</w:t>
      </w:r>
    </w:p>
    <w:p w14:paraId="3006EF85"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No caso de alteração do valor do contrato, ou prorrogação de sua vigência, a garantia deverá ser ajustada ou renovada, seguindo os mesmos parâmetros utilizados quando da contratação. </w:t>
      </w:r>
    </w:p>
    <w:p w14:paraId="151FA067"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lastRenderedPageBreak/>
        <w:t>Se o valor da garantia for utilizado total ou parcialmente em pagamento de qualquer obrigação, o Contratado obriga-se a fazer a respectiva reposição no prazo máximo de 05 (cinco) dias úteis, contados da data em que for notificada.</w:t>
      </w:r>
    </w:p>
    <w:p w14:paraId="79595626"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 Contratante executará a garantia na forma prevista na legislação que rege a matéria.</w:t>
      </w:r>
    </w:p>
    <w:p w14:paraId="734ADBA0" w14:textId="77777777" w:rsidR="00A23C0B" w:rsidRDefault="00CF096F">
      <w:pPr>
        <w:pStyle w:val="Nvel3-R"/>
        <w:numPr>
          <w:ilvl w:val="2"/>
          <w:numId w:val="13"/>
        </w:numPr>
        <w:tabs>
          <w:tab w:val="clear" w:pos="0"/>
        </w:tabs>
        <w:spacing w:after="288" w:line="360" w:lineRule="auto"/>
        <w:ind w:left="0" w:firstLine="0"/>
        <w:rPr>
          <w:color w:val="auto"/>
          <w:sz w:val="22"/>
          <w:szCs w:val="22"/>
        </w:rPr>
      </w:pPr>
      <w:r>
        <w:rPr>
          <w:i w:val="0"/>
          <w:iCs w:val="0"/>
          <w:color w:val="auto"/>
          <w:sz w:val="22"/>
          <w:szCs w:val="22"/>
        </w:rPr>
        <w:t>O emitente da garantia ofertada pelo contratado deverá ser notificado pelo contratante quanto ao início de processo administrativo para apuração de descumprimento de cláusulas contratuais (</w:t>
      </w:r>
      <w:hyperlink r:id="rId66" w:anchor="art137§4" w:history="1">
        <w:r>
          <w:rPr>
            <w:rStyle w:val="Hyperlink1"/>
            <w:color w:val="auto"/>
            <w:sz w:val="22"/>
            <w:szCs w:val="22"/>
          </w:rPr>
          <w:t>art. 137, § 4º, da Lei n.º 14.133, de 2021</w:t>
        </w:r>
      </w:hyperlink>
      <w:r>
        <w:rPr>
          <w:i w:val="0"/>
          <w:iCs w:val="0"/>
          <w:color w:val="auto"/>
          <w:sz w:val="22"/>
          <w:szCs w:val="22"/>
        </w:rPr>
        <w:t>).</w:t>
      </w:r>
    </w:p>
    <w:p w14:paraId="19D871A7" w14:textId="77777777" w:rsidR="00A23C0B" w:rsidRDefault="00CF096F">
      <w:pPr>
        <w:pStyle w:val="Nvel3-R"/>
        <w:numPr>
          <w:ilvl w:val="2"/>
          <w:numId w:val="13"/>
        </w:numPr>
        <w:tabs>
          <w:tab w:val="clear" w:pos="0"/>
        </w:tabs>
        <w:spacing w:after="288" w:line="360" w:lineRule="auto"/>
        <w:ind w:left="0" w:firstLine="0"/>
        <w:rPr>
          <w:color w:val="auto"/>
          <w:sz w:val="22"/>
          <w:szCs w:val="22"/>
        </w:rPr>
      </w:pPr>
      <w:r>
        <w:rPr>
          <w:i w:val="0"/>
          <w:iCs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67" w:anchor="art20" w:history="1">
        <w:r>
          <w:rPr>
            <w:rStyle w:val="Hyperlink1"/>
            <w:color w:val="auto"/>
            <w:sz w:val="22"/>
            <w:szCs w:val="22"/>
          </w:rPr>
          <w:t>art. 20 da Circular Susep n° 662, de 11 de abril de 2022</w:t>
        </w:r>
      </w:hyperlink>
      <w:r>
        <w:rPr>
          <w:i w:val="0"/>
          <w:iCs w:val="0"/>
          <w:color w:val="auto"/>
          <w:sz w:val="22"/>
          <w:szCs w:val="22"/>
        </w:rPr>
        <w:t>.</w:t>
      </w:r>
    </w:p>
    <w:p w14:paraId="1F8CD622"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8FF8E3F"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O garantidor não é parte para figurar em processo administrativo instaurado pelo contratante com o objetivo de apurar prejuízos e/ou aplicar sanções à contratada. </w:t>
      </w:r>
    </w:p>
    <w:p w14:paraId="7F00F40E"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O </w:t>
      </w:r>
      <w:r>
        <w:rPr>
          <w:i w:val="0"/>
          <w:iCs w:val="0"/>
          <w:color w:val="auto"/>
          <w:sz w:val="22"/>
          <w:szCs w:val="22"/>
        </w:rPr>
        <w:t>contratado autoriza o contratante a reter, a qualquer tempo, a garantia, na forma prevista no Edital e neste Contrato.</w:t>
      </w:r>
    </w:p>
    <w:p w14:paraId="629FAFF3"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 xml:space="preserve">Além da garantia de que tratam os </w:t>
      </w:r>
      <w:hyperlink r:id="rId68" w:anchor="art96" w:history="1">
        <w:proofErr w:type="spellStart"/>
        <w:r>
          <w:rPr>
            <w:rStyle w:val="Hyperlink1"/>
            <w:color w:val="auto"/>
            <w:sz w:val="22"/>
            <w:szCs w:val="22"/>
          </w:rPr>
          <w:t>arts</w:t>
        </w:r>
        <w:proofErr w:type="spellEnd"/>
        <w:r>
          <w:rPr>
            <w:rStyle w:val="Hyperlink1"/>
            <w:color w:val="auto"/>
            <w:sz w:val="22"/>
            <w:szCs w:val="22"/>
          </w:rPr>
          <w:t>. 96 e seguintes da Lei nº 14.133/21</w:t>
        </w:r>
      </w:hyperlink>
      <w:r>
        <w:rPr>
          <w:i w:val="0"/>
          <w:iCs w:val="0"/>
          <w:color w:val="auto"/>
          <w:sz w:val="22"/>
          <w:szCs w:val="22"/>
        </w:rPr>
        <w:t>, a presente contratação possui previsão de garantia contratual do bem a ser fornecido, incluindo manutenção e assistência técnica, conforme condições estabelecidas no Termo de Referência.</w:t>
      </w:r>
    </w:p>
    <w:p w14:paraId="232DE8A7" w14:textId="77777777" w:rsidR="00A23C0B" w:rsidRDefault="00CF096F">
      <w:pPr>
        <w:pStyle w:val="Nvel3-R"/>
        <w:numPr>
          <w:ilvl w:val="2"/>
          <w:numId w:val="13"/>
        </w:numPr>
        <w:tabs>
          <w:tab w:val="clear" w:pos="0"/>
        </w:tabs>
        <w:spacing w:after="288" w:line="360" w:lineRule="auto"/>
        <w:ind w:left="170" w:firstLine="0"/>
        <w:rPr>
          <w:color w:val="auto"/>
          <w:sz w:val="22"/>
          <w:szCs w:val="22"/>
        </w:rPr>
      </w:pPr>
      <w:r>
        <w:rPr>
          <w:i w:val="0"/>
          <w:iCs w:val="0"/>
          <w:color w:val="auto"/>
          <w:sz w:val="22"/>
          <w:szCs w:val="22"/>
        </w:rPr>
        <w:t>A garantia de execução é independente de eventual garantia do produto prevista especificamente no Termo de Referência.</w:t>
      </w:r>
    </w:p>
    <w:p w14:paraId="33430D4F" w14:textId="77777777" w:rsidR="00A23C0B" w:rsidRDefault="00CF096F">
      <w:pPr>
        <w:pStyle w:val="Nivel01"/>
        <w:numPr>
          <w:ilvl w:val="0"/>
          <w:numId w:val="13"/>
        </w:numPr>
        <w:spacing w:before="120" w:after="288" w:line="360" w:lineRule="auto"/>
        <w:ind w:left="0" w:firstLine="0"/>
        <w:rPr>
          <w:sz w:val="22"/>
          <w:szCs w:val="22"/>
        </w:rPr>
      </w:pPr>
      <w:r>
        <w:rPr>
          <w:sz w:val="22"/>
          <w:szCs w:val="22"/>
        </w:rPr>
        <w:lastRenderedPageBreak/>
        <w:t>CLÁUSULA DÉCIMA PRIMEIRA – INFRAÇÕES E SANÇÕES ADMINISTRATIVAS (</w:t>
      </w:r>
      <w:hyperlink r:id="rId69" w:anchor="art92" w:history="1">
        <w:r>
          <w:rPr>
            <w:rStyle w:val="Hyperlink1"/>
            <w:color w:val="auto"/>
            <w:sz w:val="22"/>
            <w:szCs w:val="22"/>
          </w:rPr>
          <w:t>art. 92, XIV</w:t>
        </w:r>
      </w:hyperlink>
      <w:r>
        <w:rPr>
          <w:sz w:val="22"/>
          <w:szCs w:val="22"/>
        </w:rPr>
        <w:t>)</w:t>
      </w:r>
    </w:p>
    <w:p w14:paraId="2E6263D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Comete infração administrativa, nos termos da </w:t>
      </w:r>
      <w:hyperlink r:id="rId70">
        <w:r>
          <w:rPr>
            <w:rStyle w:val="Hyperlink1"/>
            <w:color w:val="auto"/>
            <w:sz w:val="22"/>
            <w:szCs w:val="22"/>
          </w:rPr>
          <w:t>Lei nº 14.133, de 2021</w:t>
        </w:r>
      </w:hyperlink>
      <w:r>
        <w:rPr>
          <w:color w:val="auto"/>
          <w:sz w:val="22"/>
          <w:szCs w:val="22"/>
        </w:rPr>
        <w:t>, o contratado que:</w:t>
      </w:r>
    </w:p>
    <w:p w14:paraId="0F9D2EA3"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der causa à inexecução parcial do contrato;</w:t>
      </w:r>
    </w:p>
    <w:p w14:paraId="1C12DC8A"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der causa à inexecução parcial do contrato que cause grave dano à Administração ou ao funcionamento dos serviços públicos ou ao interesse coletivo;</w:t>
      </w:r>
    </w:p>
    <w:p w14:paraId="1AA34BE3"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 xml:space="preserve">der causa à inexecução total do </w:t>
      </w:r>
      <w:r>
        <w:rPr>
          <w:rFonts w:ascii="Arial" w:eastAsia="Arial" w:hAnsi="Arial" w:cs="Arial"/>
          <w:sz w:val="22"/>
          <w:szCs w:val="22"/>
        </w:rPr>
        <w:t>contrato;</w:t>
      </w:r>
    </w:p>
    <w:p w14:paraId="05A30E52"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ensejar o retardamento da execução ou da entrega do objeto da contratação sem motivo justificado;</w:t>
      </w:r>
    </w:p>
    <w:p w14:paraId="5B6924DF"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apresentar documentação falsa ou prestar declaração falsa durante a execução do contrato;</w:t>
      </w:r>
    </w:p>
    <w:p w14:paraId="6BB86AFB"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praticar ato fraudulento na execução do contrato;</w:t>
      </w:r>
    </w:p>
    <w:p w14:paraId="1CED1593"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comportar-se de modo inidôneo ou cometer fraude de qualquer natureza;</w:t>
      </w:r>
    </w:p>
    <w:p w14:paraId="4E615B94" w14:textId="77777777" w:rsidR="00A23C0B" w:rsidRDefault="00CF096F">
      <w:pPr>
        <w:numPr>
          <w:ilvl w:val="2"/>
          <w:numId w:val="11"/>
        </w:numPr>
        <w:spacing w:before="120" w:after="288" w:line="360" w:lineRule="auto"/>
        <w:ind w:left="924" w:firstLine="0"/>
        <w:jc w:val="both"/>
        <w:rPr>
          <w:rFonts w:ascii="Arial" w:hAnsi="Arial" w:cs="Arial"/>
          <w:sz w:val="22"/>
          <w:szCs w:val="22"/>
        </w:rPr>
      </w:pPr>
      <w:r>
        <w:rPr>
          <w:rFonts w:ascii="Arial" w:eastAsia="Arial" w:hAnsi="Arial" w:cs="Arial"/>
          <w:sz w:val="22"/>
          <w:szCs w:val="22"/>
        </w:rPr>
        <w:t xml:space="preserve">praticar ato lesivo previsto no </w:t>
      </w:r>
      <w:hyperlink r:id="rId71" w:anchor="art5" w:history="1">
        <w:r>
          <w:rPr>
            <w:rStyle w:val="Hyperlink1"/>
            <w:rFonts w:ascii="Arial" w:eastAsia="Arial" w:hAnsi="Arial" w:cs="Arial"/>
            <w:color w:val="auto"/>
            <w:sz w:val="22"/>
            <w:szCs w:val="22"/>
          </w:rPr>
          <w:t>art. 5º da Lei nº 12.846, de 1º de agosto de 2013</w:t>
        </w:r>
      </w:hyperlink>
      <w:r>
        <w:rPr>
          <w:rFonts w:ascii="Arial" w:eastAsia="Arial" w:hAnsi="Arial" w:cs="Arial"/>
          <w:sz w:val="22"/>
          <w:szCs w:val="22"/>
        </w:rPr>
        <w:t>.</w:t>
      </w:r>
    </w:p>
    <w:p w14:paraId="080318EE"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Serão aplicadas ao contratado que incorrer nas infrações acima descritas as seguintes sanções:</w:t>
      </w:r>
    </w:p>
    <w:p w14:paraId="79E025F8" w14:textId="77777777" w:rsidR="00A23C0B" w:rsidRDefault="00CF096F">
      <w:pPr>
        <w:pStyle w:val="PargrafodaLista"/>
        <w:numPr>
          <w:ilvl w:val="0"/>
          <w:numId w:val="5"/>
        </w:numPr>
        <w:spacing w:before="120" w:after="288" w:line="360" w:lineRule="auto"/>
        <w:ind w:left="924" w:firstLine="0"/>
        <w:contextualSpacing/>
        <w:jc w:val="both"/>
        <w:rPr>
          <w:rFonts w:ascii="Arial" w:hAnsi="Arial" w:cs="Arial"/>
          <w:sz w:val="22"/>
          <w:szCs w:val="22"/>
        </w:rPr>
      </w:pPr>
      <w:r>
        <w:rPr>
          <w:rFonts w:ascii="Arial" w:eastAsia="Arial" w:hAnsi="Arial" w:cs="Arial"/>
          <w:b/>
          <w:bCs/>
          <w:sz w:val="22"/>
          <w:szCs w:val="22"/>
        </w:rPr>
        <w:t>Advertência</w:t>
      </w:r>
      <w:r>
        <w:rPr>
          <w:rFonts w:ascii="Arial" w:eastAsia="Arial" w:hAnsi="Arial" w:cs="Arial"/>
          <w:sz w:val="22"/>
          <w:szCs w:val="22"/>
        </w:rPr>
        <w:t xml:space="preserve">, quando o contratado der causa à inexecução parcial do contrato, sempre que não se justificar a imposição de </w:t>
      </w:r>
      <w:r>
        <w:rPr>
          <w:rFonts w:ascii="Arial" w:eastAsia="Arial" w:hAnsi="Arial" w:cs="Arial"/>
          <w:sz w:val="22"/>
          <w:szCs w:val="22"/>
        </w:rPr>
        <w:t>penalidade mais grave (</w:t>
      </w:r>
      <w:hyperlink r:id="rId72" w:anchor="art156§2" w:history="1">
        <w:bookmarkStart w:id="39" w:name="_Hlk114504069"/>
        <w:r>
          <w:rPr>
            <w:rStyle w:val="Hyperlink1"/>
            <w:rFonts w:ascii="Arial" w:eastAsia="Arial" w:hAnsi="Arial" w:cs="Arial"/>
            <w:color w:val="auto"/>
            <w:sz w:val="22"/>
            <w:szCs w:val="22"/>
          </w:rPr>
          <w:t>art. 156, §2º, da Lei nº 14.133, de 2021</w:t>
        </w:r>
      </w:hyperlink>
      <w:bookmarkEnd w:id="39"/>
      <w:r>
        <w:rPr>
          <w:rFonts w:ascii="Arial" w:eastAsia="Arial" w:hAnsi="Arial" w:cs="Arial"/>
          <w:sz w:val="22"/>
          <w:szCs w:val="22"/>
        </w:rPr>
        <w:t>);</w:t>
      </w:r>
    </w:p>
    <w:p w14:paraId="271D8E2F" w14:textId="77777777" w:rsidR="00A23C0B" w:rsidRDefault="00CF096F">
      <w:pPr>
        <w:pStyle w:val="PargrafodaLista"/>
        <w:numPr>
          <w:ilvl w:val="0"/>
          <w:numId w:val="5"/>
        </w:numPr>
        <w:spacing w:before="120" w:after="288" w:line="360" w:lineRule="auto"/>
        <w:ind w:left="924" w:firstLine="0"/>
        <w:contextualSpacing/>
        <w:jc w:val="both"/>
        <w:rPr>
          <w:rFonts w:ascii="Arial" w:hAnsi="Arial" w:cs="Arial"/>
          <w:sz w:val="22"/>
          <w:szCs w:val="22"/>
        </w:rPr>
      </w:pPr>
      <w:r>
        <w:rPr>
          <w:rFonts w:ascii="Arial" w:eastAsia="Arial" w:hAnsi="Arial" w:cs="Arial"/>
          <w:b/>
          <w:bCs/>
          <w:sz w:val="22"/>
          <w:szCs w:val="22"/>
        </w:rPr>
        <w:t>Impedimento de licitar e contratar</w:t>
      </w:r>
      <w:r>
        <w:rPr>
          <w:rFonts w:ascii="Arial" w:eastAsia="Arial" w:hAnsi="Arial" w:cs="Arial"/>
          <w:sz w:val="22"/>
          <w:szCs w:val="22"/>
        </w:rPr>
        <w:t>, quando praticadas as condutas descritas nas alíneas “b”, “c” e “d” do subitem acima deste Contrato, sempre que não se justificar a imposição de penalidade mais grave (</w:t>
      </w:r>
      <w:hyperlink r:id="rId73" w:anchor="art156§4" w:history="1">
        <w:r>
          <w:rPr>
            <w:rStyle w:val="Hyperlink1"/>
            <w:rFonts w:ascii="Arial" w:eastAsia="Arial" w:hAnsi="Arial" w:cs="Arial"/>
            <w:color w:val="auto"/>
            <w:sz w:val="22"/>
            <w:szCs w:val="22"/>
          </w:rPr>
          <w:t>art. 156, § 4º, da Lei nº 14.133, de 2021</w:t>
        </w:r>
      </w:hyperlink>
      <w:r>
        <w:rPr>
          <w:rFonts w:ascii="Arial" w:eastAsia="Arial" w:hAnsi="Arial" w:cs="Arial"/>
          <w:sz w:val="22"/>
          <w:szCs w:val="22"/>
        </w:rPr>
        <w:t>);</w:t>
      </w:r>
    </w:p>
    <w:p w14:paraId="33E47AEA" w14:textId="77777777" w:rsidR="00A23C0B" w:rsidRDefault="00CF096F">
      <w:pPr>
        <w:pStyle w:val="PargrafodaLista"/>
        <w:numPr>
          <w:ilvl w:val="0"/>
          <w:numId w:val="5"/>
        </w:numPr>
        <w:spacing w:before="120" w:after="288" w:line="360" w:lineRule="auto"/>
        <w:ind w:left="924" w:firstLine="0"/>
        <w:contextualSpacing/>
        <w:jc w:val="both"/>
        <w:rPr>
          <w:rFonts w:ascii="Arial" w:hAnsi="Arial" w:cs="Arial"/>
          <w:sz w:val="22"/>
          <w:szCs w:val="22"/>
        </w:rPr>
      </w:pPr>
      <w:r>
        <w:rPr>
          <w:rFonts w:ascii="Arial" w:eastAsia="Arial" w:hAnsi="Arial" w:cs="Arial"/>
          <w:b/>
          <w:bCs/>
          <w:sz w:val="22"/>
          <w:szCs w:val="22"/>
        </w:rPr>
        <w:lastRenderedPageBreak/>
        <w:t>Declaração de inidoneidade para licitar e contratar</w:t>
      </w:r>
      <w:r>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74" w:anchor="art156§5" w:history="1">
        <w:r>
          <w:rPr>
            <w:rStyle w:val="Hyperlink1"/>
            <w:rFonts w:ascii="Arial" w:eastAsia="Arial" w:hAnsi="Arial" w:cs="Arial"/>
            <w:color w:val="auto"/>
            <w:sz w:val="22"/>
            <w:szCs w:val="22"/>
          </w:rPr>
          <w:t>art. 156, §5º, da Lei nº 14.133, de 2021</w:t>
        </w:r>
      </w:hyperlink>
      <w:r>
        <w:rPr>
          <w:rFonts w:ascii="Arial" w:eastAsia="Arial" w:hAnsi="Arial" w:cs="Arial"/>
          <w:sz w:val="22"/>
          <w:szCs w:val="22"/>
        </w:rPr>
        <w:t>).</w:t>
      </w:r>
    </w:p>
    <w:p w14:paraId="5F4C34AE" w14:textId="77777777" w:rsidR="00A23C0B" w:rsidRDefault="00CF096F">
      <w:pPr>
        <w:pStyle w:val="PargrafodaLista"/>
        <w:numPr>
          <w:ilvl w:val="0"/>
          <w:numId w:val="5"/>
        </w:numPr>
        <w:spacing w:before="120" w:after="288" w:line="360" w:lineRule="auto"/>
        <w:ind w:left="924" w:firstLine="0"/>
        <w:contextualSpacing/>
        <w:jc w:val="both"/>
        <w:rPr>
          <w:rFonts w:ascii="Arial" w:hAnsi="Arial" w:cs="Arial"/>
          <w:sz w:val="22"/>
          <w:szCs w:val="22"/>
        </w:rPr>
      </w:pPr>
      <w:r>
        <w:rPr>
          <w:rFonts w:ascii="Arial" w:eastAsia="Arial" w:hAnsi="Arial" w:cs="Arial"/>
          <w:b/>
          <w:bCs/>
          <w:sz w:val="22"/>
          <w:szCs w:val="22"/>
        </w:rPr>
        <w:t>Multa:</w:t>
      </w:r>
    </w:p>
    <w:p w14:paraId="098DD09B" w14:textId="77777777" w:rsidR="00A23C0B" w:rsidRDefault="00CF096F">
      <w:pPr>
        <w:numPr>
          <w:ilvl w:val="3"/>
          <w:numId w:val="9"/>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moratória de 0,10% por dia de atraso injustificado sobre o valor da parcela inadimplida, até o limite de 20 (vinte) dias;</w:t>
      </w:r>
    </w:p>
    <w:p w14:paraId="2088722C" w14:textId="77777777" w:rsidR="00A23C0B" w:rsidRDefault="00CF096F">
      <w:pPr>
        <w:numPr>
          <w:ilvl w:val="3"/>
          <w:numId w:val="9"/>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moratória de 0,25% sobre o valor do contrato por descumprimento de clausula ou obrigação contratual não especifica no item anterior</w:t>
      </w:r>
    </w:p>
    <w:p w14:paraId="2D90CDBD" w14:textId="77777777" w:rsidR="00A23C0B" w:rsidRDefault="00CF096F">
      <w:pPr>
        <w:numPr>
          <w:ilvl w:val="3"/>
          <w:numId w:val="9"/>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Havendo rescisão do contrato, poderá ser aplicada multa de 10% sobre o valor remanescente do Contrato.</w:t>
      </w:r>
    </w:p>
    <w:p w14:paraId="273197A4"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 aplicação das sanções previstas neste Contrato não exclui, em hipótese alguma, a obrigação de reparação integral do dano causado ao Contratante (</w:t>
      </w:r>
      <w:hyperlink r:id="rId75" w:anchor="art156§9" w:history="1">
        <w:r>
          <w:rPr>
            <w:rStyle w:val="Hyperlink1"/>
            <w:color w:val="auto"/>
            <w:sz w:val="22"/>
            <w:szCs w:val="22"/>
          </w:rPr>
          <w:t>art. 156, §9º, da Lei nº 14.133, de 2021</w:t>
        </w:r>
      </w:hyperlink>
      <w:r>
        <w:rPr>
          <w:color w:val="auto"/>
          <w:sz w:val="22"/>
          <w:szCs w:val="22"/>
        </w:rPr>
        <w:t>)</w:t>
      </w:r>
    </w:p>
    <w:p w14:paraId="34932919"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Todas as sanções previstas neste Contrato poderão ser aplicadas cumulativamente com a multa (</w:t>
      </w:r>
      <w:hyperlink r:id="rId76" w:anchor="art156§7" w:history="1">
        <w:r>
          <w:rPr>
            <w:rStyle w:val="Hyperlink1"/>
            <w:color w:val="auto"/>
            <w:sz w:val="22"/>
            <w:szCs w:val="22"/>
          </w:rPr>
          <w:t>art. 156, §7º, da Lei nº 14.133, de 2021</w:t>
        </w:r>
      </w:hyperlink>
      <w:r>
        <w:rPr>
          <w:color w:val="auto"/>
          <w:sz w:val="22"/>
          <w:szCs w:val="22"/>
        </w:rPr>
        <w:t>).</w:t>
      </w:r>
    </w:p>
    <w:p w14:paraId="0C9C789B"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Antes da aplicação da multa será facultada a defesa do interessado no prazo de 15 (quinze) dias úteis, contado da data de sua intimação (</w:t>
      </w:r>
      <w:hyperlink r:id="rId77" w:anchor="art157" w:history="1">
        <w:r>
          <w:rPr>
            <w:rStyle w:val="Hyperlink1"/>
            <w:color w:val="auto"/>
            <w:sz w:val="22"/>
            <w:szCs w:val="22"/>
          </w:rPr>
          <w:t>art. 157, da Lei nº 14.133, de 2021</w:t>
        </w:r>
      </w:hyperlink>
      <w:r>
        <w:rPr>
          <w:color w:val="auto"/>
          <w:sz w:val="22"/>
          <w:szCs w:val="22"/>
        </w:rPr>
        <w:t>)</w:t>
      </w:r>
    </w:p>
    <w:p w14:paraId="69CB8196"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8" w:anchor="art156§8" w:history="1">
        <w:r>
          <w:rPr>
            <w:rStyle w:val="Hyperlink1"/>
            <w:color w:val="auto"/>
            <w:sz w:val="22"/>
            <w:szCs w:val="22"/>
          </w:rPr>
          <w:t>art. 156, §8º, da Lei nº 14.133, de 2021</w:t>
        </w:r>
      </w:hyperlink>
      <w:r>
        <w:rPr>
          <w:color w:val="auto"/>
          <w:sz w:val="22"/>
          <w:szCs w:val="22"/>
        </w:rPr>
        <w:t>).</w:t>
      </w:r>
    </w:p>
    <w:p w14:paraId="3F3748EF"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p>
    <w:p w14:paraId="46F5D2D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lastRenderedPageBreak/>
        <w:t xml:space="preserve">A aplicação das sanções realizar-se-á em processo administrativo que assegure o contraditório e a ampla defesa ao Contratado, observando-se o procedimento previsto no </w:t>
      </w:r>
      <w:r>
        <w:rPr>
          <w:b/>
          <w:bCs/>
          <w:color w:val="auto"/>
          <w:sz w:val="22"/>
          <w:szCs w:val="22"/>
        </w:rPr>
        <w:t xml:space="preserve">caput </w:t>
      </w:r>
      <w:r>
        <w:rPr>
          <w:color w:val="auto"/>
          <w:sz w:val="22"/>
          <w:szCs w:val="22"/>
        </w:rPr>
        <w:t xml:space="preserve">e parágrafos do </w:t>
      </w:r>
      <w:hyperlink r:id="rId79" w:anchor="art158" w:history="1">
        <w:r>
          <w:rPr>
            <w:rStyle w:val="Hyperlink1"/>
            <w:color w:val="auto"/>
            <w:sz w:val="22"/>
            <w:szCs w:val="22"/>
          </w:rPr>
          <w:t>art. 158 da Lei nº 14.133, de 2021</w:t>
        </w:r>
      </w:hyperlink>
      <w:r>
        <w:rPr>
          <w:color w:val="auto"/>
          <w:sz w:val="22"/>
          <w:szCs w:val="22"/>
        </w:rPr>
        <w:t xml:space="preserve">, para as penalidades de </w:t>
      </w:r>
      <w:r>
        <w:rPr>
          <w:color w:val="auto"/>
          <w:sz w:val="22"/>
          <w:szCs w:val="22"/>
        </w:rPr>
        <w:t>impedimento de licitar e contratar e de declaração de inidoneidade para licitar ou contratar.</w:t>
      </w:r>
    </w:p>
    <w:p w14:paraId="5FA5552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Na aplicação das sanções serão considerados (</w:t>
      </w:r>
      <w:hyperlink r:id="rId80" w:anchor="art156§1" w:history="1">
        <w:r>
          <w:rPr>
            <w:rStyle w:val="Hyperlink1"/>
            <w:color w:val="auto"/>
            <w:sz w:val="22"/>
            <w:szCs w:val="22"/>
          </w:rPr>
          <w:t>art. 156, §1º, da Lei nº 14.133, de 2021</w:t>
        </w:r>
      </w:hyperlink>
      <w:r>
        <w:rPr>
          <w:color w:val="auto"/>
          <w:sz w:val="22"/>
          <w:szCs w:val="22"/>
        </w:rPr>
        <w:t>):</w:t>
      </w:r>
    </w:p>
    <w:p w14:paraId="64C14A21" w14:textId="77777777" w:rsidR="00A23C0B" w:rsidRDefault="00CF096F">
      <w:pPr>
        <w:numPr>
          <w:ilvl w:val="0"/>
          <w:numId w:val="3"/>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a natureza e a gravidade da infração cometida;</w:t>
      </w:r>
    </w:p>
    <w:p w14:paraId="6645C953" w14:textId="77777777" w:rsidR="00A23C0B" w:rsidRDefault="00CF096F">
      <w:pPr>
        <w:numPr>
          <w:ilvl w:val="0"/>
          <w:numId w:val="3"/>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as peculiaridades do caso concreto;</w:t>
      </w:r>
    </w:p>
    <w:p w14:paraId="1E49603A" w14:textId="77777777" w:rsidR="00A23C0B" w:rsidRDefault="00CF096F">
      <w:pPr>
        <w:numPr>
          <w:ilvl w:val="0"/>
          <w:numId w:val="3"/>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as circunstâncias agravantes ou atenuantes;</w:t>
      </w:r>
    </w:p>
    <w:p w14:paraId="7FFD5A32" w14:textId="77777777" w:rsidR="00A23C0B" w:rsidRDefault="00CF096F">
      <w:pPr>
        <w:numPr>
          <w:ilvl w:val="0"/>
          <w:numId w:val="3"/>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os danos que dela provierem para o Contratante;</w:t>
      </w:r>
    </w:p>
    <w:p w14:paraId="357A3B28" w14:textId="77777777" w:rsidR="00A23C0B" w:rsidRDefault="00CF096F">
      <w:pPr>
        <w:numPr>
          <w:ilvl w:val="0"/>
          <w:numId w:val="3"/>
        </w:numPr>
        <w:spacing w:before="120" w:after="288" w:line="360" w:lineRule="auto"/>
        <w:ind w:left="924" w:firstLine="0"/>
        <w:contextualSpacing/>
        <w:jc w:val="both"/>
        <w:rPr>
          <w:rFonts w:ascii="Arial" w:hAnsi="Arial" w:cs="Arial"/>
          <w:sz w:val="22"/>
          <w:szCs w:val="22"/>
        </w:rPr>
      </w:pPr>
      <w:r>
        <w:rPr>
          <w:rFonts w:ascii="Arial" w:eastAsia="Arial" w:hAnsi="Arial" w:cs="Arial"/>
          <w:sz w:val="22"/>
          <w:szCs w:val="22"/>
        </w:rPr>
        <w:t xml:space="preserve">a </w:t>
      </w:r>
      <w:r>
        <w:rPr>
          <w:rFonts w:ascii="Arial" w:eastAsia="Arial" w:hAnsi="Arial" w:cs="Arial"/>
          <w:sz w:val="22"/>
          <w:szCs w:val="22"/>
        </w:rPr>
        <w:t>implantação ou o aperfeiçoamento de programa de integridade, conforme normas e orientações dos órgãos de controle.</w:t>
      </w:r>
    </w:p>
    <w:p w14:paraId="2D3C4546"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Os atos previstos como infrações administrativas na </w:t>
      </w:r>
      <w:hyperlink r:id="rId81">
        <w:r>
          <w:rPr>
            <w:rStyle w:val="Hyperlink1"/>
            <w:color w:val="auto"/>
            <w:sz w:val="22"/>
            <w:szCs w:val="22"/>
          </w:rPr>
          <w:t>Lei nº 14.133, de 2021</w:t>
        </w:r>
      </w:hyperlink>
      <w:r>
        <w:rPr>
          <w:color w:val="auto"/>
          <w:sz w:val="22"/>
          <w:szCs w:val="22"/>
        </w:rPr>
        <w:t xml:space="preserve">, ou em outras leis de licitações e contratos da Administração Pública que também sejam tipificados como atos lesivos </w:t>
      </w:r>
      <w:hyperlink r:id="rId82">
        <w:r>
          <w:rPr>
            <w:rStyle w:val="Hyperlink1"/>
            <w:color w:val="auto"/>
            <w:sz w:val="22"/>
            <w:szCs w:val="22"/>
          </w:rPr>
          <w:t>na Lei nº 12.846, de 2013</w:t>
        </w:r>
      </w:hyperlink>
      <w:r>
        <w:rPr>
          <w:color w:val="auto"/>
          <w:sz w:val="22"/>
          <w:szCs w:val="22"/>
        </w:rPr>
        <w:t xml:space="preserve">, serão apurados e julgados conjuntamente, nos mesmos autos, observados o rito procedimental e autoridade competente definidos na referida </w:t>
      </w:r>
      <w:hyperlink r:id="rId83" w:anchor="art159" w:history="1">
        <w:r>
          <w:rPr>
            <w:rStyle w:val="Hyperlink1"/>
            <w:color w:val="auto"/>
            <w:sz w:val="22"/>
            <w:szCs w:val="22"/>
          </w:rPr>
          <w:t>Lei (art. 159</w:t>
        </w:r>
      </w:hyperlink>
      <w:r>
        <w:rPr>
          <w:color w:val="auto"/>
          <w:sz w:val="22"/>
          <w:szCs w:val="22"/>
        </w:rPr>
        <w:t>).</w:t>
      </w:r>
    </w:p>
    <w:p w14:paraId="7C3A5CCD"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color w:val="auto"/>
          <w:sz w:val="22"/>
          <w:szCs w:val="22"/>
        </w:rPr>
        <w:t xml:space="preserve"> Contratado, observados, em todos os casos, o contraditório, a ampla defesa e a obrigatoriedade de análise jurídica prévia (</w:t>
      </w:r>
      <w:hyperlink r:id="rId84" w:anchor="art160" w:history="1">
        <w:r>
          <w:rPr>
            <w:rStyle w:val="Hyperlink1"/>
            <w:color w:val="auto"/>
            <w:sz w:val="22"/>
            <w:szCs w:val="22"/>
          </w:rPr>
          <w:t>art. 160, da Lei nº 14.133, de 2021</w:t>
        </w:r>
      </w:hyperlink>
      <w:r>
        <w:rPr>
          <w:color w:val="auto"/>
          <w:sz w:val="22"/>
          <w:szCs w:val="22"/>
        </w:rPr>
        <w:t>)</w:t>
      </w:r>
    </w:p>
    <w:p w14:paraId="66072486" w14:textId="77777777" w:rsidR="00A23C0B" w:rsidRDefault="00CF096F">
      <w:pPr>
        <w:pStyle w:val="Nivel2"/>
        <w:numPr>
          <w:ilvl w:val="1"/>
          <w:numId w:val="13"/>
        </w:numPr>
        <w:spacing w:after="288" w:line="360" w:lineRule="auto"/>
        <w:ind w:left="0" w:firstLine="0"/>
        <w:rPr>
          <w:color w:val="auto"/>
          <w:sz w:val="22"/>
          <w:szCs w:val="22"/>
        </w:rPr>
      </w:pPr>
      <w:r>
        <w:rPr>
          <w:rFonts w:eastAsia="Arial"/>
          <w:color w:val="auto"/>
          <w:sz w:val="22"/>
          <w:szCs w:val="22"/>
        </w:rPr>
        <w:t xml:space="preserve"> </w:t>
      </w:r>
      <w:r>
        <w:rPr>
          <w:color w:val="auto"/>
          <w:sz w:val="22"/>
          <w:szCs w:val="22"/>
        </w:rPr>
        <w:t xml:space="preserve">O Contratante deverá, no prazo máximo 15 (quinze) dias úteis, contado da data de aplicação da sanção, informar e manter atualizados os dados relativos às sanções por ela aplicadas, para fins de publicidade no </w:t>
      </w:r>
      <w:hyperlink r:id="rId85">
        <w:r>
          <w:rPr>
            <w:rStyle w:val="Hyperlink1"/>
            <w:color w:val="auto"/>
            <w:sz w:val="22"/>
            <w:szCs w:val="22"/>
          </w:rPr>
          <w:t xml:space="preserve">Cadastro Nacional de Empresas Inidôneas e </w:t>
        </w:r>
        <w:r>
          <w:rPr>
            <w:rStyle w:val="Hyperlink1"/>
            <w:color w:val="auto"/>
            <w:sz w:val="22"/>
            <w:szCs w:val="22"/>
          </w:rPr>
          <w:lastRenderedPageBreak/>
          <w:t>Suspensas (</w:t>
        </w:r>
        <w:proofErr w:type="spellStart"/>
        <w:r>
          <w:rPr>
            <w:rStyle w:val="Hyperlink1"/>
            <w:color w:val="auto"/>
            <w:sz w:val="22"/>
            <w:szCs w:val="22"/>
          </w:rPr>
          <w:t>Ceis</w:t>
        </w:r>
        <w:proofErr w:type="spellEnd"/>
        <w:r>
          <w:rPr>
            <w:rStyle w:val="Hyperlink1"/>
            <w:color w:val="auto"/>
            <w:sz w:val="22"/>
            <w:szCs w:val="22"/>
          </w:rPr>
          <w:t>)</w:t>
        </w:r>
      </w:hyperlink>
      <w:r>
        <w:rPr>
          <w:color w:val="auto"/>
          <w:sz w:val="22"/>
          <w:szCs w:val="22"/>
        </w:rPr>
        <w:t xml:space="preserve"> e no Cadastro Nacional de Empresas Punidas (</w:t>
      </w:r>
      <w:proofErr w:type="spellStart"/>
      <w:r>
        <w:rPr>
          <w:color w:val="auto"/>
          <w:sz w:val="22"/>
          <w:szCs w:val="22"/>
        </w:rPr>
        <w:t>Cnep</w:t>
      </w:r>
      <w:proofErr w:type="spellEnd"/>
      <w:r>
        <w:rPr>
          <w:color w:val="auto"/>
          <w:sz w:val="22"/>
          <w:szCs w:val="22"/>
        </w:rPr>
        <w:t>), instituídos no âmbito do Poder Executivo Federal. (</w:t>
      </w:r>
      <w:hyperlink r:id="rId86" w:anchor="art161" w:history="1">
        <w:r>
          <w:rPr>
            <w:rStyle w:val="Hyperlink1"/>
            <w:color w:val="auto"/>
            <w:sz w:val="22"/>
            <w:szCs w:val="22"/>
          </w:rPr>
          <w:t>Art. 161, da Lei nº 14.133, de 2021</w:t>
        </w:r>
      </w:hyperlink>
      <w:r>
        <w:rPr>
          <w:color w:val="auto"/>
          <w:sz w:val="22"/>
          <w:szCs w:val="22"/>
        </w:rPr>
        <w:t>)</w:t>
      </w:r>
    </w:p>
    <w:p w14:paraId="3B1112DB"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As sanções de impedimento de licitar e contratar e declaração de inidoneidade para licitar ou contratar são passíveis de reabilitação na forma do </w:t>
      </w:r>
      <w:hyperlink r:id="rId87" w:anchor="art163" w:history="1">
        <w:r>
          <w:rPr>
            <w:rStyle w:val="Hyperlink1"/>
            <w:color w:val="auto"/>
            <w:sz w:val="22"/>
            <w:szCs w:val="22"/>
          </w:rPr>
          <w:t>art. 163 da Lei nº 14.133/21.</w:t>
        </w:r>
      </w:hyperlink>
    </w:p>
    <w:p w14:paraId="190D1DCC"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73CE477"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DÉCIMA SEGUNDA– DA EXTINÇÃO CONTRATUAL (</w:t>
      </w:r>
      <w:hyperlink r:id="rId88" w:anchor="art92" w:history="1">
        <w:r>
          <w:rPr>
            <w:rStyle w:val="Hyperlink1"/>
            <w:color w:val="auto"/>
            <w:sz w:val="22"/>
            <w:szCs w:val="22"/>
          </w:rPr>
          <w:t>art. 92, XIX</w:t>
        </w:r>
      </w:hyperlink>
      <w:r>
        <w:rPr>
          <w:sz w:val="22"/>
          <w:szCs w:val="22"/>
        </w:rPr>
        <w:t>)</w:t>
      </w:r>
    </w:p>
    <w:p w14:paraId="66157C66" w14:textId="77777777" w:rsidR="00A23C0B" w:rsidRDefault="00CF096F">
      <w:pPr>
        <w:pStyle w:val="Nvel2-Red"/>
        <w:numPr>
          <w:ilvl w:val="1"/>
          <w:numId w:val="13"/>
        </w:numPr>
        <w:tabs>
          <w:tab w:val="clear" w:pos="0"/>
        </w:tabs>
        <w:spacing w:after="288" w:line="360" w:lineRule="auto"/>
        <w:ind w:left="0" w:firstLine="0"/>
        <w:rPr>
          <w:color w:val="auto"/>
          <w:sz w:val="22"/>
          <w:szCs w:val="22"/>
        </w:rPr>
      </w:pPr>
      <w:r>
        <w:rPr>
          <w:i w:val="0"/>
          <w:iCs w:val="0"/>
          <w:color w:val="auto"/>
          <w:sz w:val="22"/>
          <w:szCs w:val="22"/>
        </w:rPr>
        <w:t>O contrato se extingue quando cumpridas as obrigações de ambas as partes, ainda que isso ocorra antes do prazo estipulado para tanto.</w:t>
      </w:r>
    </w:p>
    <w:p w14:paraId="615246B8" w14:textId="77777777" w:rsidR="00A23C0B" w:rsidRDefault="00CF096F">
      <w:pPr>
        <w:pStyle w:val="Nvel3-R"/>
        <w:numPr>
          <w:ilvl w:val="2"/>
          <w:numId w:val="13"/>
        </w:numPr>
        <w:tabs>
          <w:tab w:val="clear" w:pos="0"/>
        </w:tabs>
        <w:spacing w:after="288" w:line="360" w:lineRule="auto"/>
        <w:ind w:left="170" w:firstLine="0"/>
        <w:rPr>
          <w:color w:val="auto"/>
          <w:sz w:val="22"/>
          <w:szCs w:val="22"/>
        </w:rPr>
      </w:pPr>
      <w:r>
        <w:rPr>
          <w:i w:val="0"/>
          <w:iCs w:val="0"/>
          <w:color w:val="auto"/>
          <w:sz w:val="22"/>
          <w:szCs w:val="22"/>
        </w:rPr>
        <w:t>Quando a não conclusão do contrato referida no item anterior decorrer de culpa do contratado:</w:t>
      </w:r>
    </w:p>
    <w:p w14:paraId="2C6FEFBD" w14:textId="77777777" w:rsidR="00A23C0B" w:rsidRDefault="00CF096F">
      <w:pPr>
        <w:pStyle w:val="PargrafodaLista"/>
        <w:numPr>
          <w:ilvl w:val="0"/>
          <w:numId w:val="4"/>
        </w:numPr>
        <w:spacing w:before="120" w:after="288" w:line="360" w:lineRule="auto"/>
        <w:ind w:left="0" w:firstLine="0"/>
        <w:contextualSpacing/>
        <w:jc w:val="both"/>
        <w:rPr>
          <w:rFonts w:ascii="Arial" w:hAnsi="Arial" w:cs="Arial"/>
          <w:sz w:val="22"/>
          <w:szCs w:val="22"/>
        </w:rPr>
      </w:pPr>
      <w:r>
        <w:rPr>
          <w:rFonts w:ascii="Arial" w:eastAsia="Arial" w:hAnsi="Arial" w:cs="Arial"/>
          <w:sz w:val="22"/>
          <w:szCs w:val="22"/>
        </w:rPr>
        <w:t xml:space="preserve">ficará ele constituído em mora, sendo-lhe aplicáveis as respectivas sanções administrativas; e  </w:t>
      </w:r>
    </w:p>
    <w:p w14:paraId="5D4CF8E7" w14:textId="77777777" w:rsidR="00A23C0B" w:rsidRDefault="00CF096F">
      <w:pPr>
        <w:pStyle w:val="PargrafodaLista"/>
        <w:numPr>
          <w:ilvl w:val="0"/>
          <w:numId w:val="4"/>
        </w:numPr>
        <w:spacing w:before="120" w:after="288" w:line="360" w:lineRule="auto"/>
        <w:ind w:left="0" w:firstLine="0"/>
        <w:contextualSpacing/>
        <w:jc w:val="both"/>
        <w:rPr>
          <w:rFonts w:ascii="Arial" w:hAnsi="Arial" w:cs="Arial"/>
          <w:sz w:val="22"/>
          <w:szCs w:val="22"/>
        </w:rPr>
      </w:pPr>
      <w:r>
        <w:rPr>
          <w:rFonts w:ascii="Arial" w:eastAsia="Arial" w:hAnsi="Arial" w:cs="Arial"/>
          <w:sz w:val="22"/>
          <w:szCs w:val="22"/>
        </w:rPr>
        <w:t>poderá a Administração optar pela extinção do contrato e, nesse caso, adotará as medidas admitidas em lei para a continuidade da execução contratual.</w:t>
      </w:r>
    </w:p>
    <w:p w14:paraId="6CF5AE8D"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O contrato pode ser extinto antes de cumpridas as obrigações nele estipuladas, ou antes do prazo nele fixado, por algum dos motivos previstos no </w:t>
      </w:r>
      <w:hyperlink r:id="rId89" w:anchor="art137" w:history="1">
        <w:r>
          <w:rPr>
            <w:rStyle w:val="Hyperlink1"/>
            <w:color w:val="auto"/>
            <w:sz w:val="22"/>
            <w:szCs w:val="22"/>
          </w:rPr>
          <w:t>artigo 137 da Lei nº 14.133/21</w:t>
        </w:r>
      </w:hyperlink>
      <w:r>
        <w:rPr>
          <w:color w:val="auto"/>
          <w:sz w:val="22"/>
          <w:szCs w:val="22"/>
        </w:rPr>
        <w:t>, bem como amigavelmente, assegurados o contraditório e a ampla defesa.</w:t>
      </w:r>
    </w:p>
    <w:p w14:paraId="283641FF"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 xml:space="preserve">Nesta hipótese, aplicam-se também os </w:t>
      </w:r>
      <w:hyperlink r:id="rId90" w:anchor="art138" w:history="1">
        <w:r>
          <w:rPr>
            <w:rStyle w:val="Hyperlink1"/>
            <w:color w:val="auto"/>
            <w:sz w:val="22"/>
            <w:szCs w:val="22"/>
          </w:rPr>
          <w:t>artigos 138 e 139 da mesma Lei</w:t>
        </w:r>
      </w:hyperlink>
      <w:r>
        <w:rPr>
          <w:color w:val="auto"/>
          <w:sz w:val="22"/>
          <w:szCs w:val="22"/>
        </w:rPr>
        <w:t>.</w:t>
      </w:r>
    </w:p>
    <w:p w14:paraId="448EA755"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 xml:space="preserve">A alteração social ou a modificação da </w:t>
      </w:r>
      <w:r>
        <w:rPr>
          <w:color w:val="auto"/>
          <w:sz w:val="22"/>
          <w:szCs w:val="22"/>
        </w:rPr>
        <w:t>finalidade ou da estrutura da empresa não ensejará a rescisão se não restringir sua capacidade de concluir o contrato.</w:t>
      </w:r>
    </w:p>
    <w:p w14:paraId="2FB63D99" w14:textId="77777777" w:rsidR="00A23C0B" w:rsidRDefault="00CF096F">
      <w:pPr>
        <w:pStyle w:val="Nivel4"/>
        <w:numPr>
          <w:ilvl w:val="3"/>
          <w:numId w:val="13"/>
        </w:numPr>
        <w:spacing w:after="288" w:line="360" w:lineRule="auto"/>
        <w:ind w:left="284" w:firstLine="0"/>
        <w:rPr>
          <w:color w:val="auto"/>
          <w:sz w:val="22"/>
          <w:szCs w:val="22"/>
        </w:rPr>
      </w:pPr>
      <w:r>
        <w:rPr>
          <w:color w:val="auto"/>
          <w:sz w:val="22"/>
          <w:szCs w:val="22"/>
        </w:rPr>
        <w:lastRenderedPageBreak/>
        <w:t>Se a operação implicar mudança da pessoa jurídica contratada, deverá ser formalizado termo aditivo para alteração subjetiva.</w:t>
      </w:r>
    </w:p>
    <w:p w14:paraId="7D65E8A0"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 termo de rescisão, sempre que possível, será precedido:</w:t>
      </w:r>
    </w:p>
    <w:p w14:paraId="499A3E5B"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Balanço dos eventos contratuais já cumpridos ou parcialmente cumpridos;</w:t>
      </w:r>
    </w:p>
    <w:p w14:paraId="3D570931"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Relação dos pagamentos já efetuados e ainda devidos;</w:t>
      </w:r>
    </w:p>
    <w:p w14:paraId="4F08785D" w14:textId="77777777" w:rsidR="00A23C0B" w:rsidRDefault="00CF096F">
      <w:pPr>
        <w:pStyle w:val="Nivel3"/>
        <w:numPr>
          <w:ilvl w:val="2"/>
          <w:numId w:val="13"/>
        </w:numPr>
        <w:spacing w:after="288" w:line="360" w:lineRule="auto"/>
        <w:ind w:left="170" w:firstLine="0"/>
        <w:rPr>
          <w:color w:val="auto"/>
          <w:sz w:val="22"/>
          <w:szCs w:val="22"/>
        </w:rPr>
      </w:pPr>
      <w:r>
        <w:rPr>
          <w:color w:val="auto"/>
          <w:sz w:val="22"/>
          <w:szCs w:val="22"/>
        </w:rPr>
        <w:t>Indenizações e multas.</w:t>
      </w:r>
    </w:p>
    <w:p w14:paraId="12FE6047"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A extinção do contrato não configura óbice para o reconhecimento do desequilíbrio econômico-financeiro, hipótese em que será concedida indenização por meio de termo indenizatório (</w:t>
      </w:r>
      <w:hyperlink r:id="rId91" w:anchor="art131" w:history="1">
        <w:r>
          <w:rPr>
            <w:rStyle w:val="Hyperlink1"/>
            <w:color w:val="auto"/>
            <w:sz w:val="22"/>
            <w:szCs w:val="22"/>
          </w:rPr>
          <w:t>art. 131, caput, da Lei n.º 14.133, de 2021</w:t>
        </w:r>
      </w:hyperlink>
      <w:r>
        <w:rPr>
          <w:color w:val="auto"/>
          <w:sz w:val="22"/>
          <w:szCs w:val="22"/>
        </w:rPr>
        <w:t xml:space="preserve">). </w:t>
      </w:r>
    </w:p>
    <w:p w14:paraId="43C04B20"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DÉCIMA QUARTA – DOS CASOS OMISSOS (</w:t>
      </w:r>
      <w:hyperlink r:id="rId92" w:anchor="art92" w:history="1">
        <w:r>
          <w:rPr>
            <w:rStyle w:val="Hyperlink1"/>
            <w:color w:val="auto"/>
            <w:sz w:val="22"/>
            <w:szCs w:val="22"/>
          </w:rPr>
          <w:t>art. 92, III</w:t>
        </w:r>
      </w:hyperlink>
      <w:r>
        <w:rPr>
          <w:sz w:val="22"/>
          <w:szCs w:val="22"/>
        </w:rPr>
        <w:t>)</w:t>
      </w:r>
    </w:p>
    <w:p w14:paraId="430EE17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Os casos omissos serão decididos pelo contratante, segundo as disposições contidas na Lei </w:t>
      </w:r>
      <w:hyperlink r:id="rId93">
        <w:r>
          <w:rPr>
            <w:rStyle w:val="Hyperlink1"/>
            <w:color w:val="auto"/>
            <w:sz w:val="22"/>
            <w:szCs w:val="22"/>
          </w:rPr>
          <w:t>nº 14.133, de 2021</w:t>
        </w:r>
      </w:hyperlink>
      <w:r>
        <w:rPr>
          <w:color w:val="auto"/>
          <w:sz w:val="22"/>
          <w:szCs w:val="22"/>
        </w:rPr>
        <w:t xml:space="preserve">, e demais normas federais aplicáveis e, subsidiariamente, segundo as disposições contidas na </w:t>
      </w:r>
      <w:hyperlink r:id="rId94">
        <w:r>
          <w:rPr>
            <w:rStyle w:val="Hyperlink1"/>
            <w:color w:val="auto"/>
            <w:sz w:val="22"/>
            <w:szCs w:val="22"/>
          </w:rPr>
          <w:t>Lei nº 8.078, de 1990 – Código de Defesa do Consumidor</w:t>
        </w:r>
      </w:hyperlink>
      <w:r>
        <w:rPr>
          <w:color w:val="auto"/>
          <w:sz w:val="22"/>
          <w:szCs w:val="22"/>
        </w:rPr>
        <w:t xml:space="preserve"> – e normas e princípios gerais dos contratos.</w:t>
      </w:r>
    </w:p>
    <w:p w14:paraId="2CEC8014"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DÉCIMA QUINTA – ALTERAÇÕES</w:t>
      </w:r>
    </w:p>
    <w:p w14:paraId="07FA3DAF"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Eventuais alterações contratuais reger-se-ão pela disciplina dos </w:t>
      </w:r>
      <w:hyperlink r:id="rId95" w:anchor="art124" w:history="1">
        <w:proofErr w:type="spellStart"/>
        <w:r>
          <w:rPr>
            <w:rStyle w:val="Hyperlink1"/>
            <w:color w:val="auto"/>
            <w:sz w:val="22"/>
            <w:szCs w:val="22"/>
          </w:rPr>
          <w:t>arts</w:t>
        </w:r>
        <w:proofErr w:type="spellEnd"/>
        <w:r>
          <w:rPr>
            <w:rStyle w:val="Hyperlink1"/>
            <w:color w:val="auto"/>
            <w:sz w:val="22"/>
            <w:szCs w:val="22"/>
          </w:rPr>
          <w:t>. 124 e seguintes da Lei nº 14.133, de 2021</w:t>
        </w:r>
      </w:hyperlink>
      <w:r>
        <w:rPr>
          <w:color w:val="auto"/>
          <w:sz w:val="22"/>
          <w:szCs w:val="22"/>
        </w:rPr>
        <w:t>.</w:t>
      </w:r>
    </w:p>
    <w:p w14:paraId="261D21D1"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46A70E17" w14:textId="77777777" w:rsidR="00A23C0B" w:rsidRDefault="00A23C0B">
      <w:pPr>
        <w:pStyle w:val="Nivel2"/>
        <w:spacing w:after="288" w:line="360" w:lineRule="auto"/>
        <w:ind w:left="0" w:firstLine="0"/>
        <w:rPr>
          <w:color w:val="auto"/>
          <w:sz w:val="22"/>
          <w:szCs w:val="22"/>
        </w:rPr>
      </w:pPr>
    </w:p>
    <w:p w14:paraId="11D466EB" w14:textId="77777777" w:rsidR="00A23C0B" w:rsidRDefault="00CF096F">
      <w:pPr>
        <w:pStyle w:val="Nivel01"/>
        <w:numPr>
          <w:ilvl w:val="0"/>
          <w:numId w:val="13"/>
        </w:numPr>
        <w:spacing w:before="120" w:after="288" w:line="360" w:lineRule="auto"/>
        <w:ind w:left="0" w:firstLine="0"/>
        <w:rPr>
          <w:sz w:val="22"/>
          <w:szCs w:val="22"/>
        </w:rPr>
      </w:pPr>
      <w:r>
        <w:rPr>
          <w:sz w:val="22"/>
          <w:szCs w:val="22"/>
        </w:rPr>
        <w:lastRenderedPageBreak/>
        <w:t>CLÁUSULA DÉCIMA SEXTA – PUBLICAÇÃO</w:t>
      </w:r>
    </w:p>
    <w:p w14:paraId="1C7D01B1"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 xml:space="preserve">Incumbirá ao contratante divulgar o presente instrumento no Portal Nacional de Contratações Públicas (PNCP), na forma prevista no </w:t>
      </w:r>
      <w:hyperlink r:id="rId96" w:anchor="art94" w:history="1">
        <w:r>
          <w:rPr>
            <w:rStyle w:val="Hyperlink1"/>
            <w:color w:val="auto"/>
            <w:sz w:val="22"/>
            <w:szCs w:val="22"/>
          </w:rPr>
          <w:t>art. 94 da Lei 14.133, de 2021</w:t>
        </w:r>
      </w:hyperlink>
      <w:r>
        <w:rPr>
          <w:color w:val="auto"/>
          <w:sz w:val="22"/>
          <w:szCs w:val="22"/>
        </w:rPr>
        <w:t xml:space="preserve">, bem como no respectivo sítio oficial na Internet, em atenção ao </w:t>
      </w:r>
      <w:hyperlink r:id="rId97" w:anchor="art8§2" w:history="1">
        <w:r>
          <w:rPr>
            <w:rStyle w:val="Hyperlink1"/>
            <w:color w:val="auto"/>
            <w:sz w:val="22"/>
            <w:szCs w:val="22"/>
          </w:rPr>
          <w:t>art. 8º, §2º, da Lei n. 12.527, de 2011</w:t>
        </w:r>
      </w:hyperlink>
      <w:r>
        <w:rPr>
          <w:color w:val="auto"/>
          <w:sz w:val="22"/>
          <w:szCs w:val="22"/>
        </w:rPr>
        <w:t xml:space="preserve">, c/c </w:t>
      </w:r>
      <w:hyperlink r:id="rId98" w:anchor="art7§3" w:history="1">
        <w:r>
          <w:rPr>
            <w:rStyle w:val="Hyperlink1"/>
            <w:color w:val="auto"/>
            <w:sz w:val="22"/>
            <w:szCs w:val="22"/>
          </w:rPr>
          <w:t>art. 7º, §3º, inciso V, do Decreto n. 7.724, de 2012</w:t>
        </w:r>
      </w:hyperlink>
      <w:r>
        <w:rPr>
          <w:color w:val="auto"/>
          <w:sz w:val="22"/>
          <w:szCs w:val="22"/>
        </w:rPr>
        <w:t>.</w:t>
      </w:r>
    </w:p>
    <w:p w14:paraId="02B69F3F" w14:textId="77777777" w:rsidR="00A23C0B" w:rsidRDefault="00A23C0B">
      <w:pPr>
        <w:spacing w:line="360" w:lineRule="auto"/>
        <w:rPr>
          <w:rFonts w:ascii="Arial" w:hAnsi="Arial" w:cs="Arial"/>
          <w:sz w:val="22"/>
          <w:szCs w:val="22"/>
          <w:lang w:eastAsia="pt-BR"/>
        </w:rPr>
      </w:pPr>
    </w:p>
    <w:p w14:paraId="3307F35A" w14:textId="77777777" w:rsidR="00A23C0B" w:rsidRDefault="00CF096F">
      <w:pPr>
        <w:pStyle w:val="Nivel01"/>
        <w:numPr>
          <w:ilvl w:val="0"/>
          <w:numId w:val="13"/>
        </w:numPr>
        <w:spacing w:before="120" w:after="288" w:line="360" w:lineRule="auto"/>
        <w:ind w:left="0" w:firstLine="0"/>
        <w:rPr>
          <w:sz w:val="22"/>
          <w:szCs w:val="22"/>
        </w:rPr>
      </w:pPr>
      <w:r>
        <w:rPr>
          <w:sz w:val="22"/>
          <w:szCs w:val="22"/>
        </w:rPr>
        <w:t>CLÁUSULA DÉCIMA SÉTIMA– FORO (</w:t>
      </w:r>
      <w:hyperlink r:id="rId99" w:anchor="art92§1" w:history="1">
        <w:r>
          <w:rPr>
            <w:rStyle w:val="Hyperlink1"/>
            <w:color w:val="auto"/>
            <w:sz w:val="22"/>
            <w:szCs w:val="22"/>
          </w:rPr>
          <w:t>art. 92, §1º</w:t>
        </w:r>
      </w:hyperlink>
      <w:r>
        <w:rPr>
          <w:sz w:val="22"/>
          <w:szCs w:val="22"/>
        </w:rPr>
        <w:t>)</w:t>
      </w:r>
    </w:p>
    <w:p w14:paraId="530F97C4"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lang w:eastAsia="en-US"/>
        </w:rPr>
        <w:t>Fica eleito o Foro da Justiça Federal em ..</w:t>
      </w:r>
      <w:r>
        <w:rPr>
          <w:color w:val="auto"/>
          <w:sz w:val="22"/>
          <w:szCs w:val="22"/>
        </w:rPr>
        <w:t xml:space="preserve">...., Seção Judiciária de...... para dirimir os litígios que decorrerem da execução deste Termo de Contrato que não puderem ser compostos pela conciliação, conforme </w:t>
      </w:r>
      <w:hyperlink r:id="rId100" w:anchor="art92§1" w:history="1">
        <w:r>
          <w:rPr>
            <w:rStyle w:val="Hyperlink1"/>
            <w:color w:val="auto"/>
            <w:sz w:val="22"/>
            <w:szCs w:val="22"/>
          </w:rPr>
          <w:t>art. 92, §1º, da Lei nº 14.133/21</w:t>
        </w:r>
      </w:hyperlink>
      <w:r>
        <w:rPr>
          <w:color w:val="auto"/>
          <w:sz w:val="22"/>
          <w:szCs w:val="22"/>
        </w:rPr>
        <w:t>.</w:t>
      </w:r>
    </w:p>
    <w:p w14:paraId="183E2368" w14:textId="77777777" w:rsidR="00A23C0B" w:rsidRDefault="00CF096F">
      <w:pPr>
        <w:pStyle w:val="Nivel2"/>
        <w:numPr>
          <w:ilvl w:val="1"/>
          <w:numId w:val="13"/>
        </w:numPr>
        <w:spacing w:after="288" w:line="360" w:lineRule="auto"/>
        <w:ind w:left="0" w:firstLine="0"/>
        <w:rPr>
          <w:color w:val="auto"/>
          <w:sz w:val="22"/>
          <w:szCs w:val="22"/>
        </w:rPr>
      </w:pPr>
      <w:r>
        <w:rPr>
          <w:color w:val="auto"/>
          <w:sz w:val="22"/>
          <w:szCs w:val="22"/>
        </w:rPr>
        <w:t>E, por estarem de acordo, foi lavrado o presente instrumento que, lido e achado conforme, vai assinado em 03 (três) vias de igual teor, pelas partes e na presença de duas testemunhas abaixo indicadas.</w:t>
      </w:r>
    </w:p>
    <w:p w14:paraId="22E10129" w14:textId="77777777" w:rsidR="00A23C0B" w:rsidRDefault="00CF096F">
      <w:pPr>
        <w:pStyle w:val="Nivel2"/>
        <w:tabs>
          <w:tab w:val="clear" w:pos="709"/>
        </w:tabs>
        <w:spacing w:after="288" w:line="360" w:lineRule="auto"/>
        <w:ind w:left="0" w:firstLine="0"/>
        <w:rPr>
          <w:color w:val="auto"/>
          <w:sz w:val="22"/>
          <w:szCs w:val="22"/>
        </w:rPr>
      </w:pPr>
      <w:r>
        <w:rPr>
          <w:color w:val="auto"/>
          <w:sz w:val="22"/>
          <w:szCs w:val="22"/>
        </w:rPr>
        <w:t>[Local], [dia] de [mês] de [ano].</w:t>
      </w:r>
    </w:p>
    <w:p w14:paraId="2CF63419" w14:textId="77777777" w:rsidR="00A23C0B" w:rsidRDefault="00CF096F">
      <w:pPr>
        <w:spacing w:before="120" w:after="288" w:line="360" w:lineRule="auto"/>
        <w:jc w:val="center"/>
        <w:rPr>
          <w:rFonts w:ascii="Arial" w:hAnsi="Arial" w:cs="Arial"/>
          <w:sz w:val="22"/>
          <w:szCs w:val="22"/>
        </w:rPr>
      </w:pPr>
      <w:r>
        <w:rPr>
          <w:rFonts w:ascii="Arial" w:hAnsi="Arial" w:cs="Arial"/>
          <w:bCs/>
          <w:sz w:val="22"/>
          <w:szCs w:val="22"/>
        </w:rPr>
        <w:t>_________________________</w:t>
      </w:r>
    </w:p>
    <w:p w14:paraId="7C397161" w14:textId="77777777" w:rsidR="00A23C0B" w:rsidRDefault="00CF096F">
      <w:pPr>
        <w:spacing w:before="120" w:after="288" w:line="360" w:lineRule="auto"/>
        <w:jc w:val="center"/>
        <w:rPr>
          <w:rFonts w:ascii="Arial" w:hAnsi="Arial" w:cs="Arial"/>
          <w:sz w:val="22"/>
          <w:szCs w:val="22"/>
        </w:rPr>
      </w:pPr>
      <w:r>
        <w:rPr>
          <w:rFonts w:ascii="Arial" w:hAnsi="Arial" w:cs="Arial"/>
          <w:bCs/>
          <w:sz w:val="22"/>
          <w:szCs w:val="22"/>
        </w:rPr>
        <w:t>Representante legal do CONTRATANTE</w:t>
      </w:r>
    </w:p>
    <w:p w14:paraId="42BF8F53" w14:textId="77777777" w:rsidR="00A23C0B" w:rsidRDefault="00CF096F">
      <w:pPr>
        <w:spacing w:before="120" w:after="288" w:line="360" w:lineRule="auto"/>
        <w:jc w:val="center"/>
        <w:rPr>
          <w:rFonts w:ascii="Arial" w:hAnsi="Arial" w:cs="Arial"/>
          <w:sz w:val="22"/>
          <w:szCs w:val="22"/>
        </w:rPr>
      </w:pPr>
      <w:r>
        <w:rPr>
          <w:rFonts w:ascii="Arial" w:hAnsi="Arial" w:cs="Arial"/>
          <w:sz w:val="22"/>
          <w:szCs w:val="22"/>
        </w:rPr>
        <w:t>_________________________</w:t>
      </w:r>
    </w:p>
    <w:p w14:paraId="49EA2B02" w14:textId="77777777" w:rsidR="00A23C0B" w:rsidRDefault="00CF096F">
      <w:pPr>
        <w:spacing w:before="120" w:after="288" w:line="360" w:lineRule="auto"/>
        <w:jc w:val="center"/>
        <w:rPr>
          <w:rFonts w:ascii="Arial" w:hAnsi="Arial" w:cs="Arial"/>
          <w:sz w:val="22"/>
          <w:szCs w:val="22"/>
        </w:rPr>
      </w:pPr>
      <w:r>
        <w:rPr>
          <w:rFonts w:ascii="Arial" w:hAnsi="Arial" w:cs="Arial"/>
          <w:bCs/>
          <w:sz w:val="22"/>
          <w:szCs w:val="22"/>
        </w:rPr>
        <w:t>Representante</w:t>
      </w:r>
      <w:r>
        <w:rPr>
          <w:rFonts w:ascii="Arial" w:hAnsi="Arial" w:cs="Arial"/>
          <w:sz w:val="22"/>
          <w:szCs w:val="22"/>
        </w:rPr>
        <w:t xml:space="preserve"> legal do CONTRATADO</w:t>
      </w:r>
    </w:p>
    <w:p w14:paraId="3780CCFC" w14:textId="77777777" w:rsidR="00A23C0B" w:rsidRDefault="00CF096F">
      <w:pPr>
        <w:spacing w:before="120" w:after="288" w:line="360" w:lineRule="auto"/>
        <w:jc w:val="both"/>
        <w:rPr>
          <w:rFonts w:ascii="Arial" w:hAnsi="Arial" w:cs="Arial"/>
          <w:sz w:val="22"/>
          <w:szCs w:val="22"/>
        </w:rPr>
      </w:pPr>
      <w:r>
        <w:rPr>
          <w:rFonts w:ascii="Arial" w:hAnsi="Arial" w:cs="Arial"/>
          <w:sz w:val="22"/>
          <w:szCs w:val="22"/>
        </w:rPr>
        <w:t>TESTEMUNHAS:</w:t>
      </w:r>
    </w:p>
    <w:p w14:paraId="6344B08B" w14:textId="77777777" w:rsidR="00A23C0B" w:rsidRDefault="00CF096F">
      <w:pPr>
        <w:numPr>
          <w:ilvl w:val="0"/>
          <w:numId w:val="8"/>
        </w:numPr>
        <w:spacing w:before="120" w:after="288" w:line="360"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2- </w:t>
      </w:r>
    </w:p>
    <w:p w14:paraId="5D35ABE5" w14:textId="77777777" w:rsidR="00A23C0B" w:rsidRDefault="00A23C0B">
      <w:pPr>
        <w:spacing w:line="360" w:lineRule="auto"/>
        <w:ind w:left="2832" w:right="-54"/>
        <w:jc w:val="both"/>
        <w:rPr>
          <w:rFonts w:ascii="Arial" w:hAnsi="Arial" w:cs="Arial"/>
          <w:sz w:val="22"/>
          <w:szCs w:val="22"/>
        </w:rPr>
      </w:pPr>
    </w:p>
    <w:p w14:paraId="6F106381" w14:textId="77777777" w:rsidR="00A23C0B" w:rsidRDefault="00A23C0B">
      <w:pPr>
        <w:spacing w:line="360" w:lineRule="auto"/>
        <w:jc w:val="center"/>
        <w:rPr>
          <w:rFonts w:ascii="Arial" w:hAnsi="Arial" w:cs="Arial"/>
          <w:b/>
          <w:sz w:val="22"/>
          <w:szCs w:val="22"/>
        </w:rPr>
      </w:pPr>
    </w:p>
    <w:p w14:paraId="62C63A9B" w14:textId="77777777" w:rsidR="00A23C0B" w:rsidRDefault="00CF096F">
      <w:pPr>
        <w:jc w:val="center"/>
        <w:rPr>
          <w:rFonts w:ascii="Arial" w:hAnsi="Arial" w:cs="Arial"/>
          <w:sz w:val="22"/>
          <w:szCs w:val="22"/>
        </w:rPr>
      </w:pPr>
      <w:r>
        <w:rPr>
          <w:rFonts w:ascii="Arial" w:hAnsi="Arial" w:cs="Arial"/>
          <w:b/>
          <w:sz w:val="22"/>
          <w:szCs w:val="22"/>
        </w:rPr>
        <w:lastRenderedPageBreak/>
        <w:t>TERMO DE RECEBIMENTO DO EDITAL</w:t>
      </w:r>
    </w:p>
    <w:p w14:paraId="69C33821" w14:textId="77777777" w:rsidR="00A23C0B" w:rsidRDefault="00A23C0B">
      <w:pPr>
        <w:rPr>
          <w:rFonts w:ascii="Arial" w:hAnsi="Arial" w:cs="Arial"/>
          <w:b/>
          <w:sz w:val="22"/>
          <w:szCs w:val="22"/>
        </w:rPr>
      </w:pPr>
    </w:p>
    <w:p w14:paraId="014D3271" w14:textId="77777777" w:rsidR="00A23C0B" w:rsidRDefault="00CF096F">
      <w:pPr>
        <w:tabs>
          <w:tab w:val="left" w:pos="120"/>
          <w:tab w:val="left" w:pos="225"/>
          <w:tab w:val="left" w:pos="237"/>
        </w:tabs>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 </w:t>
      </w:r>
      <w:r>
        <w:rPr>
          <w:rFonts w:ascii="Arial" w:hAnsi="Arial" w:cs="Arial"/>
          <w:b/>
          <w:bCs/>
          <w:sz w:val="22"/>
          <w:szCs w:val="22"/>
        </w:rPr>
        <w:t>Concorrência Pública nº 07/2024.</w:t>
      </w:r>
      <w:r>
        <w:rPr>
          <w:rFonts w:ascii="Arial" w:hAnsi="Arial" w:cs="Arial"/>
          <w:sz w:val="22"/>
          <w:szCs w:val="22"/>
        </w:rPr>
        <w:t xml:space="preserve"> Objeto: Contratação de empresa para execução de obra de adequação das instalações da Usina de Asfalto.</w:t>
      </w:r>
    </w:p>
    <w:p w14:paraId="0994D479" w14:textId="77777777" w:rsidR="00A23C0B" w:rsidRDefault="00A23C0B">
      <w:pPr>
        <w:tabs>
          <w:tab w:val="left" w:pos="120"/>
          <w:tab w:val="left" w:pos="225"/>
          <w:tab w:val="left" w:pos="237"/>
        </w:tabs>
        <w:jc w:val="both"/>
        <w:rPr>
          <w:rFonts w:ascii="Arial" w:hAnsi="Arial" w:cs="Arial"/>
          <w:b/>
          <w:sz w:val="22"/>
          <w:szCs w:val="22"/>
        </w:rPr>
      </w:pPr>
    </w:p>
    <w:p w14:paraId="2DA7DB02" w14:textId="77777777" w:rsidR="00A23C0B" w:rsidRDefault="00CF096F">
      <w:pPr>
        <w:rPr>
          <w:rFonts w:ascii="Arial" w:hAnsi="Arial" w:cs="Arial"/>
          <w:sz w:val="22"/>
          <w:szCs w:val="22"/>
        </w:rPr>
      </w:pPr>
      <w:r>
        <w:rPr>
          <w:rFonts w:ascii="Arial" w:hAnsi="Arial" w:cs="Arial"/>
          <w:b/>
          <w:sz w:val="22"/>
          <w:szCs w:val="22"/>
        </w:rPr>
        <w:t>Nome da Empresa:</w:t>
      </w:r>
    </w:p>
    <w:p w14:paraId="1B89B1C9" w14:textId="77777777" w:rsidR="00A23C0B" w:rsidRDefault="00CF096F">
      <w:pPr>
        <w:rPr>
          <w:rFonts w:ascii="Arial" w:hAnsi="Arial" w:cs="Arial"/>
          <w:sz w:val="22"/>
          <w:szCs w:val="22"/>
        </w:rPr>
      </w:pPr>
      <w:r>
        <w:rPr>
          <w:rFonts w:ascii="Arial" w:hAnsi="Arial" w:cs="Arial"/>
          <w:b/>
          <w:sz w:val="22"/>
          <w:szCs w:val="22"/>
        </w:rPr>
        <w:t>CNPJ Nº</w:t>
      </w:r>
    </w:p>
    <w:p w14:paraId="0C7623E2" w14:textId="77777777" w:rsidR="00A23C0B" w:rsidRDefault="00CF096F">
      <w:pPr>
        <w:rPr>
          <w:rFonts w:ascii="Arial" w:hAnsi="Arial" w:cs="Arial"/>
          <w:sz w:val="22"/>
          <w:szCs w:val="22"/>
        </w:rPr>
      </w:pPr>
      <w:r>
        <w:rPr>
          <w:rFonts w:ascii="Arial" w:hAnsi="Arial" w:cs="Arial"/>
          <w:b/>
          <w:sz w:val="22"/>
          <w:szCs w:val="22"/>
        </w:rPr>
        <w:t>Endereço:</w:t>
      </w:r>
    </w:p>
    <w:p w14:paraId="2B4B453F" w14:textId="77777777" w:rsidR="00A23C0B" w:rsidRDefault="00CF096F">
      <w:pPr>
        <w:rPr>
          <w:rFonts w:ascii="Arial" w:hAnsi="Arial" w:cs="Arial"/>
          <w:sz w:val="22"/>
          <w:szCs w:val="22"/>
        </w:rPr>
      </w:pPr>
      <w:r>
        <w:rPr>
          <w:rFonts w:ascii="Arial" w:hAnsi="Arial" w:cs="Arial"/>
          <w:b/>
          <w:sz w:val="22"/>
          <w:szCs w:val="22"/>
        </w:rPr>
        <w:t>Bairro</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Cidade</w:t>
      </w:r>
      <w:r>
        <w:rPr>
          <w:rFonts w:ascii="Arial" w:hAnsi="Arial" w:cs="Arial"/>
          <w:sz w:val="22"/>
          <w:szCs w:val="22"/>
        </w:rPr>
        <w:t>:</w:t>
      </w:r>
    </w:p>
    <w:p w14:paraId="01AC3D32" w14:textId="77777777" w:rsidR="00A23C0B" w:rsidRDefault="00CF096F">
      <w:pPr>
        <w:rPr>
          <w:rFonts w:ascii="Arial" w:hAnsi="Arial" w:cs="Arial"/>
          <w:sz w:val="22"/>
          <w:szCs w:val="22"/>
        </w:rPr>
      </w:pPr>
      <w:r>
        <w:rPr>
          <w:rFonts w:ascii="Arial" w:hAnsi="Arial" w:cs="Arial"/>
          <w:b/>
          <w:sz w:val="22"/>
          <w:szCs w:val="22"/>
        </w:rPr>
        <w:t>Telefone:</w:t>
      </w:r>
    </w:p>
    <w:p w14:paraId="47B464F1" w14:textId="77777777" w:rsidR="00A23C0B" w:rsidRDefault="00CF096F">
      <w:pPr>
        <w:rPr>
          <w:rFonts w:ascii="Arial" w:hAnsi="Arial" w:cs="Arial"/>
          <w:sz w:val="22"/>
          <w:szCs w:val="22"/>
        </w:rPr>
      </w:pPr>
      <w:r>
        <w:rPr>
          <w:rFonts w:ascii="Arial" w:hAnsi="Arial" w:cs="Arial"/>
          <w:b/>
          <w:sz w:val="22"/>
          <w:szCs w:val="22"/>
        </w:rPr>
        <w:t>E-mail:</w:t>
      </w:r>
    </w:p>
    <w:p w14:paraId="6E915578" w14:textId="77777777" w:rsidR="00A23C0B" w:rsidRDefault="00CF096F">
      <w:pPr>
        <w:rPr>
          <w:rFonts w:ascii="Arial" w:hAnsi="Arial" w:cs="Arial"/>
          <w:sz w:val="22"/>
          <w:szCs w:val="22"/>
        </w:rPr>
      </w:pPr>
      <w:r>
        <w:rPr>
          <w:rFonts w:ascii="Arial" w:hAnsi="Arial" w:cs="Arial"/>
          <w:b/>
          <w:sz w:val="22"/>
          <w:szCs w:val="22"/>
        </w:rPr>
        <w:t>Contato</w:t>
      </w:r>
      <w:r>
        <w:rPr>
          <w:rFonts w:ascii="Arial" w:hAnsi="Arial" w:cs="Arial"/>
          <w:sz w:val="22"/>
          <w:szCs w:val="22"/>
        </w:rPr>
        <w:t>:</w:t>
      </w:r>
    </w:p>
    <w:p w14:paraId="5888C292" w14:textId="77777777" w:rsidR="00A23C0B" w:rsidRDefault="00A23C0B">
      <w:pPr>
        <w:rPr>
          <w:rFonts w:ascii="Arial" w:hAnsi="Arial" w:cs="Arial"/>
          <w:sz w:val="22"/>
          <w:szCs w:val="22"/>
        </w:rPr>
      </w:pPr>
    </w:p>
    <w:p w14:paraId="119D3D20" w14:textId="77777777" w:rsidR="00A23C0B" w:rsidRDefault="00CF096F">
      <w:pPr>
        <w:jc w:val="both"/>
        <w:rPr>
          <w:rFonts w:ascii="Arial" w:hAnsi="Arial" w:cs="Arial"/>
          <w:sz w:val="22"/>
          <w:szCs w:val="22"/>
        </w:rPr>
      </w:pPr>
      <w:r>
        <w:rPr>
          <w:rFonts w:ascii="Arial" w:hAnsi="Arial" w:cs="Arial"/>
          <w:b/>
          <w:sz w:val="22"/>
          <w:szCs w:val="22"/>
          <w:u w:val="single"/>
        </w:rPr>
        <w:t xml:space="preserve">Importante: Este documento deverá ser preenchido, digitado e enviado através do e-mail: licitacoes@licitacoes.itatiba.sp.gov.br, aos cuidados da Comissão Permanente de Licitações. </w:t>
      </w:r>
    </w:p>
    <w:p w14:paraId="583E9F2F" w14:textId="77777777" w:rsidR="00A23C0B" w:rsidRDefault="00A23C0B">
      <w:pPr>
        <w:rPr>
          <w:rFonts w:ascii="Arial" w:hAnsi="Arial" w:cs="Arial"/>
          <w:b/>
          <w:sz w:val="22"/>
          <w:szCs w:val="22"/>
          <w:u w:val="single"/>
        </w:rPr>
      </w:pPr>
    </w:p>
    <w:p w14:paraId="756DAE81" w14:textId="77777777" w:rsidR="00A23C0B" w:rsidRDefault="00CF096F">
      <w:pPr>
        <w:jc w:val="both"/>
        <w:rPr>
          <w:rFonts w:ascii="Arial" w:hAnsi="Arial" w:cs="Arial"/>
          <w:sz w:val="22"/>
          <w:szCs w:val="22"/>
        </w:rPr>
      </w:pPr>
      <w:r>
        <w:rPr>
          <w:rFonts w:ascii="Arial" w:hAnsi="Arial" w:cs="Arial"/>
          <w:sz w:val="22"/>
          <w:szCs w:val="22"/>
        </w:rPr>
        <w:t xml:space="preserve">A Prefeitura de Itatiba não se responsabilizará pelo </w:t>
      </w:r>
      <w:r>
        <w:rPr>
          <w:rFonts w:ascii="Arial" w:hAnsi="Arial" w:cs="Arial"/>
          <w:b/>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 </w:t>
      </w:r>
    </w:p>
    <w:p w14:paraId="0BCC824D" w14:textId="77777777" w:rsidR="00A23C0B" w:rsidRDefault="00A23C0B">
      <w:pPr>
        <w:jc w:val="both"/>
        <w:rPr>
          <w:rFonts w:ascii="Arial" w:hAnsi="Arial" w:cs="Arial"/>
          <w:sz w:val="22"/>
          <w:szCs w:val="22"/>
        </w:rPr>
      </w:pPr>
    </w:p>
    <w:p w14:paraId="3FAF8C21" w14:textId="77777777" w:rsidR="00A23C0B" w:rsidRDefault="00CF096F">
      <w:pPr>
        <w:jc w:val="both"/>
        <w:rPr>
          <w:rFonts w:ascii="Arial" w:hAnsi="Arial" w:cs="Arial"/>
          <w:sz w:val="22"/>
          <w:szCs w:val="22"/>
        </w:rPr>
      </w:pPr>
      <w:r>
        <w:rPr>
          <w:rFonts w:ascii="Arial" w:hAnsi="Arial" w:cs="Arial"/>
          <w:b/>
          <w:sz w:val="22"/>
          <w:szCs w:val="22"/>
        </w:rPr>
        <w:t>Fone para contato (11) 3183-0655</w:t>
      </w:r>
    </w:p>
    <w:p w14:paraId="4C9FA4C1" w14:textId="77777777" w:rsidR="00A23C0B" w:rsidRDefault="00A23C0B">
      <w:pPr>
        <w:tabs>
          <w:tab w:val="left" w:pos="120"/>
          <w:tab w:val="left" w:pos="225"/>
          <w:tab w:val="left" w:pos="237"/>
        </w:tabs>
        <w:jc w:val="center"/>
        <w:rPr>
          <w:rFonts w:ascii="Arial" w:hAnsi="Arial" w:cs="Arial"/>
          <w:sz w:val="22"/>
          <w:szCs w:val="22"/>
        </w:rPr>
      </w:pPr>
      <w:bookmarkStart w:id="40" w:name="_Hlk80955090"/>
      <w:bookmarkEnd w:id="40"/>
    </w:p>
    <w:p w14:paraId="238066FE" w14:textId="77777777" w:rsidR="00A23C0B" w:rsidRDefault="00CF096F">
      <w:pPr>
        <w:tabs>
          <w:tab w:val="left" w:pos="120"/>
          <w:tab w:val="left" w:pos="225"/>
          <w:tab w:val="left" w:pos="237"/>
        </w:tabs>
        <w:jc w:val="both"/>
        <w:rPr>
          <w:rFonts w:ascii="Arial" w:hAnsi="Arial" w:cs="Arial"/>
          <w:sz w:val="22"/>
          <w:szCs w:val="22"/>
        </w:rPr>
      </w:pPr>
      <w:r>
        <w:rPr>
          <w:rFonts w:ascii="Arial" w:hAnsi="Arial" w:cs="Arial"/>
          <w:b/>
          <w:sz w:val="22"/>
          <w:szCs w:val="22"/>
        </w:rPr>
        <w:t>Concorrência Pública nº 07/2024</w:t>
      </w:r>
      <w:r>
        <w:rPr>
          <w:rFonts w:ascii="Arial" w:hAnsi="Arial" w:cs="Arial"/>
          <w:sz w:val="22"/>
          <w:szCs w:val="22"/>
        </w:rPr>
        <w:t xml:space="preserve">, Tipo Menor Preço Global - Edital nº 97/2024. Objeto: Contratação de empresa para execução de obra de adequação das instalações da Usina de Asfalto, </w:t>
      </w:r>
      <w:r>
        <w:rPr>
          <w:rStyle w:val="Fontepargpadro23"/>
          <w:rFonts w:ascii="Arial" w:hAnsi="Arial" w:cs="Arial"/>
          <w:sz w:val="22"/>
          <w:szCs w:val="22"/>
        </w:rPr>
        <w:t xml:space="preserve">por execução indireta, em regime de empreitada por preço unitário, tudo em conformidade com os projetos, memorial, planilha e demais condições apresentadas no edital desta licitação e em seus anexos. </w:t>
      </w:r>
      <w:r>
        <w:rPr>
          <w:rFonts w:ascii="Arial" w:hAnsi="Arial" w:cs="Arial"/>
          <w:sz w:val="22"/>
          <w:szCs w:val="22"/>
        </w:rPr>
        <w:t>Os cadastros das Propostas serão recebidos até o dia</w:t>
      </w:r>
      <w:r>
        <w:rPr>
          <w:rFonts w:ascii="Arial" w:hAnsi="Arial" w:cs="Arial"/>
          <w:b/>
          <w:sz w:val="22"/>
          <w:szCs w:val="22"/>
        </w:rPr>
        <w:t xml:space="preserve"> 09 de setembro de 2024, às 8h50min</w:t>
      </w:r>
      <w:r>
        <w:rPr>
          <w:rFonts w:ascii="Arial" w:hAnsi="Arial" w:cs="Arial"/>
          <w:bCs/>
          <w:sz w:val="22"/>
          <w:szCs w:val="22"/>
        </w:rPr>
        <w:t>, na</w:t>
      </w:r>
      <w:r>
        <w:rPr>
          <w:rFonts w:ascii="Arial" w:hAnsi="Arial" w:cs="Arial"/>
          <w:b/>
          <w:sz w:val="22"/>
          <w:szCs w:val="22"/>
        </w:rPr>
        <w:t xml:space="preserve"> </w:t>
      </w:r>
      <w:r>
        <w:rPr>
          <w:rStyle w:val="Forte1"/>
          <w:rFonts w:ascii="Arial" w:hAnsi="Arial" w:cs="Arial"/>
          <w:sz w:val="22"/>
          <w:szCs w:val="22"/>
        </w:rPr>
        <w:t xml:space="preserve">página eletrônica da Bolsa Brasileira de </w:t>
      </w:r>
      <w:r>
        <w:rPr>
          <w:rStyle w:val="Forte1"/>
          <w:rFonts w:ascii="Arial" w:hAnsi="Arial" w:cs="Arial"/>
          <w:sz w:val="22"/>
          <w:szCs w:val="22"/>
        </w:rPr>
        <w:t>Mercadorias (</w:t>
      </w:r>
      <w:hyperlink r:id="rId101">
        <w:r>
          <w:rPr>
            <w:rStyle w:val="Hyperlink1"/>
            <w:rFonts w:ascii="Arial" w:hAnsi="Arial" w:cs="Arial"/>
            <w:sz w:val="22"/>
            <w:szCs w:val="22"/>
          </w:rPr>
          <w:t>www.novobbmnet.com.br</w:t>
        </w:r>
      </w:hyperlink>
      <w:r>
        <w:rPr>
          <w:rStyle w:val="Forte1"/>
          <w:rFonts w:ascii="Arial" w:hAnsi="Arial" w:cs="Arial"/>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102">
        <w:r>
          <w:rPr>
            <w:rStyle w:val="Hyperlink1"/>
            <w:rFonts w:ascii="Arial" w:hAnsi="Arial" w:cs="Arial"/>
            <w:sz w:val="22"/>
            <w:szCs w:val="22"/>
          </w:rPr>
          <w:t>www.itatiba.sp.gov.br</w:t>
        </w:r>
      </w:hyperlink>
      <w:r>
        <w:rPr>
          <w:rFonts w:ascii="Arial" w:hAnsi="Arial" w:cs="Arial"/>
          <w:sz w:val="22"/>
          <w:szCs w:val="22"/>
        </w:rPr>
        <w:t xml:space="preserve"> e </w:t>
      </w:r>
      <w:hyperlink r:id="rId103">
        <w:r>
          <w:rPr>
            <w:rStyle w:val="Hyperlink1"/>
            <w:rFonts w:ascii="Arial" w:hAnsi="Arial" w:cs="Arial"/>
            <w:sz w:val="22"/>
            <w:szCs w:val="22"/>
          </w:rPr>
          <w:t>www.novobbmnet.com.br</w:t>
        </w:r>
      </w:hyperlink>
      <w:r>
        <w:rPr>
          <w:rStyle w:val="Forte1"/>
          <w:rFonts w:ascii="Arial" w:hAnsi="Arial" w:cs="Arial"/>
          <w:sz w:val="22"/>
          <w:szCs w:val="22"/>
        </w:rPr>
        <w:t xml:space="preserve">. </w:t>
      </w:r>
      <w:r>
        <w:rPr>
          <w:rFonts w:ascii="Arial" w:hAnsi="Arial" w:cs="Arial"/>
          <w:sz w:val="22"/>
          <w:szCs w:val="22"/>
        </w:rPr>
        <w:t>Informações: tel. (11) 3183-0655. Adriana Stocco – Agente de Contratação.</w:t>
      </w:r>
    </w:p>
    <w:sectPr w:rsidR="00A23C0B">
      <w:headerReference w:type="even" r:id="rId104"/>
      <w:headerReference w:type="default" r:id="rId105"/>
      <w:footerReference w:type="even" r:id="rId106"/>
      <w:footerReference w:type="default" r:id="rId107"/>
      <w:headerReference w:type="first" r:id="rId108"/>
      <w:footerReference w:type="first" r:id="rId109"/>
      <w:pgSz w:w="11906" w:h="16838"/>
      <w:pgMar w:top="1701" w:right="1134" w:bottom="1701" w:left="1701" w:header="567" w:footer="1332"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29E13" w14:textId="77777777" w:rsidR="00CF096F" w:rsidRDefault="00CF096F">
      <w:r>
        <w:separator/>
      </w:r>
    </w:p>
  </w:endnote>
  <w:endnote w:type="continuationSeparator" w:id="0">
    <w:p w14:paraId="49718336" w14:textId="77777777" w:rsidR="00CF096F" w:rsidRDefault="00CF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altName w:val="Times New Roman"/>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 w:name="Ecofont_Spranq_eco_Sans">
    <w:altName w:val="Calibri"/>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Carlito">
    <w:panose1 w:val="020F0502020204030204"/>
    <w:charset w:val="00"/>
    <w:family w:val="swiss"/>
    <w:pitch w:val="variable"/>
    <w:sig w:usb0="E10002FF" w:usb1="5000ECFF" w:usb2="00000009" w:usb3="00000000" w:csb0="0000019F" w:csb1="00000000"/>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2360" w14:textId="77777777" w:rsidR="00A23C0B" w:rsidRDefault="00CF096F">
    <w:pPr>
      <w:rPr>
        <w:color w:val="5F5F5F"/>
        <w:lang w:eastAsia="pt-BR"/>
      </w:rPr>
    </w:pPr>
    <w:r>
      <w:rPr>
        <w:noProof/>
        <w:color w:val="5F5F5F"/>
        <w:lang w:eastAsia="pt-BR"/>
      </w:rPr>
      <mc:AlternateContent>
        <mc:Choice Requires="wps">
          <w:drawing>
            <wp:anchor distT="3175" distB="0" distL="3175" distR="2540" simplePos="0" relativeHeight="252" behindDoc="1" locked="0" layoutInCell="0" allowOverlap="1" wp14:anchorId="3EBE6819" wp14:editId="29AC61BF">
              <wp:simplePos x="0" y="0"/>
              <wp:positionH relativeFrom="column">
                <wp:posOffset>2508250</wp:posOffset>
              </wp:positionH>
              <wp:positionV relativeFrom="paragraph">
                <wp:posOffset>107950</wp:posOffset>
              </wp:positionV>
              <wp:extent cx="564515" cy="218440"/>
              <wp:effectExtent l="635" t="0" r="0" b="0"/>
              <wp:wrapSquare wrapText="largest"/>
              <wp:docPr id="2" name="Text Box 1"/>
              <wp:cNvGraphicFramePr/>
              <a:graphic xmlns:a="http://schemas.openxmlformats.org/drawingml/2006/main">
                <a:graphicData uri="http://schemas.microsoft.com/office/word/2010/wordprocessingShape">
                  <wps:wsp>
                    <wps:cNvSpPr/>
                    <wps:spPr>
                      <a:xfrm>
                        <a:off x="0" y="0"/>
                        <a:ext cx="564480" cy="218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43CEF81" w14:textId="77777777" w:rsidR="00A23C0B" w:rsidRDefault="00CF096F">
                          <w:pPr>
                            <w:pStyle w:val="Rodap"/>
                            <w:jc w:val="cente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58</w:t>
                          </w:r>
                          <w:r>
                            <w:rPr>
                              <w:rStyle w:val="Nmerodepgina"/>
                              <w:color w:val="000000"/>
                            </w:rPr>
                            <w:fldChar w:fldCharType="end"/>
                          </w:r>
                        </w:p>
                        <w:p w14:paraId="30BCDE56" w14:textId="77777777" w:rsidR="00A23C0B" w:rsidRDefault="00A23C0B">
                          <w:pPr>
                            <w:pStyle w:val="Rodap"/>
                            <w:rPr>
                              <w:color w:val="000000"/>
                            </w:rPr>
                          </w:pPr>
                        </w:p>
                      </w:txbxContent>
                    </wps:txbx>
                    <wps:bodyPr lIns="5760" tIns="5760" rIns="5760" bIns="5760" anchor="t" upright="1">
                      <a:noAutofit/>
                    </wps:bodyPr>
                  </wps:wsp>
                </a:graphicData>
              </a:graphic>
            </wp:anchor>
          </w:drawing>
        </mc:Choice>
        <mc:Fallback>
          <w:pict>
            <v:rect id="shape_0" ID="Text Box 1" path="m0,0l-2147483645,0l-2147483645,-2147483646l0,-2147483646xe" fillcolor="white" stroked="f" o:allowincell="f" style="position:absolute;margin-left:197.5pt;margin-top:8.5pt;width:44.4pt;height:17.15pt;mso-wrap-style:square;v-text-anchor:top" wp14:anchorId="2E82444E">
              <v:fill o:detectmouseclick="t" type="solid" color2="black"/>
              <v:stroke color="#3465a4" joinstyle="round" endcap="flat"/>
              <v:textbox>
                <w:txbxContent>
                  <w:p>
                    <w:pPr>
                      <w:pStyle w:val="Rodap"/>
                      <w:jc w:val="cen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58</w:t>
                    </w:r>
                    <w:r>
                      <w:rPr>
                        <w:rStyle w:val="Pagenumber"/>
                        <w:color w:val="000000"/>
                      </w:rPr>
                      <w:fldChar w:fldCharType="end"/>
                    </w:r>
                  </w:p>
                  <w:p>
                    <w:pPr>
                      <w:pStyle w:val="Rodap"/>
                      <w:rPr>
                        <w:color w:val="000000"/>
                      </w:rPr>
                    </w:pPr>
                    <w:r>
                      <w:rPr>
                        <w:color w:val="000000"/>
                      </w:rPr>
                    </w:r>
                  </w:p>
                </w:txbxContent>
              </v:textbox>
              <w10:wrap type="square" side="largest"/>
            </v:rect>
          </w:pict>
        </mc:Fallback>
      </mc:AlternateContent>
    </w:r>
    <w:r>
      <w:rPr>
        <w:noProof/>
        <w:color w:val="5F5F5F"/>
        <w:lang w:eastAsia="pt-BR"/>
      </w:rPr>
      <w:drawing>
        <wp:anchor distT="0" distB="0" distL="114935" distR="114935" simplePos="0" relativeHeight="311" behindDoc="1" locked="0" layoutInCell="0" allowOverlap="1" wp14:anchorId="552EADFC" wp14:editId="7AD56EF7">
          <wp:simplePos x="0" y="0"/>
          <wp:positionH relativeFrom="column">
            <wp:posOffset>-328930</wp:posOffset>
          </wp:positionH>
          <wp:positionV relativeFrom="paragraph">
            <wp:posOffset>-154305</wp:posOffset>
          </wp:positionV>
          <wp:extent cx="6026150" cy="857885"/>
          <wp:effectExtent l="0" t="0" r="0"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a:blip r:embed="rId1"/>
                  <a:srcRect l="-9" t="-64" r="-9" b="-64"/>
                  <a:stretch>
                    <a:fillRect/>
                  </a:stretch>
                </pic:blipFill>
                <pic:spPr bwMode="auto">
                  <a:xfrm>
                    <a:off x="0" y="0"/>
                    <a:ext cx="6026150" cy="857885"/>
                  </a:xfrm>
                  <a:prstGeom prst="rect">
                    <a:avLst/>
                  </a:prstGeom>
                </pic:spPr>
              </pic:pic>
            </a:graphicData>
          </a:graphic>
        </wp:anchor>
      </w:drawing>
    </w:r>
  </w:p>
  <w:p w14:paraId="73EEECAB" w14:textId="77777777" w:rsidR="00A23C0B" w:rsidRDefault="00CF096F">
    <w:pPr>
      <w:ind w:left="708"/>
    </w:pPr>
    <w:r>
      <w:rPr>
        <w:color w:val="000000"/>
        <w:sz w:val="22"/>
        <w:szCs w:val="22"/>
      </w:rPr>
      <w:tab/>
    </w:r>
    <w:r>
      <w:rPr>
        <w:color w:val="000000"/>
        <w:sz w:val="22"/>
        <w:szCs w:val="22"/>
      </w:rPr>
      <w:tab/>
    </w:r>
    <w:r>
      <w:rPr>
        <w:color w:val="000000"/>
        <w:sz w:val="22"/>
        <w:szCs w:val="22"/>
      </w:rPr>
      <w:tab/>
    </w:r>
  </w:p>
  <w:p w14:paraId="2FFA514F" w14:textId="77777777" w:rsidR="00A23C0B" w:rsidRDefault="00A23C0B">
    <w:pPr>
      <w:ind w:left="708"/>
      <w:rPr>
        <w:color w:val="000000"/>
        <w:sz w:val="22"/>
        <w:szCs w:val="22"/>
      </w:rPr>
    </w:pPr>
  </w:p>
  <w:p w14:paraId="310E20D6" w14:textId="77777777" w:rsidR="00A23C0B" w:rsidRDefault="00CF096F">
    <w:pPr>
      <w:ind w:left="708"/>
      <w:jc w:val="right"/>
    </w:pPr>
    <w:r>
      <w:rPr>
        <w:color w:val="808080"/>
        <w:sz w:val="22"/>
        <w:szCs w:val="22"/>
      </w:rPr>
      <w:t xml:space="preserve">         </w:t>
    </w:r>
  </w:p>
  <w:p w14:paraId="060E831E" w14:textId="77777777" w:rsidR="00A23C0B" w:rsidRDefault="00A23C0B"/>
  <w:p w14:paraId="75C8D369" w14:textId="77777777" w:rsidR="00A23C0B" w:rsidRDefault="00A23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4751" w14:textId="77777777" w:rsidR="00A23C0B" w:rsidRDefault="00A23C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BE2C" w14:textId="77777777" w:rsidR="00A23C0B" w:rsidRDefault="00CF096F">
    <w:pPr>
      <w:pStyle w:val="Rodap"/>
      <w:jc w:val="center"/>
      <w:rPr>
        <w:lang w:eastAsia="pt-BR"/>
      </w:rPr>
    </w:pPr>
    <w:r>
      <w:fldChar w:fldCharType="begin"/>
    </w:r>
    <w:r>
      <w:instrText xml:space="preserve"> PAGE </w:instrText>
    </w:r>
    <w:r>
      <w:fldChar w:fldCharType="separate"/>
    </w:r>
    <w:r>
      <w:t>66</w:t>
    </w:r>
    <w:r>
      <w:fldChar w:fldCharType="end"/>
    </w:r>
    <w:r>
      <w:rPr>
        <w:noProof/>
      </w:rPr>
      <w:drawing>
        <wp:inline distT="0" distB="0" distL="0" distR="0" wp14:anchorId="71EEBF54" wp14:editId="6F2EEB08">
          <wp:extent cx="6029325" cy="857250"/>
          <wp:effectExtent l="0" t="0" r="0" b="0"/>
          <wp:docPr id="15"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3E9E7C78" w14:textId="77777777" w:rsidR="00A23C0B" w:rsidRDefault="00A23C0B">
    <w:pPr>
      <w:pStyle w:val="Rodap"/>
      <w:rPr>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2FD6" w14:textId="77777777" w:rsidR="00A23C0B" w:rsidRDefault="00CF096F">
    <w:pPr>
      <w:pStyle w:val="Rodap"/>
      <w:jc w:val="center"/>
      <w:rPr>
        <w:lang w:eastAsia="pt-BR"/>
      </w:rPr>
    </w:pPr>
    <w:r>
      <w:fldChar w:fldCharType="begin"/>
    </w:r>
    <w:r>
      <w:instrText xml:space="preserve"> PAGE </w:instrText>
    </w:r>
    <w:r>
      <w:fldChar w:fldCharType="separate"/>
    </w:r>
    <w:r>
      <w:t>66</w:t>
    </w:r>
    <w:r>
      <w:fldChar w:fldCharType="end"/>
    </w:r>
    <w:r>
      <w:rPr>
        <w:noProof/>
      </w:rPr>
      <w:drawing>
        <wp:inline distT="0" distB="0" distL="0" distR="0" wp14:anchorId="0FB3BE4B" wp14:editId="7D97EB8E">
          <wp:extent cx="6029325" cy="857250"/>
          <wp:effectExtent l="0" t="0" r="0" b="0"/>
          <wp:docPr id="16"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6"/>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433E0B8B" w14:textId="77777777" w:rsidR="00A23C0B" w:rsidRDefault="00A23C0B">
    <w:pPr>
      <w:pStyle w:val="Rodap"/>
      <w:rPr>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CF84" w14:textId="77777777" w:rsidR="00A23C0B" w:rsidRDefault="00A23C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A2E7" w14:textId="77777777" w:rsidR="00A23C0B" w:rsidRDefault="00CF096F">
    <w:pPr>
      <w:pStyle w:val="Rodap"/>
      <w:jc w:val="center"/>
      <w:rPr>
        <w:lang w:eastAsia="pt-BR"/>
      </w:rPr>
    </w:pPr>
    <w:r>
      <w:fldChar w:fldCharType="begin"/>
    </w:r>
    <w:r>
      <w:instrText xml:space="preserve"> PAGE </w:instrText>
    </w:r>
    <w:r>
      <w:fldChar w:fldCharType="separate"/>
    </w:r>
    <w:r>
      <w:t>92</w:t>
    </w:r>
    <w:r>
      <w:fldChar w:fldCharType="end"/>
    </w:r>
    <w:r>
      <w:rPr>
        <w:noProof/>
      </w:rPr>
      <w:drawing>
        <wp:inline distT="0" distB="0" distL="0" distR="0" wp14:anchorId="1DF8C6E0" wp14:editId="6BF23AA4">
          <wp:extent cx="6029325" cy="857250"/>
          <wp:effectExtent l="0" t="0" r="0" b="0"/>
          <wp:docPr id="19"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77C91D74" w14:textId="77777777" w:rsidR="00A23C0B" w:rsidRDefault="00A23C0B">
    <w:pPr>
      <w:pStyle w:val="Rodap"/>
      <w:rPr>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C465" w14:textId="77777777" w:rsidR="00A23C0B" w:rsidRDefault="00CF096F">
    <w:pPr>
      <w:pStyle w:val="Rodap"/>
      <w:jc w:val="center"/>
      <w:rPr>
        <w:lang w:eastAsia="pt-BR"/>
      </w:rPr>
    </w:pPr>
    <w:r>
      <w:fldChar w:fldCharType="begin"/>
    </w:r>
    <w:r>
      <w:instrText xml:space="preserve"> PAGE </w:instrText>
    </w:r>
    <w:r>
      <w:fldChar w:fldCharType="separate"/>
    </w:r>
    <w:r>
      <w:t>92</w:t>
    </w:r>
    <w:r>
      <w:fldChar w:fldCharType="end"/>
    </w:r>
    <w:r>
      <w:rPr>
        <w:noProof/>
      </w:rPr>
      <w:drawing>
        <wp:inline distT="0" distB="0" distL="0" distR="0" wp14:anchorId="2256DEB0" wp14:editId="79A9DAD4">
          <wp:extent cx="6029325" cy="857250"/>
          <wp:effectExtent l="0" t="0" r="0" b="0"/>
          <wp:docPr id="20"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0"/>
                  <pic:cNvPicPr>
                    <a:picLocks noChangeAspect="1" noChangeArrowheads="1"/>
                  </pic:cNvPicPr>
                </pic:nvPicPr>
                <pic:blipFill>
                  <a:blip r:embed="rId1"/>
                  <a:srcRect l="-9" t="-64" r="-9" b="-64"/>
                  <a:stretch>
                    <a:fillRect/>
                  </a:stretch>
                </pic:blipFill>
                <pic:spPr bwMode="auto">
                  <a:xfrm>
                    <a:off x="0" y="0"/>
                    <a:ext cx="6029325" cy="857250"/>
                  </a:xfrm>
                  <a:prstGeom prst="rect">
                    <a:avLst/>
                  </a:prstGeom>
                </pic:spPr>
              </pic:pic>
            </a:graphicData>
          </a:graphic>
        </wp:inline>
      </w:drawing>
    </w:r>
  </w:p>
  <w:p w14:paraId="76171AF3" w14:textId="77777777" w:rsidR="00A23C0B" w:rsidRDefault="00A23C0B">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BBEB" w14:textId="77777777" w:rsidR="00CF096F" w:rsidRDefault="00CF096F">
      <w:r>
        <w:separator/>
      </w:r>
    </w:p>
  </w:footnote>
  <w:footnote w:type="continuationSeparator" w:id="0">
    <w:p w14:paraId="40A40862" w14:textId="77777777" w:rsidR="00CF096F" w:rsidRDefault="00CF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E680" w14:textId="77777777" w:rsidR="00A23C0B" w:rsidRDefault="00CF096F">
    <w:pPr>
      <w:pStyle w:val="Cabealho"/>
    </w:pPr>
    <w:r>
      <w:rPr>
        <w:noProof/>
      </w:rPr>
      <w:drawing>
        <wp:inline distT="0" distB="0" distL="0" distR="0" wp14:anchorId="6CCEF3AC" wp14:editId="5A670F2F">
          <wp:extent cx="5400675" cy="54292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p>
  <w:p w14:paraId="44409657" w14:textId="77777777" w:rsidR="00A23C0B" w:rsidRDefault="00A23C0B"/>
  <w:p w14:paraId="7CD45946" w14:textId="77777777" w:rsidR="00A23C0B" w:rsidRDefault="00A23C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F699" w14:textId="77777777" w:rsidR="00A23C0B" w:rsidRDefault="00A23C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1184" w14:textId="77777777" w:rsidR="00A23C0B" w:rsidRDefault="00CF096F">
    <w:pPr>
      <w:pStyle w:val="Cabealho"/>
    </w:pPr>
    <w:r>
      <w:rPr>
        <w:noProof/>
      </w:rPr>
      <w:drawing>
        <wp:inline distT="0" distB="0" distL="0" distR="0" wp14:anchorId="690EF270" wp14:editId="7D77A480">
          <wp:extent cx="5400675" cy="542925"/>
          <wp:effectExtent l="0" t="0" r="0" b="0"/>
          <wp:docPr id="13"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0DC3" w14:textId="77777777" w:rsidR="00A23C0B" w:rsidRDefault="00CF096F">
    <w:pPr>
      <w:pStyle w:val="Cabealho"/>
    </w:pPr>
    <w:r>
      <w:rPr>
        <w:noProof/>
      </w:rPr>
      <w:drawing>
        <wp:inline distT="0" distB="0" distL="0" distR="0" wp14:anchorId="75FB72EF" wp14:editId="4A7543B8">
          <wp:extent cx="5400675" cy="542925"/>
          <wp:effectExtent l="0" t="0" r="0" b="0"/>
          <wp:docPr id="1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4"/>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FFF2" w14:textId="77777777" w:rsidR="00A23C0B" w:rsidRDefault="00A23C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A42F" w14:textId="77777777" w:rsidR="00A23C0B" w:rsidRDefault="00CF096F">
    <w:pPr>
      <w:pStyle w:val="Cabealho"/>
    </w:pPr>
    <w:r>
      <w:rPr>
        <w:noProof/>
      </w:rPr>
      <w:drawing>
        <wp:inline distT="0" distB="0" distL="0" distR="0" wp14:anchorId="48349C26" wp14:editId="2557377F">
          <wp:extent cx="5400675" cy="542925"/>
          <wp:effectExtent l="0" t="0" r="0" b="0"/>
          <wp:docPr id="17"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8"/>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083" w14:textId="77777777" w:rsidR="00A23C0B" w:rsidRDefault="00CF096F">
    <w:pPr>
      <w:pStyle w:val="Cabealho"/>
    </w:pPr>
    <w:r>
      <w:rPr>
        <w:noProof/>
      </w:rPr>
      <w:drawing>
        <wp:inline distT="0" distB="0" distL="0" distR="0" wp14:anchorId="46C0996B" wp14:editId="65CA70D1">
          <wp:extent cx="5400675" cy="542925"/>
          <wp:effectExtent l="0" t="0" r="0" b="0"/>
          <wp:docPr id="18"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8"/>
                  <pic:cNvPicPr>
                    <a:picLocks noChangeAspect="1" noChangeArrowheads="1"/>
                  </pic:cNvPicPr>
                </pic:nvPicPr>
                <pic:blipFill>
                  <a:blip r:embed="rId1"/>
                  <a:srcRect l="-13" t="-133" r="-13" b="-133"/>
                  <a:stretch>
                    <a:fillRect/>
                  </a:stretch>
                </pic:blipFill>
                <pic:spPr bwMode="auto">
                  <a:xfrm>
                    <a:off x="0" y="0"/>
                    <a:ext cx="5400675" cy="542925"/>
                  </a:xfrm>
                  <a:prstGeom prst="rect">
                    <a:avLst/>
                  </a:prstGeom>
                </pic:spPr>
              </pic:pic>
            </a:graphicData>
          </a:graphic>
        </wp:inline>
      </w:drawing>
    </w:r>
    <w:r>
      <w:rPr>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7FC2"/>
    <w:multiLevelType w:val="multilevel"/>
    <w:tmpl w:val="0C8A61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D52C6C"/>
    <w:multiLevelType w:val="multilevel"/>
    <w:tmpl w:val="DB723546"/>
    <w:lvl w:ilvl="0">
      <w:start w:val="1"/>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E01326"/>
    <w:multiLevelType w:val="multilevel"/>
    <w:tmpl w:val="8132D6A8"/>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64A0770"/>
    <w:multiLevelType w:val="multilevel"/>
    <w:tmpl w:val="E5B841CE"/>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C9599A"/>
    <w:multiLevelType w:val="multilevel"/>
    <w:tmpl w:val="4162D7AE"/>
    <w:lvl w:ilvl="0">
      <w:start w:val="1"/>
      <w:numFmt w:val="decimal"/>
      <w:pStyle w:val="Nivel01"/>
      <w:lvlText w:val="%1."/>
      <w:lvlJc w:val="left"/>
      <w:pPr>
        <w:tabs>
          <w:tab w:val="num" w:pos="709"/>
        </w:tabs>
        <w:ind w:left="360" w:hanging="360"/>
      </w:pPr>
      <w:rPr>
        <w:b/>
      </w:rPr>
    </w:lvl>
    <w:lvl w:ilvl="1">
      <w:start w:val="1"/>
      <w:numFmt w:val="decimal"/>
      <w:lvlText w:val="%1.%2."/>
      <w:lvlJc w:val="left"/>
      <w:pPr>
        <w:tabs>
          <w:tab w:val="num" w:pos="0"/>
        </w:tabs>
        <w:ind w:left="2701"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2270EC4"/>
    <w:multiLevelType w:val="multilevel"/>
    <w:tmpl w:val="2F982B5C"/>
    <w:lvl w:ilvl="0">
      <w:start w:val="1"/>
      <w:numFmt w:val="decimal"/>
      <w:lvlText w:val="%1."/>
      <w:lvlJc w:val="left"/>
      <w:pPr>
        <w:tabs>
          <w:tab w:val="num" w:pos="709"/>
        </w:tabs>
        <w:ind w:left="360" w:hanging="360"/>
      </w:pPr>
      <w:rPr>
        <w:b/>
      </w:rPr>
    </w:lvl>
    <w:lvl w:ilvl="1">
      <w:start w:val="1"/>
      <w:numFmt w:val="lowerLetter"/>
      <w:lvlText w:val="%2)"/>
      <w:lvlJc w:val="left"/>
      <w:pPr>
        <w:tabs>
          <w:tab w:val="num" w:pos="0"/>
        </w:tabs>
        <w:ind w:left="2629" w:hanging="360"/>
      </w:p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5FD38EE"/>
    <w:multiLevelType w:val="multilevel"/>
    <w:tmpl w:val="88C09818"/>
    <w:lvl w:ilvl="0">
      <w:numFmt w:val="bullet"/>
      <w:lvlText w:val=""/>
      <w:lvlJc w:val="left"/>
      <w:pPr>
        <w:tabs>
          <w:tab w:val="num" w:pos="0"/>
        </w:tabs>
        <w:ind w:left="720" w:hanging="360"/>
      </w:pPr>
      <w:rPr>
        <w:rFonts w:ascii="Symbol" w:hAnsi="Symbol" w:cs="Symbol" w:hint="default"/>
        <w:spacing w:val="-3"/>
        <w:sz w:val="22"/>
        <w:szCs w:val="22"/>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spacing w:val="-3"/>
        <w:sz w:val="22"/>
        <w:szCs w:val="22"/>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spacing w:val="-3"/>
        <w:sz w:val="22"/>
        <w:szCs w:val="22"/>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1A060548"/>
    <w:multiLevelType w:val="multilevel"/>
    <w:tmpl w:val="7E004A30"/>
    <w:lvl w:ilvl="0">
      <w:start w:val="1"/>
      <w:numFmt w:val="lowerRoman"/>
      <w:lvlText w:val="%1."/>
      <w:lvlJc w:val="righ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EA16BD"/>
    <w:multiLevelType w:val="multilevel"/>
    <w:tmpl w:val="146CE99A"/>
    <w:lvl w:ilvl="0">
      <w:numFmt w:val="bullet"/>
      <w:lvlText w:val=""/>
      <w:lvlJc w:val="left"/>
      <w:pPr>
        <w:tabs>
          <w:tab w:val="num" w:pos="0"/>
        </w:tabs>
        <w:ind w:left="720" w:hanging="360"/>
      </w:pPr>
      <w:rPr>
        <w:rFonts w:ascii="Symbol" w:hAnsi="Symbol" w:cs="Symbol" w:hint="default"/>
        <w:color w:val="auto"/>
        <w:sz w:val="22"/>
        <w:szCs w:val="22"/>
        <w:lang w:val="pt-BR" w:eastAsia="pt-BR" w:bidi="ar-SA"/>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color w:val="auto"/>
        <w:sz w:val="22"/>
        <w:szCs w:val="22"/>
        <w:lang w:val="pt-BR" w:eastAsia="pt-BR" w:bidi="ar-SA"/>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color w:val="auto"/>
        <w:sz w:val="22"/>
        <w:szCs w:val="22"/>
        <w:lang w:val="pt-BR" w:eastAsia="pt-BR" w:bidi="ar-SA"/>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1D44702C"/>
    <w:multiLevelType w:val="multilevel"/>
    <w:tmpl w:val="43301E9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FB92443"/>
    <w:multiLevelType w:val="multilevel"/>
    <w:tmpl w:val="BEA2E8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4A17FE2"/>
    <w:multiLevelType w:val="multilevel"/>
    <w:tmpl w:val="A5A2CCB8"/>
    <w:lvl w:ilvl="0">
      <w:numFmt w:val="bullet"/>
      <w:lvlText w:val=""/>
      <w:lvlJc w:val="left"/>
      <w:pPr>
        <w:tabs>
          <w:tab w:val="num" w:pos="0"/>
        </w:tabs>
        <w:ind w:left="720" w:hanging="360"/>
      </w:pPr>
      <w:rPr>
        <w:rFonts w:ascii="Symbol" w:hAnsi="Symbol" w:cs="Symbol" w:hint="default"/>
        <w:color w:val="auto"/>
        <w:sz w:val="22"/>
        <w:szCs w:val="22"/>
        <w:lang w:val="pt-BR" w:eastAsia="pt-BR" w:bidi="ar-SA"/>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color w:val="auto"/>
        <w:sz w:val="22"/>
        <w:szCs w:val="22"/>
        <w:lang w:val="pt-BR" w:eastAsia="pt-BR" w:bidi="ar-SA"/>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color w:val="auto"/>
        <w:sz w:val="22"/>
        <w:szCs w:val="22"/>
        <w:lang w:val="pt-BR" w:eastAsia="pt-BR" w:bidi="ar-SA"/>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2" w15:restartNumberingAfterBreak="0">
    <w:nsid w:val="2D750CCF"/>
    <w:multiLevelType w:val="multilevel"/>
    <w:tmpl w:val="3478475A"/>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3" w15:restartNumberingAfterBreak="0">
    <w:nsid w:val="36ED626B"/>
    <w:multiLevelType w:val="multilevel"/>
    <w:tmpl w:val="CF707F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733797"/>
    <w:multiLevelType w:val="multilevel"/>
    <w:tmpl w:val="9D240B90"/>
    <w:lvl w:ilvl="0">
      <w:numFmt w:val="bullet"/>
      <w:lvlText w:val=""/>
      <w:lvlJc w:val="left"/>
      <w:pPr>
        <w:tabs>
          <w:tab w:val="num" w:pos="0"/>
        </w:tabs>
        <w:ind w:left="720" w:hanging="360"/>
      </w:pPr>
      <w:rPr>
        <w:rFonts w:ascii="Symbol" w:hAnsi="Symbol" w:cs="Symbol" w:hint="default"/>
        <w:spacing w:val="-3"/>
        <w:sz w:val="22"/>
        <w:szCs w:val="22"/>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spacing w:val="-3"/>
        <w:sz w:val="22"/>
        <w:szCs w:val="22"/>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spacing w:val="-3"/>
        <w:sz w:val="22"/>
        <w:szCs w:val="22"/>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5" w15:restartNumberingAfterBreak="0">
    <w:nsid w:val="43B41647"/>
    <w:multiLevelType w:val="multilevel"/>
    <w:tmpl w:val="D2801630"/>
    <w:lvl w:ilvl="0">
      <w:numFmt w:val="bullet"/>
      <w:lvlText w:val=""/>
      <w:lvlJc w:val="left"/>
      <w:pPr>
        <w:tabs>
          <w:tab w:val="num" w:pos="0"/>
        </w:tabs>
        <w:ind w:left="720" w:hanging="360"/>
      </w:pPr>
      <w:rPr>
        <w:rFonts w:ascii="Symbol" w:hAnsi="Symbol" w:cs="Symbol" w:hint="default"/>
        <w:color w:val="auto"/>
        <w:sz w:val="22"/>
        <w:szCs w:val="22"/>
        <w:lang w:val="pt-BR" w:eastAsia="pt-BR" w:bidi="ar-SA"/>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color w:val="auto"/>
        <w:sz w:val="22"/>
        <w:szCs w:val="22"/>
        <w:lang w:val="pt-BR" w:eastAsia="pt-BR" w:bidi="ar-SA"/>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color w:val="auto"/>
        <w:sz w:val="22"/>
        <w:szCs w:val="22"/>
        <w:lang w:val="pt-BR" w:eastAsia="pt-BR" w:bidi="ar-SA"/>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6" w15:restartNumberingAfterBreak="0">
    <w:nsid w:val="48913614"/>
    <w:multiLevelType w:val="multilevel"/>
    <w:tmpl w:val="B4849BC4"/>
    <w:lvl w:ilvl="0">
      <w:start w:val="5"/>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502F547E"/>
    <w:multiLevelType w:val="multilevel"/>
    <w:tmpl w:val="462C708A"/>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1450894"/>
    <w:multiLevelType w:val="multilevel"/>
    <w:tmpl w:val="909E87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791262"/>
    <w:multiLevelType w:val="multilevel"/>
    <w:tmpl w:val="B994F6AA"/>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A15302"/>
    <w:multiLevelType w:val="multilevel"/>
    <w:tmpl w:val="937C6116"/>
    <w:lvl w:ilvl="0">
      <w:numFmt w:val="bullet"/>
      <w:lvlText w:val=""/>
      <w:lvlJc w:val="left"/>
      <w:pPr>
        <w:tabs>
          <w:tab w:val="num" w:pos="0"/>
        </w:tabs>
        <w:ind w:left="720" w:hanging="360"/>
      </w:pPr>
      <w:rPr>
        <w:rFonts w:ascii="Symbol" w:hAnsi="Symbol" w:cs="Symbol" w:hint="default"/>
        <w:color w:val="auto"/>
        <w:sz w:val="22"/>
        <w:szCs w:val="22"/>
        <w:lang w:val="pt-BR" w:eastAsia="pt-BR" w:bidi="ar-SA"/>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color w:val="auto"/>
        <w:sz w:val="22"/>
        <w:szCs w:val="22"/>
        <w:lang w:val="pt-BR" w:eastAsia="pt-BR" w:bidi="ar-SA"/>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color w:val="auto"/>
        <w:sz w:val="22"/>
        <w:szCs w:val="22"/>
        <w:lang w:val="pt-BR" w:eastAsia="pt-BR" w:bidi="ar-SA"/>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6FC52BA0"/>
    <w:multiLevelType w:val="multilevel"/>
    <w:tmpl w:val="A2F4F5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723658B7"/>
    <w:multiLevelType w:val="multilevel"/>
    <w:tmpl w:val="4F0E1A40"/>
    <w:lvl w:ilvl="0">
      <w:numFmt w:val="bullet"/>
      <w:lvlText w:val=""/>
      <w:lvlJc w:val="left"/>
      <w:pPr>
        <w:tabs>
          <w:tab w:val="num" w:pos="0"/>
        </w:tabs>
        <w:ind w:left="720" w:hanging="360"/>
      </w:pPr>
      <w:rPr>
        <w:rFonts w:ascii="Symbol" w:hAnsi="Symbol" w:cs="Symbol" w:hint="default"/>
        <w:spacing w:val="-3"/>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spacing w:val="-3"/>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spacing w:val="-3"/>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3" w15:restartNumberingAfterBreak="0">
    <w:nsid w:val="74D32076"/>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113860168">
    <w:abstractNumId w:val="12"/>
  </w:num>
  <w:num w:numId="2" w16cid:durableId="2056585931">
    <w:abstractNumId w:val="17"/>
  </w:num>
  <w:num w:numId="3" w16cid:durableId="1945770997">
    <w:abstractNumId w:val="2"/>
  </w:num>
  <w:num w:numId="4" w16cid:durableId="929581484">
    <w:abstractNumId w:val="13"/>
  </w:num>
  <w:num w:numId="5" w16cid:durableId="327296206">
    <w:abstractNumId w:val="7"/>
  </w:num>
  <w:num w:numId="6" w16cid:durableId="770703582">
    <w:abstractNumId w:val="4"/>
  </w:num>
  <w:num w:numId="7" w16cid:durableId="2080053905">
    <w:abstractNumId w:val="19"/>
  </w:num>
  <w:num w:numId="8" w16cid:durableId="2016613025">
    <w:abstractNumId w:val="18"/>
  </w:num>
  <w:num w:numId="9" w16cid:durableId="402220663">
    <w:abstractNumId w:val="23"/>
  </w:num>
  <w:num w:numId="10" w16cid:durableId="229267721">
    <w:abstractNumId w:val="1"/>
  </w:num>
  <w:num w:numId="11" w16cid:durableId="528447953">
    <w:abstractNumId w:val="9"/>
  </w:num>
  <w:num w:numId="12" w16cid:durableId="988171247">
    <w:abstractNumId w:val="3"/>
  </w:num>
  <w:num w:numId="13" w16cid:durableId="110831935">
    <w:abstractNumId w:val="21"/>
  </w:num>
  <w:num w:numId="14" w16cid:durableId="313803491">
    <w:abstractNumId w:val="0"/>
  </w:num>
  <w:num w:numId="15" w16cid:durableId="228734477">
    <w:abstractNumId w:val="5"/>
  </w:num>
  <w:num w:numId="16" w16cid:durableId="7566904">
    <w:abstractNumId w:val="16"/>
  </w:num>
  <w:num w:numId="17" w16cid:durableId="544952793">
    <w:abstractNumId w:val="14"/>
  </w:num>
  <w:num w:numId="18" w16cid:durableId="96101319">
    <w:abstractNumId w:val="11"/>
  </w:num>
  <w:num w:numId="19" w16cid:durableId="851260824">
    <w:abstractNumId w:val="8"/>
  </w:num>
  <w:num w:numId="20" w16cid:durableId="560869522">
    <w:abstractNumId w:val="6"/>
  </w:num>
  <w:num w:numId="21" w16cid:durableId="995646354">
    <w:abstractNumId w:val="22"/>
  </w:num>
  <w:num w:numId="22" w16cid:durableId="1022440413">
    <w:abstractNumId w:val="20"/>
  </w:num>
  <w:num w:numId="23" w16cid:durableId="875242571">
    <w:abstractNumId w:val="15"/>
  </w:num>
  <w:num w:numId="24" w16cid:durableId="270819522">
    <w:abstractNumId w:val="10"/>
  </w:num>
  <w:num w:numId="25" w16cid:durableId="1347631035">
    <w:abstractNumId w:val="6"/>
  </w:num>
  <w:num w:numId="26" w16cid:durableId="1953515656">
    <w:abstractNumId w:val="6"/>
  </w:num>
  <w:num w:numId="27" w16cid:durableId="2111121700">
    <w:abstractNumId w:val="6"/>
  </w:num>
  <w:num w:numId="28" w16cid:durableId="1273056819">
    <w:abstractNumId w:val="6"/>
  </w:num>
  <w:num w:numId="29" w16cid:durableId="1083575349">
    <w:abstractNumId w:val="6"/>
  </w:num>
  <w:num w:numId="30" w16cid:durableId="1460226619">
    <w:abstractNumId w:val="6"/>
  </w:num>
  <w:num w:numId="31" w16cid:durableId="1700624730">
    <w:abstractNumId w:val="6"/>
  </w:num>
  <w:num w:numId="32" w16cid:durableId="300235056">
    <w:abstractNumId w:val="6"/>
  </w:num>
  <w:num w:numId="33" w16cid:durableId="150486394">
    <w:abstractNumId w:val="6"/>
  </w:num>
  <w:num w:numId="34" w16cid:durableId="1262378985">
    <w:abstractNumId w:val="6"/>
  </w:num>
  <w:num w:numId="35" w16cid:durableId="114181414">
    <w:abstractNumId w:val="6"/>
  </w:num>
  <w:num w:numId="36" w16cid:durableId="675960300">
    <w:abstractNumId w:val="6"/>
  </w:num>
  <w:num w:numId="37" w16cid:durableId="887452836">
    <w:abstractNumId w:val="20"/>
  </w:num>
  <w:num w:numId="38" w16cid:durableId="869147501">
    <w:abstractNumId w:val="20"/>
  </w:num>
  <w:num w:numId="39" w16cid:durableId="210044186">
    <w:abstractNumId w:val="15"/>
  </w:num>
  <w:num w:numId="40" w16cid:durableId="157113531">
    <w:abstractNumId w:val="15"/>
  </w:num>
  <w:num w:numId="41" w16cid:durableId="1707944744">
    <w:abstractNumId w:val="15"/>
  </w:num>
  <w:num w:numId="42" w16cid:durableId="1879471207">
    <w:abstractNumId w:val="15"/>
  </w:num>
  <w:num w:numId="43" w16cid:durableId="1530869739">
    <w:abstractNumId w:val="15"/>
  </w:num>
  <w:num w:numId="44" w16cid:durableId="1569266319">
    <w:abstractNumId w:val="15"/>
  </w:num>
  <w:num w:numId="45" w16cid:durableId="1145394480">
    <w:abstractNumId w:val="15"/>
  </w:num>
  <w:num w:numId="46" w16cid:durableId="60452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0B"/>
    <w:rsid w:val="00A23C0B"/>
    <w:rsid w:val="00AD71F5"/>
    <w:rsid w:val="00CF09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087D"/>
  <w15:docId w15:val="{054E35D3-9620-4FF7-AC14-07AB8DE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zh-CN"/>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6z0">
    <w:name w:val="WW8Num6z0"/>
    <w:qFormat/>
    <w:rPr>
      <w:rFonts w:ascii="Arial" w:hAnsi="Arial" w:cs="Arial"/>
      <w:sz w:val="20"/>
    </w:rPr>
  </w:style>
  <w:style w:type="character" w:customStyle="1" w:styleId="WW8Num9z0">
    <w:name w:val="WW8Num9z0"/>
    <w:qFormat/>
    <w:rPr>
      <w:b/>
      <w:i w:val="0"/>
    </w:rPr>
  </w:style>
  <w:style w:type="character" w:customStyle="1" w:styleId="WW8Num9z2">
    <w:name w:val="WW8Num9z2"/>
    <w:qFormat/>
    <w:rPr>
      <w:b w:val="0"/>
      <w:i w:val="0"/>
    </w:rPr>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rPr>
      <w:rFonts w:ascii="Symbol" w:hAnsi="Symbol" w:cs="OpenSymbol"/>
      <w:spacing w:val="-3"/>
      <w:sz w:val="22"/>
      <w:szCs w:val="22"/>
    </w:rPr>
  </w:style>
  <w:style w:type="character" w:customStyle="1" w:styleId="WW8Num12z1">
    <w:name w:val="WW8Num12z1"/>
    <w:qFormat/>
    <w:rPr>
      <w:rFonts w:ascii="OpenSymbol" w:hAnsi="OpenSymbol" w:cs="OpenSymbol"/>
    </w:rPr>
  </w:style>
  <w:style w:type="character" w:customStyle="1" w:styleId="WW8Num14z0">
    <w:name w:val="WW8Num14z0"/>
    <w:qFormat/>
    <w:rPr>
      <w:rFonts w:ascii="Arial" w:hAnsi="Arial" w:cs="Arial"/>
      <w:sz w:val="20"/>
    </w:rPr>
  </w:style>
  <w:style w:type="character" w:customStyle="1" w:styleId="WW8Num15z0">
    <w:name w:val="WW8Num15z0"/>
    <w:qFormat/>
  </w:style>
  <w:style w:type="character" w:customStyle="1" w:styleId="WW8Num16z0">
    <w:name w:val="WW8Num16z0"/>
    <w:qFormat/>
    <w:rPr>
      <w:rFonts w:ascii="Symbol" w:hAnsi="Symbol" w:cs="OpenSymbol"/>
      <w:strike w:val="0"/>
      <w:dstrike w:val="0"/>
      <w:color w:val="000000"/>
      <w:sz w:val="22"/>
      <w:szCs w:val="22"/>
      <w:lang w:val="pt-BR" w:bidi="ar-SA"/>
    </w:rPr>
  </w:style>
  <w:style w:type="character" w:customStyle="1" w:styleId="WW8Num16z1">
    <w:name w:val="WW8Num16z1"/>
    <w:qFormat/>
    <w:rPr>
      <w:rFonts w:ascii="OpenSymbol" w:hAnsi="OpenSymbol" w:cs="OpenSymbol"/>
    </w:rPr>
  </w:style>
  <w:style w:type="character" w:customStyle="1" w:styleId="WW8Num17z0">
    <w:name w:val="WW8Num17z0"/>
    <w:qFormat/>
    <w:rPr>
      <w:rFonts w:ascii="Symbol" w:hAnsi="Symbol" w:cs="OpenSymbol"/>
      <w:spacing w:val="-3"/>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OpenSymbol"/>
    </w:rPr>
  </w:style>
  <w:style w:type="character" w:customStyle="1" w:styleId="WW8Num18z1">
    <w:name w:val="WW8Num18z1"/>
    <w:qFormat/>
    <w:rPr>
      <w:rFonts w:ascii="OpenSymbol" w:hAnsi="OpenSymbol" w:cs="OpenSymbol"/>
    </w:rPr>
  </w:style>
  <w:style w:type="character" w:customStyle="1" w:styleId="WW8Num19z3">
    <w:name w:val="WW8Num19z3"/>
    <w:qFormat/>
    <w:rPr>
      <w:i w:val="0"/>
    </w:rPr>
  </w:style>
  <w:style w:type="character" w:customStyle="1" w:styleId="WW8Num20z0">
    <w:name w:val="WW8Num20z0"/>
    <w:qFormat/>
    <w:rPr>
      <w:rFonts w:ascii="Times New Roman" w:hAnsi="Times New Roman" w:cs="Arial"/>
      <w:b/>
      <w:sz w:val="22"/>
      <w:szCs w:val="23"/>
    </w:rPr>
  </w:style>
  <w:style w:type="character" w:customStyle="1" w:styleId="WW8Num20z1">
    <w:name w:val="WW8Num20z1"/>
    <w:qFormat/>
    <w:rPr>
      <w:b w:val="0"/>
      <w:i w:val="0"/>
      <w:strike w:val="0"/>
      <w:dstrike w:val="0"/>
      <w:color w:val="000000"/>
      <w:sz w:val="20"/>
      <w:szCs w:val="20"/>
      <w:u w:val="none"/>
    </w:rPr>
  </w:style>
  <w:style w:type="character" w:customStyle="1" w:styleId="WW8Num20z2">
    <w:name w:val="WW8Num20z2"/>
    <w:qFormat/>
    <w:rPr>
      <w:rFonts w:ascii="Arial" w:hAnsi="Arial" w:cs="Arial"/>
      <w:b w:val="0"/>
      <w:i w:val="0"/>
      <w:strike w:val="0"/>
      <w:dstrike w:val="0"/>
      <w:color w:val="000000"/>
      <w:sz w:val="20"/>
      <w:szCs w:val="20"/>
    </w:rPr>
  </w:style>
  <w:style w:type="character" w:customStyle="1" w:styleId="WW8Num21z0">
    <w:name w:val="WW8Num21z0"/>
    <w:qFormat/>
    <w:rPr>
      <w:rFonts w:ascii="OpenSymbol" w:eastAsia="OpenSymbol" w:hAnsi="OpenSymbol" w:cs="OpenSymbol"/>
    </w:rPr>
  </w:style>
  <w:style w:type="character" w:customStyle="1" w:styleId="WW8Num24z1">
    <w:name w:val="WW8Num24z1"/>
    <w:qFormat/>
    <w:rPr>
      <w:b w:val="0"/>
      <w:i w:val="0"/>
    </w:rPr>
  </w:style>
  <w:style w:type="character" w:customStyle="1" w:styleId="WW8Num24z2">
    <w:name w:val="WW8Num24z2"/>
    <w:qFormat/>
    <w:rPr>
      <w:b w:val="0"/>
    </w:rPr>
  </w:style>
  <w:style w:type="character" w:customStyle="1" w:styleId="Fontepargpadro133">
    <w:name w:val="Fonte parág. padrão13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7z0">
    <w:name w:val="WW8Num7z0"/>
    <w:qFormat/>
    <w:rPr>
      <w:sz w:val="24"/>
      <w:szCs w:val="24"/>
    </w:rPr>
  </w:style>
  <w:style w:type="character" w:customStyle="1" w:styleId="WW8Num8z0">
    <w:name w:val="WW8Num8z0"/>
    <w:qFormat/>
    <w:rPr>
      <w:bCs/>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3z0">
    <w:name w:val="WW8Num13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Hyperlink1">
    <w:name w:val="Hyperlink1"/>
    <w:basedOn w:val="Fontepargpadro"/>
    <w:uiPriority w:val="99"/>
    <w:unhideWhenUsed/>
    <w:qFormat/>
    <w:rsid w:val="00B94737"/>
    <w:rPr>
      <w:color w:val="0563C1" w:themeColor="hyperlink"/>
      <w:u w:val="single"/>
    </w:rPr>
  </w:style>
  <w:style w:type="character" w:styleId="Nmerodepgina">
    <w:name w:val="page number"/>
    <w:basedOn w:val="Fontepargpadro2"/>
    <w:qFormat/>
  </w:style>
  <w:style w:type="character" w:customStyle="1" w:styleId="Forte1">
    <w:name w:val="Forte1"/>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 w:hAnsi="Times New" w:cs="Times New"/>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
      <w:color w:val="000000"/>
      <w:sz w:val="16"/>
      <w:szCs w:val="16"/>
    </w:rPr>
  </w:style>
  <w:style w:type="character" w:customStyle="1" w:styleId="timesnewChar">
    <w:name w:val="times new Char"/>
    <w:basedOn w:val="CorpoChar"/>
    <w:qFormat/>
    <w:rPr>
      <w:rFonts w:ascii="Times New" w:hAnsi="Times New" w:cs="Times New"/>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x-none" w:eastAsia="zh-CN"/>
    </w:rPr>
  </w:style>
  <w:style w:type="character" w:customStyle="1" w:styleId="Refdecomentrio4">
    <w:name w:val="Ref. de comentário4"/>
    <w:qFormat/>
    <w:rPr>
      <w:sz w:val="16"/>
      <w:szCs w:val="16"/>
    </w:rPr>
  </w:style>
  <w:style w:type="character" w:customStyle="1" w:styleId="TextodecomentrioChar">
    <w:name w:val="Texto de comentário Char"/>
    <w:qFormat/>
    <w:rPr>
      <w:rFonts w:ascii="Ecofont_Spranq_eco_Sans" w:eastAsia="MS Mincho" w:hAnsi="Ecofont_Spranq_eco_Sans" w:cs="Tahoma"/>
    </w:rPr>
  </w:style>
  <w:style w:type="character" w:customStyle="1" w:styleId="Nivel01Char">
    <w:name w:val="Nivel 01 Char"/>
    <w:qFormat/>
    <w:rPr>
      <w:rFonts w:ascii="Arial" w:eastAsia="MS Gothic" w:hAnsi="Arial" w:cs="Arial"/>
      <w:b/>
      <w:bCs/>
    </w:rPr>
  </w:style>
  <w:style w:type="character" w:customStyle="1" w:styleId="Nivel2Char">
    <w:name w:val="Nivel 2 Char"/>
    <w:qFormat/>
    <w:rPr>
      <w:rFonts w:ascii="Arial" w:eastAsia="MS Mincho"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 w:eastAsia="MS Mincho" w:hAnsi="Ecofont_Spranq_eco_Sans"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 w:hAnsi="Arial" w:cs="Arial"/>
      <w:i/>
      <w:iCs/>
      <w:color w:val="FF0000"/>
    </w:rPr>
  </w:style>
  <w:style w:type="character" w:customStyle="1" w:styleId="normaltextrun">
    <w:name w:val="normaltextrun"/>
    <w:basedOn w:val="Fontepargpadro"/>
    <w:qFormat/>
    <w:rsid w:val="00342D80"/>
  </w:style>
  <w:style w:type="character" w:customStyle="1" w:styleId="eop">
    <w:name w:val="eop"/>
    <w:basedOn w:val="Fontepargpadro"/>
    <w:qFormat/>
    <w:rsid w:val="00342D80"/>
  </w:style>
  <w:style w:type="character" w:styleId="Forte">
    <w:name w:val="Strong"/>
    <w:basedOn w:val="Fontepargpadro"/>
    <w:qFormat/>
    <w:rsid w:val="00CA4A37"/>
    <w:rPr>
      <w:b/>
      <w:bCs/>
    </w:rPr>
  </w:style>
  <w:style w:type="character" w:customStyle="1" w:styleId="Nvel1-SemNumChar">
    <w:name w:val="Nível 1-Sem Num Char"/>
    <w:basedOn w:val="Nivel01Char"/>
    <w:link w:val="Nvel1-SemNum"/>
    <w:qFormat/>
    <w:rsid w:val="00B94737"/>
    <w:rPr>
      <w:rFonts w:ascii="Arial" w:eastAsiaTheme="majorEastAsia" w:hAnsi="Arial" w:cs="Arial"/>
      <w:b/>
      <w:bCs/>
      <w:color w:val="323E4F" w:themeColor="text2" w:themeShade="BF"/>
      <w:spacing w:val="5"/>
      <w:kern w:val="2"/>
      <w:sz w:val="52"/>
      <w:szCs w:val="52"/>
    </w:rPr>
  </w:style>
  <w:style w:type="character" w:customStyle="1" w:styleId="Nvel1-SemBlackChar">
    <w:name w:val="Nível 1-Sem Black Char"/>
    <w:basedOn w:val="Nvel1-SemNumChar"/>
    <w:link w:val="Nvel1-SemBlack"/>
    <w:qFormat/>
    <w:rsid w:val="00B94737"/>
    <w:rPr>
      <w:rFonts w:ascii="Arial" w:eastAsiaTheme="majorEastAsia" w:hAnsi="Arial" w:cs="Arial"/>
      <w:b/>
      <w:bCs/>
      <w:color w:val="FF0000"/>
      <w:spacing w:val="5"/>
      <w:kern w:val="2"/>
      <w:sz w:val="52"/>
      <w:szCs w:val="52"/>
    </w:rPr>
  </w:style>
  <w:style w:type="character" w:styleId="Hyperlink">
    <w:name w:val="Hyperlink"/>
    <w:basedOn w:val="Fontepargpadro"/>
    <w:uiPriority w:val="99"/>
    <w:unhideWhenUsed/>
    <w:rsid w:val="00EF2BF5"/>
    <w:rPr>
      <w:color w:val="0563C1" w:themeColor="hyperlink"/>
      <w:u w:val="single"/>
    </w:rPr>
  </w:style>
  <w:style w:type="character" w:customStyle="1" w:styleId="Forte2">
    <w:name w:val="Forte2"/>
    <w:qFormat/>
    <w:rsid w:val="00010811"/>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3">
    <w:name w:val="Título133"/>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2">
    <w:name w:val="Título132"/>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1">
    <w:name w:val="Título131"/>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0">
    <w:name w:val="Título1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9">
    <w:name w:val="Título1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8">
    <w:name w:val="Título1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7">
    <w:name w:val="Título1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6">
    <w:name w:val="Título12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5">
    <w:name w:val="Título12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4">
    <w:name w:val="Título12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3">
    <w:name w:val="Título12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2">
    <w:name w:val="Título1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1">
    <w:name w:val="Título1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0">
    <w:name w:val="Título1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9">
    <w:name w:val="Título1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8">
    <w:name w:val="Título1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7">
    <w:name w:val="Título1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6">
    <w:name w:val="Título1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5">
    <w:name w:val="Título1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4">
    <w:name w:val="Título1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3">
    <w:name w:val="Título1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2">
    <w:name w:val="Título1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1">
    <w:name w:val="Título1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0">
    <w:name w:val="Título1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9">
    <w:name w:val="Título10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8">
    <w:name w:val="Título10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7">
    <w:name w:val="Título10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6">
    <w:name w:val="Título10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5">
    <w:name w:val="Título10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4">
    <w:name w:val="Título10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3">
    <w:name w:val="Título10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2">
    <w:name w:val="Título10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1">
    <w:name w:val="Título10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0">
    <w:name w:val="Título10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9">
    <w:name w:val="Título9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8">
    <w:name w:val="Título9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7">
    <w:name w:val="Título9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6">
    <w:name w:val="Título9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5">
    <w:name w:val="Título9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4">
    <w:name w:val="Título9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3">
    <w:name w:val="Título9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2">
    <w:name w:val="Título9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1">
    <w:name w:val="Título9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0">
    <w:name w:val="Título9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9">
    <w:name w:val="Título8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8">
    <w:name w:val="Título8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7">
    <w:name w:val="Título8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6">
    <w:name w:val="Título8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5">
    <w:name w:val="Título8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4">
    <w:name w:val="Título8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3">
    <w:name w:val="Título8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2">
    <w:name w:val="Título8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1">
    <w:name w:val="Título8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0">
    <w:name w:val="Título8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9">
    <w:name w:val="Título7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8">
    <w:name w:val="Título7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7">
    <w:name w:val="Título7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6">
    <w:name w:val="Título7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5">
    <w:name w:val="Título7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4">
    <w:name w:val="Título7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3">
    <w:name w:val="Título7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2">
    <w:name w:val="Título7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1">
    <w:name w:val="Título7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0">
    <w:name w:val="Título7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9">
    <w:name w:val="Título6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8">
    <w:name w:val="Título6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7">
    <w:name w:val="Título67"/>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66">
    <w:name w:val="Título6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5">
    <w:name w:val="Título6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4">
    <w:name w:val="Título6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3">
    <w:name w:val="Título6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2">
    <w:name w:val="Título6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1">
    <w:name w:val="Título6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0">
    <w:name w:val="Título6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9">
    <w:name w:val="Título5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8">
    <w:name w:val="Título5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7">
    <w:name w:val="Título5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6">
    <w:name w:val="Título5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5">
    <w:name w:val="Título5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4">
    <w:name w:val="Título5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3">
    <w:name w:val="Título5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2">
    <w:name w:val="Título5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1">
    <w:name w:val="Título5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0">
    <w:name w:val="Título5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9">
    <w:name w:val="Título4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8">
    <w:name w:val="Título4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7">
    <w:name w:val="Título4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6">
    <w:name w:val="Título4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5">
    <w:name w:val="Título4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4">
    <w:name w:val="Título4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3">
    <w:name w:val="Título4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2">
    <w:name w:val="Título4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1">
    <w:name w:val="Título4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0">
    <w:name w:val="Título4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9">
    <w:name w:val="Título3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8">
    <w:name w:val="Título3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7">
    <w:name w:val="Título3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6">
    <w:name w:val="Título3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5">
    <w:name w:val="Título3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4">
    <w:name w:val="Título3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3">
    <w:name w:val="Título3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2">
    <w:name w:val="Título3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1">
    <w:name w:val="Título3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0">
    <w:name w:val="Título3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9">
    <w:name w:val="Título2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8">
    <w:name w:val="Título2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7">
    <w:name w:val="Título2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6">
    <w:name w:val="Título26"/>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5">
    <w:name w:val="Título25"/>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4">
    <w:name w:val="Título24"/>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3">
    <w:name w:val="Título23"/>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22">
    <w:name w:val="Título2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1">
    <w:name w:val="Título2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8">
    <w:name w:val="Título1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6">
    <w:name w:val="Título1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4">
    <w:name w:val="Título1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2">
    <w:name w:val="Título12"/>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1">
    <w:name w:val="Título11"/>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10">
    <w:name w:val="Título10"/>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9a">
    <w:name w:val="Título9"/>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8a">
    <w:name w:val="Título8"/>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7a">
    <w:name w:val="Título7"/>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6a">
    <w:name w:val="Título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a">
    <w:name w:val="Título5"/>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4a">
    <w:name w:val="Título4"/>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rPr>
      <w:lang w:val="x-none"/>
    </w:rPr>
  </w:style>
  <w:style w:type="paragraph" w:styleId="Rodap">
    <w:name w:val="footer"/>
    <w:basedOn w:val="Normal"/>
  </w:style>
  <w:style w:type="paragraph" w:styleId="Recuodecorpodetexto">
    <w:name w:val="Body Text Indent"/>
    <w:basedOn w:val="Normal"/>
    <w:pPr>
      <w:ind w:firstLine="708"/>
      <w:jc w:val="both"/>
    </w:pPr>
    <w:rPr>
      <w:lang w:val="x-none"/>
    </w:r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 w:hAnsi="Times New" w:cs="Times New"/>
      <w:kern w:val="2"/>
      <w:lang w:eastAsia="zh-CN"/>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ind w:left="708"/>
    </w:pPr>
    <w:rPr>
      <w:sz w:val="24"/>
      <w:szCs w:val="24"/>
    </w:rPr>
  </w:style>
  <w:style w:type="paragraph" w:customStyle="1" w:styleId="Commarcadores21">
    <w:name w:val="Com marcadores 21"/>
    <w:basedOn w:val="Normal"/>
    <w:qFormat/>
    <w:pPr>
      <w:ind w:left="566" w:hanging="283"/>
    </w:pPr>
    <w:rPr>
      <w:rFonts w:ascii="Arial" w:eastAsia="MS Mincho"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 w:eastAsia="Calibri" w:hAnsi="Helvetica LT Light" w:cs="Helvetica LT Light"/>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lang w:eastAsia="zh-CN"/>
    </w:rPr>
  </w:style>
  <w:style w:type="paragraph" w:customStyle="1" w:styleId="PargrafodaLista1">
    <w:name w:val="Parágrafo da Lista1"/>
    <w:basedOn w:val="Normal"/>
    <w:qFormat/>
    <w:pPr>
      <w:spacing w:after="200" w:line="276" w:lineRule="auto"/>
      <w:ind w:left="720"/>
    </w:pPr>
    <w:rPr>
      <w:rFonts w:ascii="Calibri" w:eastAsia="Calibri" w:hAnsi="Calibri" w:cs="Calibri"/>
      <w:sz w:val="22"/>
      <w:szCs w:val="22"/>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kern w:val="2"/>
      <w:lang w:eastAsia="zh-CN"/>
    </w:rPr>
  </w:style>
  <w:style w:type="paragraph" w:customStyle="1" w:styleId="Corpodetexto23">
    <w:name w:val="Corpo de texto 23"/>
    <w:basedOn w:val="Normal"/>
    <w:qFormat/>
    <w:pPr>
      <w:spacing w:after="120" w:line="480" w:lineRule="auto"/>
    </w:pPr>
    <w:rPr>
      <w:lang w:val="x-none"/>
    </w:rPr>
  </w:style>
  <w:style w:type="paragraph" w:styleId="SemEspaamento">
    <w:name w:val="No Spacing"/>
    <w:qFormat/>
    <w:rPr>
      <w:rFonts w:ascii="Calibri" w:eastAsia="Calibri" w:hAnsi="Calibri" w:cs="Calibri"/>
      <w:kern w:val="2"/>
      <w:sz w:val="22"/>
      <w:szCs w:val="22"/>
      <w:lang w:eastAsia="zh-CN"/>
    </w:rPr>
  </w:style>
  <w:style w:type="paragraph" w:customStyle="1" w:styleId="Default">
    <w:name w:val="Default"/>
    <w:qFormat/>
    <w:rPr>
      <w:rFonts w:ascii="Conduit ITC Light" w:hAnsi="Conduit ITC Light" w:cs="Conduit ITC Light"/>
      <w:color w:val="000000"/>
      <w:kern w:val="2"/>
      <w:sz w:val="24"/>
      <w:szCs w:val="24"/>
      <w:lang w:eastAsia="zh-CN"/>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customStyle="1" w:styleId="Corpodetexto33">
    <w:name w:val="Corpo de texto 33"/>
    <w:basedOn w:val="Normal"/>
    <w:qFormat/>
    <w:pPr>
      <w:spacing w:line="240" w:lineRule="atLeast"/>
      <w:jc w:val="both"/>
    </w:pPr>
  </w:style>
  <w:style w:type="paragraph" w:customStyle="1" w:styleId="Corpodetexto25">
    <w:name w:val="Corpo de texto 25"/>
    <w:basedOn w:val="Normal"/>
    <w:qFormat/>
    <w:pPr>
      <w:spacing w:after="120" w:line="480" w:lineRule="auto"/>
    </w:pPr>
    <w:rPr>
      <w:lang w:val="x-none"/>
    </w:r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Standard">
    <w:name w:val="Standard"/>
    <w:qFormat/>
    <w:rsid w:val="001A5812"/>
    <w:pPr>
      <w:spacing w:after="200" w:line="276" w:lineRule="auto"/>
      <w:textAlignment w:val="baseline"/>
    </w:pPr>
    <w:rPr>
      <w:rFonts w:ascii="Calibri" w:eastAsia="SimSun, 宋体" w:hAnsi="Calibri" w:cs="Calibri"/>
      <w:kern w:val="2"/>
      <w:sz w:val="22"/>
      <w:szCs w:val="22"/>
      <w:lang w:eastAsia="zh-CN"/>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customStyle="1" w:styleId="Corpodetexto27">
    <w:name w:val="Corpo de texto 27"/>
    <w:basedOn w:val="Normal"/>
    <w:qFormat/>
    <w:pPr>
      <w:jc w:val="center"/>
    </w:pPr>
    <w:rPr>
      <w:b/>
    </w:rPr>
  </w:style>
  <w:style w:type="paragraph" w:customStyle="1" w:styleId="SemEspaamento1">
    <w:name w:val="Sem Espaçamento1"/>
    <w:qFormat/>
    <w:rPr>
      <w:rFonts w:eastAsia="SimSun"/>
      <w:kern w:val="2"/>
      <w:sz w:val="24"/>
      <w:szCs w:val="21"/>
      <w:lang w:eastAsia="zh-CN" w:bidi="hi-IN"/>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customStyle="1" w:styleId="Textodecomentrio1">
    <w:name w:val="Texto de comentário1"/>
    <w:basedOn w:val="Normal"/>
    <w:qFormat/>
    <w:pPr>
      <w:suppressAutoHyphens w:val="0"/>
    </w:pPr>
    <w:rPr>
      <w:rFonts w:ascii="Ecofont_Spranq_eco_Sans" w:eastAsia="MS Mincho" w:hAnsi="Ecofont_Spranq_eco_Sans" w:cs="Tahoma"/>
      <w:kern w:val="0"/>
    </w:rPr>
  </w:style>
  <w:style w:type="paragraph" w:customStyle="1" w:styleId="Nivel01">
    <w:name w:val="Nivel 01"/>
    <w:basedOn w:val="Ttulo1"/>
    <w:next w:val="Normal"/>
    <w:qFormat/>
    <w:pPr>
      <w:keepLines/>
      <w:numPr>
        <w:numId w:val="6"/>
      </w:numPr>
      <w:tabs>
        <w:tab w:val="clear" w:pos="709"/>
        <w:tab w:val="left" w:pos="567"/>
      </w:tabs>
      <w:suppressAutoHyphens w:val="0"/>
      <w:spacing w:after="0"/>
      <w:jc w:val="both"/>
      <w:outlineLvl w:val="9"/>
    </w:pPr>
    <w:rPr>
      <w:rFonts w:eastAsia="MS Gothic"/>
      <w:kern w:val="0"/>
      <w:sz w:val="20"/>
      <w:szCs w:val="20"/>
    </w:rPr>
  </w:style>
  <w:style w:type="paragraph" w:customStyle="1" w:styleId="Nivel2">
    <w:name w:val="Nivel 2"/>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3">
    <w:name w:val="Nivel 3"/>
    <w:basedOn w:val="Normal"/>
    <w:qFormat/>
    <w:pPr>
      <w:tabs>
        <w:tab w:val="left" w:pos="709"/>
      </w:tabs>
      <w:suppressAutoHyphens w:val="0"/>
      <w:spacing w:before="120" w:after="120" w:line="276" w:lineRule="auto"/>
      <w:ind w:left="360" w:hanging="360"/>
      <w:jc w:val="both"/>
    </w:pPr>
    <w:rPr>
      <w:rFonts w:ascii="Arial" w:eastAsia="MS Mincho"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1"/>
    <w:next w:val="Textodecomentrio1"/>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tabs>
        <w:tab w:val="clear" w:pos="709"/>
        <w:tab w:val="left" w:pos="0"/>
      </w:tabs>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eastAsia="Calibri" w:hAnsi="Arial" w:cs="Arial"/>
      <w:b/>
      <w:bCs/>
      <w:i/>
      <w:iCs/>
      <w:color w:val="FF0000"/>
      <w:kern w:val="0"/>
      <w:u w:val="single"/>
    </w:rPr>
  </w:style>
  <w:style w:type="paragraph" w:customStyle="1" w:styleId="Nvel3-R">
    <w:name w:val="Nível 3-R"/>
    <w:basedOn w:val="Nivel3"/>
    <w:qFormat/>
    <w:pPr>
      <w:tabs>
        <w:tab w:val="clear" w:pos="709"/>
        <w:tab w:val="left" w:pos="0"/>
      </w:tabs>
      <w:ind w:left="284" w:firstLine="0"/>
    </w:pPr>
    <w:rPr>
      <w:rFonts w:eastAsia="Times New Roman"/>
      <w:i/>
      <w:iCs/>
      <w:color w:val="FF0000"/>
    </w:rPr>
  </w:style>
  <w:style w:type="paragraph" w:customStyle="1" w:styleId="Textbody">
    <w:name w:val="Text body"/>
    <w:basedOn w:val="Standard"/>
    <w:qFormat/>
    <w:pPr>
      <w:spacing w:after="120"/>
    </w:pPr>
    <w:rPr>
      <w:rFonts w:eastAsia="Times New Roman"/>
      <w:color w:val="000000"/>
    </w:rPr>
  </w:style>
  <w:style w:type="paragraph" w:customStyle="1" w:styleId="Nvel4-R">
    <w:name w:val="Nível 4-R"/>
    <w:basedOn w:val="Nivel4"/>
    <w:qFormat/>
    <w:pPr>
      <w:numPr>
        <w:numId w:val="2"/>
      </w:numPr>
    </w:pPr>
    <w:rPr>
      <w:i/>
      <w:iCs/>
      <w:color w:val="FF0000"/>
    </w:rPr>
  </w:style>
  <w:style w:type="paragraph" w:customStyle="1" w:styleId="LO-normal">
    <w:name w:val="LO-normal"/>
    <w:qFormat/>
    <w:rsid w:val="001A5812"/>
    <w:rPr>
      <w:rFonts w:ascii="Liberation Serif" w:eastAsia="Liberation Serif" w:hAnsi="Liberation Serif" w:cs="Liberation Serif"/>
      <w:sz w:val="24"/>
      <w:szCs w:val="24"/>
      <w:lang w:eastAsia="zh-CN" w:bidi="hi-IN"/>
    </w:rPr>
  </w:style>
  <w:style w:type="paragraph" w:customStyle="1" w:styleId="Nvel1-SemNum">
    <w:name w:val="Nível 1-Sem Num"/>
    <w:basedOn w:val="Nivel01"/>
    <w:link w:val="Nvel1-SemNumChar"/>
    <w:autoRedefine/>
    <w:qFormat/>
    <w:rsid w:val="00B94737"/>
    <w:pPr>
      <w:numPr>
        <w:numId w:val="0"/>
      </w:numPr>
      <w:suppressAutoHyphens/>
      <w:spacing w:after="120" w:line="276" w:lineRule="auto"/>
      <w:outlineLvl w:val="1"/>
    </w:pPr>
    <w:rPr>
      <w:rFonts w:eastAsiaTheme="majorEastAsia"/>
      <w:color w:val="323E4F" w:themeColor="text2" w:themeShade="BF"/>
      <w:spacing w:val="5"/>
      <w:kern w:val="2"/>
      <w:sz w:val="52"/>
      <w:szCs w:val="52"/>
      <w:lang w:eastAsia="pt-BR"/>
    </w:rPr>
  </w:style>
  <w:style w:type="paragraph" w:customStyle="1" w:styleId="Nvel1-SemBlack">
    <w:name w:val="Nível 1-Sem Black"/>
    <w:basedOn w:val="Nvel1-SemNum"/>
    <w:link w:val="Nvel1-SemBlackChar"/>
    <w:qFormat/>
    <w:rsid w:val="00B94737"/>
    <w:rPr>
      <w:color w:val="FF0000"/>
    </w:rPr>
  </w:style>
  <w:style w:type="paragraph" w:customStyle="1" w:styleId="LO-Normal0">
    <w:name w:val="LO-Normal"/>
    <w:qFormat/>
    <w:rsid w:val="00B94737"/>
    <w:rPr>
      <w:rFonts w:eastAsiaTheme="minorEastAsia"/>
      <w:lang w:eastAsia="en-US"/>
    </w:rPr>
  </w:style>
  <w:style w:type="paragraph" w:customStyle="1" w:styleId="TextoGeral">
    <w:name w:val="Texto Geral"/>
    <w:basedOn w:val="Textbody"/>
    <w:qFormat/>
    <w:rsid w:val="00010811"/>
    <w:pPr>
      <w:spacing w:after="0" w:line="360" w:lineRule="auto"/>
      <w:ind w:left="709" w:right="661"/>
      <w:jc w:val="both"/>
    </w:pPr>
    <w:rPr>
      <w:rFonts w:cs="Arial"/>
      <w:color w:val="auto"/>
      <w:lang w:eastAsia="pt-BR"/>
    </w:rPr>
  </w:style>
  <w:style w:type="numbering" w:customStyle="1" w:styleId="LFO3">
    <w:name w:val="LFO3"/>
    <w:qFormat/>
    <w:rsid w:val="00CA4A37"/>
  </w:style>
  <w:style w:type="numbering" w:customStyle="1" w:styleId="LFO2">
    <w:name w:val="LFO2"/>
    <w:qFormat/>
    <w:rsid w:val="00CA4A37"/>
  </w:style>
  <w:style w:type="numbering" w:customStyle="1" w:styleId="WW8Num3">
    <w:name w:val="WW8Num3"/>
    <w:qFormat/>
    <w:rsid w:val="00010811"/>
  </w:style>
  <w:style w:type="numbering" w:customStyle="1" w:styleId="WW8Num4">
    <w:name w:val="WW8Num4"/>
    <w:qFormat/>
    <w:rsid w:val="00010811"/>
  </w:style>
  <w:style w:type="numbering" w:customStyle="1" w:styleId="WW8Num11">
    <w:name w:val="WW8Num11"/>
    <w:qFormat/>
    <w:rsid w:val="00010811"/>
  </w:style>
  <w:style w:type="numbering" w:customStyle="1" w:styleId="WW8Num12">
    <w:name w:val="WW8Num12"/>
    <w:qFormat/>
    <w:rsid w:val="0001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www.bbmnetlicitacoes.com.br/" TargetMode="External"/><Relationship Id="rId42" Type="http://schemas.openxmlformats.org/officeDocument/2006/relationships/footer" Target="footer2.xm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footer" Target="footer6.xml"/><Relationship Id="rId11" Type="http://schemas.openxmlformats.org/officeDocument/2006/relationships/hyperlink" Target="http://www.bbmnetlicitacoes.com.br/" TargetMode="External"/><Relationship Id="rId32" Type="http://schemas.openxmlformats.org/officeDocument/2006/relationships/footer" Target="footer1.xml"/><Relationship Id="rId37" Type="http://schemas.openxmlformats.org/officeDocument/2006/relationships/image" Target="media/image7.wmf"/><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itatiba.sp.gov.br/"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www.planalto.gov.br/ccivil_03/_ato2019-2022/2021/lei/L14133.htm" TargetMode="External"/><Relationship Id="rId43" Type="http://schemas.openxmlformats.org/officeDocument/2006/relationships/footer" Target="footer3.xm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ceiscadastro.cgu.gov.br/index.aspx?ReturnUrl=%2F" TargetMode="Externa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33" Type="http://schemas.openxmlformats.org/officeDocument/2006/relationships/image" Target="media/image3.wmf"/><Relationship Id="rId38" Type="http://schemas.openxmlformats.org/officeDocument/2006/relationships/image" Target="media/image8.wmf"/><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novobbmnet.com.br/" TargetMode="External"/><Relationship Id="rId108" Type="http://schemas.openxmlformats.org/officeDocument/2006/relationships/header" Target="header7.xm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image" Target="media/image6.wmf"/><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footer" Target="footer5.xml"/><Relationship Id="rId10"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4" Type="http://schemas.openxmlformats.org/officeDocument/2006/relationships/header" Target="header4.xm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2002/l10406compilada.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leis/l8078compilado.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novobbmnet.com.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bbmnetlicitacoes.com.br/" TargetMode="External"/><Relationship Id="rId18" Type="http://schemas.openxmlformats.org/officeDocument/2006/relationships/hyperlink" Target="https://www.planalto.gov.br/ccivil_03/leis/lcp/lcp123.htm" TargetMode="External"/><Relationship Id="rId39" Type="http://schemas.openxmlformats.org/officeDocument/2006/relationships/image" Target="media/image9.wmf"/><Relationship Id="rId109" Type="http://schemas.openxmlformats.org/officeDocument/2006/relationships/footer" Target="footer7.xml"/><Relationship Id="rId34" Type="http://schemas.openxmlformats.org/officeDocument/2006/relationships/image" Target="media/image4.wmf"/><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40" Type="http://schemas.openxmlformats.org/officeDocument/2006/relationships/header" Target="header2.xml"/><Relationship Id="rId45" Type="http://schemas.openxmlformats.org/officeDocument/2006/relationships/footer" Target="footer4.xm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fontTable" Target="fontTable.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5.wmf"/><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eader" Target="header6.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5" Type="http://schemas.openxmlformats.org/officeDocument/2006/relationships/hyperlink" Target="http://www.planalto.gov.br/ccivil_03/_ato2019-2022/2021/lei/L14133.htm" TargetMode="External"/><Relationship Id="rId46" Type="http://schemas.openxmlformats.org/officeDocument/2006/relationships/image" Target="media/image10.wmf"/><Relationship Id="rId67" Type="http://schemas.openxmlformats.org/officeDocument/2006/relationships/hyperlink" Target="https://www.in.gov.br/en/web/dou/-/circular-susep-n-662-de-11-de-abril-de-2022-392772088"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eader" Target="header3.xm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A30A-886F-421F-9C03-F91C5813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98</Pages>
  <Words>24914</Words>
  <Characters>134536</Characters>
  <Application>Microsoft Office Word</Application>
  <DocSecurity>0</DocSecurity>
  <Lines>1121</Lines>
  <Paragraphs>318</Paragraphs>
  <ScaleCrop>false</ScaleCrop>
  <Company/>
  <LinksUpToDate>false</LinksUpToDate>
  <CharactersWithSpaces>159132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10</cp:revision>
  <cp:lastPrinted>2024-08-12T17:57:00Z</cp:lastPrinted>
  <dcterms:created xsi:type="dcterms:W3CDTF">2024-08-06T12:31:00Z</dcterms:created>
  <dcterms:modified xsi:type="dcterms:W3CDTF">2024-08-19T12:21:00Z</dcterms:modified>
  <dc:language>pt-BR</dc:language>
</cp:coreProperties>
</file>