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1.822/2025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PREGÃO ELETRÔNICO Nº </w:t>
      </w:r>
      <w:r>
        <w:rPr>
          <w:rFonts w:cs="Arial" w:ascii="Arial" w:hAnsi="Arial"/>
          <w:b/>
          <w:bCs/>
          <w:sz w:val="22"/>
          <w:szCs w:val="22"/>
        </w:rPr>
        <w:t>33</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EDITAL Nº </w:t>
      </w:r>
      <w:r>
        <w:rPr>
          <w:rFonts w:cs="Arial" w:ascii="Arial" w:hAnsi="Arial"/>
          <w:b/>
          <w:bCs/>
          <w:sz w:val="22"/>
          <w:szCs w:val="22"/>
        </w:rPr>
        <w:t>44</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sz w:val="22"/>
          <w:szCs w:val="22"/>
        </w:rPr>
        <w:t xml:space="preserve">O Registro de Preços pelo prazo de 12 (doze) meses, para eventual </w:t>
      </w:r>
      <w:r>
        <w:rPr>
          <w:rFonts w:cs="Arial" w:ascii="Arial" w:hAnsi="Arial"/>
          <w:bCs/>
          <w:color w:val="000000"/>
          <w:sz w:val="22"/>
          <w:szCs w:val="22"/>
        </w:rPr>
        <w:t>aquisição de serviços de instalação de forros, parede de drywall, pisos vinílicos e grama sintética.</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R$ 347.835,35 (trezentos e quarenta e sete mil oitocentos e trinta e cinco reais e trinta e cinco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3"/>
          <w:szCs w:val="23"/>
        </w:rPr>
      </w:pPr>
      <w:r>
        <w:rPr>
          <w:rFonts w:cs="Arial" w:ascii="Arial" w:hAnsi="Arial"/>
          <w:b/>
          <w:bCs/>
          <w:color w:val="000000"/>
          <w:sz w:val="23"/>
          <w:szCs w:val="23"/>
        </w:rPr>
        <w:t xml:space="preserve">ATA DA SESSÃO PÚBLICA – Data </w:t>
      </w:r>
      <w:r>
        <w:rPr>
          <w:rFonts w:cs="Arial" w:ascii="Arial" w:hAnsi="Arial"/>
          <w:b/>
          <w:bCs/>
          <w:color w:val="000000"/>
          <w:sz w:val="23"/>
          <w:szCs w:val="23"/>
        </w:rPr>
        <w:t>03</w:t>
      </w:r>
      <w:r>
        <w:rPr>
          <w:rFonts w:cs="Arial" w:ascii="Arial" w:hAnsi="Arial"/>
          <w:b/>
          <w:bCs/>
          <w:color w:val="000000"/>
          <w:sz w:val="23"/>
          <w:szCs w:val="23"/>
        </w:rPr>
        <w:t xml:space="preserve"> de </w:t>
      </w:r>
      <w:r>
        <w:rPr>
          <w:rFonts w:cs="Arial" w:ascii="Arial" w:hAnsi="Arial"/>
          <w:b/>
          <w:bCs/>
          <w:color w:val="000000"/>
          <w:sz w:val="23"/>
          <w:szCs w:val="23"/>
        </w:rPr>
        <w:t>julho</w:t>
      </w:r>
      <w:r>
        <w:rPr>
          <w:rFonts w:cs="Arial" w:ascii="Arial" w:hAnsi="Arial"/>
          <w:b/>
          <w:bCs/>
          <w:color w:val="000000"/>
          <w:sz w:val="23"/>
          <w:szCs w:val="23"/>
        </w:rPr>
        <w:t xml:space="preserve"> de 2025</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3"/>
          <w:szCs w:val="23"/>
        </w:rPr>
      </w:pPr>
      <w:r>
        <w:rPr>
          <w:rFonts w:cs="Arial" w:ascii="Arial" w:hAnsi="Arial"/>
          <w:b/>
          <w:bCs/>
          <w:color w:val="000000"/>
          <w:sz w:val="23"/>
          <w:szCs w:val="23"/>
        </w:rPr>
        <w:t xml:space="preserve">Cadastro das Propostas até: </w:t>
        <w:tab/>
        <w:tab/>
      </w:r>
      <w:r>
        <w:rPr>
          <w:rFonts w:cs="Arial" w:ascii="Arial" w:hAnsi="Arial"/>
          <w:b w:val="false"/>
          <w:bCs w:val="false"/>
          <w:color w:val="000000"/>
          <w:sz w:val="23"/>
          <w:szCs w:val="23"/>
        </w:rPr>
        <w:t>03</w:t>
      </w:r>
      <w:r>
        <w:rPr>
          <w:rFonts w:cs="Arial" w:ascii="Arial" w:hAnsi="Arial"/>
          <w:b w:val="false"/>
          <w:bCs w:val="false"/>
          <w:color w:val="000000"/>
          <w:sz w:val="23"/>
          <w:szCs w:val="23"/>
        </w:rPr>
        <w:t>/</w:t>
      </w:r>
      <w:r>
        <w:rPr>
          <w:rFonts w:cs="Arial" w:ascii="Arial" w:hAnsi="Arial"/>
          <w:b w:val="false"/>
          <w:bCs w:val="false"/>
          <w:color w:val="000000"/>
          <w:sz w:val="23"/>
          <w:szCs w:val="23"/>
        </w:rPr>
        <w:t>07</w:t>
      </w:r>
      <w:r>
        <w:rPr>
          <w:rFonts w:cs="Arial" w:ascii="Arial" w:hAnsi="Arial"/>
          <w:b w:val="false"/>
          <w:bCs w:val="false"/>
          <w:color w:val="000000"/>
          <w:sz w:val="23"/>
          <w:szCs w:val="23"/>
        </w:rPr>
        <w:t>/2025</w:t>
      </w:r>
      <w:r>
        <w:rPr>
          <w:rFonts w:cs="Arial" w:ascii="Arial" w:hAnsi="Arial"/>
          <w:color w:val="000000"/>
          <w:sz w:val="23"/>
          <w:szCs w:val="23"/>
        </w:rPr>
        <w:tab/>
        <w:tab/>
        <w:t xml:space="preserve"> 08h50min</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3"/>
          <w:szCs w:val="23"/>
        </w:rPr>
      </w:pPr>
      <w:r>
        <w:rPr>
          <w:rFonts w:cs="Arial" w:ascii="Arial" w:hAnsi="Arial"/>
          <w:b/>
          <w:bCs/>
          <w:color w:val="000000"/>
          <w:sz w:val="23"/>
          <w:szCs w:val="23"/>
        </w:rPr>
        <w:t>Abertura das Propostas:</w:t>
        <w:tab/>
        <w:tab/>
        <w:tab/>
      </w:r>
      <w:r>
        <w:rPr>
          <w:rFonts w:cs="Arial" w:ascii="Arial" w:hAnsi="Arial"/>
          <w:b w:val="false"/>
          <w:bCs w:val="false"/>
          <w:color w:val="000000"/>
          <w:sz w:val="23"/>
          <w:szCs w:val="23"/>
        </w:rPr>
        <w:t>03</w:t>
      </w:r>
      <w:r>
        <w:rPr>
          <w:rFonts w:cs="Arial" w:ascii="Arial" w:hAnsi="Arial"/>
          <w:b w:val="false"/>
          <w:bCs w:val="false"/>
          <w:color w:val="000000"/>
          <w:sz w:val="23"/>
          <w:szCs w:val="23"/>
        </w:rPr>
        <w:t>/</w:t>
      </w:r>
      <w:r>
        <w:rPr>
          <w:rFonts w:cs="Arial" w:ascii="Arial" w:hAnsi="Arial"/>
          <w:b w:val="false"/>
          <w:bCs w:val="false"/>
          <w:color w:val="000000"/>
          <w:sz w:val="23"/>
          <w:szCs w:val="23"/>
        </w:rPr>
        <w:t>07</w:t>
      </w:r>
      <w:r>
        <w:rPr>
          <w:rFonts w:cs="Arial" w:ascii="Arial" w:hAnsi="Arial"/>
          <w:b w:val="false"/>
          <w:bCs w:val="false"/>
          <w:color w:val="000000"/>
          <w:sz w:val="23"/>
          <w:szCs w:val="23"/>
        </w:rPr>
        <w:t>/2025</w:t>
      </w:r>
      <w:r>
        <w:rPr>
          <w:rFonts w:cs="Arial" w:ascii="Arial" w:hAnsi="Arial"/>
          <w:color w:val="000000"/>
          <w:sz w:val="23"/>
          <w:szCs w:val="23"/>
        </w:rPr>
        <w:tab/>
        <w:tab/>
        <w:t xml:space="preserve"> 09 horas</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olor w:val="000000"/>
          <w:sz w:val="23"/>
          <w:szCs w:val="23"/>
        </w:rPr>
      </w:pPr>
      <w:r>
        <w:rPr>
          <w:rFonts w:cs="Arial" w:ascii="Arial" w:hAnsi="Arial"/>
          <w:b/>
          <w:bCs/>
          <w:color w:val="000000"/>
          <w:sz w:val="23"/>
          <w:szCs w:val="23"/>
        </w:rPr>
        <w:t>Início do Pregão (fase competitiva)</w:t>
        <w:tab/>
      </w:r>
      <w:r>
        <w:rPr>
          <w:rFonts w:cs="Arial" w:ascii="Arial" w:hAnsi="Arial"/>
          <w:b w:val="false"/>
          <w:bCs w:val="false"/>
          <w:color w:val="000000"/>
          <w:sz w:val="23"/>
          <w:szCs w:val="23"/>
        </w:rPr>
        <w:t>03</w:t>
      </w:r>
      <w:r>
        <w:rPr>
          <w:rFonts w:cs="Arial" w:ascii="Arial" w:hAnsi="Arial"/>
          <w:b w:val="false"/>
          <w:bCs w:val="false"/>
          <w:color w:val="000000"/>
          <w:sz w:val="23"/>
          <w:szCs w:val="23"/>
        </w:rPr>
        <w:t>/</w:t>
      </w:r>
      <w:r>
        <w:rPr>
          <w:rFonts w:cs="Arial" w:ascii="Arial" w:hAnsi="Arial"/>
          <w:b w:val="false"/>
          <w:bCs w:val="false"/>
          <w:color w:val="000000"/>
          <w:sz w:val="23"/>
          <w:szCs w:val="23"/>
        </w:rPr>
        <w:t>07</w:t>
      </w:r>
      <w:r>
        <w:rPr>
          <w:rFonts w:cs="Arial" w:ascii="Arial" w:hAnsi="Arial"/>
          <w:b w:val="false"/>
          <w:bCs w:val="false"/>
          <w:color w:val="000000"/>
          <w:sz w:val="23"/>
          <w:szCs w:val="23"/>
        </w:rPr>
        <w:t>/2025</w:t>
      </w:r>
      <w:r>
        <w:rPr>
          <w:rFonts w:cs="Arial" w:ascii="Arial" w:hAnsi="Arial"/>
          <w:color w:val="000000"/>
          <w:sz w:val="23"/>
          <w:szCs w:val="23"/>
        </w:rPr>
        <w:tab/>
        <w:tab/>
        <w:t xml:space="preserve"> 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Global por Lote</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spacing w:lineRule="auto" w:line="360"/>
        <w:ind w:right="-54"/>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sz w:val="22"/>
          <w:szCs w:val="22"/>
        </w:rPr>
      </w:pPr>
      <w:r>
        <w:rPr>
          <w:rFonts w:cs="Arial" w:ascii="Arial" w:hAnsi="Arial"/>
          <w:b/>
          <w:bCs/>
          <w:sz w:val="22"/>
          <w:szCs w:val="22"/>
        </w:rPr>
        <w:t>SECRETARIA DE CULTURA E TURISMO, SECRETARIA DA SAÚDE, SECRETARIA DA EDUCAÇÃO, SECRETARIA DE ADMINISTRAÇÃO</w:t>
      </w:r>
    </w:p>
    <w:p>
      <w:pPr>
        <w:pStyle w:val="Normal"/>
        <w:spacing w:lineRule="auto" w:line="360"/>
        <w:ind w:right="-54"/>
        <w:rPr>
          <w:rFonts w:ascii="Arial" w:hAnsi="Arial" w:cs="Arial"/>
          <w:b/>
          <w:bCs/>
          <w:sz w:val="22"/>
          <w:szCs w:val="22"/>
        </w:rPr>
      </w:pPr>
      <w:r>
        <w:rPr>
          <w:rFonts w:cs="Arial" w:ascii="Arial" w:hAnsi="Arial"/>
          <w:b/>
          <w:bCs/>
          <w:sz w:val="22"/>
          <w:szCs w:val="22"/>
        </w:rPr>
        <w:t>PROCESSO ADMINISTRATIVO Nº 1.822/2025</w:t>
      </w:r>
    </w:p>
    <w:p>
      <w:pPr>
        <w:pStyle w:val="Normal"/>
        <w:spacing w:lineRule="auto" w:line="360"/>
        <w:ind w:firstLine="567"/>
        <w:jc w:val="center"/>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 xml:space="preserve">PREGÃO ELETRÔNICO Nº </w:t>
      </w:r>
      <w:r>
        <w:rPr>
          <w:rFonts w:cs="Arial" w:ascii="Arial" w:hAnsi="Arial"/>
          <w:b/>
          <w:sz w:val="22"/>
          <w:szCs w:val="22"/>
        </w:rPr>
        <w:t>33</w:t>
      </w:r>
      <w:r>
        <w:rPr>
          <w:rFonts w:cs="Arial" w:ascii="Arial" w:hAnsi="Arial"/>
          <w:b/>
          <w:sz w:val="22"/>
          <w:szCs w:val="22"/>
        </w:rPr>
        <w:t>/2025</w:t>
      </w:r>
    </w:p>
    <w:p>
      <w:pPr>
        <w:pStyle w:val="Normal"/>
        <w:spacing w:lineRule="auto" w:line="360"/>
        <w:ind w:firstLine="567"/>
        <w:jc w:val="center"/>
        <w:rPr/>
      </w:pPr>
      <w:r>
        <w:rPr>
          <w:rFonts w:cs="Arial" w:ascii="Arial" w:hAnsi="Arial"/>
          <w:b/>
          <w:sz w:val="22"/>
          <w:szCs w:val="22"/>
        </w:rPr>
        <w:t xml:space="preserve">EDITAL Nº </w:t>
      </w:r>
      <w:r>
        <w:rPr>
          <w:rFonts w:cs="Arial" w:ascii="Arial" w:hAnsi="Arial"/>
          <w:b/>
          <w:sz w:val="22"/>
          <w:szCs w:val="22"/>
        </w:rPr>
        <w:t>44</w:t>
      </w:r>
      <w:r>
        <w:rPr>
          <w:rFonts w:cs="Arial" w:ascii="Arial" w:hAnsi="Arial"/>
          <w:b/>
          <w:sz w:val="22"/>
          <w:szCs w:val="22"/>
        </w:rPr>
        <w:t>/2025</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SECRETARIA DE CULTURA E TURISMO, SECRETARIA DA SAÚDE, SECRETARIA DA EDUCAÇÃO, SECRETARIA DE ADMINISTRAÇÃO, SECRETARIA DE OBRAS E SERVIÇOS PÚBLICOS,</w:t>
      </w:r>
      <w:r>
        <w:rPr>
          <w:rFonts w:cs="Arial" w:ascii="Arial" w:hAnsi="Arial"/>
          <w:sz w:val="22"/>
          <w:szCs w:val="22"/>
        </w:rPr>
        <w:t xml:space="preserve"> sediada à Avenida Luciano Consoline, nº 600, Jardim de Lucca, Itatiba/SP, realizará licitação, na modalidade PREGÃO, na forma ELETRÔNICA, nos termos da </w:t>
      </w:r>
      <w:hyperlink r:id="rId2">
        <w:r>
          <w:rPr>
            <w:rStyle w:val="ListLabel2053"/>
            <w:rFonts w:cs="Arial" w:ascii="Arial" w:hAnsi="Arial"/>
            <w:sz w:val="22"/>
            <w:szCs w:val="22"/>
          </w:rPr>
          <w:t>Lei nº 14.133, de 2021</w:t>
        </w:r>
      </w:hyperlink>
      <w:r>
        <w:rPr>
          <w:rFonts w:cs="Arial" w:ascii="Arial" w:hAnsi="Arial"/>
          <w:sz w:val="22"/>
          <w:szCs w:val="22"/>
        </w:rPr>
        <w:t>, Decreto 11.462/2023 e 7.999/2024, e demais legislação aplicável e, ainda, de acordo com as condições estabelecidas neste Edital.</w:t>
      </w:r>
    </w:p>
    <w:p>
      <w:pPr>
        <w:pStyle w:val="Normal"/>
        <w:spacing w:lineRule="auto" w:line="360"/>
        <w:jc w:val="both"/>
        <w:rPr/>
      </w:pPr>
      <w:r>
        <w:rPr/>
      </w:r>
    </w:p>
    <w:p>
      <w:pPr>
        <w:pStyle w:val="Nivel01"/>
        <w:numPr>
          <w:ilvl w:val="0"/>
          <w:numId w:val="5"/>
        </w:numPr>
        <w:spacing w:lineRule="auto" w:line="360" w:before="0" w:after="0"/>
        <w:ind w:hanging="0" w:left="0"/>
        <w:rPr>
          <w:sz w:val="22"/>
          <w:szCs w:val="22"/>
          <w:lang w:eastAsia="en-US"/>
        </w:rPr>
      </w:pPr>
      <w:r>
        <w:rPr>
          <w:sz w:val="22"/>
          <w:szCs w:val="22"/>
          <w:lang w:eastAsia="en-US"/>
        </w:rPr>
        <w:t>DO OBJETO</w:t>
      </w:r>
    </w:p>
    <w:p>
      <w:pPr>
        <w:pStyle w:val="Nivel2"/>
        <w:tabs>
          <w:tab w:val="clear" w:pos="0"/>
        </w:tabs>
        <w:spacing w:lineRule="auto" w:line="360" w:before="0" w:after="0"/>
        <w:ind w:hanging="0" w:left="0"/>
        <w:rPr>
          <w:sz w:val="22"/>
          <w:szCs w:val="22"/>
        </w:rPr>
      </w:pPr>
      <w:r>
        <w:rPr>
          <w:sz w:val="22"/>
          <w:szCs w:val="22"/>
        </w:rPr>
        <w:t xml:space="preserve">1.1 - O objeto da presente licitação é o Registro de Preço, pelo prazo de 12 (doze) meses, para eventual </w:t>
      </w:r>
      <w:r>
        <w:rPr>
          <w:bCs/>
          <w:sz w:val="22"/>
          <w:szCs w:val="22"/>
        </w:rPr>
        <w:t>aquisição de serviços de instalação de forros, parede de drywall, pisos vinílicos e grama sintética</w:t>
      </w:r>
      <w:r>
        <w:rPr>
          <w:sz w:val="22"/>
          <w:szCs w:val="22"/>
        </w:rPr>
        <w:t>, conforme condições, quantidades e exigências estabelecidas neste Edital e seus anexos.</w:t>
      </w:r>
    </w:p>
    <w:p>
      <w:pPr>
        <w:pStyle w:val="Nivel2"/>
        <w:tabs>
          <w:tab w:val="clear" w:pos="0"/>
        </w:tabs>
        <w:spacing w:lineRule="auto" w:line="360" w:before="0" w:after="0"/>
        <w:ind w:hanging="0" w:left="0"/>
        <w:rPr>
          <w:sz w:val="22"/>
          <w:szCs w:val="22"/>
        </w:rPr>
      </w:pPr>
      <w:r>
        <w:rPr>
          <w:sz w:val="22"/>
          <w:szCs w:val="22"/>
        </w:rPr>
        <w:t>1.2 - A licitação será do tipo MENOR PREÇO GLOBAL POR LOTE, conforme tabela constante no Termo de Referência, devendo o licitante oferecer proposta para todos os itens que o compõem.</w:t>
      </w:r>
    </w:p>
    <w:p>
      <w:pPr>
        <w:pStyle w:val="Nivel2"/>
        <w:tabs>
          <w:tab w:val="clear" w:pos="0"/>
        </w:tabs>
        <w:spacing w:lineRule="auto" w:line="360" w:before="0" w:after="0"/>
        <w:ind w:hanging="0" w:left="0"/>
        <w:rPr>
          <w:sz w:val="22"/>
          <w:szCs w:val="22"/>
        </w:rPr>
      </w:pPr>
      <w:r>
        <w:rPr>
          <w:sz w:val="22"/>
          <w:szCs w:val="22"/>
        </w:rPr>
        <w:t>1.3 - Os quantitativos totais expressos no Anexo I, deste edital, são estimativos e representam a previsão da Secretaria requisitante, pelo prazo de 12 (doze) meses.</w:t>
      </w:r>
    </w:p>
    <w:p>
      <w:pPr>
        <w:pStyle w:val="Nivel2"/>
        <w:tabs>
          <w:tab w:val="clear" w:pos="0"/>
        </w:tabs>
        <w:spacing w:lineRule="auto" w:line="360" w:before="0" w:after="0"/>
        <w:ind w:hanging="0" w:left="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ormal"/>
        <w:spacing w:lineRule="auto" w:line="360"/>
        <w:jc w:val="both"/>
        <w:rPr/>
      </w:pPr>
      <w:r>
        <w:rPr>
          <w:rFonts w:eastAsia="MS Mincho;ＭＳ 明朝" w:cs="Arial" w:ascii="Arial" w:hAnsi="Arial"/>
          <w:kern w:val="0"/>
          <w:sz w:val="22"/>
          <w:szCs w:val="22"/>
          <w:lang w:eastAsia="pt-BR"/>
        </w:rPr>
        <w:t>1.5 – O objeto desta licitação será subsidiado com Recursos Próprios da Administração</w:t>
      </w:r>
      <w:r>
        <w:rPr>
          <w:rFonts w:cs="Arial" w:ascii="Arial" w:hAnsi="Arial"/>
          <w:sz w:val="22"/>
          <w:szCs w:val="22"/>
        </w:rPr>
        <w:t>.</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DA PARTICIPAÇÃO NA LICITAÇÃO</w:t>
      </w:r>
    </w:p>
    <w:p>
      <w:pPr>
        <w:pStyle w:val="Nivel2"/>
        <w:numPr>
          <w:ilvl w:val="1"/>
          <w:numId w:val="216"/>
        </w:numPr>
        <w:spacing w:lineRule="auto" w:line="360" w:before="0" w:after="0"/>
        <w:ind w:hanging="0" w:left="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217"/>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218"/>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219"/>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220"/>
        </w:numPr>
        <w:spacing w:lineRule="auto" w:line="360" w:before="0" w:after="0"/>
        <w:ind w:hanging="0" w:left="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221"/>
        </w:numPr>
        <w:spacing w:lineRule="auto" w:line="360" w:before="0" w:after="0"/>
        <w:ind w:hanging="0" w:left="0"/>
        <w:rPr>
          <w:rFonts w:eastAsia="Times New Roman"/>
          <w:sz w:val="22"/>
          <w:szCs w:val="22"/>
        </w:rPr>
      </w:pPr>
      <w:bookmarkStart w:id="0" w:name="_Ref117000692"/>
      <w:r>
        <w:rPr>
          <w:rFonts w:eastAsia="Times New Roman"/>
          <w:sz w:val="22"/>
          <w:szCs w:val="22"/>
        </w:rPr>
        <w:t>Não poderão disputar esta licitação:</w:t>
      </w:r>
      <w:bookmarkEnd w:id="0"/>
    </w:p>
    <w:p>
      <w:pPr>
        <w:pStyle w:val="Normal"/>
        <w:numPr>
          <w:ilvl w:val="2"/>
          <w:numId w:val="222"/>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223"/>
        </w:numPr>
        <w:spacing w:lineRule="auto" w:line="360" w:before="0" w:after="0"/>
        <w:ind w:hanging="0" w:left="567"/>
        <w:rPr>
          <w:sz w:val="22"/>
          <w:szCs w:val="22"/>
        </w:rPr>
      </w:pPr>
      <w:bookmarkStart w:id="1" w:name="_Ref113883003"/>
      <w:bookmarkStart w:id="2" w:name="_Ref113883338"/>
      <w:bookmarkEnd w:id="2"/>
      <w:r>
        <w:rPr>
          <w:sz w:val="22"/>
          <w:szCs w:val="22"/>
        </w:rPr>
        <w:t>pessoa física ou jurídica que se encontre, ao tempo da licitação, impossibilitada de participar da licitação em decorrência de sanção que lhe foi imposta;</w:t>
      </w:r>
      <w:bookmarkEnd w:id="1"/>
    </w:p>
    <w:p>
      <w:pPr>
        <w:pStyle w:val="Nivel3"/>
        <w:numPr>
          <w:ilvl w:val="2"/>
          <w:numId w:val="224"/>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225"/>
        </w:numPr>
        <w:spacing w:lineRule="auto" w:line="360" w:before="0" w:after="0"/>
        <w:ind w:hanging="0" w:left="567"/>
        <w:rPr>
          <w:sz w:val="22"/>
          <w:szCs w:val="22"/>
        </w:rPr>
      </w:pPr>
      <w:bookmarkStart w:id="3" w:name="_Ref113883579"/>
      <w:r>
        <w:rPr>
          <w:sz w:val="22"/>
          <w:szCs w:val="22"/>
        </w:rPr>
        <w:t>empresas controladoras, controladas ou coligadas, nos termos da Lei nº 6.404, de 15 de dezembro de 1976, concorrendo entre si;</w:t>
      </w:r>
      <w:bookmarkEnd w:id="3"/>
    </w:p>
    <w:p>
      <w:pPr>
        <w:pStyle w:val="Nivel3"/>
        <w:numPr>
          <w:ilvl w:val="2"/>
          <w:numId w:val="226"/>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227"/>
        </w:numPr>
        <w:spacing w:lineRule="auto" w:line="360" w:before="0" w:after="0"/>
        <w:ind w:hanging="0" w:left="567"/>
        <w:rPr>
          <w:sz w:val="22"/>
          <w:szCs w:val="22"/>
        </w:rPr>
      </w:pPr>
      <w:bookmarkStart w:id="4" w:name="_Ref113962336"/>
      <w:r>
        <w:rPr>
          <w:sz w:val="22"/>
          <w:szCs w:val="22"/>
        </w:rPr>
        <w:t>agente público do órgão ou entidade licitante;</w:t>
      </w:r>
      <w:bookmarkEnd w:id="4"/>
    </w:p>
    <w:p>
      <w:pPr>
        <w:pStyle w:val="Normal"/>
        <w:numPr>
          <w:ilvl w:val="2"/>
          <w:numId w:val="228"/>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229"/>
        </w:numPr>
        <w:spacing w:lineRule="auto" w:line="360" w:before="0" w:after="0"/>
        <w:ind w:hanging="0" w:left="567"/>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230"/>
        </w:numPr>
        <w:spacing w:lineRule="auto" w:line="360" w:before="0" w:after="0"/>
        <w:ind w:hanging="0" w:left="0"/>
        <w:rPr/>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fldChar w:fldCharType="separate"/>
      </w:r>
      <w:r>
        <w:rPr>
          <w:sz w:val="22"/>
          <w:szCs w:val="22"/>
        </w:rPr>
        <w:t>2.6.2</w:t>
      </w:r>
      <w:r>
        <w:rPr>
          <w:sz w:val="22"/>
          <w:szCs w:val="22"/>
        </w:rPr>
        <w:fldChar w:fldCharType="end"/>
      </w:r>
      <w:r>
        <w:rPr>
          <w:sz w:val="22"/>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hanging="0" w:left="0"/>
        <w:rPr>
          <w:sz w:val="22"/>
          <w:szCs w:val="22"/>
        </w:rPr>
      </w:pPr>
      <w:r>
        <w:rPr>
          <w:sz w:val="22"/>
          <w:szCs w:val="22"/>
        </w:rPr>
      </w:r>
      <w:bookmarkStart w:id="5" w:name="art14§2"/>
      <w:bookmarkStart w:id="6" w:name="art14§2"/>
      <w:bookmarkEnd w:id="6"/>
    </w:p>
    <w:p>
      <w:pPr>
        <w:pStyle w:val="Nivel01"/>
        <w:numPr>
          <w:ilvl w:val="0"/>
          <w:numId w:val="5"/>
        </w:numPr>
        <w:spacing w:lineRule="auto" w:line="360" w:before="0" w:after="0"/>
        <w:ind w:hanging="0" w:left="0"/>
        <w:rPr>
          <w:sz w:val="22"/>
          <w:szCs w:val="22"/>
        </w:rPr>
      </w:pPr>
      <w:r>
        <w:rPr>
          <w:sz w:val="22"/>
          <w:szCs w:val="22"/>
        </w:rPr>
        <w:t>DA APRESENTAÇÃO DA PROPOSTA E DOS DOCUMENTOS DE HABILITAÇÃO</w:t>
      </w:r>
    </w:p>
    <w:p>
      <w:pPr>
        <w:pStyle w:val="Nivel2"/>
        <w:numPr>
          <w:ilvl w:val="1"/>
          <w:numId w:val="231"/>
        </w:numPr>
        <w:spacing w:lineRule="auto" w:line="360" w:before="0" w:after="0"/>
        <w:ind w:hanging="0" w:left="0"/>
        <w:rPr>
          <w:sz w:val="22"/>
          <w:szCs w:val="22"/>
        </w:rPr>
      </w:pPr>
      <w:r>
        <w:rPr>
          <w:sz w:val="22"/>
          <w:szCs w:val="22"/>
        </w:rPr>
        <w:t>Na presente licitação, a fase de habilitação sucederá as fases de apresentação de propostas, lances e julgamento.</w:t>
      </w:r>
    </w:p>
    <w:p>
      <w:pPr>
        <w:pStyle w:val="Nivel2"/>
        <w:numPr>
          <w:ilvl w:val="1"/>
          <w:numId w:val="232"/>
        </w:numPr>
        <w:spacing w:lineRule="auto" w:line="360" w:before="0" w:after="0"/>
        <w:ind w:hanging="0" w:left="0"/>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233"/>
        </w:numPr>
        <w:spacing w:lineRule="auto" w:line="360" w:before="0" w:after="0"/>
        <w:ind w:hanging="0" w:left="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Hyperlink"/>
            <w:color w:val="000000"/>
            <w:sz w:val="22"/>
            <w:szCs w:val="22"/>
          </w:rPr>
          <w:t>www.novobbmnet.com.br</w:t>
        </w:r>
      </w:hyperlink>
      <w:r>
        <w:rPr>
          <w:sz w:val="22"/>
          <w:szCs w:val="22"/>
        </w:rPr>
        <w:t>.</w:t>
      </w:r>
    </w:p>
    <w:p>
      <w:pPr>
        <w:pStyle w:val="Nivel2"/>
        <w:numPr>
          <w:ilvl w:val="1"/>
          <w:numId w:val="234"/>
        </w:numPr>
        <w:spacing w:lineRule="auto" w:line="360" w:before="0" w:after="0"/>
        <w:ind w:hanging="0" w:left="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Hyperlink"/>
            <w:color w:val="000000"/>
            <w:sz w:val="22"/>
            <w:szCs w:val="22"/>
          </w:rPr>
          <w:t>www.novobbmnet.com.br</w:t>
        </w:r>
      </w:hyperlink>
      <w:r>
        <w:rPr>
          <w:sz w:val="22"/>
          <w:szCs w:val="22"/>
        </w:rPr>
        <w:t>.</w:t>
      </w:r>
    </w:p>
    <w:p>
      <w:pPr>
        <w:pStyle w:val="Nivel2"/>
        <w:numPr>
          <w:ilvl w:val="1"/>
          <w:numId w:val="235"/>
        </w:numPr>
        <w:spacing w:lineRule="auto" w:line="360" w:before="0" w:after="0"/>
        <w:ind w:hanging="0" w:left="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236"/>
        </w:numPr>
        <w:spacing w:lineRule="auto" w:line="360" w:before="0" w:after="0"/>
        <w:ind w:hanging="0" w:left="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237"/>
        </w:numPr>
        <w:spacing w:lineRule="auto" w:line="360" w:before="0" w:after="0"/>
        <w:ind w:hanging="0" w:left="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pPr>
        <w:pStyle w:val="Nivel3"/>
        <w:numPr>
          <w:ilvl w:val="2"/>
          <w:numId w:val="238"/>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239"/>
        </w:numPr>
        <w:spacing w:lineRule="auto" w:line="360" w:before="0" w:after="0"/>
        <w:ind w:hanging="0" w:left="567"/>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240"/>
        </w:numPr>
        <w:spacing w:lineRule="auto" w:line="360" w:before="0" w:after="0"/>
        <w:ind w:hanging="0" w:left="567"/>
        <w:rPr/>
      </w:pPr>
      <w:r>
        <w:rPr>
          <w:sz w:val="22"/>
          <w:szCs w:val="22"/>
        </w:rPr>
        <w:t xml:space="preserve">Não possui, em sua cadeia produtiva, empregados executando trabalho degradante ou forçado, observando o disposto nos </w:t>
      </w:r>
      <w:hyperlink r:id="rId6">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241"/>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242"/>
        </w:numPr>
        <w:spacing w:lineRule="auto" w:line="360" w:before="0" w:after="0"/>
        <w:ind w:hanging="0" w:left="0"/>
        <w:rPr/>
      </w:pPr>
      <w:bookmarkStart w:id="9" w:name="_Hlk159222170"/>
      <w:bookmarkEnd w:id="9"/>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243"/>
        </w:numPr>
        <w:spacing w:lineRule="auto" w:line="360" w:before="0" w:after="0"/>
        <w:ind w:hanging="0" w:left="0"/>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0"/>
      <w:r>
        <w:rPr>
          <w:sz w:val="22"/>
          <w:szCs w:val="22"/>
        </w:rPr>
        <w:t xml:space="preserve"> </w:t>
      </w:r>
    </w:p>
    <w:p>
      <w:pPr>
        <w:pStyle w:val="Nivel2"/>
        <w:numPr>
          <w:ilvl w:val="1"/>
          <w:numId w:val="244"/>
        </w:numPr>
        <w:spacing w:lineRule="auto" w:line="360" w:before="0" w:after="0"/>
        <w:ind w:hanging="0" w:left="0"/>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Hyperlink"/>
            <w:color w:val="000000"/>
            <w:sz w:val="22"/>
            <w:szCs w:val="22"/>
          </w:rPr>
          <w:t>Lei nº 14.133, de 2021</w:t>
        </w:r>
      </w:hyperlink>
      <w:r>
        <w:rPr>
          <w:sz w:val="22"/>
          <w:szCs w:val="22"/>
        </w:rPr>
        <w:t>, e neste Edital.</w:t>
      </w:r>
    </w:p>
    <w:p>
      <w:pPr>
        <w:pStyle w:val="Nivel2"/>
        <w:numPr>
          <w:ilvl w:val="1"/>
          <w:numId w:val="245"/>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246"/>
        </w:numPr>
        <w:spacing w:lineRule="auto" w:line="360" w:before="0" w:after="0"/>
        <w:ind w:hanging="0" w:left="0"/>
        <w:rPr>
          <w:sz w:val="22"/>
          <w:szCs w:val="22"/>
        </w:rPr>
      </w:pPr>
      <w:r>
        <w:rPr>
          <w:sz w:val="22"/>
          <w:szCs w:val="22"/>
        </w:rPr>
        <w:t>Não haverá ordem de classificação na etapa de apresentação da proposta, o que ocorrerá somente após os procedimentos de abertura da sessão pública e da fase de envio de lances.</w:t>
      </w:r>
    </w:p>
    <w:p>
      <w:pPr>
        <w:pStyle w:val="Nivel2"/>
        <w:numPr>
          <w:ilvl w:val="1"/>
          <w:numId w:val="247"/>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248"/>
        </w:numPr>
        <w:spacing w:lineRule="auto" w:line="360" w:before="0" w:after="0"/>
        <w:ind w:hanging="0" w:left="0"/>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pPr>
        <w:pStyle w:val="Nivel2"/>
        <w:numPr>
          <w:ilvl w:val="1"/>
          <w:numId w:val="249"/>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250"/>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251"/>
        </w:numPr>
        <w:spacing w:lineRule="auto" w:line="360" w:before="0" w:after="0"/>
        <w:ind w:hanging="0" w:left="567"/>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252"/>
        </w:numPr>
        <w:spacing w:lineRule="auto" w:line="360" w:before="0" w:after="0"/>
        <w:ind w:hanging="0" w:left="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253"/>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254"/>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255"/>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256"/>
        </w:numPr>
        <w:spacing w:lineRule="auto" w:line="360" w:before="0" w:after="0"/>
        <w:ind w:hanging="0" w:left="0"/>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257"/>
        </w:numPr>
        <w:spacing w:lineRule="auto" w:line="360" w:before="0" w:after="0"/>
        <w:ind w:hanging="0" w:left="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r>
    </w:p>
    <w:p>
      <w:pPr>
        <w:pStyle w:val="Nivel01"/>
        <w:numPr>
          <w:ilvl w:val="0"/>
          <w:numId w:val="5"/>
        </w:numPr>
        <w:spacing w:lineRule="auto" w:line="360" w:before="0" w:after="0"/>
        <w:ind w:hanging="0" w:left="0"/>
        <w:rPr>
          <w:sz w:val="22"/>
          <w:szCs w:val="22"/>
        </w:rPr>
      </w:pPr>
      <w:r>
        <w:rPr>
          <w:sz w:val="22"/>
          <w:szCs w:val="22"/>
        </w:rPr>
        <w:t>DO PREENCHIMENTO DA PROPOSTA</w:t>
      </w:r>
    </w:p>
    <w:p>
      <w:pPr>
        <w:pStyle w:val="Nivel2"/>
        <w:numPr>
          <w:ilvl w:val="1"/>
          <w:numId w:val="258"/>
        </w:numPr>
        <w:spacing w:lineRule="auto" w:line="360" w:before="0" w:after="0"/>
        <w:ind w:hanging="0" w:left="0"/>
        <w:rPr/>
      </w:pPr>
      <w:r>
        <w:rPr>
          <w:sz w:val="22"/>
          <w:szCs w:val="22"/>
        </w:rPr>
        <w:t>O licitante deverá enviar sua proposta mediante o preenchimento, no sistema eletrônico, do campo: VALOR GLOBAL DO LOTE.</w:t>
      </w:r>
      <w:r>
        <w:rPr>
          <w:i/>
          <w:sz w:val="22"/>
          <w:szCs w:val="22"/>
        </w:rPr>
        <w:t xml:space="preserve"> </w:t>
      </w:r>
    </w:p>
    <w:p>
      <w:pPr>
        <w:pStyle w:val="Nivel2"/>
        <w:numPr>
          <w:ilvl w:val="1"/>
          <w:numId w:val="259"/>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260"/>
        </w:numPr>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261"/>
        </w:numPr>
        <w:tabs>
          <w:tab w:val="clear" w:pos="0"/>
        </w:tabs>
        <w:spacing w:lineRule="auto" w:line="360" w:before="0" w:after="0"/>
        <w:ind w:hanging="0" w:left="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262"/>
        </w:numPr>
        <w:tabs>
          <w:tab w:val="clear" w:pos="0"/>
        </w:tabs>
        <w:spacing w:lineRule="auto" w:line="360" w:before="0" w:after="0"/>
        <w:ind w:hanging="0" w:left="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263"/>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264"/>
        </w:numPr>
        <w:spacing w:lineRule="auto" w:line="360" w:before="0" w:after="0"/>
        <w:ind w:hanging="0" w:left="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265"/>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3"/>
        </w:numPr>
        <w:spacing w:lineRule="auto" w:line="360"/>
        <w:ind w:hanging="11" w:left="142"/>
        <w:jc w:val="both"/>
        <w:rPr>
          <w:rFonts w:ascii="Arial" w:hAnsi="Arial" w:cs="Arial"/>
        </w:rPr>
      </w:pPr>
      <w:r>
        <w:rPr>
          <w:rFonts w:cs="Arial" w:ascii="Arial" w:hAnsi="Arial"/>
        </w:rPr>
        <w:t>Empresário individual: inscrição no Registro Público de Empresas Mercantis, a cargo da Junta Comercial da respectiva sede;</w:t>
      </w:r>
    </w:p>
    <w:p>
      <w:pPr>
        <w:pStyle w:val="ListParagraph"/>
        <w:numPr>
          <w:ilvl w:val="0"/>
          <w:numId w:val="3"/>
        </w:numPr>
        <w:spacing w:lineRule="auto" w:line="360"/>
        <w:ind w:hanging="11" w:left="142"/>
        <w:jc w:val="both"/>
        <w:rPr>
          <w:rFonts w:ascii="Arial" w:hAnsi="Arial" w:cs="Arial"/>
        </w:rPr>
      </w:pPr>
      <w:r>
        <w:rPr>
          <w:rFonts w:cs="Arial" w:ascii="Arial" w:hAnsi="Arial"/>
        </w:rPr>
        <w:t xml:space="preserve">Microempreendedor Individual - MEI: Certificado da Condição de Microempreendedor Individual - CCMEI, cuja aceitação ficará condicionada à verificação da autenticidade no sítio </w:t>
      </w:r>
      <w:hyperlink r:id="rId9">
        <w:r>
          <w:rPr>
            <w:rStyle w:val="ListLabel2055"/>
            <w:rFonts w:cs="Arial" w:ascii="Arial" w:hAnsi="Arial"/>
          </w:rPr>
          <w:t>https://www.gov.br/empresas-enegocios/pt-br/empreendedor</w:t>
        </w:r>
      </w:hyperlink>
      <w:r>
        <w:rPr>
          <w:rFonts w:cs="Arial" w:ascii="Arial" w:hAnsi="Arial"/>
        </w:rPr>
        <w:t>;</w:t>
      </w:r>
    </w:p>
    <w:p>
      <w:pPr>
        <w:pStyle w:val="ListParagraph"/>
        <w:numPr>
          <w:ilvl w:val="0"/>
          <w:numId w:val="3"/>
        </w:numPr>
        <w:spacing w:lineRule="auto" w:line="360"/>
        <w:ind w:hanging="11" w:left="142"/>
        <w:jc w:val="both"/>
        <w:rPr>
          <w:rFonts w:ascii="Arial" w:hAnsi="Arial" w:cs="Arial"/>
        </w:rPr>
      </w:pPr>
      <w:r>
        <w:rPr>
          <w:rFonts w:cs="Arial" w:ascii="Arial" w:hAnsi="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3"/>
        </w:numPr>
        <w:spacing w:lineRule="auto" w:line="360"/>
        <w:ind w:hanging="11" w:left="142"/>
        <w:jc w:val="both"/>
        <w:rPr>
          <w:rFonts w:ascii="Arial" w:hAnsi="Arial" w:cs="Arial"/>
        </w:rPr>
      </w:pPr>
      <w:r>
        <w:rPr>
          <w:rFonts w:cs="Arial" w:ascii="Arial" w:hAnsi="Arial"/>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3"/>
        </w:numPr>
        <w:spacing w:lineRule="auto" w:line="360"/>
        <w:ind w:hanging="11" w:left="142"/>
        <w:jc w:val="both"/>
        <w:rPr>
          <w:rFonts w:ascii="Arial" w:hAnsi="Arial" w:cs="Arial"/>
        </w:rPr>
      </w:pPr>
      <w:r>
        <w:rPr>
          <w:rFonts w:cs="Arial" w:ascii="Arial" w:hAnsi="Arial"/>
        </w:rPr>
        <w:t>Sociedade simples: inscrição do ato constitutivo no Registro Civil de Pessoas Jurídicas do local de sua sede, acompanhada de documento comprobatório de seus administradores;</w:t>
      </w:r>
    </w:p>
    <w:p>
      <w:pPr>
        <w:pStyle w:val="ListParagraph"/>
        <w:numPr>
          <w:ilvl w:val="0"/>
          <w:numId w:val="3"/>
        </w:numPr>
        <w:spacing w:lineRule="auto" w:line="360"/>
        <w:ind w:hanging="11" w:left="142"/>
        <w:jc w:val="both"/>
        <w:rPr>
          <w:rFonts w:ascii="Arial" w:hAnsi="Arial" w:cs="Arial"/>
        </w:rPr>
      </w:pPr>
      <w:r>
        <w:rPr>
          <w:rFonts w:cs="Arial" w:ascii="Arial" w:hAnsi="Arial"/>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3"/>
        </w:numPr>
        <w:spacing w:lineRule="auto" w:line="360"/>
        <w:ind w:hanging="11" w:left="142"/>
        <w:jc w:val="both"/>
        <w:rPr>
          <w:rFonts w:ascii="Arial" w:hAnsi="Arial" w:cs="Arial"/>
        </w:rPr>
      </w:pPr>
      <w:r>
        <w:rPr>
          <w:rFonts w:cs="Arial" w:ascii="Arial" w:hAnsi="Arial"/>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rFonts w:ascii="Arial" w:hAnsi="Arial" w:cs="Arial"/>
          <w:sz w:val="22"/>
          <w:szCs w:val="22"/>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 nos seguintes quantitativos mínimos:</w:t>
      </w:r>
    </w:p>
    <w:p>
      <w:pPr>
        <w:pStyle w:val="Normal"/>
        <w:spacing w:lineRule="auto" w:line="360"/>
        <w:jc w:val="both"/>
        <w:rPr>
          <w:rFonts w:ascii="Arial" w:hAnsi="Arial" w:cs="Arial"/>
          <w:sz w:val="22"/>
          <w:szCs w:val="22"/>
          <w:highlight w:val="yellow"/>
        </w:rPr>
      </w:pPr>
      <w:r>
        <w:rPr>
          <w:rFonts w:cs="Arial" w:ascii="Arial" w:hAnsi="Arial"/>
          <w:sz w:val="22"/>
          <w:szCs w:val="22"/>
          <w:highlight w:val="yellow"/>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6553"/>
        <w:gridCol w:w="591"/>
        <w:gridCol w:w="1360"/>
      </w:tblGrid>
      <w:tr>
        <w:trPr/>
        <w:tc>
          <w:tcPr>
            <w:tcW w:w="6553" w:type="dxa"/>
            <w:tcBorders>
              <w:top w:val="single" w:sz="4" w:space="0" w:color="000000"/>
              <w:left w:val="single" w:sz="4" w:space="0" w:color="000000"/>
              <w:bottom w:val="single" w:sz="4" w:space="0" w:color="000000"/>
            </w:tcBorders>
          </w:tcPr>
          <w:p>
            <w:pPr>
              <w:pStyle w:val="Contedodatabela"/>
              <w:jc w:val="center"/>
              <w:rPr>
                <w:rFonts w:ascii="Arial" w:hAnsi="Arial" w:cs="Arial"/>
                <w:b/>
                <w:bCs/>
                <w:sz w:val="22"/>
                <w:szCs w:val="22"/>
              </w:rPr>
            </w:pPr>
            <w:r>
              <w:rPr>
                <w:rFonts w:cs="Arial" w:ascii="Arial" w:hAnsi="Arial"/>
                <w:b/>
                <w:bCs/>
                <w:sz w:val="22"/>
                <w:szCs w:val="22"/>
              </w:rPr>
              <w:t>Serviço</w:t>
            </w:r>
          </w:p>
        </w:tc>
        <w:tc>
          <w:tcPr>
            <w:tcW w:w="591" w:type="dxa"/>
            <w:tcBorders>
              <w:top w:val="single" w:sz="4" w:space="0" w:color="000000"/>
              <w:left w:val="single" w:sz="4" w:space="0" w:color="000000"/>
              <w:bottom w:val="single" w:sz="4" w:space="0" w:color="000000"/>
            </w:tcBorders>
          </w:tcPr>
          <w:p>
            <w:pPr>
              <w:pStyle w:val="Contedodatabela"/>
              <w:jc w:val="center"/>
              <w:rPr>
                <w:rFonts w:ascii="Arial" w:hAnsi="Arial" w:cs="Arial"/>
                <w:b/>
                <w:bCs/>
                <w:sz w:val="22"/>
                <w:szCs w:val="22"/>
              </w:rPr>
            </w:pPr>
            <w:r>
              <w:rPr>
                <w:rFonts w:cs="Arial" w:ascii="Arial" w:hAnsi="Arial"/>
                <w:b/>
                <w:bCs/>
                <w:sz w:val="22"/>
                <w:szCs w:val="22"/>
              </w:rPr>
              <w:t>Un</w:t>
            </w:r>
          </w:p>
        </w:tc>
        <w:tc>
          <w:tcPr>
            <w:tcW w:w="1360" w:type="dxa"/>
            <w:tcBorders>
              <w:top w:val="single" w:sz="4" w:space="0" w:color="000000"/>
              <w:left w:val="single" w:sz="4" w:space="0" w:color="000000"/>
              <w:bottom w:val="single" w:sz="4" w:space="0" w:color="000000"/>
              <w:right w:val="single" w:sz="4" w:space="0" w:color="000000"/>
            </w:tcBorders>
          </w:tcPr>
          <w:p>
            <w:pPr>
              <w:pStyle w:val="Contedodatabela"/>
              <w:jc w:val="center"/>
              <w:rPr>
                <w:rFonts w:ascii="Arial" w:hAnsi="Arial" w:cs="Arial"/>
                <w:b/>
                <w:bCs/>
                <w:sz w:val="22"/>
                <w:szCs w:val="22"/>
              </w:rPr>
            </w:pPr>
            <w:r>
              <w:rPr>
                <w:rFonts w:cs="Arial" w:ascii="Arial" w:hAnsi="Arial"/>
                <w:b/>
                <w:bCs/>
                <w:sz w:val="22"/>
                <w:szCs w:val="22"/>
              </w:rPr>
              <w:t>Quantidade</w:t>
            </w:r>
          </w:p>
        </w:tc>
      </w:tr>
      <w:tr>
        <w:trPr/>
        <w:tc>
          <w:tcPr>
            <w:tcW w:w="6553" w:type="dxa"/>
            <w:tcBorders>
              <w:left w:val="single" w:sz="4" w:space="0" w:color="000000"/>
              <w:bottom w:val="single" w:sz="4" w:space="0" w:color="000000"/>
            </w:tcBorders>
          </w:tcPr>
          <w:p>
            <w:pPr>
              <w:pStyle w:val="Contedodatabela"/>
              <w:rPr>
                <w:rFonts w:ascii="Arial" w:hAnsi="Arial" w:cs="Arial"/>
                <w:sz w:val="22"/>
                <w:szCs w:val="22"/>
              </w:rPr>
            </w:pPr>
            <w:r>
              <w:rPr>
                <w:rFonts w:cs="Arial" w:ascii="Arial" w:hAnsi="Arial"/>
                <w:sz w:val="22"/>
                <w:szCs w:val="22"/>
              </w:rPr>
              <w:t>Grama sintética</w:t>
            </w:r>
          </w:p>
        </w:tc>
        <w:tc>
          <w:tcPr>
            <w:tcW w:w="591" w:type="dxa"/>
            <w:tcBorders>
              <w:left w:val="single" w:sz="4" w:space="0" w:color="000000"/>
              <w:bottom w:val="single" w:sz="4" w:space="0" w:color="000000"/>
            </w:tcBorders>
          </w:tcPr>
          <w:p>
            <w:pPr>
              <w:pStyle w:val="Contedodatabela"/>
              <w:jc w:val="center"/>
              <w:rPr>
                <w:rFonts w:ascii="Arial" w:hAnsi="Arial" w:cs="Arial"/>
                <w:sz w:val="22"/>
                <w:szCs w:val="22"/>
              </w:rPr>
            </w:pPr>
            <w:r>
              <w:rPr>
                <w:rFonts w:cs="Arial" w:ascii="Arial" w:hAnsi="Arial"/>
                <w:sz w:val="22"/>
                <w:szCs w:val="22"/>
              </w:rPr>
              <w:t>M²</w:t>
            </w:r>
          </w:p>
        </w:tc>
        <w:tc>
          <w:tcPr>
            <w:tcW w:w="1360" w:type="dxa"/>
            <w:tcBorders>
              <w:left w:val="single" w:sz="4" w:space="0" w:color="000000"/>
              <w:bottom w:val="single" w:sz="4" w:space="0" w:color="000000"/>
              <w:right w:val="single" w:sz="4" w:space="0" w:color="000000"/>
            </w:tcBorders>
          </w:tcPr>
          <w:p>
            <w:pPr>
              <w:pStyle w:val="Contedodatabela"/>
              <w:jc w:val="center"/>
              <w:rPr>
                <w:rFonts w:ascii="Arial" w:hAnsi="Arial" w:cs="Arial"/>
                <w:sz w:val="22"/>
                <w:szCs w:val="22"/>
              </w:rPr>
            </w:pPr>
            <w:r>
              <w:rPr>
                <w:rFonts w:cs="Arial" w:ascii="Arial" w:hAnsi="Arial"/>
                <w:sz w:val="22"/>
                <w:szCs w:val="22"/>
              </w:rPr>
              <w:t>300</w:t>
            </w:r>
          </w:p>
        </w:tc>
      </w:tr>
      <w:tr>
        <w:trPr/>
        <w:tc>
          <w:tcPr>
            <w:tcW w:w="6553" w:type="dxa"/>
            <w:tcBorders>
              <w:left w:val="single" w:sz="4" w:space="0" w:color="000000"/>
              <w:bottom w:val="single" w:sz="4" w:space="0" w:color="000000"/>
            </w:tcBorders>
          </w:tcPr>
          <w:p>
            <w:pPr>
              <w:pStyle w:val="Contedodatabela"/>
              <w:rPr>
                <w:rFonts w:ascii="Arial" w:hAnsi="Arial" w:cs="Arial"/>
                <w:sz w:val="22"/>
                <w:szCs w:val="22"/>
              </w:rPr>
            </w:pPr>
            <w:r>
              <w:rPr>
                <w:rFonts w:cs="Arial" w:ascii="Arial" w:hAnsi="Arial"/>
                <w:sz w:val="22"/>
                <w:szCs w:val="22"/>
              </w:rPr>
              <w:t>Divisória em placas de gesso acartonado</w:t>
            </w:r>
          </w:p>
        </w:tc>
        <w:tc>
          <w:tcPr>
            <w:tcW w:w="591" w:type="dxa"/>
            <w:tcBorders>
              <w:left w:val="single" w:sz="4" w:space="0" w:color="000000"/>
              <w:bottom w:val="single" w:sz="4" w:space="0" w:color="000000"/>
            </w:tcBorders>
          </w:tcPr>
          <w:p>
            <w:pPr>
              <w:pStyle w:val="Contedodatabela"/>
              <w:jc w:val="center"/>
              <w:rPr>
                <w:rFonts w:ascii="Arial" w:hAnsi="Arial" w:cs="Arial"/>
                <w:sz w:val="22"/>
                <w:szCs w:val="22"/>
              </w:rPr>
            </w:pPr>
            <w:r>
              <w:rPr>
                <w:rFonts w:cs="Arial" w:ascii="Arial" w:hAnsi="Arial"/>
                <w:sz w:val="22"/>
                <w:szCs w:val="22"/>
              </w:rPr>
              <w:t>M²</w:t>
            </w:r>
          </w:p>
        </w:tc>
        <w:tc>
          <w:tcPr>
            <w:tcW w:w="1360" w:type="dxa"/>
            <w:tcBorders>
              <w:left w:val="single" w:sz="4" w:space="0" w:color="000000"/>
              <w:bottom w:val="single" w:sz="4" w:space="0" w:color="000000"/>
              <w:right w:val="single" w:sz="4" w:space="0" w:color="000000"/>
            </w:tcBorders>
          </w:tcPr>
          <w:p>
            <w:pPr>
              <w:pStyle w:val="Contedodatabela"/>
              <w:jc w:val="center"/>
              <w:rPr>
                <w:rFonts w:ascii="Arial" w:hAnsi="Arial" w:cs="Arial"/>
                <w:sz w:val="22"/>
                <w:szCs w:val="22"/>
              </w:rPr>
            </w:pPr>
            <w:r>
              <w:rPr>
                <w:rFonts w:cs="Arial" w:ascii="Arial" w:hAnsi="Arial"/>
                <w:sz w:val="22"/>
                <w:szCs w:val="22"/>
              </w:rPr>
              <w:t>325</w:t>
            </w:r>
          </w:p>
        </w:tc>
      </w:tr>
      <w:tr>
        <w:trPr/>
        <w:tc>
          <w:tcPr>
            <w:tcW w:w="6553" w:type="dxa"/>
            <w:tcBorders>
              <w:left w:val="single" w:sz="4" w:space="0" w:color="000000"/>
              <w:bottom w:val="single" w:sz="4" w:space="0" w:color="000000"/>
            </w:tcBorders>
          </w:tcPr>
          <w:p>
            <w:pPr>
              <w:pStyle w:val="Contedodatabela"/>
              <w:rPr>
                <w:rFonts w:ascii="Arial" w:hAnsi="Arial" w:cs="Arial"/>
                <w:sz w:val="22"/>
                <w:szCs w:val="22"/>
              </w:rPr>
            </w:pPr>
            <w:r>
              <w:rPr>
                <w:rFonts w:cs="Arial" w:ascii="Arial" w:hAnsi="Arial"/>
                <w:sz w:val="22"/>
                <w:szCs w:val="22"/>
              </w:rPr>
              <w:t xml:space="preserve">Forro em placa de gesso </w:t>
            </w:r>
          </w:p>
        </w:tc>
        <w:tc>
          <w:tcPr>
            <w:tcW w:w="591" w:type="dxa"/>
            <w:tcBorders>
              <w:left w:val="single" w:sz="4" w:space="0" w:color="000000"/>
              <w:bottom w:val="single" w:sz="4" w:space="0" w:color="000000"/>
            </w:tcBorders>
          </w:tcPr>
          <w:p>
            <w:pPr>
              <w:pStyle w:val="Contedodatabela"/>
              <w:jc w:val="center"/>
              <w:rPr>
                <w:rFonts w:ascii="Arial" w:hAnsi="Arial" w:cs="Arial"/>
                <w:sz w:val="22"/>
                <w:szCs w:val="22"/>
              </w:rPr>
            </w:pPr>
            <w:r>
              <w:rPr>
                <w:rFonts w:cs="Arial" w:ascii="Arial" w:hAnsi="Arial"/>
                <w:sz w:val="22"/>
                <w:szCs w:val="22"/>
              </w:rPr>
              <w:t>M²</w:t>
            </w:r>
          </w:p>
        </w:tc>
        <w:tc>
          <w:tcPr>
            <w:tcW w:w="1360" w:type="dxa"/>
            <w:tcBorders>
              <w:left w:val="single" w:sz="4" w:space="0" w:color="000000"/>
              <w:bottom w:val="single" w:sz="4" w:space="0" w:color="000000"/>
              <w:right w:val="single" w:sz="4" w:space="0" w:color="000000"/>
            </w:tcBorders>
          </w:tcPr>
          <w:p>
            <w:pPr>
              <w:pStyle w:val="Contedodatabela"/>
              <w:jc w:val="center"/>
              <w:rPr>
                <w:rFonts w:ascii="Arial" w:hAnsi="Arial" w:cs="Arial"/>
                <w:sz w:val="22"/>
                <w:szCs w:val="22"/>
              </w:rPr>
            </w:pPr>
            <w:r>
              <w:rPr>
                <w:rFonts w:cs="Arial" w:ascii="Arial" w:hAnsi="Arial"/>
                <w:sz w:val="22"/>
                <w:szCs w:val="22"/>
              </w:rPr>
              <w:t>285</w:t>
            </w:r>
          </w:p>
        </w:tc>
      </w:tr>
      <w:tr>
        <w:trPr/>
        <w:tc>
          <w:tcPr>
            <w:tcW w:w="6553" w:type="dxa"/>
            <w:tcBorders>
              <w:left w:val="single" w:sz="4" w:space="0" w:color="000000"/>
              <w:bottom w:val="single" w:sz="4" w:space="0" w:color="000000"/>
            </w:tcBorders>
          </w:tcPr>
          <w:p>
            <w:pPr>
              <w:pStyle w:val="Contedodatabela"/>
              <w:rPr>
                <w:rFonts w:ascii="Arial" w:hAnsi="Arial" w:cs="Arial"/>
                <w:sz w:val="22"/>
                <w:szCs w:val="22"/>
              </w:rPr>
            </w:pPr>
            <w:r>
              <w:rPr>
                <w:rFonts w:cs="Arial" w:ascii="Arial" w:hAnsi="Arial"/>
                <w:sz w:val="22"/>
                <w:szCs w:val="22"/>
              </w:rPr>
              <w:t>Forro em lâmina de PVC</w:t>
            </w:r>
          </w:p>
        </w:tc>
        <w:tc>
          <w:tcPr>
            <w:tcW w:w="591" w:type="dxa"/>
            <w:tcBorders>
              <w:left w:val="single" w:sz="4" w:space="0" w:color="000000"/>
              <w:bottom w:val="single" w:sz="4" w:space="0" w:color="000000"/>
            </w:tcBorders>
          </w:tcPr>
          <w:p>
            <w:pPr>
              <w:pStyle w:val="Contedodatabela"/>
              <w:jc w:val="center"/>
              <w:rPr>
                <w:rFonts w:ascii="Arial" w:hAnsi="Arial" w:cs="Arial"/>
                <w:sz w:val="22"/>
                <w:szCs w:val="22"/>
              </w:rPr>
            </w:pPr>
            <w:r>
              <w:rPr>
                <w:rFonts w:cs="Arial" w:ascii="Arial" w:hAnsi="Arial"/>
                <w:sz w:val="22"/>
                <w:szCs w:val="22"/>
              </w:rPr>
              <w:t>M²</w:t>
            </w:r>
          </w:p>
        </w:tc>
        <w:tc>
          <w:tcPr>
            <w:tcW w:w="1360" w:type="dxa"/>
            <w:tcBorders>
              <w:left w:val="single" w:sz="4" w:space="0" w:color="000000"/>
              <w:bottom w:val="single" w:sz="4" w:space="0" w:color="000000"/>
              <w:right w:val="single" w:sz="4" w:space="0" w:color="000000"/>
            </w:tcBorders>
          </w:tcPr>
          <w:p>
            <w:pPr>
              <w:pStyle w:val="Contedodatabela"/>
              <w:jc w:val="center"/>
              <w:rPr>
                <w:rFonts w:ascii="Arial" w:hAnsi="Arial" w:cs="Arial"/>
                <w:sz w:val="22"/>
                <w:szCs w:val="22"/>
              </w:rPr>
            </w:pPr>
            <w:r>
              <w:rPr>
                <w:rFonts w:cs="Arial" w:ascii="Arial" w:hAnsi="Arial"/>
                <w:sz w:val="22"/>
                <w:szCs w:val="22"/>
              </w:rPr>
              <w:t>387</w:t>
            </w:r>
          </w:p>
        </w:tc>
      </w:tr>
      <w:tr>
        <w:trPr/>
        <w:tc>
          <w:tcPr>
            <w:tcW w:w="6553" w:type="dxa"/>
            <w:tcBorders>
              <w:left w:val="single" w:sz="4" w:space="0" w:color="000000"/>
              <w:bottom w:val="single" w:sz="4" w:space="0" w:color="000000"/>
            </w:tcBorders>
          </w:tcPr>
          <w:p>
            <w:pPr>
              <w:pStyle w:val="Contedodatabela"/>
              <w:rPr>
                <w:rFonts w:ascii="Arial" w:hAnsi="Arial" w:cs="Arial"/>
                <w:sz w:val="22"/>
                <w:szCs w:val="22"/>
              </w:rPr>
            </w:pPr>
            <w:r>
              <w:rPr>
                <w:rFonts w:cs="Arial" w:ascii="Arial" w:hAnsi="Arial"/>
                <w:sz w:val="22"/>
                <w:szCs w:val="22"/>
              </w:rPr>
              <w:t xml:space="preserve">Forro em fibra mineral </w:t>
            </w:r>
          </w:p>
        </w:tc>
        <w:tc>
          <w:tcPr>
            <w:tcW w:w="591" w:type="dxa"/>
            <w:tcBorders>
              <w:left w:val="single" w:sz="4" w:space="0" w:color="000000"/>
              <w:bottom w:val="single" w:sz="4" w:space="0" w:color="000000"/>
            </w:tcBorders>
          </w:tcPr>
          <w:p>
            <w:pPr>
              <w:pStyle w:val="Contedodatabela"/>
              <w:jc w:val="center"/>
              <w:rPr>
                <w:rFonts w:ascii="Arial" w:hAnsi="Arial" w:cs="Arial"/>
                <w:sz w:val="22"/>
                <w:szCs w:val="22"/>
              </w:rPr>
            </w:pPr>
            <w:r>
              <w:rPr>
                <w:rFonts w:cs="Arial" w:ascii="Arial" w:hAnsi="Arial"/>
                <w:sz w:val="22"/>
                <w:szCs w:val="22"/>
              </w:rPr>
              <w:t>M²</w:t>
            </w:r>
          </w:p>
        </w:tc>
        <w:tc>
          <w:tcPr>
            <w:tcW w:w="1360" w:type="dxa"/>
            <w:tcBorders>
              <w:left w:val="single" w:sz="4" w:space="0" w:color="000000"/>
              <w:bottom w:val="single" w:sz="4" w:space="0" w:color="000000"/>
              <w:right w:val="single" w:sz="4" w:space="0" w:color="000000"/>
            </w:tcBorders>
          </w:tcPr>
          <w:p>
            <w:pPr>
              <w:pStyle w:val="Contedodatabela"/>
              <w:jc w:val="center"/>
              <w:rPr>
                <w:rFonts w:ascii="Arial" w:hAnsi="Arial" w:cs="Arial"/>
                <w:sz w:val="22"/>
                <w:szCs w:val="22"/>
              </w:rPr>
            </w:pPr>
            <w:r>
              <w:rPr>
                <w:rFonts w:cs="Arial" w:ascii="Arial" w:hAnsi="Arial"/>
                <w:sz w:val="22"/>
                <w:szCs w:val="22"/>
              </w:rPr>
              <w:t>50</w:t>
            </w:r>
          </w:p>
        </w:tc>
      </w:tr>
      <w:tr>
        <w:trPr/>
        <w:tc>
          <w:tcPr>
            <w:tcW w:w="6553" w:type="dxa"/>
            <w:tcBorders>
              <w:left w:val="single" w:sz="4" w:space="0" w:color="000000"/>
              <w:bottom w:val="single" w:sz="4" w:space="0" w:color="000000"/>
            </w:tcBorders>
          </w:tcPr>
          <w:p>
            <w:pPr>
              <w:pStyle w:val="Contedodatabela"/>
              <w:rPr>
                <w:rFonts w:ascii="Arial" w:hAnsi="Arial" w:cs="Arial"/>
                <w:sz w:val="22"/>
                <w:szCs w:val="22"/>
              </w:rPr>
            </w:pPr>
            <w:r>
              <w:rPr>
                <w:rFonts w:cs="Arial" w:ascii="Arial" w:hAnsi="Arial"/>
                <w:sz w:val="22"/>
                <w:szCs w:val="22"/>
              </w:rPr>
              <w:t>Revestimento vinílico, espessura de 2 mm, para tráfego médio, com impermeabilizante acrílico</w:t>
            </w:r>
          </w:p>
        </w:tc>
        <w:tc>
          <w:tcPr>
            <w:tcW w:w="591" w:type="dxa"/>
            <w:tcBorders>
              <w:left w:val="single" w:sz="4" w:space="0" w:color="000000"/>
              <w:bottom w:val="single" w:sz="4" w:space="0" w:color="000000"/>
            </w:tcBorders>
          </w:tcPr>
          <w:p>
            <w:pPr>
              <w:pStyle w:val="Contedodatabela"/>
              <w:jc w:val="center"/>
              <w:rPr>
                <w:rFonts w:ascii="Arial" w:hAnsi="Arial" w:cs="Arial"/>
                <w:sz w:val="22"/>
                <w:szCs w:val="22"/>
              </w:rPr>
            </w:pPr>
            <w:r>
              <w:rPr>
                <w:rFonts w:cs="Arial" w:ascii="Arial" w:hAnsi="Arial"/>
                <w:sz w:val="22"/>
                <w:szCs w:val="22"/>
              </w:rPr>
              <w:t>M²</w:t>
            </w:r>
          </w:p>
        </w:tc>
        <w:tc>
          <w:tcPr>
            <w:tcW w:w="1360" w:type="dxa"/>
            <w:tcBorders>
              <w:left w:val="single" w:sz="4" w:space="0" w:color="000000"/>
              <w:bottom w:val="single" w:sz="4" w:space="0" w:color="000000"/>
              <w:right w:val="single" w:sz="4" w:space="0" w:color="000000"/>
            </w:tcBorders>
          </w:tcPr>
          <w:p>
            <w:pPr>
              <w:pStyle w:val="Contedodatabela"/>
              <w:jc w:val="center"/>
              <w:rPr>
                <w:rFonts w:ascii="Arial" w:hAnsi="Arial" w:cs="Arial"/>
                <w:sz w:val="22"/>
                <w:szCs w:val="22"/>
              </w:rPr>
            </w:pPr>
            <w:r>
              <w:rPr>
                <w:rFonts w:cs="Arial" w:ascii="Arial" w:hAnsi="Arial"/>
                <w:sz w:val="22"/>
                <w:szCs w:val="22"/>
              </w:rPr>
              <w:t>250</w:t>
            </w:r>
          </w:p>
        </w:tc>
      </w:tr>
      <w:tr>
        <w:trPr/>
        <w:tc>
          <w:tcPr>
            <w:tcW w:w="6553" w:type="dxa"/>
            <w:tcBorders>
              <w:left w:val="single" w:sz="4" w:space="0" w:color="000000"/>
              <w:bottom w:val="single" w:sz="4" w:space="0" w:color="000000"/>
            </w:tcBorders>
          </w:tcPr>
          <w:p>
            <w:pPr>
              <w:pStyle w:val="Contedodatabela"/>
              <w:rPr>
                <w:rFonts w:ascii="Arial" w:hAnsi="Arial" w:cs="Arial"/>
                <w:sz w:val="22"/>
                <w:szCs w:val="22"/>
              </w:rPr>
            </w:pPr>
            <w:r>
              <w:rPr>
                <w:rFonts w:cs="Arial" w:ascii="Arial" w:hAnsi="Arial"/>
                <w:sz w:val="22"/>
                <w:szCs w:val="22"/>
              </w:rPr>
              <w:t>Rodapé para piso vinílico em PVC, espessura de 2 mm e altura de 5 cm, curvo/plano, com impermeabilizante acrílico</w:t>
            </w:r>
          </w:p>
        </w:tc>
        <w:tc>
          <w:tcPr>
            <w:tcW w:w="591" w:type="dxa"/>
            <w:tcBorders>
              <w:left w:val="single" w:sz="4" w:space="0" w:color="000000"/>
              <w:bottom w:val="single" w:sz="4" w:space="0" w:color="000000"/>
            </w:tcBorders>
          </w:tcPr>
          <w:p>
            <w:pPr>
              <w:pStyle w:val="Contedodatabela"/>
              <w:jc w:val="center"/>
              <w:rPr>
                <w:rFonts w:ascii="Arial" w:hAnsi="Arial" w:cs="Arial"/>
                <w:sz w:val="22"/>
                <w:szCs w:val="22"/>
              </w:rPr>
            </w:pPr>
            <w:r>
              <w:rPr>
                <w:rFonts w:cs="Arial" w:ascii="Arial" w:hAnsi="Arial"/>
                <w:sz w:val="22"/>
                <w:szCs w:val="22"/>
              </w:rPr>
              <w:t>M</w:t>
            </w:r>
          </w:p>
        </w:tc>
        <w:tc>
          <w:tcPr>
            <w:tcW w:w="1360" w:type="dxa"/>
            <w:tcBorders>
              <w:left w:val="single" w:sz="4" w:space="0" w:color="000000"/>
              <w:bottom w:val="single" w:sz="4" w:space="0" w:color="000000"/>
              <w:right w:val="single" w:sz="4" w:space="0" w:color="000000"/>
            </w:tcBorders>
          </w:tcPr>
          <w:p>
            <w:pPr>
              <w:pStyle w:val="Contedodatabela"/>
              <w:jc w:val="center"/>
              <w:rPr>
                <w:rFonts w:ascii="Arial" w:hAnsi="Arial" w:cs="Arial"/>
                <w:sz w:val="22"/>
                <w:szCs w:val="22"/>
              </w:rPr>
            </w:pPr>
            <w:r>
              <w:rPr>
                <w:rFonts w:cs="Arial" w:ascii="Arial" w:hAnsi="Arial"/>
                <w:sz w:val="22"/>
                <w:szCs w:val="22"/>
              </w:rPr>
              <w:t>90</w:t>
            </w:r>
          </w:p>
        </w:tc>
      </w:tr>
    </w:tbl>
    <w:p>
      <w:pPr>
        <w:pStyle w:val="Nvel2-Red"/>
        <w:tabs>
          <w:tab w:val="clear" w:pos="0"/>
        </w:tabs>
        <w:spacing w:lineRule="auto" w:line="360" w:before="0" w:after="0"/>
        <w:rPr/>
      </w:pPr>
      <w:r>
        <w:rPr/>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numPr>
          <w:ilvl w:val="0"/>
          <w:numId w:val="5"/>
        </w:numPr>
        <w:spacing w:lineRule="auto" w:line="360" w:before="0" w:after="0"/>
        <w:ind w:hanging="0" w:left="0"/>
        <w:rPr>
          <w:sz w:val="22"/>
          <w:szCs w:val="22"/>
        </w:rPr>
      </w:pPr>
      <w:r>
        <w:rPr>
          <w:sz w:val="22"/>
          <w:szCs w:val="22"/>
        </w:rPr>
        <w:t>DA ABERTURA DA SESSÃO, CLASSIFICAÇÃO DAS PROPOSTAS E FORMULAÇÃO DE LANCES</w:t>
      </w:r>
    </w:p>
    <w:p>
      <w:pPr>
        <w:pStyle w:val="Nivel2"/>
        <w:numPr>
          <w:ilvl w:val="1"/>
          <w:numId w:val="266"/>
        </w:numPr>
        <w:spacing w:lineRule="auto" w:line="360" w:before="0" w:after="0"/>
        <w:ind w:hanging="0" w:left="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267"/>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268"/>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269"/>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270"/>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271"/>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272"/>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273"/>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274"/>
        </w:numPr>
        <w:spacing w:lineRule="auto" w:line="360" w:before="0" w:after="0"/>
        <w:ind w:hanging="0" w:left="0"/>
        <w:rPr>
          <w:sz w:val="22"/>
          <w:szCs w:val="22"/>
        </w:rPr>
      </w:pPr>
      <w:r>
        <w:rPr>
          <w:sz w:val="22"/>
          <w:szCs w:val="22"/>
        </w:rPr>
        <w:t>O lance deverá ser ofertado pelo VALOR TOTAL GLOBAL DO LOTE.</w:t>
      </w:r>
    </w:p>
    <w:p>
      <w:pPr>
        <w:pStyle w:val="Nivel2"/>
        <w:numPr>
          <w:ilvl w:val="1"/>
          <w:numId w:val="275"/>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276"/>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277"/>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278"/>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279"/>
        </w:numPr>
        <w:tabs>
          <w:tab w:val="clear" w:pos="0"/>
          <w:tab w:val="left" w:pos="567" w:leader="none"/>
        </w:tabs>
        <w:spacing w:lineRule="auto" w:line="360" w:before="0" w:after="0"/>
        <w:ind w:hanging="0" w:left="567"/>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280"/>
        </w:numPr>
        <w:tabs>
          <w:tab w:val="clear" w:pos="0"/>
          <w:tab w:val="left" w:pos="567" w:leader="none"/>
        </w:tabs>
        <w:spacing w:lineRule="auto" w:line="360" w:before="0" w:after="0"/>
        <w:ind w:hanging="0" w:left="567"/>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281"/>
        </w:numPr>
        <w:tabs>
          <w:tab w:val="clear" w:pos="0"/>
          <w:tab w:val="left" w:pos="567" w:leader="none"/>
        </w:tabs>
        <w:spacing w:lineRule="auto" w:line="360" w:before="0" w:after="0"/>
        <w:ind w:hanging="0" w:left="567"/>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282"/>
        </w:numPr>
        <w:spacing w:lineRule="auto" w:line="360" w:before="0" w:after="0"/>
        <w:ind w:hanging="0" w:left="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283"/>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284"/>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285"/>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286"/>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287"/>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288"/>
        </w:numPr>
        <w:spacing w:lineRule="auto" w:line="360" w:before="0" w:after="0"/>
        <w:ind w:hanging="0" w:left="0"/>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000000"/>
        </w:rPr>
        <w:instrText xml:space="preserve"> HYPERLINK "https://www.planalto.gov.br/ccivil_03/leis/lcp/lcp123.htm" \l "art44"</w:instrText>
      </w:r>
      <w:r>
        <w:rPr>
          <w:rStyle w:val="Hyperlink"/>
          <w:sz w:val="22"/>
          <w:szCs w:val="22"/>
          <w:rFonts w:eastAsia="Zurich BT"/>
          <w:color w:val="000000"/>
        </w:rPr>
        <w:fldChar w:fldCharType="separate"/>
      </w:r>
      <w:r>
        <w:rPr>
          <w:rStyle w:val="Hyperlink"/>
          <w:rFonts w:eastAsia="Zurich BT"/>
          <w:color w:val="000000"/>
          <w:sz w:val="22"/>
          <w:szCs w:val="22"/>
        </w:rPr>
        <w:t>arts. 44 e 45 da Lei Complementar nº 123, de 2006</w:t>
      </w:r>
      <w:r>
        <w:rPr>
          <w:rStyle w:val="Hyperlink"/>
          <w:sz w:val="22"/>
          <w:szCs w:val="22"/>
          <w:rFonts w:eastAsia="Zurich BT"/>
          <w:color w:val="000000"/>
        </w:rPr>
        <w:fldChar w:fldCharType="end"/>
      </w:r>
      <w:r>
        <w:rPr>
          <w:rFonts w:eastAsia="Zurich BT"/>
          <w:sz w:val="22"/>
          <w:szCs w:val="22"/>
        </w:rPr>
        <w:t xml:space="preserve">, regulamentada pelo </w:t>
      </w:r>
      <w:hyperlink r:id="rId10">
        <w:r>
          <w:rPr>
            <w:rStyle w:val="Hyperlink"/>
            <w:rFonts w:eastAsia="Zurich BT"/>
            <w:color w:val="000000"/>
            <w:sz w:val="22"/>
            <w:szCs w:val="22"/>
          </w:rPr>
          <w:t>Decreto nº 8.538, de 2015</w:t>
        </w:r>
      </w:hyperlink>
      <w:r>
        <w:rPr>
          <w:rFonts w:eastAsia="Zurich BT"/>
          <w:sz w:val="22"/>
          <w:szCs w:val="22"/>
        </w:rPr>
        <w:t>.</w:t>
      </w:r>
    </w:p>
    <w:p>
      <w:pPr>
        <w:pStyle w:val="Nivel3"/>
        <w:numPr>
          <w:ilvl w:val="2"/>
          <w:numId w:val="289"/>
        </w:numPr>
        <w:tabs>
          <w:tab w:val="clear" w:pos="0"/>
          <w:tab w:val="left" w:pos="567" w:leader="none"/>
        </w:tabs>
        <w:spacing w:lineRule="auto" w:line="360" w:before="0" w:after="0"/>
        <w:ind w:hanging="0" w:left="567"/>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290"/>
        </w:numPr>
        <w:tabs>
          <w:tab w:val="clear" w:pos="0"/>
          <w:tab w:val="left" w:pos="567" w:leader="none"/>
        </w:tabs>
        <w:spacing w:lineRule="auto" w:line="360" w:before="0" w:after="0"/>
        <w:ind w:hanging="0" w:left="567"/>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291"/>
        </w:numPr>
        <w:tabs>
          <w:tab w:val="clear" w:pos="0"/>
          <w:tab w:val="left" w:pos="567" w:leader="none"/>
        </w:tabs>
        <w:spacing w:lineRule="auto" w:line="360" w:before="0" w:after="0"/>
        <w:ind w:hanging="0" w:left="567"/>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292"/>
        </w:numPr>
        <w:tabs>
          <w:tab w:val="clear" w:pos="0"/>
          <w:tab w:val="left" w:pos="567" w:leader="none"/>
        </w:tabs>
        <w:spacing w:lineRule="auto" w:line="360" w:before="0" w:after="0"/>
        <w:ind w:hanging="0" w:left="567"/>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293"/>
        </w:numPr>
        <w:spacing w:lineRule="auto" w:line="360" w:before="0" w:after="0"/>
        <w:ind w:hanging="0" w:left="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294"/>
        </w:numPr>
        <w:tabs>
          <w:tab w:val="clear" w:pos="0"/>
        </w:tabs>
        <w:spacing w:lineRule="auto" w:line="360" w:before="0" w:after="0"/>
        <w:ind w:hanging="0" w:left="567"/>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295"/>
        </w:numPr>
        <w:tabs>
          <w:tab w:val="clear" w:pos="0"/>
        </w:tabs>
        <w:spacing w:lineRule="auto" w:line="360" w:before="0" w:after="0"/>
        <w:ind w:hanging="0" w:left="567"/>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296"/>
        </w:numPr>
        <w:tabs>
          <w:tab w:val="clear" w:pos="0"/>
        </w:tabs>
        <w:spacing w:lineRule="auto" w:line="360" w:before="0" w:after="0"/>
        <w:ind w:hanging="0" w:left="567"/>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297"/>
        </w:numPr>
        <w:spacing w:lineRule="auto" w:line="360" w:before="0" w:after="0"/>
        <w:ind w:hanging="0" w:left="0"/>
        <w:rPr/>
      </w:pPr>
      <w:bookmarkStart w:id="13" w:name="_Hlk114646655"/>
      <w:r>
        <w:rPr>
          <w:sz w:val="22"/>
          <w:szCs w:val="22"/>
        </w:rPr>
        <w:t>Após a negociação do preço, o Pregoeiro iniciará a fase de aceitação e julgamento da proposta.</w:t>
      </w:r>
      <w:bookmarkEnd w:id="13"/>
      <w:r>
        <w:rPr>
          <w:sz w:val="22"/>
          <w:szCs w:val="22"/>
        </w:rPr>
        <w:t xml:space="preserve"> </w:t>
      </w:r>
    </w:p>
    <w:p>
      <w:pPr>
        <w:pStyle w:val="Nivel01"/>
        <w:numPr>
          <w:ilvl w:val="0"/>
          <w:numId w:val="0"/>
        </w:numPr>
        <w:tabs>
          <w:tab w:val="clear" w:pos="567"/>
          <w:tab w:val="left" w:pos="426" w:leader="none"/>
        </w:tabs>
        <w:spacing w:lineRule="auto" w:line="360" w:before="0" w:after="0"/>
        <w:ind w:hanging="0" w:left="0"/>
        <w:rPr>
          <w:sz w:val="22"/>
          <w:szCs w:val="22"/>
        </w:rPr>
      </w:pPr>
      <w:r>
        <w:rPr>
          <w:sz w:val="22"/>
          <w:szCs w:val="22"/>
        </w:rPr>
        <w:t>6.23 - 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pPr>
        <w:pStyle w:val="Nivel2"/>
        <w:tabs>
          <w:tab w:val="clear" w:pos="0"/>
        </w:tabs>
        <w:spacing w:lineRule="auto" w:line="360" w:before="0" w:after="0"/>
        <w:ind w:hanging="0" w:left="0"/>
        <w:rPr>
          <w:rFonts w:eastAsia="Times New Roman"/>
          <w:sz w:val="22"/>
          <w:szCs w:val="22"/>
        </w:rPr>
      </w:pPr>
      <w:r>
        <w:rPr>
          <w:rFonts w:eastAsia="Times New Roman"/>
          <w:sz w:val="22"/>
          <w:szCs w:val="22"/>
        </w:rPr>
      </w:r>
    </w:p>
    <w:p>
      <w:pPr>
        <w:pStyle w:val="Nivel01"/>
        <w:numPr>
          <w:ilvl w:val="0"/>
          <w:numId w:val="5"/>
        </w:numPr>
        <w:spacing w:lineRule="auto" w:line="360" w:before="0" w:after="0"/>
        <w:ind w:hanging="0" w:left="0"/>
        <w:rPr>
          <w:sz w:val="22"/>
          <w:szCs w:val="22"/>
        </w:rPr>
      </w:pPr>
      <w:r>
        <w:rPr>
          <w:sz w:val="22"/>
          <w:szCs w:val="22"/>
        </w:rPr>
        <w:t>DA FASE DE JULGAMENTO</w:t>
      </w:r>
    </w:p>
    <w:p>
      <w:pPr>
        <w:pStyle w:val="Nivel2"/>
        <w:numPr>
          <w:ilvl w:val="1"/>
          <w:numId w:val="298"/>
        </w:numPr>
        <w:spacing w:lineRule="auto" w:line="360" w:before="0" w:after="0"/>
        <w:ind w:hanging="0" w:left="0"/>
        <w:rPr/>
      </w:pPr>
      <w:bookmarkStart w:id="14"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color w:val="000000"/>
        </w:rPr>
        <w:instrText xml:space="preserve"> HYPERLINK "http://www.planalto.gov.br/ccivil_03/_ato2019-2022/2021/lei/L14133.htm" \l "art14"</w:instrText>
      </w:r>
      <w:r>
        <w:rPr>
          <w:rStyle w:val="Hyperlink"/>
          <w:sz w:val="22"/>
          <w:szCs w:val="22"/>
          <w:color w:val="000000"/>
        </w:rPr>
        <w:fldChar w:fldCharType="separate"/>
      </w:r>
      <w:r>
        <w:rPr>
          <w:rStyle w:val="Hyperlink"/>
          <w:color w:val="000000"/>
          <w:sz w:val="22"/>
          <w:szCs w:val="22"/>
        </w:rPr>
        <w:t>art. 14 da Lei nº 14.133/2021</w:t>
      </w:r>
      <w:r>
        <w:rPr>
          <w:rStyle w:val="Hyperlink"/>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4"/>
      <w:r>
        <w:rPr>
          <w:sz w:val="22"/>
          <w:szCs w:val="22"/>
          <w:lang w:eastAsia="ar-SA"/>
        </w:rPr>
        <w:t>especialmente quanto à existência de sanção que impeça a participação no certame ou a futura contratação.</w:t>
      </w:r>
    </w:p>
    <w:p>
      <w:pPr>
        <w:pStyle w:val="Nivel2"/>
        <w:numPr>
          <w:ilvl w:val="1"/>
          <w:numId w:val="299"/>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300"/>
        </w:numPr>
        <w:spacing w:lineRule="auto" w:line="360" w:before="0" w:after="0"/>
        <w:ind w:hanging="0" w:left="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301"/>
        </w:numPr>
        <w:spacing w:lineRule="auto" w:line="360" w:before="0" w:after="0"/>
        <w:ind w:hanging="0" w:left="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302"/>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303"/>
        </w:numPr>
        <w:tabs>
          <w:tab w:val="clear" w:pos="0"/>
          <w:tab w:val="left" w:pos="567" w:leader="none"/>
        </w:tabs>
        <w:spacing w:lineRule="auto" w:line="360" w:before="0" w:after="0"/>
        <w:ind w:hanging="0" w:left="567"/>
        <w:rPr>
          <w:sz w:val="22"/>
          <w:szCs w:val="22"/>
        </w:rPr>
      </w:pPr>
      <w:r>
        <w:rPr>
          <w:sz w:val="22"/>
          <w:szCs w:val="22"/>
        </w:rPr>
        <w:t>contiver vícios insanáveis;</w:t>
      </w:r>
    </w:p>
    <w:p>
      <w:pPr>
        <w:pStyle w:val="Nivel3"/>
        <w:numPr>
          <w:ilvl w:val="2"/>
          <w:numId w:val="304"/>
        </w:numPr>
        <w:tabs>
          <w:tab w:val="clear" w:pos="0"/>
          <w:tab w:val="left" w:pos="567" w:leader="none"/>
        </w:tabs>
        <w:spacing w:lineRule="auto" w:line="360" w:before="0" w:after="0"/>
        <w:ind w:hanging="0" w:left="567"/>
        <w:rPr>
          <w:sz w:val="22"/>
          <w:szCs w:val="22"/>
        </w:rPr>
      </w:pPr>
      <w:r>
        <w:rPr>
          <w:sz w:val="22"/>
          <w:szCs w:val="22"/>
        </w:rPr>
        <w:t>não obedecer às especificações técnicas contidas no Termo de Referência;</w:t>
      </w:r>
    </w:p>
    <w:p>
      <w:pPr>
        <w:pStyle w:val="Nivel3"/>
        <w:numPr>
          <w:ilvl w:val="2"/>
          <w:numId w:val="305"/>
        </w:numPr>
        <w:tabs>
          <w:tab w:val="clear" w:pos="0"/>
          <w:tab w:val="left" w:pos="567" w:leader="none"/>
        </w:tabs>
        <w:spacing w:lineRule="auto" w:line="360" w:before="0" w:after="0"/>
        <w:ind w:hanging="0" w:left="567"/>
        <w:rPr>
          <w:sz w:val="22"/>
          <w:szCs w:val="22"/>
        </w:rPr>
      </w:pPr>
      <w:r>
        <w:rPr>
          <w:sz w:val="22"/>
          <w:szCs w:val="22"/>
        </w:rPr>
        <w:t>apresentar preços inexequíveis ou permanecerem acima do preço máximo definido para a contratação;</w:t>
      </w:r>
    </w:p>
    <w:p>
      <w:pPr>
        <w:pStyle w:val="Nivel3"/>
        <w:numPr>
          <w:ilvl w:val="2"/>
          <w:numId w:val="306"/>
        </w:numPr>
        <w:tabs>
          <w:tab w:val="clear" w:pos="0"/>
          <w:tab w:val="left" w:pos="567" w:leader="none"/>
        </w:tabs>
        <w:spacing w:lineRule="auto" w:line="360" w:before="0" w:after="0"/>
        <w:ind w:hanging="0" w:left="567"/>
        <w:rPr>
          <w:sz w:val="22"/>
          <w:szCs w:val="22"/>
        </w:rPr>
      </w:pPr>
      <w:r>
        <w:rPr>
          <w:sz w:val="22"/>
          <w:szCs w:val="22"/>
        </w:rPr>
        <w:t>não tiverem sua exequibilidade demonstrada, quando exigido pela Administração;</w:t>
      </w:r>
    </w:p>
    <w:p>
      <w:pPr>
        <w:pStyle w:val="Nivel3"/>
        <w:numPr>
          <w:ilvl w:val="2"/>
          <w:numId w:val="307"/>
        </w:numPr>
        <w:tabs>
          <w:tab w:val="clear" w:pos="0"/>
          <w:tab w:val="left" w:pos="567" w:leader="none"/>
        </w:tabs>
        <w:spacing w:lineRule="auto" w:line="360" w:before="0" w:after="0"/>
        <w:ind w:hanging="0" w:left="567"/>
        <w:rPr>
          <w:sz w:val="22"/>
          <w:szCs w:val="22"/>
        </w:rPr>
      </w:pPr>
      <w:r>
        <w:rPr>
          <w:sz w:val="22"/>
          <w:szCs w:val="22"/>
        </w:rPr>
        <w:t>apresentar desconformidade com quaisquer outras exigências deste Edital ou seus anexos, desde que insanável.</w:t>
      </w:r>
    </w:p>
    <w:p>
      <w:pPr>
        <w:pStyle w:val="Nivel2"/>
        <w:numPr>
          <w:ilvl w:val="1"/>
          <w:numId w:val="308"/>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309"/>
        </w:numPr>
        <w:spacing w:lineRule="auto" w:line="360" w:before="0" w:after="0"/>
        <w:ind w:hanging="0" w:left="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0"/>
        </w:tabs>
        <w:spacing w:lineRule="auto" w:line="360" w:before="0" w:after="0"/>
        <w:ind w:hanging="0" w:left="0"/>
        <w:rPr/>
      </w:pPr>
      <w:r>
        <w:rPr/>
      </w:r>
    </w:p>
    <w:p>
      <w:pPr>
        <w:pStyle w:val="Nivel01"/>
        <w:numPr>
          <w:ilvl w:val="0"/>
          <w:numId w:val="5"/>
        </w:numPr>
        <w:spacing w:lineRule="auto" w:line="360" w:before="0" w:after="0"/>
        <w:ind w:hanging="0" w:left="0"/>
        <w:rPr>
          <w:sz w:val="22"/>
          <w:szCs w:val="22"/>
        </w:rPr>
      </w:pPr>
      <w:r>
        <w:rPr>
          <w:sz w:val="22"/>
          <w:szCs w:val="22"/>
        </w:rPr>
        <w:t>DA FASE DE HABILITAÇÃO</w:t>
      </w:r>
    </w:p>
    <w:p>
      <w:pPr>
        <w:pStyle w:val="Nivel2"/>
        <w:numPr>
          <w:ilvl w:val="1"/>
          <w:numId w:val="310"/>
        </w:numPr>
        <w:spacing w:lineRule="auto" w:line="360" w:before="0" w:after="0"/>
        <w:ind w:hanging="0" w:left="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sz w:val="22"/>
          <w:szCs w:val="22"/>
          <w:color w:val="000000"/>
        </w:rPr>
        <w:instrText xml:space="preserve"> HYPERLINK "http://www.planalto.gov.br/ccivil_03/_ato2019-2022/2021/lei/L14133.htm" \l "art62"</w:instrText>
      </w:r>
      <w:r>
        <w:rPr>
          <w:rStyle w:val="Hyperlink"/>
          <w:sz w:val="22"/>
          <w:szCs w:val="22"/>
          <w:color w:val="000000"/>
        </w:rPr>
        <w:fldChar w:fldCharType="separate"/>
      </w:r>
      <w:r>
        <w:rPr>
          <w:rStyle w:val="Hyperlink"/>
          <w:color w:val="000000"/>
          <w:sz w:val="22"/>
          <w:szCs w:val="22"/>
        </w:rPr>
        <w:t>arts. 62 a 70 da Lei nº 14.133, de 2021</w:t>
      </w:r>
      <w:r>
        <w:rPr>
          <w:rStyle w:val="Hyperlink"/>
          <w:sz w:val="22"/>
          <w:szCs w:val="22"/>
          <w:color w:val="000000"/>
        </w:rPr>
        <w:fldChar w:fldCharType="end"/>
      </w:r>
      <w:r>
        <w:rPr>
          <w:rStyle w:val="InternetLink"/>
          <w:color w:val="000000"/>
          <w:sz w:val="22"/>
          <w:szCs w:val="22"/>
        </w:rPr>
        <w:t>.</w:t>
      </w:r>
    </w:p>
    <w:p>
      <w:pPr>
        <w:pStyle w:val="Nivel2"/>
        <w:numPr>
          <w:ilvl w:val="1"/>
          <w:numId w:val="311"/>
        </w:numPr>
        <w:spacing w:lineRule="auto" w:line="360" w:before="0" w:after="0"/>
        <w:ind w:hanging="0" w:left="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312"/>
        </w:numPr>
        <w:tabs>
          <w:tab w:val="clear" w:pos="0"/>
          <w:tab w:val="left" w:pos="567" w:leader="none"/>
        </w:tabs>
        <w:spacing w:lineRule="auto" w:line="360" w:before="0" w:after="0"/>
        <w:ind w:hanging="0" w:left="567"/>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1">
        <w:r>
          <w:rPr>
            <w:rStyle w:val="Hyperlink"/>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313"/>
        </w:numPr>
        <w:spacing w:lineRule="auto" w:line="360" w:before="0" w:after="0"/>
        <w:ind w:hanging="0" w:left="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314"/>
        </w:numPr>
        <w:tabs>
          <w:tab w:val="clear" w:pos="0"/>
        </w:tabs>
        <w:spacing w:lineRule="auto" w:line="360" w:before="0" w:after="0"/>
        <w:ind w:hanging="0" w:left="567"/>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315"/>
        </w:numPr>
        <w:spacing w:lineRule="auto" w:line="360" w:before="0" w:after="0"/>
        <w:ind w:hanging="0" w:left="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316"/>
        </w:numPr>
        <w:spacing w:lineRule="auto" w:line="360" w:before="0" w:after="0"/>
        <w:ind w:hanging="0" w:left="0"/>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Hyperlink"/>
          <w:sz w:val="22"/>
          <w:szCs w:val="22"/>
          <w:color w:val="000000"/>
        </w:rPr>
        <w:instrText xml:space="preserve"> HYPERLINK "http://www.planalto.gov.br/ccivil_03/_ato2019-2022/2021/lei/L14133.htm" \l "art63"</w:instrText>
      </w:r>
      <w:r>
        <w:rPr>
          <w:rStyle w:val="Hyperlink"/>
          <w:sz w:val="22"/>
          <w:szCs w:val="22"/>
          <w:color w:val="000000"/>
        </w:rPr>
        <w:fldChar w:fldCharType="separate"/>
      </w:r>
      <w:r>
        <w:rPr>
          <w:rStyle w:val="Hyperlink"/>
          <w:color w:val="000000"/>
          <w:sz w:val="22"/>
          <w:szCs w:val="22"/>
        </w:rPr>
        <w:t>art. 63, I, da Lei nº 14.133/2021</w:t>
      </w:r>
      <w:r>
        <w:rPr>
          <w:rStyle w:val="Hyperlink"/>
          <w:sz w:val="22"/>
          <w:szCs w:val="22"/>
          <w:color w:val="000000"/>
        </w:rPr>
        <w:fldChar w:fldCharType="end"/>
      </w:r>
      <w:r>
        <w:rPr>
          <w:sz w:val="22"/>
          <w:szCs w:val="22"/>
        </w:rPr>
        <w:t>).</w:t>
      </w:r>
    </w:p>
    <w:p>
      <w:pPr>
        <w:pStyle w:val="Nivel2"/>
        <w:numPr>
          <w:ilvl w:val="1"/>
          <w:numId w:val="317"/>
        </w:numPr>
        <w:spacing w:lineRule="auto" w:line="360" w:before="0" w:after="0"/>
        <w:ind w:hanging="0" w:left="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318"/>
        </w:numPr>
        <w:spacing w:lineRule="auto" w:line="360" w:before="0" w:after="0"/>
        <w:ind w:hanging="0" w:left="567"/>
        <w:rPr/>
      </w:pPr>
      <w:bookmarkStart w:id="15"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5"/>
      <w:r>
        <w:rPr>
          <w:sz w:val="22"/>
          <w:szCs w:val="22"/>
        </w:rPr>
        <w:t>contado da solicitação do Agente de Contratação/Pregoeira.</w:t>
      </w:r>
    </w:p>
    <w:p>
      <w:pPr>
        <w:pStyle w:val="Nivel2"/>
        <w:numPr>
          <w:ilvl w:val="1"/>
          <w:numId w:val="319"/>
        </w:numPr>
        <w:spacing w:lineRule="auto" w:line="360" w:before="0" w:after="0"/>
        <w:ind w:hanging="0" w:left="0"/>
        <w:rPr>
          <w:sz w:val="22"/>
          <w:szCs w:val="22"/>
        </w:rPr>
      </w:pPr>
      <w:r>
        <w:rPr>
          <w:sz w:val="22"/>
          <w:szCs w:val="22"/>
        </w:rPr>
        <w:t>A exigência das documentações de habilitação somente será feita em relação ao licitante vencedor.</w:t>
      </w:r>
    </w:p>
    <w:p>
      <w:pPr>
        <w:pStyle w:val="Nivel2"/>
        <w:numPr>
          <w:ilvl w:val="1"/>
          <w:numId w:val="320"/>
        </w:numPr>
        <w:spacing w:lineRule="auto" w:line="360" w:before="0" w:after="0"/>
        <w:ind w:hanging="0" w:left="0"/>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val="000000"/>
        </w:rPr>
        <w:instrText xml:space="preserve"> HYPERLINK "http://www.planalto.gov.br/ccivil_03/_ato2019-2022/2021/lei/L14133.htm" \l "art64"</w:instrText>
      </w:r>
      <w:r>
        <w:rPr>
          <w:rStyle w:val="Hyperlink"/>
          <w:sz w:val="22"/>
          <w:szCs w:val="22"/>
          <w:color w:val="000000"/>
        </w:rPr>
        <w:fldChar w:fldCharType="separate"/>
      </w:r>
      <w:r>
        <w:rPr>
          <w:rStyle w:val="Hyperlink"/>
          <w:color w:val="000000"/>
          <w:sz w:val="22"/>
          <w:szCs w:val="22"/>
        </w:rPr>
        <w:t>Lei 14.133/21, art. 64</w:t>
      </w:r>
      <w:r>
        <w:rPr>
          <w:rStyle w:val="Hyperlink"/>
          <w:sz w:val="22"/>
          <w:szCs w:val="22"/>
          <w:color w:val="000000"/>
        </w:rPr>
        <w:fldChar w:fldCharType="end"/>
      </w:r>
      <w:r>
        <w:rPr>
          <w:rStyle w:val="InternetLink"/>
          <w:color w:val="000000"/>
          <w:sz w:val="22"/>
          <w:szCs w:val="22"/>
        </w:rPr>
        <w:t>):</w:t>
      </w:r>
    </w:p>
    <w:p>
      <w:pPr>
        <w:pStyle w:val="Nivel3"/>
        <w:numPr>
          <w:ilvl w:val="2"/>
          <w:numId w:val="321"/>
        </w:numPr>
        <w:spacing w:lineRule="auto" w:line="360" w:before="0" w:after="0"/>
        <w:ind w:hanging="0" w:left="567"/>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322"/>
        </w:numPr>
        <w:spacing w:lineRule="auto" w:line="360" w:before="0" w:after="0"/>
        <w:ind w:hanging="0" w:left="567"/>
        <w:rPr>
          <w:sz w:val="22"/>
          <w:szCs w:val="22"/>
        </w:rPr>
      </w:pPr>
      <w:r>
        <w:rPr>
          <w:sz w:val="22"/>
          <w:szCs w:val="22"/>
        </w:rPr>
        <w:t>atualização de documentos cuja validade tenha expirado após a data de recebimento das propostas;</w:t>
      </w:r>
    </w:p>
    <w:p>
      <w:pPr>
        <w:pStyle w:val="Nivel2"/>
        <w:numPr>
          <w:ilvl w:val="1"/>
          <w:numId w:val="323"/>
        </w:numPr>
        <w:spacing w:lineRule="auto" w:line="360" w:before="0" w:after="0"/>
        <w:ind w:hanging="0" w:left="0"/>
        <w:rPr>
          <w:sz w:val="22"/>
          <w:szCs w:val="22"/>
        </w:rPr>
      </w:pPr>
      <w:bookmarkStart w:id="16"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6"/>
    </w:p>
    <w:p>
      <w:pPr>
        <w:pStyle w:val="Nivel2"/>
        <w:numPr>
          <w:ilvl w:val="1"/>
          <w:numId w:val="324"/>
        </w:numPr>
        <w:spacing w:lineRule="auto" w:line="360" w:before="0" w:after="0"/>
        <w:ind w:hanging="0" w:left="0"/>
        <w:rPr/>
      </w:pPr>
      <w:bookmarkStart w:id="17"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fldChar w:fldCharType="separate"/>
      </w:r>
      <w:r>
        <w:rPr>
          <w:sz w:val="22"/>
          <w:szCs w:val="22"/>
        </w:rPr>
        <w:t>8.6.1</w:t>
      </w:r>
      <w:r>
        <w:rPr>
          <w:sz w:val="22"/>
          <w:szCs w:val="22"/>
        </w:rPr>
        <w:fldChar w:fldCharType="end"/>
      </w:r>
      <w:r>
        <w:rPr>
          <w:sz w:val="22"/>
          <w:szCs w:val="22"/>
        </w:rPr>
        <w:t>.</w:t>
      </w:r>
      <w:bookmarkEnd w:id="17"/>
    </w:p>
    <w:p>
      <w:pPr>
        <w:pStyle w:val="Nivel2"/>
        <w:numPr>
          <w:ilvl w:val="1"/>
          <w:numId w:val="325"/>
        </w:numPr>
        <w:spacing w:lineRule="auto" w:line="360" w:before="0" w:after="0"/>
        <w:ind w:hanging="0" w:left="0"/>
        <w:rPr/>
      </w:pPr>
      <w:bookmarkStart w:id="18"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8"/>
      <w:r>
        <w:rPr>
          <w:sz w:val="22"/>
          <w:szCs w:val="22"/>
        </w:rPr>
        <w:t>.</w:t>
      </w:r>
    </w:p>
    <w:p>
      <w:pPr>
        <w:pStyle w:val="Nivel2"/>
        <w:numPr>
          <w:ilvl w:val="1"/>
          <w:numId w:val="326"/>
        </w:numPr>
        <w:spacing w:lineRule="auto" w:line="360" w:before="0" w:after="0"/>
        <w:ind w:hanging="0" w:left="0"/>
        <w:rPr/>
      </w:pPr>
      <w:r>
        <w:rPr>
          <w:color w:val="auto"/>
          <w:sz w:val="22"/>
          <w:szCs w:val="22"/>
        </w:rPr>
        <w:t xml:space="preserve">As empresas Vencedoras, deverão enviar </w:t>
      </w:r>
      <w:r>
        <w:rPr>
          <w:b/>
          <w:bCs/>
          <w:color w:val="auto"/>
          <w:sz w:val="22"/>
          <w:szCs w:val="22"/>
        </w:rPr>
        <w:t>no prazo de máximo de 48 horas, do término da sessão (adjudicação do objeto</w:t>
      </w:r>
      <w:r>
        <w:rPr>
          <w:color w:val="auto"/>
          <w:sz w:val="22"/>
          <w:szCs w:val="22"/>
        </w:rPr>
        <w:t>), para a Seção de Licitações, localizada à Avenida Luciano Consoline, nº   600 – Jardim de Lucca, CEP 13.250-000, das 09h às 17h, os documentos abaixo relacionados:</w:t>
      </w:r>
    </w:p>
    <w:p>
      <w:pPr>
        <w:pStyle w:val="Normal"/>
        <w:spacing w:lineRule="auto" w:line="360"/>
        <w:jc w:val="both"/>
        <w:rPr>
          <w:rFonts w:ascii="Arial" w:hAnsi="Arial" w:cs="Arial"/>
          <w:sz w:val="22"/>
          <w:szCs w:val="22"/>
        </w:rPr>
      </w:pPr>
      <w:r>
        <w:rPr>
          <w:rFonts w:cs="Arial" w:ascii="Arial" w:hAnsi="Arial"/>
          <w:sz w:val="22"/>
          <w:szCs w:val="22"/>
        </w:rPr>
        <w:t>8.12.1</w:t>
      </w:r>
      <w:r>
        <w:rPr/>
        <w:t xml:space="preserve"> - </w:t>
      </w:r>
      <w:r>
        <w:rPr>
          <w:rFonts w:cs="Arial" w:ascii="Arial" w:hAnsi="Arial"/>
          <w:b/>
          <w:bCs/>
          <w:sz w:val="22"/>
          <w:szCs w:val="22"/>
          <w:u w:val="single"/>
        </w:rPr>
        <w:t>Proposta escrita de Preços</w:t>
      </w:r>
      <w:r>
        <w:rPr>
          <w:rFonts w:cs="Arial" w:ascii="Arial" w:hAnsi="Arial"/>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ormal"/>
        <w:spacing w:lineRule="auto" w:line="360"/>
        <w:jc w:val="both"/>
        <w:rPr>
          <w:rFonts w:ascii="Arial" w:hAnsi="Arial" w:cs="Arial"/>
          <w:sz w:val="22"/>
          <w:szCs w:val="22"/>
        </w:rPr>
      </w:pPr>
      <w:r>
        <w:rPr>
          <w:rFonts w:cs="Arial" w:ascii="Arial" w:hAnsi="Arial"/>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ormal"/>
        <w:spacing w:lineRule="auto" w:line="360"/>
        <w:jc w:val="both"/>
        <w:rPr>
          <w:rFonts w:ascii="Arial" w:hAnsi="Arial" w:cs="Arial"/>
          <w:sz w:val="22"/>
          <w:szCs w:val="22"/>
        </w:rPr>
      </w:pPr>
      <w:r>
        <w:rPr>
          <w:rFonts w:cs="Arial" w:ascii="Arial" w:hAnsi="Arial"/>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ormal"/>
        <w:spacing w:lineRule="auto" w:line="360"/>
        <w:jc w:val="both"/>
        <w:rPr>
          <w:rFonts w:ascii="Arial" w:hAnsi="Arial" w:cs="Arial"/>
          <w:sz w:val="22"/>
          <w:szCs w:val="22"/>
        </w:rPr>
      </w:pPr>
      <w:r>
        <w:rPr>
          <w:rFonts w:cs="Arial" w:ascii="Arial" w:hAnsi="Arial"/>
          <w:sz w:val="22"/>
          <w:szCs w:val="22"/>
        </w:rPr>
        <w:t>c) O prazo de validade que não poderá ser inferior a 60 (sessenta) dias, contados da abertura das propostas virtuais;</w:t>
      </w:r>
    </w:p>
    <w:p>
      <w:pPr>
        <w:pStyle w:val="Normal"/>
        <w:spacing w:lineRule="auto" w:line="360"/>
        <w:jc w:val="both"/>
        <w:rPr>
          <w:rFonts w:ascii="Arial" w:hAnsi="Arial" w:cs="Arial"/>
          <w:sz w:val="22"/>
          <w:szCs w:val="22"/>
        </w:rPr>
      </w:pPr>
      <w:r>
        <w:rPr>
          <w:rFonts w:cs="Arial" w:ascii="Arial" w:hAnsi="Arial"/>
          <w:sz w:val="22"/>
          <w:szCs w:val="22"/>
        </w:rPr>
        <w:t>d) Especificação completa do produto oferecido, contendo informações técnicas que possibilitem a sua completa avaliação, conforme descrito no ANEXO I deste Edital.</w:t>
      </w:r>
    </w:p>
    <w:p>
      <w:pPr>
        <w:pStyle w:val="Nivel2"/>
        <w:tabs>
          <w:tab w:val="clear" w:pos="0"/>
        </w:tabs>
        <w:spacing w:lineRule="auto" w:line="360" w:before="0" w:after="0"/>
        <w:ind w:hanging="0" w:left="0"/>
        <w:rPr>
          <w:b/>
          <w:bCs/>
          <w:sz w:val="22"/>
          <w:szCs w:val="22"/>
          <w:u w:val="single"/>
        </w:rPr>
      </w:pPr>
      <w:r>
        <w:rPr>
          <w:sz w:val="22"/>
          <w:szCs w:val="22"/>
        </w:rPr>
        <w:t xml:space="preserve">e) Caso a proposta seja assinada digitalmente a mesma poderá ser enviada através da plataforma do pregão ou via e-mail: </w:t>
      </w:r>
      <w:hyperlink r:id="rId12">
        <w:r>
          <w:rPr>
            <w:rStyle w:val="Hyperlink"/>
            <w:sz w:val="22"/>
            <w:szCs w:val="22"/>
          </w:rPr>
          <w:t>licitacoes@licitacoes.itatiba.sp.gov.br</w:t>
        </w:r>
      </w:hyperlink>
      <w:r>
        <w:rPr>
          <w:sz w:val="22"/>
          <w:szCs w:val="22"/>
        </w:rPr>
        <w:t xml:space="preserve">. </w:t>
      </w:r>
    </w:p>
    <w:p>
      <w:pPr>
        <w:pStyle w:val="Normal"/>
        <w:spacing w:lineRule="auto" w:line="360"/>
        <w:jc w:val="both"/>
        <w:rPr>
          <w:rFonts w:ascii="Arial" w:hAnsi="Arial" w:cs="Arial"/>
          <w:sz w:val="22"/>
          <w:szCs w:val="22"/>
        </w:rPr>
      </w:pPr>
      <w:r>
        <w:rPr>
          <w:rFonts w:cs="Arial" w:ascii="Arial" w:hAnsi="Arial"/>
          <w:b/>
          <w:bCs/>
          <w:sz w:val="22"/>
          <w:szCs w:val="22"/>
        </w:rPr>
        <w:t>8.12.2 -</w:t>
      </w:r>
      <w:r>
        <w:rPr>
          <w:rFonts w:cs="Arial" w:ascii="Arial" w:hAnsi="Arial"/>
          <w:sz w:val="22"/>
          <w:szCs w:val="22"/>
        </w:rPr>
        <w:t xml:space="preserve"> </w:t>
      </w:r>
      <w:r>
        <w:rPr>
          <w:rFonts w:cs="Arial" w:ascii="Arial" w:hAnsi="Arial"/>
          <w:b/>
          <w:bCs/>
          <w:sz w:val="22"/>
          <w:szCs w:val="22"/>
          <w:u w:val="single"/>
        </w:rPr>
        <w:t>Documentos de Habilitação</w:t>
      </w:r>
      <w:r>
        <w:rPr>
          <w:rFonts w:cs="Arial" w:ascii="Arial" w:hAnsi="Arial"/>
          <w:sz w:val="22"/>
          <w:szCs w:val="22"/>
        </w:rPr>
        <w:t xml:space="preserve">, para o caso dos documentos enviados pelo sistema que não sejam autenticados digitalmente, enviar dentro do prazo estabelecido os documentos originais ou cópias autenticadas por tabelião de notas. </w:t>
      </w:r>
    </w:p>
    <w:p>
      <w:pPr>
        <w:pStyle w:val="Normal"/>
        <w:spacing w:lineRule="auto" w:line="360"/>
        <w:jc w:val="both"/>
        <w:rPr>
          <w:rFonts w:ascii="Arial" w:hAnsi="Arial" w:cs="Arial"/>
          <w:sz w:val="22"/>
          <w:szCs w:val="22"/>
        </w:rPr>
      </w:pPr>
      <w:r>
        <w:rPr>
          <w:rFonts w:cs="Arial" w:ascii="Arial" w:hAnsi="Arial"/>
          <w:sz w:val="22"/>
          <w:szCs w:val="22"/>
        </w:rPr>
        <w:t>a) Os documentos poderão ser apresentados em cópia simples, desde que acompanhados dos originais para que sejam autenticados por servidor da administração, ou por publicação em órgão da imprensa oficial.</w:t>
      </w:r>
    </w:p>
    <w:p>
      <w:pPr>
        <w:pStyle w:val="Normal"/>
        <w:spacing w:lineRule="auto" w:line="360"/>
        <w:jc w:val="both"/>
        <w:rPr>
          <w:rFonts w:ascii="Arial" w:hAnsi="Arial" w:cs="Arial"/>
          <w:sz w:val="22"/>
          <w:szCs w:val="22"/>
        </w:rPr>
      </w:pPr>
      <w:r>
        <w:rPr>
          <w:rFonts w:cs="Arial" w:ascii="Arial" w:hAnsi="Arial"/>
          <w:sz w:val="22"/>
          <w:szCs w:val="22"/>
        </w:rPr>
        <w:t>b) A empresa participante e seu representante legal são responsáveis pela autenticidade e veracidade dos documentos enviados eletronicamente.</w:t>
      </w:r>
    </w:p>
    <w:p>
      <w:pPr>
        <w:pStyle w:val="Normal"/>
        <w:spacing w:lineRule="auto" w:line="360"/>
        <w:jc w:val="both"/>
        <w:rPr>
          <w:rFonts w:ascii="Arial" w:hAnsi="Arial" w:cs="Arial"/>
          <w:sz w:val="22"/>
          <w:szCs w:val="22"/>
        </w:rPr>
      </w:pPr>
      <w:r>
        <w:rPr>
          <w:rFonts w:cs="Arial" w:ascii="Arial" w:hAnsi="Arial"/>
          <w:sz w:val="22"/>
          <w:szCs w:val="22"/>
        </w:rPr>
        <w:t>c) Caso os documentos sejam assinados e autenticados digitalmente NÃO há necessidade de encaminhar novamente de forma física.</w:t>
      </w:r>
    </w:p>
    <w:p>
      <w:pPr>
        <w:pStyle w:val="Normal"/>
        <w:spacing w:lineRule="auto" w:line="360"/>
        <w:jc w:val="both"/>
        <w:rPr>
          <w:rFonts w:ascii="Arial" w:hAnsi="Arial" w:cs="Arial"/>
          <w:sz w:val="22"/>
          <w:szCs w:val="22"/>
        </w:rPr>
      </w:pPr>
      <w:r>
        <w:rPr>
          <w:rFonts w:cs="Arial" w:ascii="Arial" w:hAnsi="Arial"/>
          <w:sz w:val="22"/>
          <w:szCs w:val="22"/>
        </w:rPr>
        <w:t>8.13 -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p>
    <w:p>
      <w:pPr>
        <w:pStyle w:val="Nivel2"/>
        <w:tabs>
          <w:tab w:val="clear" w:pos="0"/>
        </w:tabs>
        <w:spacing w:lineRule="auto" w:line="360" w:before="0" w:after="0"/>
        <w:ind w:hanging="0" w:left="0"/>
        <w:rPr>
          <w:i/>
          <w:i/>
          <w:sz w:val="22"/>
          <w:szCs w:val="22"/>
        </w:rPr>
      </w:pPr>
      <w:r>
        <w:rPr>
          <w:i/>
          <w:sz w:val="22"/>
          <w:szCs w:val="22"/>
        </w:rPr>
      </w:r>
    </w:p>
    <w:p>
      <w:pPr>
        <w:pStyle w:val="Nivel01"/>
        <w:numPr>
          <w:ilvl w:val="0"/>
          <w:numId w:val="5"/>
        </w:numPr>
        <w:spacing w:lineRule="auto" w:line="360" w:before="0" w:after="0"/>
        <w:ind w:hanging="0" w:left="0"/>
        <w:rPr>
          <w:sz w:val="22"/>
          <w:szCs w:val="22"/>
        </w:rPr>
      </w:pPr>
      <w:r>
        <w:rPr>
          <w:sz w:val="22"/>
          <w:szCs w:val="22"/>
        </w:rPr>
        <w:t>DA ATA DE REGISTRO DE PREÇOS</w:t>
      </w:r>
    </w:p>
    <w:p>
      <w:pPr>
        <w:pStyle w:val="Nivel2"/>
        <w:numPr>
          <w:ilvl w:val="1"/>
          <w:numId w:val="327"/>
        </w:numPr>
        <w:spacing w:lineRule="auto" w:line="360" w:before="0" w:after="0"/>
        <w:ind w:hanging="0" w:left="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328"/>
        </w:numPr>
        <w:spacing w:lineRule="auto" w:line="360" w:before="0" w:after="0"/>
        <w:ind w:hanging="0" w:left="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tabs>
          <w:tab w:val="clear" w:pos="0"/>
        </w:tabs>
        <w:spacing w:lineRule="auto" w:line="360" w:before="0" w:after="0"/>
        <w:ind w:hanging="0" w:left="0"/>
        <w:rPr>
          <w:iCs/>
          <w:sz w:val="22"/>
          <w:szCs w:val="22"/>
        </w:rPr>
      </w:pPr>
      <w:r>
        <w:rPr>
          <w:iCs/>
          <w:sz w:val="22"/>
          <w:szCs w:val="22"/>
        </w:rPr>
        <w:t>(a) a solicitação seja devidamente justificada e apresentada dentro do prazo; e</w:t>
      </w:r>
    </w:p>
    <w:p>
      <w:pPr>
        <w:pStyle w:val="Nivel2"/>
        <w:tabs>
          <w:tab w:val="clear" w:pos="0"/>
        </w:tabs>
        <w:spacing w:lineRule="auto" w:line="360" w:before="0" w:after="0"/>
        <w:ind w:hanging="0" w:left="0"/>
        <w:rPr>
          <w:iCs/>
          <w:sz w:val="22"/>
          <w:szCs w:val="22"/>
        </w:rPr>
      </w:pPr>
      <w:r>
        <w:rPr>
          <w:iCs/>
          <w:sz w:val="22"/>
          <w:szCs w:val="22"/>
        </w:rPr>
        <w:t>(b) a justificativa apresentada seja aceita pela Administração.</w:t>
      </w:r>
    </w:p>
    <w:p>
      <w:pPr>
        <w:pStyle w:val="Nivel2"/>
        <w:numPr>
          <w:ilvl w:val="1"/>
          <w:numId w:val="329"/>
        </w:numPr>
        <w:spacing w:lineRule="auto" w:line="360" w:before="0" w:after="0"/>
        <w:ind w:hanging="0" w:left="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330"/>
        </w:numPr>
        <w:spacing w:lineRule="auto" w:line="360" w:before="0" w:after="0"/>
        <w:ind w:hanging="0" w:left="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331"/>
        </w:numPr>
        <w:spacing w:lineRule="auto" w:line="360" w:before="0" w:after="0"/>
        <w:ind w:hanging="0" w:left="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332"/>
        </w:numPr>
        <w:spacing w:lineRule="auto" w:line="360" w:before="0" w:after="0"/>
        <w:ind w:hanging="0" w:left="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 xml:space="preserve">DA FORMAÇÃO DO CADASTRO DE RESERVA </w:t>
      </w:r>
    </w:p>
    <w:p>
      <w:pPr>
        <w:pStyle w:val="Nivel2"/>
        <w:numPr>
          <w:ilvl w:val="1"/>
          <w:numId w:val="333"/>
        </w:numPr>
        <w:spacing w:lineRule="auto" w:line="360" w:before="0" w:after="0"/>
        <w:ind w:hanging="0" w:left="0"/>
        <w:rPr>
          <w:sz w:val="22"/>
          <w:szCs w:val="22"/>
        </w:rPr>
      </w:pPr>
      <w:r>
        <w:rPr>
          <w:sz w:val="22"/>
          <w:szCs w:val="22"/>
        </w:rPr>
        <w:t>Após a homologação da licitação, será incluído na ata, na forma de anexo, o registro:</w:t>
      </w:r>
    </w:p>
    <w:p>
      <w:pPr>
        <w:pStyle w:val="Nivel3"/>
        <w:numPr>
          <w:ilvl w:val="2"/>
          <w:numId w:val="334"/>
        </w:numPr>
        <w:spacing w:lineRule="auto" w:line="360" w:before="0" w:after="0"/>
        <w:ind w:hanging="0" w:left="567"/>
        <w:rPr/>
      </w:pPr>
      <w:r>
        <w:rPr>
          <w:sz w:val="22"/>
          <w:szCs w:val="22"/>
        </w:rPr>
        <w:t xml:space="preserve">dos licitantes </w:t>
      </w:r>
      <w:bookmarkStart w:id="19" w:name="_Hlk132991372"/>
      <w:r>
        <w:rPr>
          <w:sz w:val="22"/>
          <w:szCs w:val="22"/>
        </w:rPr>
        <w:t xml:space="preserve">que </w:t>
      </w:r>
      <w:bookmarkStart w:id="20" w:name="_Hlk132989696"/>
      <w:r>
        <w:rPr>
          <w:sz w:val="22"/>
          <w:szCs w:val="22"/>
        </w:rPr>
        <w:t>aceitarem cotar o objeto com preço igual ao do adjudicatári</w:t>
      </w:r>
      <w:bookmarkEnd w:id="19"/>
      <w:r>
        <w:rPr>
          <w:sz w:val="22"/>
          <w:szCs w:val="22"/>
        </w:rPr>
        <w:t>o</w:t>
      </w:r>
      <w:bookmarkEnd w:id="20"/>
      <w:r>
        <w:rPr>
          <w:sz w:val="22"/>
          <w:szCs w:val="22"/>
        </w:rPr>
        <w:t xml:space="preserve">, observada a classificação na licitação; e </w:t>
      </w:r>
    </w:p>
    <w:p>
      <w:pPr>
        <w:pStyle w:val="Nivel3"/>
        <w:numPr>
          <w:ilvl w:val="2"/>
          <w:numId w:val="335"/>
        </w:numPr>
        <w:spacing w:lineRule="auto" w:line="360" w:before="0" w:after="0"/>
        <w:ind w:hanging="0" w:left="567"/>
        <w:rPr>
          <w:sz w:val="22"/>
          <w:szCs w:val="22"/>
        </w:rPr>
      </w:pPr>
      <w:r>
        <w:rPr>
          <w:sz w:val="22"/>
          <w:szCs w:val="22"/>
        </w:rPr>
        <w:t>dos licitantes que mantiverem sua proposta original</w:t>
      </w:r>
    </w:p>
    <w:p>
      <w:pPr>
        <w:pStyle w:val="Nivel2"/>
        <w:numPr>
          <w:ilvl w:val="1"/>
          <w:numId w:val="336"/>
        </w:numPr>
        <w:spacing w:lineRule="auto" w:line="360" w:before="0" w:after="0"/>
        <w:ind w:hanging="0" w:left="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3"/>
        <w:numPr>
          <w:ilvl w:val="2"/>
          <w:numId w:val="337"/>
        </w:numPr>
        <w:tabs>
          <w:tab w:val="clear" w:pos="0"/>
          <w:tab w:val="left" w:pos="567" w:leader="none"/>
        </w:tabs>
        <w:spacing w:lineRule="auto" w:line="360" w:before="0" w:after="0"/>
        <w:ind w:hanging="0" w:left="567"/>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338"/>
        </w:numPr>
        <w:tabs>
          <w:tab w:val="clear" w:pos="0"/>
          <w:tab w:val="left" w:pos="567" w:leader="none"/>
        </w:tabs>
        <w:spacing w:lineRule="auto" w:line="360" w:before="0" w:after="0"/>
        <w:ind w:hanging="0" w:left="567"/>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339"/>
        </w:numPr>
        <w:tabs>
          <w:tab w:val="clear" w:pos="0"/>
        </w:tabs>
        <w:spacing w:lineRule="auto" w:line="360" w:before="0" w:after="0"/>
        <w:ind w:hanging="0" w:left="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2"/>
        <w:numPr>
          <w:ilvl w:val="0"/>
          <w:numId w:val="4"/>
        </w:numPr>
        <w:spacing w:lineRule="auto" w:line="360" w:before="0" w:after="0"/>
        <w:rPr>
          <w:sz w:val="22"/>
          <w:szCs w:val="22"/>
        </w:rPr>
      </w:pPr>
      <w:r>
        <w:rPr>
          <w:sz w:val="22"/>
          <w:szCs w:val="22"/>
        </w:rPr>
        <w:t xml:space="preserve">quando o licitante vencedor não assinar a ata de registro de preços no prazo e nas condições estabelecidos no edital; ou </w:t>
      </w:r>
    </w:p>
    <w:p>
      <w:pPr>
        <w:pStyle w:val="Nivel2"/>
        <w:numPr>
          <w:ilvl w:val="0"/>
          <w:numId w:val="4"/>
        </w:numPr>
        <w:spacing w:lineRule="auto" w:line="360" w:before="0" w:after="0"/>
        <w:rPr/>
      </w:pPr>
      <w:r>
        <w:rPr>
          <w:sz w:val="22"/>
          <w:szCs w:val="22"/>
        </w:rPr>
        <w:t>quando houver o cancelamento do registro do fornecedor ou do registro de preços, nas hipóteses previstas nos art. 28 e art. 29 do Decreto nº 11.462/23.</w:t>
      </w:r>
    </w:p>
    <w:p>
      <w:pPr>
        <w:pStyle w:val="Nivel2"/>
        <w:numPr>
          <w:ilvl w:val="1"/>
          <w:numId w:val="340"/>
        </w:numPr>
        <w:spacing w:lineRule="auto" w:line="360" w:before="0" w:after="0"/>
        <w:ind w:hanging="0" w:left="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341"/>
        </w:numPr>
        <w:tabs>
          <w:tab w:val="clear" w:pos="0"/>
          <w:tab w:val="left" w:pos="567" w:leader="none"/>
        </w:tabs>
        <w:spacing w:lineRule="auto" w:line="360" w:before="0" w:after="0"/>
        <w:ind w:hanging="0" w:left="567"/>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342"/>
        </w:numPr>
        <w:tabs>
          <w:tab w:val="clear" w:pos="0"/>
          <w:tab w:val="left" w:pos="567" w:leader="none"/>
        </w:tabs>
        <w:spacing w:lineRule="auto" w:line="360" w:before="0" w:after="0"/>
        <w:ind w:hanging="0" w:left="567"/>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tabs>
          <w:tab w:val="clear" w:pos="0"/>
        </w:tabs>
        <w:spacing w:lineRule="auto" w:line="360" w:before="0" w:after="0"/>
        <w:ind w:hanging="0" w:left="0"/>
        <w:rPr>
          <w:i/>
          <w:i/>
          <w:sz w:val="22"/>
          <w:szCs w:val="22"/>
        </w:rPr>
      </w:pPr>
      <w:r>
        <w:rPr>
          <w:i/>
          <w:sz w:val="22"/>
          <w:szCs w:val="22"/>
        </w:rPr>
      </w:r>
    </w:p>
    <w:p>
      <w:pPr>
        <w:pStyle w:val="Nivel01"/>
        <w:numPr>
          <w:ilvl w:val="0"/>
          <w:numId w:val="5"/>
        </w:numPr>
        <w:spacing w:lineRule="auto" w:line="360" w:before="0" w:after="0"/>
        <w:ind w:hanging="0" w:left="0"/>
        <w:rPr>
          <w:sz w:val="22"/>
          <w:szCs w:val="22"/>
        </w:rPr>
      </w:pPr>
      <w:r>
        <w:rPr>
          <w:sz w:val="22"/>
          <w:szCs w:val="22"/>
        </w:rPr>
        <w:t>DOS RECURSOS</w:t>
      </w:r>
    </w:p>
    <w:p>
      <w:pPr>
        <w:pStyle w:val="Nivel2"/>
        <w:numPr>
          <w:ilvl w:val="1"/>
          <w:numId w:val="343"/>
        </w:numPr>
        <w:spacing w:lineRule="auto" w:line="360" w:before="0" w:after="0"/>
        <w:ind w:hanging="0" w:left="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000000"/>
        </w:rPr>
        <w:instrText xml:space="preserve"> HYPERLINK "http://www.planalto.gov.br/ccivil_03/_ato2019-2022/2021/lei/L14133.htm" \l "art165"</w:instrText>
      </w:r>
      <w:r>
        <w:rPr>
          <w:rStyle w:val="Hyperlink"/>
          <w:sz w:val="22"/>
          <w:szCs w:val="22"/>
          <w:color w:val="000000"/>
        </w:rPr>
        <w:fldChar w:fldCharType="separate"/>
      </w:r>
      <w:r>
        <w:rPr>
          <w:rStyle w:val="Hyperlink"/>
          <w:color w:val="000000"/>
          <w:sz w:val="22"/>
          <w:szCs w:val="22"/>
        </w:rPr>
        <w:t>art. 165 da Lei nº 14.133, de 2021</w:t>
      </w:r>
      <w:r>
        <w:rPr>
          <w:rStyle w:val="Hyperlink"/>
          <w:sz w:val="22"/>
          <w:szCs w:val="22"/>
          <w:color w:val="000000"/>
        </w:rPr>
        <w:fldChar w:fldCharType="end"/>
      </w:r>
      <w:r>
        <w:rPr>
          <w:sz w:val="22"/>
          <w:szCs w:val="22"/>
        </w:rPr>
        <w:t>.</w:t>
      </w:r>
    </w:p>
    <w:p>
      <w:pPr>
        <w:pStyle w:val="Nivel2"/>
        <w:numPr>
          <w:ilvl w:val="1"/>
          <w:numId w:val="344"/>
        </w:numPr>
        <w:spacing w:lineRule="auto" w:line="360" w:before="0" w:after="0"/>
        <w:ind w:hanging="0" w:left="0"/>
        <w:rPr>
          <w:sz w:val="22"/>
          <w:szCs w:val="22"/>
        </w:rPr>
      </w:pPr>
      <w:r>
        <w:rPr>
          <w:sz w:val="22"/>
          <w:szCs w:val="22"/>
        </w:rPr>
        <w:t>O prazo recursal é de 3 (três) dias úteis, contados da data de intimação ou de lavratura da ata.</w:t>
      </w:r>
    </w:p>
    <w:p>
      <w:pPr>
        <w:pStyle w:val="Nivel2"/>
        <w:numPr>
          <w:ilvl w:val="1"/>
          <w:numId w:val="345"/>
        </w:numPr>
        <w:spacing w:lineRule="auto" w:line="360" w:before="0" w:after="0"/>
        <w:ind w:hanging="0" w:left="0"/>
        <w:rPr>
          <w:sz w:val="22"/>
          <w:szCs w:val="22"/>
        </w:rPr>
      </w:pPr>
      <w:r>
        <w:rPr>
          <w:sz w:val="22"/>
          <w:szCs w:val="22"/>
        </w:rPr>
        <w:t>Quando o recurso apresentado impugnar o julgamento das propostas ou o ato de habilitação ou inabilitação do licitante:</w:t>
      </w:r>
    </w:p>
    <w:p>
      <w:pPr>
        <w:pStyle w:val="Nivel3"/>
        <w:numPr>
          <w:ilvl w:val="2"/>
          <w:numId w:val="346"/>
        </w:numPr>
        <w:spacing w:lineRule="auto" w:line="360" w:before="0" w:after="0"/>
        <w:ind w:hanging="0" w:left="567"/>
        <w:rPr>
          <w:sz w:val="22"/>
          <w:szCs w:val="22"/>
        </w:rPr>
      </w:pPr>
      <w:r>
        <w:rPr>
          <w:sz w:val="22"/>
          <w:szCs w:val="22"/>
        </w:rPr>
        <w:t>A intenção de recorrer deverá ser manifestada imediatamente, sob pena de preclusão;</w:t>
      </w:r>
    </w:p>
    <w:p>
      <w:pPr>
        <w:pStyle w:val="Nivel3"/>
        <w:numPr>
          <w:ilvl w:val="2"/>
          <w:numId w:val="347"/>
        </w:numPr>
        <w:spacing w:lineRule="auto" w:line="360" w:before="0" w:after="0"/>
        <w:ind w:hanging="0" w:left="567"/>
        <w:rPr>
          <w:sz w:val="22"/>
          <w:szCs w:val="22"/>
        </w:rPr>
      </w:pPr>
      <w:r>
        <w:rPr>
          <w:sz w:val="22"/>
          <w:szCs w:val="22"/>
        </w:rPr>
        <w:t>O prazo para a manifestação da intenção de recorrer será de 10 (dez) minutos;</w:t>
      </w:r>
    </w:p>
    <w:p>
      <w:pPr>
        <w:pStyle w:val="Nivel3"/>
        <w:numPr>
          <w:ilvl w:val="2"/>
          <w:numId w:val="348"/>
        </w:numPr>
        <w:spacing w:lineRule="auto" w:line="360" w:before="0" w:after="0"/>
        <w:ind w:hanging="0" w:left="567"/>
        <w:rPr>
          <w:sz w:val="22"/>
          <w:szCs w:val="22"/>
        </w:rPr>
      </w:pPr>
      <w:bookmarkStart w:id="21" w:name="_Hlk156913398"/>
      <w:bookmarkEnd w:id="21"/>
      <w:r>
        <w:rPr>
          <w:sz w:val="22"/>
          <w:szCs w:val="22"/>
        </w:rPr>
        <w:t>O prazo para apresentação das razões recursais será iniciado na data de intimação ou de lavratura da ata de habilitação ou inabilitação;</w:t>
      </w:r>
    </w:p>
    <w:p>
      <w:pPr>
        <w:pStyle w:val="Nivel2"/>
        <w:numPr>
          <w:ilvl w:val="1"/>
          <w:numId w:val="349"/>
        </w:numPr>
        <w:spacing w:lineRule="auto" w:line="360" w:before="0" w:after="0"/>
        <w:ind w:hanging="0" w:left="0"/>
        <w:rPr>
          <w:sz w:val="22"/>
          <w:szCs w:val="22"/>
        </w:rPr>
      </w:pPr>
      <w:r>
        <w:rPr>
          <w:sz w:val="22"/>
          <w:szCs w:val="22"/>
        </w:rPr>
        <w:t>Os recursos deverão ser encaminhados em campo próprio do sistema.</w:t>
      </w:r>
    </w:p>
    <w:p>
      <w:pPr>
        <w:pStyle w:val="Nivel2"/>
        <w:numPr>
          <w:ilvl w:val="1"/>
          <w:numId w:val="350"/>
        </w:numPr>
        <w:spacing w:lineRule="auto" w:line="360" w:before="0" w:after="0"/>
        <w:ind w:hanging="0" w:left="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351"/>
        </w:numPr>
        <w:spacing w:lineRule="auto" w:line="360" w:before="0" w:after="0"/>
        <w:ind w:hanging="0" w:left="0"/>
        <w:rPr>
          <w:sz w:val="22"/>
          <w:szCs w:val="22"/>
        </w:rPr>
      </w:pPr>
      <w:r>
        <w:rPr>
          <w:sz w:val="22"/>
          <w:szCs w:val="22"/>
        </w:rPr>
        <w:t xml:space="preserve">Os recursos interpostos fora do prazo não serão conhecidos. </w:t>
      </w:r>
    </w:p>
    <w:p>
      <w:pPr>
        <w:pStyle w:val="Nivel2"/>
        <w:numPr>
          <w:ilvl w:val="1"/>
          <w:numId w:val="352"/>
        </w:numPr>
        <w:spacing w:lineRule="auto" w:line="360" w:before="0" w:after="0"/>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353"/>
        </w:numPr>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354"/>
        </w:numPr>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355"/>
        </w:numPr>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DAS INFRAÇÕES ADMINISTRATIVAS E SANÇÕES</w:t>
      </w:r>
    </w:p>
    <w:p>
      <w:pPr>
        <w:pStyle w:val="Nivel2"/>
        <w:numPr>
          <w:ilvl w:val="1"/>
          <w:numId w:val="356"/>
        </w:numPr>
        <w:spacing w:lineRule="auto" w:line="360" w:before="0" w:after="0"/>
        <w:ind w:hanging="0" w:left="0"/>
        <w:rPr>
          <w:sz w:val="22"/>
          <w:szCs w:val="22"/>
        </w:rPr>
      </w:pPr>
      <w:r>
        <w:rPr>
          <w:sz w:val="22"/>
          <w:szCs w:val="22"/>
        </w:rPr>
        <w:t xml:space="preserve">Comete infração administrativa, nos termos da lei, o licitante que, com dolo ou culpa: </w:t>
      </w:r>
    </w:p>
    <w:p>
      <w:pPr>
        <w:pStyle w:val="Nivel3"/>
        <w:numPr>
          <w:ilvl w:val="2"/>
          <w:numId w:val="357"/>
        </w:numPr>
        <w:spacing w:lineRule="auto" w:line="360" w:before="0" w:after="0"/>
        <w:ind w:hanging="0" w:left="567"/>
        <w:rPr>
          <w:sz w:val="22"/>
          <w:szCs w:val="22"/>
        </w:rPr>
      </w:pPr>
      <w:bookmarkStart w:id="22" w:name="_Ref114668085"/>
      <w:r>
        <w:rPr>
          <w:sz w:val="22"/>
          <w:szCs w:val="22"/>
        </w:rPr>
        <w:t>deixar de entregar a documentação exigida para o certame ou não entregar qualquer documento que tenha sido solicitado pelo/a pregoeiro/a durante o certame;</w:t>
      </w:r>
      <w:bookmarkEnd w:id="22"/>
    </w:p>
    <w:p>
      <w:pPr>
        <w:pStyle w:val="Nivel3"/>
        <w:numPr>
          <w:ilvl w:val="2"/>
          <w:numId w:val="358"/>
        </w:numPr>
        <w:spacing w:lineRule="auto" w:line="360" w:before="0" w:after="0"/>
        <w:ind w:hanging="0" w:left="567"/>
        <w:rPr>
          <w:sz w:val="22"/>
          <w:szCs w:val="22"/>
        </w:rPr>
      </w:pPr>
      <w:bookmarkStart w:id="23" w:name="_Ref114668108"/>
      <w:r>
        <w:rPr>
          <w:sz w:val="22"/>
          <w:szCs w:val="22"/>
        </w:rPr>
        <w:t>Salvo em decorrência de fato superveniente devidamente justificado, não mantiver a proposta em especial quando:</w:t>
      </w:r>
      <w:bookmarkEnd w:id="23"/>
    </w:p>
    <w:p>
      <w:pPr>
        <w:pStyle w:val="Nivel4"/>
        <w:numPr>
          <w:ilvl w:val="3"/>
          <w:numId w:val="359"/>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360"/>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361"/>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362"/>
        </w:numPr>
        <w:spacing w:lineRule="auto" w:line="360" w:before="0" w:after="0"/>
        <w:ind w:hanging="0" w:left="567"/>
        <w:rPr>
          <w:sz w:val="22"/>
          <w:szCs w:val="22"/>
        </w:rPr>
      </w:pPr>
      <w:bookmarkStart w:id="24" w:name="_Ref114668139"/>
      <w:r>
        <w:rPr>
          <w:sz w:val="22"/>
          <w:szCs w:val="22"/>
        </w:rPr>
        <w:t>não celebrar o contrato ou não entregar a documentação exigida para a contratação, quando convocado dentro do prazo de validade de sua proposta;</w:t>
      </w:r>
      <w:bookmarkEnd w:id="24"/>
    </w:p>
    <w:p>
      <w:pPr>
        <w:pStyle w:val="Nivel4"/>
        <w:numPr>
          <w:ilvl w:val="3"/>
          <w:numId w:val="363"/>
        </w:numPr>
        <w:spacing w:lineRule="auto" w:line="360" w:before="0" w:after="0"/>
        <w:ind w:hanging="0" w:left="567"/>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364"/>
        </w:numPr>
        <w:spacing w:lineRule="auto" w:line="360" w:before="0" w:after="0"/>
        <w:ind w:hanging="0" w:left="567"/>
        <w:rPr>
          <w:sz w:val="22"/>
          <w:szCs w:val="22"/>
        </w:rPr>
      </w:pPr>
      <w:bookmarkStart w:id="25" w:name="_Ref114668249"/>
      <w:r>
        <w:rPr>
          <w:sz w:val="22"/>
          <w:szCs w:val="22"/>
        </w:rPr>
        <w:t>apresentar declaração ou documentação falsa exigida para o certame ou prestar declaração falsa durante a licitação</w:t>
      </w:r>
      <w:bookmarkEnd w:id="25"/>
    </w:p>
    <w:p>
      <w:pPr>
        <w:pStyle w:val="Nivel3"/>
        <w:numPr>
          <w:ilvl w:val="2"/>
          <w:numId w:val="365"/>
        </w:numPr>
        <w:spacing w:lineRule="auto" w:line="360" w:before="0" w:after="0"/>
        <w:ind w:hanging="0" w:left="567"/>
        <w:rPr>
          <w:sz w:val="22"/>
          <w:szCs w:val="22"/>
        </w:rPr>
      </w:pPr>
      <w:bookmarkStart w:id="26" w:name="_Ref114668245"/>
      <w:r>
        <w:rPr>
          <w:sz w:val="22"/>
          <w:szCs w:val="22"/>
        </w:rPr>
        <w:t>fraudar a licitação</w:t>
      </w:r>
      <w:bookmarkEnd w:id="26"/>
    </w:p>
    <w:p>
      <w:pPr>
        <w:pStyle w:val="Nivel3"/>
        <w:numPr>
          <w:ilvl w:val="2"/>
          <w:numId w:val="366"/>
        </w:numPr>
        <w:spacing w:lineRule="auto" w:line="360" w:before="0" w:after="0"/>
        <w:ind w:hanging="0" w:left="567"/>
        <w:rPr>
          <w:sz w:val="22"/>
          <w:szCs w:val="22"/>
        </w:rPr>
      </w:pPr>
      <w:bookmarkStart w:id="27" w:name="_Ref114668247"/>
      <w:r>
        <w:rPr>
          <w:sz w:val="22"/>
          <w:szCs w:val="22"/>
        </w:rPr>
        <w:t>comportar-se de modo inidôneo ou cometer fraude de qualquer natureza, em especial quando:</w:t>
      </w:r>
      <w:bookmarkEnd w:id="27"/>
    </w:p>
    <w:p>
      <w:pPr>
        <w:pStyle w:val="Nivel4"/>
        <w:numPr>
          <w:ilvl w:val="3"/>
          <w:numId w:val="367"/>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368"/>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369"/>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370"/>
        </w:numPr>
        <w:spacing w:lineRule="auto" w:line="360" w:before="0" w:after="0"/>
        <w:ind w:hanging="0" w:left="567"/>
        <w:rPr>
          <w:sz w:val="22"/>
          <w:szCs w:val="22"/>
        </w:rPr>
      </w:pPr>
      <w:bookmarkStart w:id="28" w:name="_Ref114668251"/>
      <w:r>
        <w:rPr>
          <w:sz w:val="22"/>
          <w:szCs w:val="22"/>
        </w:rPr>
        <w:t>praticar atos ilícitos com vistas a frustrar os objetivos da licitação</w:t>
      </w:r>
      <w:bookmarkEnd w:id="28"/>
    </w:p>
    <w:p>
      <w:pPr>
        <w:pStyle w:val="Nivel3"/>
        <w:numPr>
          <w:ilvl w:val="2"/>
          <w:numId w:val="371"/>
        </w:numPr>
        <w:spacing w:lineRule="auto" w:line="360" w:before="0" w:after="0"/>
        <w:ind w:hanging="0" w:left="567"/>
        <w:rPr/>
      </w:pPr>
      <w:bookmarkStart w:id="29"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29"/>
    </w:p>
    <w:p>
      <w:pPr>
        <w:pStyle w:val="Nivel2"/>
        <w:numPr>
          <w:ilvl w:val="1"/>
          <w:numId w:val="372"/>
        </w:numPr>
        <w:spacing w:lineRule="auto" w:line="360" w:before="0" w:after="0"/>
        <w:ind w:hanging="0" w:left="0"/>
        <w:rPr/>
      </w:pPr>
      <w:bookmarkStart w:id="30" w:name="_Hlk114652595"/>
      <w:bookmarkEnd w:id="30"/>
      <w:r>
        <w:rPr>
          <w:sz w:val="22"/>
          <w:szCs w:val="22"/>
        </w:rPr>
        <w:t xml:space="preserve">Com fulcro na </w:t>
      </w:r>
      <w:hyperlink r:id="rId13">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373"/>
        </w:numPr>
        <w:spacing w:lineRule="auto" w:line="360" w:before="0" w:after="0"/>
        <w:ind w:hanging="0" w:left="567"/>
        <w:rPr>
          <w:sz w:val="22"/>
          <w:szCs w:val="22"/>
        </w:rPr>
      </w:pPr>
      <w:r>
        <w:rPr>
          <w:sz w:val="22"/>
          <w:szCs w:val="22"/>
        </w:rPr>
        <w:t xml:space="preserve">advertência; </w:t>
      </w:r>
    </w:p>
    <w:p>
      <w:pPr>
        <w:pStyle w:val="Nivel3"/>
        <w:numPr>
          <w:ilvl w:val="2"/>
          <w:numId w:val="374"/>
        </w:numPr>
        <w:spacing w:lineRule="auto" w:line="360" w:before="0" w:after="0"/>
        <w:ind w:hanging="0" w:left="567"/>
        <w:rPr>
          <w:sz w:val="22"/>
          <w:szCs w:val="22"/>
        </w:rPr>
      </w:pPr>
      <w:r>
        <w:rPr>
          <w:sz w:val="22"/>
          <w:szCs w:val="22"/>
        </w:rPr>
        <w:t>multa;</w:t>
      </w:r>
    </w:p>
    <w:p>
      <w:pPr>
        <w:pStyle w:val="Nivel3"/>
        <w:numPr>
          <w:ilvl w:val="2"/>
          <w:numId w:val="375"/>
        </w:numPr>
        <w:spacing w:lineRule="auto" w:line="360" w:before="0" w:after="0"/>
        <w:ind w:hanging="0" w:left="567"/>
        <w:rPr>
          <w:sz w:val="22"/>
          <w:szCs w:val="22"/>
        </w:rPr>
      </w:pPr>
      <w:r>
        <w:rPr>
          <w:sz w:val="22"/>
          <w:szCs w:val="22"/>
        </w:rPr>
        <w:t>impedimento de licitar e contratar e</w:t>
      </w:r>
    </w:p>
    <w:p>
      <w:pPr>
        <w:pStyle w:val="Nivel3"/>
        <w:numPr>
          <w:ilvl w:val="2"/>
          <w:numId w:val="376"/>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377"/>
        </w:numPr>
        <w:spacing w:lineRule="auto" w:line="360" w:before="0" w:after="0"/>
        <w:ind w:hanging="0" w:left="0"/>
        <w:rPr>
          <w:sz w:val="22"/>
          <w:szCs w:val="22"/>
        </w:rPr>
      </w:pPr>
      <w:r>
        <w:rPr>
          <w:sz w:val="22"/>
          <w:szCs w:val="22"/>
        </w:rPr>
        <w:t>Na aplicação das sanções serão considerados:</w:t>
      </w:r>
    </w:p>
    <w:p>
      <w:pPr>
        <w:pStyle w:val="Nivel3"/>
        <w:numPr>
          <w:ilvl w:val="2"/>
          <w:numId w:val="378"/>
        </w:numPr>
        <w:spacing w:lineRule="auto" w:line="360" w:before="0" w:after="0"/>
        <w:ind w:hanging="0" w:left="567"/>
        <w:rPr>
          <w:sz w:val="22"/>
          <w:szCs w:val="22"/>
        </w:rPr>
      </w:pPr>
      <w:r>
        <w:rPr>
          <w:sz w:val="22"/>
          <w:szCs w:val="22"/>
        </w:rPr>
        <w:t>a natureza e a gravidade da infração cometida.</w:t>
      </w:r>
    </w:p>
    <w:p>
      <w:pPr>
        <w:pStyle w:val="Nivel3"/>
        <w:numPr>
          <w:ilvl w:val="2"/>
          <w:numId w:val="379"/>
        </w:numPr>
        <w:spacing w:lineRule="auto" w:line="360" w:before="0" w:after="0"/>
        <w:ind w:hanging="0" w:left="567"/>
        <w:rPr>
          <w:sz w:val="22"/>
          <w:szCs w:val="22"/>
        </w:rPr>
      </w:pPr>
      <w:r>
        <w:rPr>
          <w:sz w:val="22"/>
          <w:szCs w:val="22"/>
        </w:rPr>
        <w:t>as peculiaridades do caso concreto</w:t>
      </w:r>
    </w:p>
    <w:p>
      <w:pPr>
        <w:pStyle w:val="Nivel3"/>
        <w:numPr>
          <w:ilvl w:val="2"/>
          <w:numId w:val="380"/>
        </w:numPr>
        <w:spacing w:lineRule="auto" w:line="360" w:before="0" w:after="0"/>
        <w:ind w:hanging="0" w:left="567"/>
        <w:rPr>
          <w:sz w:val="22"/>
          <w:szCs w:val="22"/>
        </w:rPr>
      </w:pPr>
      <w:r>
        <w:rPr>
          <w:sz w:val="22"/>
          <w:szCs w:val="22"/>
        </w:rPr>
        <w:t>as circunstâncias agravantes ou atenuantes</w:t>
      </w:r>
    </w:p>
    <w:p>
      <w:pPr>
        <w:pStyle w:val="Nivel3"/>
        <w:numPr>
          <w:ilvl w:val="2"/>
          <w:numId w:val="381"/>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382"/>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383"/>
        </w:numPr>
        <w:spacing w:lineRule="auto" w:line="360" w:before="0" w:after="0"/>
        <w:ind w:hanging="0" w:left="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384"/>
        </w:numPr>
        <w:tabs>
          <w:tab w:val="clear" w:pos="0"/>
          <w:tab w:val="left" w:pos="567" w:leader="none"/>
        </w:tabs>
        <w:spacing w:lineRule="auto" w:line="360" w:before="0" w:after="0"/>
        <w:ind w:hanging="0" w:left="567"/>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385"/>
        </w:numPr>
        <w:tabs>
          <w:tab w:val="clear" w:pos="0"/>
          <w:tab w:val="left" w:pos="567" w:leader="none"/>
        </w:tabs>
        <w:spacing w:lineRule="auto" w:line="360" w:before="0" w:after="0"/>
        <w:ind w:hanging="0" w:left="567"/>
        <w:rPr/>
      </w:pPr>
      <w:bookmarkStart w:id="31" w:name="_Hlk113876035"/>
      <w:bookmarkEnd w:id="31"/>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386"/>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387"/>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388"/>
        </w:numPr>
        <w:spacing w:lineRule="auto" w:line="360" w:before="0" w:after="0"/>
        <w:ind w:hanging="0" w:left="0"/>
        <w:rPr/>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389"/>
        </w:numPr>
        <w:spacing w:lineRule="auto" w:line="360" w:before="0" w:after="0"/>
        <w:ind w:hanging="0" w:left="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390"/>
        </w:numPr>
        <w:spacing w:lineRule="auto" w:line="360" w:before="0" w:after="0"/>
        <w:ind w:hanging="0" w:left="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4">
        <w:r>
          <w:rPr>
            <w:rStyle w:val="Hyperlink"/>
            <w:color w:val="000000"/>
            <w:sz w:val="22"/>
            <w:szCs w:val="22"/>
          </w:rPr>
          <w:t>art. 45, §4º da IN SEGES/ME n.º 73, de 2022</w:t>
        </w:r>
      </w:hyperlink>
      <w:r>
        <w:rPr>
          <w:sz w:val="22"/>
          <w:szCs w:val="22"/>
        </w:rPr>
        <w:t xml:space="preserve">. </w:t>
      </w:r>
    </w:p>
    <w:p>
      <w:pPr>
        <w:pStyle w:val="Nivel2"/>
        <w:numPr>
          <w:ilvl w:val="1"/>
          <w:numId w:val="391"/>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392"/>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393"/>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394"/>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395"/>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DA IMPUGNAÇÃO AO EDITAL E DO PEDIDO DE ESCLARECIMENTO</w:t>
      </w:r>
    </w:p>
    <w:p>
      <w:pPr>
        <w:pStyle w:val="Nivel2"/>
        <w:numPr>
          <w:ilvl w:val="1"/>
          <w:numId w:val="396"/>
        </w:numPr>
        <w:spacing w:lineRule="auto" w:line="360" w:before="0" w:after="0"/>
        <w:ind w:hanging="0" w:left="0"/>
        <w:rPr/>
      </w:pPr>
      <w:r>
        <w:rPr>
          <w:sz w:val="22"/>
          <w:szCs w:val="22"/>
        </w:rPr>
        <w:t xml:space="preserve">Qualquer pessoa é parte legítima para impugnar este Edital por irregularidade na aplicação da </w:t>
      </w:r>
      <w:hyperlink r:id="rId15">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397"/>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398"/>
        </w:numPr>
        <w:spacing w:lineRule="auto" w:line="360" w:before="0" w:after="0"/>
        <w:ind w:hanging="0" w:left="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399"/>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400"/>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401"/>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DAS DISPOSIÇÕES GERAIS</w:t>
      </w:r>
    </w:p>
    <w:p>
      <w:pPr>
        <w:pStyle w:val="Nivel2"/>
        <w:numPr>
          <w:ilvl w:val="1"/>
          <w:numId w:val="402"/>
        </w:numPr>
        <w:spacing w:lineRule="auto" w:line="360" w:before="0" w:after="0"/>
        <w:ind w:hanging="0" w:left="0"/>
        <w:rPr>
          <w:sz w:val="22"/>
          <w:szCs w:val="22"/>
        </w:rPr>
      </w:pPr>
      <w:r>
        <w:rPr>
          <w:sz w:val="22"/>
          <w:szCs w:val="22"/>
        </w:rPr>
        <w:t>Será divulgada ata da sessão pública no sistema eletrônico.</w:t>
      </w:r>
    </w:p>
    <w:p>
      <w:pPr>
        <w:pStyle w:val="Nivel2"/>
        <w:numPr>
          <w:ilvl w:val="1"/>
          <w:numId w:val="403"/>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404"/>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405"/>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406"/>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407"/>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408"/>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409"/>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410"/>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411"/>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412"/>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413"/>
        </w:numPr>
        <w:spacing w:lineRule="auto" w:line="360" w:before="0" w:after="0"/>
        <w:ind w:hanging="0" w:left="567"/>
        <w:rPr>
          <w:sz w:val="22"/>
          <w:szCs w:val="22"/>
        </w:rPr>
      </w:pPr>
      <w:r>
        <w:rPr>
          <w:sz w:val="22"/>
          <w:szCs w:val="22"/>
        </w:rPr>
        <w:t>ANEXO I - Termo de Referência</w:t>
      </w:r>
    </w:p>
    <w:p>
      <w:pPr>
        <w:pStyle w:val="Nivel3"/>
        <w:numPr>
          <w:ilvl w:val="2"/>
          <w:numId w:val="414"/>
        </w:numPr>
        <w:spacing w:lineRule="auto" w:line="360" w:before="0" w:after="0"/>
        <w:ind w:hanging="0" w:left="567" w:right="-54"/>
        <w:rPr>
          <w:sz w:val="22"/>
          <w:szCs w:val="22"/>
        </w:rPr>
      </w:pPr>
      <w:r>
        <w:rPr>
          <w:sz w:val="22"/>
          <w:szCs w:val="22"/>
        </w:rPr>
        <w:t>ANEXO II – Modelo de Procuração</w:t>
      </w:r>
    </w:p>
    <w:p>
      <w:pPr>
        <w:pStyle w:val="Nivel3"/>
        <w:numPr>
          <w:ilvl w:val="2"/>
          <w:numId w:val="415"/>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416"/>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417"/>
        </w:numPr>
        <w:spacing w:lineRule="auto" w:line="360" w:before="0" w:after="0"/>
        <w:ind w:hanging="0" w:left="567"/>
        <w:rPr>
          <w:sz w:val="22"/>
          <w:szCs w:val="22"/>
        </w:rPr>
      </w:pPr>
      <w:r>
        <w:rPr>
          <w:sz w:val="22"/>
          <w:szCs w:val="22"/>
        </w:rPr>
        <w:t>ANEXO V – Modelo de Proposta</w:t>
      </w:r>
    </w:p>
    <w:p>
      <w:pPr>
        <w:pStyle w:val="Nivel3"/>
        <w:numPr>
          <w:ilvl w:val="2"/>
          <w:numId w:val="418"/>
        </w:numPr>
        <w:spacing w:lineRule="auto" w:line="360" w:before="0" w:after="0"/>
        <w:ind w:hanging="0" w:left="567"/>
        <w:rPr>
          <w:sz w:val="22"/>
          <w:szCs w:val="22"/>
        </w:rPr>
      </w:pPr>
      <w:r>
        <w:rPr>
          <w:sz w:val="22"/>
          <w:szCs w:val="22"/>
        </w:rPr>
        <w:t>ANEXO VI - Minuta de Ata de Registro de Preços</w:t>
      </w:r>
    </w:p>
    <w:p>
      <w:pPr>
        <w:pStyle w:val="Nivel3"/>
        <w:numPr>
          <w:ilvl w:val="2"/>
          <w:numId w:val="419"/>
        </w:numPr>
        <w:spacing w:lineRule="auto" w:line="360" w:before="0" w:after="0"/>
        <w:ind w:hanging="0" w:left="567"/>
        <w:rPr>
          <w:sz w:val="22"/>
          <w:szCs w:val="22"/>
        </w:rPr>
      </w:pPr>
      <w:r>
        <w:rPr>
          <w:sz w:val="22"/>
          <w:szCs w:val="22"/>
        </w:rPr>
        <w:t>ANEXO VII – Minuta de Ordem de Serviço</w:t>
      </w:r>
    </w:p>
    <w:p>
      <w:pPr>
        <w:pStyle w:val="Nivel3"/>
        <w:tabs>
          <w:tab w:val="clear" w:pos="0"/>
        </w:tabs>
        <w:spacing w:lineRule="auto" w:line="360" w:before="0" w:after="0"/>
        <w:ind w:hanging="0" w:left="567"/>
        <w:rPr>
          <w:sz w:val="22"/>
          <w:szCs w:val="22"/>
        </w:rPr>
      </w:pPr>
      <w:r>
        <w:rPr>
          <w:sz w:val="22"/>
          <w:szCs w:val="22"/>
        </w:rPr>
      </w:r>
    </w:p>
    <w:p>
      <w:pPr>
        <w:pStyle w:val="Normal"/>
        <w:spacing w:lineRule="auto" w:line="360"/>
        <w:rPr/>
      </w:pPr>
      <w:r>
        <w:rPr>
          <w:rFonts w:eastAsia="MS Mincho;ＭＳ 明朝" w:cs="Arial" w:ascii="Arial" w:hAnsi="Arial"/>
          <w:sz w:val="22"/>
          <w:szCs w:val="22"/>
        </w:rPr>
        <w:t xml:space="preserve">Itatiba, </w:t>
      </w:r>
      <w:r>
        <w:rPr>
          <w:rFonts w:eastAsia="MS Mincho;ＭＳ 明朝" w:cs="Arial" w:ascii="Arial" w:hAnsi="Arial"/>
          <w:sz w:val="22"/>
          <w:szCs w:val="22"/>
        </w:rPr>
        <w:t>13</w:t>
      </w:r>
      <w:r>
        <w:rPr>
          <w:rFonts w:eastAsia="MS Mincho;ＭＳ 明朝" w:cs="Arial" w:ascii="Arial" w:hAnsi="Arial"/>
          <w:sz w:val="22"/>
          <w:szCs w:val="22"/>
        </w:rPr>
        <w:t xml:space="preserve"> de </w:t>
      </w:r>
      <w:r>
        <w:rPr>
          <w:rFonts w:eastAsia="MS Mincho;ＭＳ 明朝" w:cs="Arial" w:ascii="Arial" w:hAnsi="Arial"/>
          <w:sz w:val="22"/>
          <w:szCs w:val="22"/>
        </w:rPr>
        <w:t>junho</w:t>
      </w:r>
      <w:r>
        <w:rPr>
          <w:rFonts w:eastAsia="MS Mincho;ＭＳ 明朝" w:cs="Arial" w:ascii="Arial" w:hAnsi="Arial"/>
          <w:sz w:val="22"/>
          <w:szCs w:val="22"/>
        </w:rPr>
        <w:t xml:space="preserve"> de 2025.</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jc w:val="center"/>
        <w:rPr>
          <w:rFonts w:ascii="Arial" w:hAnsi="Arial" w:eastAsia="Calibri" w:cs="Arial"/>
          <w:b/>
          <w:sz w:val="22"/>
          <w:szCs w:val="22"/>
          <w:lang w:eastAsia="en-US"/>
        </w:rPr>
      </w:pPr>
      <w:r>
        <w:rPr>
          <w:rFonts w:eastAsia="Calibri" w:cs="Arial" w:ascii="Arial" w:hAnsi="Arial"/>
          <w:b/>
          <w:sz w:val="22"/>
          <w:szCs w:val="22"/>
          <w:lang w:eastAsia="en-US"/>
        </w:rPr>
        <w:t>LUIS SOARES DE CAMARGO</w:t>
      </w:r>
    </w:p>
    <w:p>
      <w:pPr>
        <w:pStyle w:val="Normal"/>
        <w:spacing w:lineRule="auto" w:line="360"/>
        <w:jc w:val="center"/>
        <w:rPr>
          <w:rFonts w:ascii="Arial" w:hAnsi="Arial" w:cs="Arial"/>
          <w:b/>
          <w:bCs/>
          <w:sz w:val="22"/>
          <w:szCs w:val="22"/>
        </w:rPr>
      </w:pPr>
      <w:r>
        <w:rPr>
          <w:rFonts w:cs="Arial" w:ascii="Arial" w:hAnsi="Arial"/>
          <w:b/>
          <w:bCs/>
          <w:sz w:val="22"/>
          <w:szCs w:val="22"/>
        </w:rPr>
        <w:t>Secretária Municipal de Cultura e Turismo</w:t>
      </w:r>
      <w:bookmarkStart w:id="33" w:name="_Hlk129875121"/>
      <w:bookmarkEnd w:id="33"/>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276"/>
        <w:jc w:val="center"/>
        <w:rPr/>
      </w:pPr>
      <w:r>
        <w:rPr>
          <w:rFonts w:cs="Arial" w:ascii="Arial" w:hAnsi="Arial"/>
          <w:b/>
          <w:bCs/>
          <w:sz w:val="22"/>
          <w:szCs w:val="22"/>
        </w:rPr>
        <w:t>FRANCIELI GUINAMI DOS SANTOS</w:t>
      </w:r>
    </w:p>
    <w:p>
      <w:pPr>
        <w:pStyle w:val="Normal"/>
        <w:spacing w:lineRule="auto" w:line="276"/>
        <w:jc w:val="center"/>
        <w:rPr>
          <w:rFonts w:ascii="Arial" w:hAnsi="Arial" w:cs="Arial"/>
          <w:b/>
          <w:bCs/>
          <w:sz w:val="22"/>
          <w:szCs w:val="22"/>
        </w:rPr>
      </w:pPr>
      <w:r>
        <w:rPr>
          <w:rFonts w:cs="Arial" w:ascii="Arial" w:hAnsi="Arial"/>
          <w:b/>
          <w:bCs/>
          <w:sz w:val="22"/>
          <w:szCs w:val="22"/>
        </w:rPr>
        <w:t>Secretária Municipal de Administração</w:t>
      </w:r>
      <w:bookmarkStart w:id="34" w:name="_Hlk129875105"/>
      <w:bookmarkEnd w:id="34"/>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CLAUDIA REGINA SWENSON</w:t>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Secretária Municipal de Saúde</w:t>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276"/>
        <w:jc w:val="center"/>
        <w:rPr>
          <w:rFonts w:ascii="Arial" w:hAnsi="Arial" w:cs="Arial"/>
          <w:sz w:val="22"/>
          <w:szCs w:val="22"/>
        </w:rPr>
      </w:pPr>
      <w:r>
        <w:rPr>
          <w:rFonts w:cs="Arial" w:ascii="Arial" w:hAnsi="Arial"/>
          <w:b/>
          <w:bCs/>
          <w:sz w:val="22"/>
          <w:szCs w:val="22"/>
        </w:rPr>
        <w:t>SUELI DE MORAES TUON</w:t>
      </w:r>
    </w:p>
    <w:p>
      <w:pPr>
        <w:pStyle w:val="Normal"/>
        <w:spacing w:lineRule="auto" w:line="276"/>
        <w:jc w:val="center"/>
        <w:rPr>
          <w:rFonts w:ascii="Arial" w:hAnsi="Arial" w:cs="Arial"/>
          <w:sz w:val="22"/>
          <w:szCs w:val="22"/>
        </w:rPr>
      </w:pPr>
      <w:r>
        <w:rPr>
          <w:rFonts w:cs="Arial" w:ascii="Arial" w:hAnsi="Arial"/>
          <w:b/>
          <w:bCs/>
          <w:sz w:val="22"/>
          <w:szCs w:val="22"/>
        </w:rPr>
        <w:t>Secretária Municipal da Educação</w:t>
      </w:r>
    </w:p>
    <w:p>
      <w:pPr>
        <w:pStyle w:val="Normal"/>
        <w:spacing w:lineRule="auto" w:line="276"/>
        <w:ind w:right="-54"/>
        <w:jc w:val="center"/>
        <w:rPr>
          <w:rFonts w:ascii="Arial" w:hAnsi="Arial" w:cs="Arial"/>
          <w:b/>
          <w:bCs/>
          <w:color w:val="000000"/>
          <w:sz w:val="22"/>
          <w:szCs w:val="22"/>
        </w:rPr>
      </w:pPr>
      <w:r>
        <w:rPr>
          <w:rFonts w:cs="Arial" w:ascii="Arial" w:hAnsi="Arial"/>
          <w:b/>
          <w:bCs/>
          <w:color w:val="000000"/>
          <w:sz w:val="22"/>
          <w:szCs w:val="22"/>
        </w:rPr>
      </w:r>
    </w:p>
    <w:p>
      <w:pPr>
        <w:pStyle w:val="Normal"/>
        <w:spacing w:lineRule="auto" w:line="276"/>
        <w:ind w:right="-54"/>
        <w:jc w:val="center"/>
        <w:rPr>
          <w:rFonts w:ascii="Arial" w:hAnsi="Arial" w:cs="Arial"/>
          <w:b/>
          <w:bCs/>
          <w:color w:val="000000"/>
          <w:sz w:val="22"/>
          <w:szCs w:val="22"/>
        </w:rPr>
      </w:pPr>
      <w:r>
        <w:rPr>
          <w:rFonts w:cs="Arial" w:ascii="Arial" w:hAnsi="Arial"/>
          <w:b/>
          <w:bCs/>
          <w:color w:val="000000"/>
          <w:sz w:val="22"/>
          <w:szCs w:val="22"/>
        </w:rPr>
      </w:r>
    </w:p>
    <w:p>
      <w:pPr>
        <w:pStyle w:val="Normal"/>
        <w:spacing w:lineRule="auto" w:line="276"/>
        <w:ind w:right="-54"/>
        <w:jc w:val="center"/>
        <w:rPr>
          <w:rFonts w:ascii="Arial" w:hAnsi="Arial" w:cs="Arial"/>
          <w:b/>
          <w:bCs/>
          <w:color w:val="000000"/>
          <w:sz w:val="22"/>
          <w:szCs w:val="22"/>
        </w:rPr>
      </w:pPr>
      <w:r>
        <w:rPr>
          <w:rFonts w:cs="Arial" w:ascii="Arial" w:hAnsi="Arial"/>
          <w:b/>
          <w:bCs/>
          <w:color w:val="000000"/>
          <w:sz w:val="22"/>
          <w:szCs w:val="22"/>
        </w:rPr>
      </w:r>
    </w:p>
    <w:p>
      <w:pPr>
        <w:pStyle w:val="Normal"/>
        <w:spacing w:lineRule="auto" w:line="276"/>
        <w:jc w:val="center"/>
        <w:rPr>
          <w:rFonts w:ascii="Arial" w:hAnsi="Arial" w:cs="Arial"/>
          <w:sz w:val="22"/>
          <w:szCs w:val="22"/>
        </w:rPr>
      </w:pPr>
      <w:r>
        <w:rPr>
          <w:rFonts w:cs="Arial" w:ascii="Arial" w:hAnsi="Arial"/>
          <w:b/>
          <w:bCs/>
          <w:sz w:val="22"/>
          <w:szCs w:val="22"/>
        </w:rPr>
        <w:t>ADILSON FRANCO PENTEADO</w:t>
      </w:r>
    </w:p>
    <w:p>
      <w:pPr>
        <w:pStyle w:val="Normal"/>
        <w:spacing w:lineRule="auto" w:line="276"/>
        <w:jc w:val="center"/>
        <w:rPr>
          <w:rFonts w:ascii="Arial" w:hAnsi="Arial" w:cs="Arial"/>
          <w:sz w:val="22"/>
          <w:szCs w:val="22"/>
        </w:rPr>
      </w:pPr>
      <w:r>
        <w:rPr>
          <w:rFonts w:cs="Arial" w:ascii="Arial" w:hAnsi="Arial"/>
          <w:b/>
          <w:bCs/>
          <w:sz w:val="22"/>
          <w:szCs w:val="22"/>
        </w:rPr>
        <w:t>Secretário Municipal de Obras e Serviços Público</w:t>
      </w:r>
      <w:r>
        <w:rPr>
          <w:rFonts w:cs="Arial" w:ascii="Arial" w:hAnsi="Arial"/>
          <w:b/>
          <w:bCs/>
          <w:sz w:val="22"/>
          <w:szCs w:val="22"/>
        </w:rPr>
        <w:t>s</w:t>
      </w:r>
    </w:p>
    <w:p>
      <w:pPr>
        <w:pStyle w:val="Normal"/>
        <w:spacing w:lineRule="auto" w:line="276"/>
        <w:ind w:right="-54"/>
        <w:jc w:val="center"/>
        <w:rPr>
          <w:rFonts w:ascii="Arial" w:hAnsi="Arial" w:cs="Arial"/>
          <w:b/>
          <w:bCs/>
          <w:color w:val="000000"/>
          <w:sz w:val="22"/>
          <w:szCs w:val="22"/>
        </w:rPr>
      </w:pPr>
      <w:r>
        <w:rPr>
          <w:rFonts w:cs="Arial" w:ascii="Arial" w:hAnsi="Arial"/>
          <w:b/>
          <w:bCs/>
          <w:color w:val="000000"/>
          <w:sz w:val="22"/>
          <w:szCs w:val="22"/>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33</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44</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1.822/2025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rPr>
          <w:rFonts w:ascii="Arial" w:hAnsi="Arial" w:cs="Arial"/>
          <w:b/>
          <w:sz w:val="22"/>
          <w:szCs w:val="22"/>
          <w:u w:val="single"/>
        </w:rPr>
      </w:pPr>
      <w:r>
        <w:rPr>
          <w:rFonts w:cs="Arial" w:ascii="Arial" w:hAnsi="Arial"/>
          <w:b/>
          <w:sz w:val="22"/>
          <w:szCs w:val="22"/>
          <w:u w:val="single"/>
        </w:rPr>
      </w:r>
    </w:p>
    <w:p>
      <w:pPr>
        <w:pStyle w:val="Nivel01"/>
        <w:numPr>
          <w:ilvl w:val="0"/>
          <w:numId w:val="6"/>
        </w:numPr>
        <w:spacing w:lineRule="auto" w:line="360" w:before="0" w:after="0"/>
        <w:ind w:hanging="0" w:left="0"/>
        <w:rPr>
          <w:sz w:val="22"/>
          <w:szCs w:val="22"/>
        </w:rPr>
      </w:pPr>
      <w:r>
        <w:rPr>
          <w:sz w:val="22"/>
          <w:szCs w:val="22"/>
        </w:rPr>
        <w:t xml:space="preserve">– </w:t>
      </w:r>
      <w:r>
        <w:rPr>
          <w:sz w:val="22"/>
          <w:szCs w:val="22"/>
        </w:rPr>
        <w:t>OBJETO</w:t>
      </w:r>
    </w:p>
    <w:p>
      <w:pPr>
        <w:pStyle w:val="Normal"/>
        <w:spacing w:lineRule="auto" w:line="360"/>
        <w:jc w:val="both"/>
        <w:rPr>
          <w:rFonts w:ascii="Arial" w:hAnsi="Arial" w:cs="Arial"/>
          <w:bCs/>
          <w:sz w:val="22"/>
          <w:szCs w:val="22"/>
        </w:rPr>
      </w:pPr>
      <w:r>
        <w:rPr>
          <w:rFonts w:cs="Arial" w:ascii="Arial" w:hAnsi="Arial"/>
          <w:bCs/>
          <w:sz w:val="22"/>
          <w:szCs w:val="22"/>
        </w:rPr>
        <w:t xml:space="preserve">1.1 - Constitui objeto deste Termo de Referência o Registro de Preços com vistas à eventual </w:t>
      </w:r>
      <w:r>
        <w:rPr>
          <w:rFonts w:cs="Arial" w:ascii="Arial" w:hAnsi="Arial"/>
          <w:bCs/>
          <w:color w:val="000000"/>
          <w:sz w:val="22"/>
          <w:szCs w:val="22"/>
        </w:rPr>
        <w:t>aquisição de serviços de instalação de forros, parede de drywall, pisos vinílicos e grama sintética,</w:t>
      </w:r>
      <w:r>
        <w:rPr>
          <w:rFonts w:cs="Arial" w:ascii="Arial" w:hAnsi="Arial"/>
          <w:bCs/>
          <w:sz w:val="22"/>
          <w:szCs w:val="22"/>
        </w:rPr>
        <w:t xml:space="preserve"> de acordo com as especificações, quantitativos máximos e condições mínimas abaixo apresentadas:</w:t>
      </w:r>
    </w:p>
    <w:p>
      <w:pPr>
        <w:pStyle w:val="Normal"/>
        <w:spacing w:lineRule="auto" w:line="360"/>
        <w:jc w:val="both"/>
        <w:rPr>
          <w:rFonts w:ascii="Arial" w:hAnsi="Arial" w:cs="Arial"/>
          <w:bCs/>
        </w:rPr>
      </w:pPr>
      <w:r>
        <w:rPr>
          <w:rFonts w:cs="Arial" w:ascii="Arial" w:hAnsi="Arial"/>
          <w:bCs/>
        </w:rPr>
      </w:r>
    </w:p>
    <w:tbl>
      <w:tblPr>
        <w:tblW w:w="9142" w:type="dxa"/>
        <w:jc w:val="left"/>
        <w:tblInd w:w="-147" w:type="dxa"/>
        <w:tblLayout w:type="fixed"/>
        <w:tblCellMar>
          <w:top w:w="60" w:type="dxa"/>
          <w:left w:w="60" w:type="dxa"/>
          <w:bottom w:w="60" w:type="dxa"/>
          <w:right w:w="60" w:type="dxa"/>
        </w:tblCellMar>
        <w:tblLook w:firstRow="0" w:noVBand="1" w:lastRow="0" w:firstColumn="0" w:lastColumn="0" w:noHBand="1" w:val="0600"/>
      </w:tblPr>
      <w:tblGrid>
        <w:gridCol w:w="709"/>
        <w:gridCol w:w="3685"/>
        <w:gridCol w:w="850"/>
        <w:gridCol w:w="1135"/>
        <w:gridCol w:w="283"/>
        <w:gridCol w:w="1279"/>
        <w:gridCol w:w="1200"/>
      </w:tblGrid>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01 - GRAMA SINTETICA</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1</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2.02.28.0637-3 - REVESTIMENTO EM GRAMA SINTÉTICA COM ESPESSURA DE 20 A 32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600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69,65</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41.790,00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REVESTIMENTO EM GRAMA SINTÉTICA COM ESPESSURA DE 20 A 32 MM. Fornecimento e instalação de piso de grama sintética em polietileno, com espessura de 20 a 32 mm, incluindo o fornecimento de cola para carpete em manta, materiais, acessórios e a mão de obra necessária para a instalação do piso por meio de colagem.</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01                                                                                                                     R$ 41.790,00</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02 - FORRO EM PLACA DE GESSO</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2</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2.02.28.0638-1 - FORRO EM PLACA DE GESSO LISO FIXO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570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55,64</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31.714,80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FORRO EM PLACA DE GESSO LISO FIXO</w:t>
            </w:r>
          </w:p>
          <w:p>
            <w:pPr>
              <w:pStyle w:val="Normal"/>
              <w:widowControl w:val="false"/>
              <w:pBdr/>
              <w:jc w:val="both"/>
              <w:rPr>
                <w:rFonts w:ascii="Arial" w:hAnsi="Arial" w:cs="Arial"/>
                <w:sz w:val="18"/>
                <w:szCs w:val="18"/>
              </w:rPr>
            </w:pPr>
            <w:r>
              <w:rPr>
                <w:rFonts w:cs="Arial" w:ascii="Arial" w:hAnsi="Arial"/>
                <w:sz w:val="18"/>
                <w:szCs w:val="18"/>
              </w:rPr>
              <w:t>Fornecimento e instalação de placas de gesso fixo para a execução de forros, sancas ou arremates laterais, por meio de tirantes e perfis metálicos, inclusos no serviço. Inclui a execução de recortes de interferência, rejunte entre as placas com acabamento liso, execução de juntas de dilatação quando necessário e arremates junto às paredes ou anteparos com moldura.</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02                                                                                                                   R$ 31.714,80</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03 - FORRO EM PVC</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3</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2.02.28.0639-0 - FORRO EM LÂMINA DE PVC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775</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97,89</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75.864,75</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FORRO EM LÂMINA DE PVC</w:t>
            </w:r>
          </w:p>
          <w:p>
            <w:pPr>
              <w:pStyle w:val="Normal"/>
              <w:widowControl w:val="false"/>
              <w:pBdr/>
              <w:jc w:val="both"/>
              <w:rPr>
                <w:rFonts w:ascii="Arial" w:hAnsi="Arial" w:cs="Arial"/>
                <w:sz w:val="18"/>
                <w:szCs w:val="18"/>
              </w:rPr>
            </w:pPr>
            <w:r>
              <w:rPr>
                <w:rFonts w:cs="Arial" w:ascii="Arial" w:hAnsi="Arial"/>
                <w:sz w:val="18"/>
                <w:szCs w:val="18"/>
              </w:rPr>
              <w:t>Fornecimento e instalação de forro alveolar extrudado, em lâminas de PVC rígido, auto-extingüível, imune à corrosão, resistente a álcool e materiais de limpeza, constituído por: lâminas com largura de 100 mm e espessuras de 8 a 10 mm, ou lâminas com largura de 200 mm e espessuras de 10 a 15 mm, conforme o fabricante; estrutura de sustentação primária, em tubos de aço galvanizado de 20 x 20 mm, espessura de 1 mm, com espaçamento máximo de: 500 mm, para lâminas de 100 mm, 800 mm, para lâminas de 200 mm; estrutura de sustentação secundária em perfil cartola de 1 1/4 x 5/8, espessura de 0,7 mm, com espaçamento máximo de: 1000 mm, para lâminas de 100 mm, e 1200 mm, para lâminas de 200 mm; materiais acessórios para fixação; cantoneiras em PVC, para arremates em geral.</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03                                                                                                                     R$ 75.864,75</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04 - FORRO EM FIBRA MINERAL</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4</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2.02.28.0640-3 - FORRO EM FIBRA MINERAL NRC 0.55 ACÚSTICO, REVESTIDO EM LÁTEX</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100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135,58</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13.558,00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FORRO EM FIBRA MINERAL NRC 0.55 ACÚSTICO, REVESTIDO EM LÁTEX</w:t>
            </w:r>
          </w:p>
          <w:p>
            <w:pPr>
              <w:pStyle w:val="Normal"/>
              <w:widowControl w:val="false"/>
              <w:pBdr/>
              <w:jc w:val="both"/>
              <w:rPr>
                <w:rFonts w:ascii="Arial" w:hAnsi="Arial" w:cs="Arial"/>
                <w:sz w:val="18"/>
                <w:szCs w:val="18"/>
              </w:rPr>
            </w:pPr>
            <w:r>
              <w:rPr>
                <w:rFonts w:cs="Arial" w:ascii="Arial" w:hAnsi="Arial"/>
                <w:sz w:val="18"/>
                <w:szCs w:val="18"/>
              </w:rPr>
              <w:t>Fornecimento do forro em fibra mineral modelada úmida, dimensões (625x625x16) mm ou (1250x625x16) mm e espessura de 16 mm, desempenho acústico NRC 0.55 - CAC 35, com acabamento em pintura vinílica à base de látex, resistência à umidade RH 95, fator de propagação de chama / resistência ao fogo classe A; estrutura de sustentação com perfis tipo T em aço galvanizado, pintura a base de poliéster e arremates com cantoneiras metálicas tipo L. Incluí também material acessório e mão de obra especializada necessária para instalação completa do forro.</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04                                                                                                                     R$ 13.558,00</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5 - REVESTIMENTO VINÍLICO</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5</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Total</w:t>
            </w:r>
          </w:p>
        </w:tc>
      </w:tr>
      <w:tr>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2.02.28.0641-1 - REVESTIMENTO VINÍLICO, ESPESSURA DE 2MM, PARA TRÁFEGO MÉDIO, COM IMPERMEABILIZANTE ACRÍLICO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500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119,34</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59.670,00</w:t>
            </w:r>
          </w:p>
        </w:tc>
      </w:tr>
      <w:tr>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REVESTIMENTO VINÍLICO, ESPESSURA DE 2MM, PARA TRÁFEGO MÉDIO, COM IMPERMEABILIZANTE ACRÍLICO</w:t>
            </w:r>
          </w:p>
          <w:p>
            <w:pPr>
              <w:pStyle w:val="Normal"/>
              <w:widowControl w:val="false"/>
              <w:pBdr/>
              <w:jc w:val="both"/>
              <w:rPr>
                <w:rFonts w:ascii="Arial" w:hAnsi="Arial" w:cs="Arial"/>
                <w:sz w:val="18"/>
                <w:szCs w:val="18"/>
              </w:rPr>
            </w:pPr>
            <w:r>
              <w:rPr>
                <w:rFonts w:cs="Arial" w:ascii="Arial" w:hAnsi="Arial"/>
                <w:sz w:val="18"/>
                <w:szCs w:val="18"/>
              </w:rPr>
              <w:t>Fornecimento e colocação de revestimento vinílico produzido com matéria-prima à base de óleo de soja. Apresenta as seguintes características:</w:t>
            </w:r>
          </w:p>
          <w:p>
            <w:pPr>
              <w:pStyle w:val="Normal"/>
              <w:widowControl w:val="false"/>
              <w:pBdr/>
              <w:jc w:val="both"/>
              <w:rPr>
                <w:rFonts w:ascii="Arial" w:hAnsi="Arial" w:cs="Arial"/>
                <w:sz w:val="18"/>
                <w:szCs w:val="18"/>
              </w:rPr>
            </w:pPr>
            <w:r>
              <w:rPr>
                <w:rFonts w:cs="Arial" w:ascii="Arial" w:hAnsi="Arial"/>
                <w:sz w:val="18"/>
                <w:szCs w:val="18"/>
              </w:rPr>
              <w:t>a) Placas homogêneas de 305x305mm com espessura de 2 mm;</w:t>
            </w:r>
          </w:p>
          <w:p>
            <w:pPr>
              <w:pStyle w:val="Normal"/>
              <w:widowControl w:val="false"/>
              <w:pBdr/>
              <w:jc w:val="both"/>
              <w:rPr>
                <w:rFonts w:ascii="Arial" w:hAnsi="Arial" w:cs="Arial"/>
                <w:sz w:val="18"/>
                <w:szCs w:val="18"/>
              </w:rPr>
            </w:pPr>
            <w:r>
              <w:rPr>
                <w:rFonts w:cs="Arial" w:ascii="Arial" w:hAnsi="Arial"/>
                <w:sz w:val="18"/>
                <w:szCs w:val="18"/>
              </w:rPr>
              <w:t>b) Classificação de uso 23/33/41 (conforme EN 685 / ISO 10874);</w:t>
            </w:r>
          </w:p>
          <w:p>
            <w:pPr>
              <w:pStyle w:val="Normal"/>
              <w:widowControl w:val="false"/>
              <w:pBdr/>
              <w:jc w:val="both"/>
              <w:rPr>
                <w:rFonts w:ascii="Arial" w:hAnsi="Arial" w:cs="Arial"/>
                <w:sz w:val="18"/>
                <w:szCs w:val="18"/>
              </w:rPr>
            </w:pPr>
            <w:r>
              <w:rPr>
                <w:rFonts w:cs="Arial" w:ascii="Arial" w:hAnsi="Arial"/>
                <w:sz w:val="18"/>
                <w:szCs w:val="18"/>
              </w:rPr>
              <w:t>c) Classe II A conforme NBR 8660 e IT10 para Energia Radiante;</w:t>
            </w:r>
          </w:p>
          <w:p>
            <w:pPr>
              <w:pStyle w:val="Normal"/>
              <w:widowControl w:val="false"/>
              <w:pBdr/>
              <w:jc w:val="both"/>
              <w:rPr>
                <w:rFonts w:ascii="Arial" w:hAnsi="Arial" w:cs="Arial"/>
                <w:sz w:val="18"/>
                <w:szCs w:val="18"/>
              </w:rPr>
            </w:pPr>
            <w:r>
              <w:rPr>
                <w:rFonts w:cs="Arial" w:ascii="Arial" w:hAnsi="Arial"/>
                <w:sz w:val="18"/>
                <w:szCs w:val="18"/>
              </w:rPr>
              <w:t>d) Absorção do som ao impacto até 2dB (norma ASTM E989-06).</w:t>
            </w:r>
          </w:p>
          <w:p>
            <w:pPr>
              <w:pStyle w:val="Normal"/>
              <w:widowControl w:val="false"/>
              <w:pBdr/>
              <w:jc w:val="both"/>
              <w:rPr>
                <w:rFonts w:ascii="Arial" w:hAnsi="Arial" w:cs="Arial"/>
                <w:sz w:val="18"/>
                <w:szCs w:val="18"/>
              </w:rPr>
            </w:pPr>
            <w:r>
              <w:rPr>
                <w:rFonts w:cs="Arial" w:ascii="Arial" w:hAnsi="Arial"/>
                <w:sz w:val="18"/>
                <w:szCs w:val="18"/>
              </w:rPr>
              <w:t>Remunera também a limpeza e o tratamento com aplicação de impermeabilizante acrílico, conforme recomendações do fabricante, além do cordão de solda multicor.</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2.02.28.0642-0 - RODAPÉ PARA PISO VINÍLICO EM PVC, ESPESSURA DE 2MM E ALTURA DE 5 CM, CURVO/PLANO, COM IMPERMEABILIZANTE ACRÍLICO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m</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180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40,06</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7.210,80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top w:val="single" w:sz="4" w:space="1" w:color="000000"/>
                <w:left w:val="single" w:sz="4" w:space="1" w:color="000000"/>
                <w:right w:val="single" w:sz="4" w:space="1" w:color="000000"/>
              </w:pBdr>
              <w:jc w:val="both"/>
              <w:rPr>
                <w:rFonts w:ascii="Arial" w:hAnsi="Arial" w:cs="Arial"/>
                <w:sz w:val="18"/>
                <w:szCs w:val="18"/>
              </w:rPr>
            </w:pPr>
            <w:r>
              <w:rPr>
                <w:rFonts w:cs="Arial" w:ascii="Arial" w:hAnsi="Arial"/>
                <w:sz w:val="18"/>
                <w:szCs w:val="18"/>
              </w:rPr>
              <w:t>RODAPÉ PARA PISO VINÍLICO EM PVC, ESPESSURA DE 2MM E ALTURA DE 5 CM, CURVO/PLANO, COM IMPERMEABILIZANTE ACRÍLICO. Fornecimento e instalação de rodapé de PVC curvo/plano com 5 cm de altura e 2 mm de espessura, para pisos em mantas ou placas. Remunera também a limpeza e o tratamento com aplicação de impermeabilizante acrílico, conforme recomendações do fabricante.</w:t>
            </w:r>
          </w:p>
          <w:p>
            <w:pPr>
              <w:pStyle w:val="Normal"/>
              <w:widowControl w:val="false"/>
              <w:pBdr/>
              <w:jc w:val="both"/>
              <w:rPr>
                <w:rFonts w:ascii="Arial" w:hAnsi="Arial" w:cs="Arial"/>
                <w:b/>
                <w:bCs/>
                <w:sz w:val="18"/>
                <w:szCs w:val="18"/>
              </w:rPr>
            </w:pPr>
            <w:r>
              <w:rPr>
                <w:rFonts w:cs="Arial" w:ascii="Arial" w:hAnsi="Arial"/>
                <w:b/>
                <w:bCs/>
                <w:sz w:val="18"/>
                <w:szCs w:val="18"/>
              </w:rPr>
              <w:t>Valor Total do Lote 5                                                                                                                     R$ 66.880,80</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r>
          </w:p>
          <w:p>
            <w:pPr>
              <w:pStyle w:val="Normal"/>
              <w:widowControl w:val="false"/>
              <w:pBdr/>
              <w:rPr>
                <w:rFonts w:ascii="Arial" w:hAnsi="Arial" w:cs="Arial"/>
                <w:b/>
                <w:sz w:val="18"/>
                <w:szCs w:val="18"/>
              </w:rPr>
            </w:pPr>
            <w:r>
              <w:rPr>
                <w:rFonts w:cs="Arial" w:ascii="Arial" w:hAnsi="Arial"/>
                <w:b/>
                <w:sz w:val="18"/>
                <w:szCs w:val="18"/>
              </w:rPr>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6</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2.02.28.0643-8 - DIVISÓRIA EM PLACAS DE GESSO ACARTONADO, RESISTÊNCIA AO FOGO 60 MINUTOS, ESPESSURA 120/90MM - 1RF / 1RF LM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650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181,58</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118.027,00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DIVISÓRIA EM PLACAS DE GESSO ACARTONADO, RESISTÊNCIA AO FOGO 60 MINUTOS, ESPESSURA 120/90MM - 1RF / 1RF LM. Fornecimento e instalação de paredes de fechamento e/ou divisórias drywall para vedações internas não estruturais com 120 mm de espessura e resistência ao fogo de 60 minutos, composta por: uma chapa em cada face da estrutura, tipo resistente ao fogo e com espessura de 15 mm (1 RF 15 + 1 RF 15); isolamento acústico de 52 dB, com lã mineral de vidro com espessura de 100 mm; estrutura em perfis leves de aço  galvanizado por processo contínuo de zincagem por imersão a quente, compreendendo perfis de aço com espessura de 0,50 mm, largura nominal de 90 mm, denominados guias e montantes espaçados de eixo a eixo em 400 ou 600 mm, conforme altura entre as fixações; perfil cantoneira perfurada com espessura de 0,43 mm para acabamento e proteção das chapas nos cantos salientes, cantoneiras, tabicas metálicas e rodapés metálicos, quando houver; fita de papel microperfurada, empregada nas juntas entre  chapas; fita de papel com reforço metálico, para acabamento e proteção das chapas nos cantos salientes, quando houver; fita para isolamento acústico; massa especial para rejuntamento de pega rápida em pó, para o preparo da superfície a ser calafetada, massa especial para a calafetação e colagem das chapas. Inclui também acessórios para completa instalação e a execução de recortes para portas, janelas, luminárias, pilares ou vigas, não devendo ser descontados os vãos decorrentes. Normas técnicas: NBR 14715-1, NBR 15758.</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06                                                                                                                     R$ 118.027,00</w:t>
            </w:r>
          </w:p>
        </w:tc>
      </w:tr>
    </w:tbl>
    <w:p>
      <w:pPr>
        <w:pStyle w:val="Nivel2"/>
        <w:tabs>
          <w:tab w:val="clear" w:pos="0"/>
        </w:tabs>
        <w:spacing w:lineRule="auto" w:line="360" w:before="0" w:after="0"/>
        <w:ind w:hanging="0" w:left="0"/>
        <w:rPr>
          <w:sz w:val="22"/>
          <w:szCs w:val="22"/>
        </w:rPr>
      </w:pPr>
      <w:r>
        <w:rPr>
          <w:sz w:val="22"/>
          <w:szCs w:val="22"/>
        </w:rPr>
      </w:r>
    </w:p>
    <w:p>
      <w:pPr>
        <w:pStyle w:val="Nivel01"/>
        <w:numPr>
          <w:ilvl w:val="0"/>
          <w:numId w:val="6"/>
        </w:numPr>
        <w:spacing w:lineRule="auto" w:line="360" w:before="0" w:after="0"/>
        <w:ind w:hanging="0" w:left="0"/>
        <w:rPr>
          <w:sz w:val="22"/>
          <w:szCs w:val="22"/>
        </w:rPr>
      </w:pPr>
      <w:r>
        <w:rPr>
          <w:sz w:val="22"/>
          <w:szCs w:val="22"/>
        </w:rPr>
        <w:t>- PRAZO E LOCAL DE ENTREGA</w:t>
      </w:r>
    </w:p>
    <w:p>
      <w:pPr>
        <w:pStyle w:val="Corpodetexto21"/>
        <w:spacing w:lineRule="auto" w:line="360" w:before="0" w:after="0"/>
        <w:jc w:val="both"/>
        <w:rPr>
          <w:rFonts w:ascii="Arial" w:hAnsi="Arial" w:cs="Arial"/>
          <w:sz w:val="22"/>
          <w:szCs w:val="22"/>
        </w:rPr>
      </w:pPr>
      <w:r>
        <w:rPr>
          <w:rFonts w:cs="Arial" w:ascii="Arial" w:hAnsi="Arial"/>
          <w:sz w:val="22"/>
          <w:szCs w:val="22"/>
        </w:rPr>
        <w:t>2.1 - Os quantitativos totais expressos neste Anexo, são estimados e representa a previsão das Secretarias requisitantes, pelo prazo de 12 (doze) meses.</w:t>
      </w:r>
    </w:p>
    <w:p>
      <w:pPr>
        <w:pStyle w:val="Corpodetexto32"/>
        <w:spacing w:lineRule="auto" w:line="360"/>
        <w:rPr>
          <w:rFonts w:cs="Arial"/>
          <w:bCs/>
          <w:sz w:val="22"/>
          <w:szCs w:val="22"/>
        </w:rPr>
      </w:pPr>
      <w:r>
        <w:rPr>
          <w:rFonts w:cs="Arial" w:ascii="Arial" w:hAnsi="Arial"/>
          <w:sz w:val="22"/>
          <w:szCs w:val="22"/>
        </w:rPr>
        <w:t xml:space="preserve">2.2 – </w:t>
      </w:r>
      <w:r>
        <w:rPr>
          <w:rFonts w:cs="Arial" w:ascii="Arial" w:hAnsi="Arial"/>
          <w:bCs/>
          <w:sz w:val="22"/>
          <w:szCs w:val="22"/>
        </w:rPr>
        <w:t>O prazo para execução dos serviços é de 15 dias após a emissão da ordem de serviço, em local a ser definido pela equipe gestora da contratação durante a emissão da solicitação do serviço.</w:t>
      </w:r>
    </w:p>
    <w:p>
      <w:pPr>
        <w:pStyle w:val="Nivel01"/>
        <w:numPr>
          <w:ilvl w:val="0"/>
          <w:numId w:val="0"/>
        </w:numPr>
        <w:spacing w:lineRule="auto" w:line="360" w:before="0" w:after="0"/>
        <w:ind w:hanging="0" w:left="0"/>
        <w:rPr/>
      </w:pPr>
      <w:r>
        <w:rPr>
          <w:sz w:val="22"/>
          <w:szCs w:val="22"/>
        </w:rPr>
        <w:t>3. CRITÉRIOS DE PAGAMENTO</w:t>
      </w:r>
    </w:p>
    <w:p>
      <w:pPr>
        <w:pStyle w:val="Nvel3-R"/>
        <w:spacing w:lineRule="auto" w:line="360" w:before="0" w:after="0"/>
        <w:ind w:hanging="0" w:left="0"/>
        <w:rPr/>
      </w:pPr>
      <w:r>
        <w:rPr>
          <w:rFonts w:eastAsia="MS Mincho"/>
          <w:i w:val="false"/>
          <w:iCs w:val="false"/>
          <w:color w:val="000000"/>
          <w:sz w:val="22"/>
          <w:szCs w:val="22"/>
          <w:lang w:eastAsia="en-US"/>
        </w:rPr>
        <w:t>3.1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hanging="0" w:left="0"/>
        <w:rPr/>
      </w:pPr>
      <w:r>
        <w:rPr>
          <w:rFonts w:eastAsia="MS Mincho"/>
          <w:i w:val="false"/>
          <w:iCs w:val="false"/>
          <w:color w:val="000000"/>
          <w:sz w:val="22"/>
          <w:szCs w:val="22"/>
          <w:lang w:eastAsia="en-US"/>
        </w:rPr>
        <w:t>3.2 Os pagamentos serão realizados mediante procedimento bancário, em conta do fornecedor contratado.</w:t>
      </w:r>
    </w:p>
    <w:p>
      <w:pPr>
        <w:pStyle w:val="Nvel3-R"/>
        <w:spacing w:lineRule="auto" w:line="360" w:before="0" w:after="0"/>
        <w:ind w:hanging="0" w:left="0"/>
        <w:rPr/>
      </w:pPr>
      <w:r>
        <w:rPr>
          <w:rFonts w:eastAsia="MS Mincho"/>
          <w:i w:val="false"/>
          <w:iCs w:val="false"/>
          <w:color w:val="000000"/>
          <w:sz w:val="22"/>
          <w:szCs w:val="22"/>
          <w:lang w:eastAsia="en-US"/>
        </w:rPr>
        <w:t xml:space="preserve">3.3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3.1. </w:t>
      </w:r>
    </w:p>
    <w:p>
      <w:pPr>
        <w:pStyle w:val="Nvel3-R"/>
        <w:spacing w:lineRule="auto" w:line="360" w:before="0" w:after="0"/>
        <w:ind w:hanging="0" w:left="0"/>
        <w:rPr/>
      </w:pPr>
      <w:r>
        <w:rPr>
          <w:rFonts w:eastAsia="MS Mincho"/>
          <w:i w:val="false"/>
          <w:iCs w:val="false"/>
          <w:color w:val="000000"/>
          <w:sz w:val="22"/>
          <w:szCs w:val="22"/>
          <w:lang w:eastAsia="en-US"/>
        </w:rPr>
        <w:t xml:space="preserve">3.4 Quaisquer pagamentos não isentarão a Contratada das responsabilidades contratuais. </w:t>
      </w:r>
    </w:p>
    <w:p>
      <w:pPr>
        <w:pStyle w:val="Normal"/>
        <w:tabs>
          <w:tab w:val="clear" w:pos="709"/>
          <w:tab w:val="left" w:pos="1620" w:leader="none"/>
        </w:tabs>
        <w:spacing w:lineRule="auto" w:line="360"/>
        <w:jc w:val="both"/>
        <w:rPr>
          <w:rFonts w:ascii="Arial" w:hAnsi="Arial" w:eastAsia="MS Mincho" w:cs="Arial"/>
          <w:i/>
          <w:i/>
          <w:iCs/>
          <w:color w:val="000000"/>
          <w:kern w:val="0"/>
          <w:sz w:val="22"/>
          <w:szCs w:val="22"/>
          <w:lang w:eastAsia="en-US"/>
        </w:rPr>
      </w:pPr>
      <w:r>
        <w:rPr>
          <w:rFonts w:eastAsia="MS Mincho" w:cs="Arial" w:ascii="Arial" w:hAnsi="Arial"/>
          <w:i/>
          <w:iCs/>
          <w:color w:val="000000"/>
          <w:kern w:val="0"/>
          <w:sz w:val="22"/>
          <w:szCs w:val="22"/>
          <w:lang w:eastAsia="en-US"/>
        </w:rPr>
      </w:r>
    </w:p>
    <w:p>
      <w:pPr>
        <w:pStyle w:val="Normal"/>
        <w:spacing w:lineRule="auto" w:line="360"/>
        <w:jc w:val="both"/>
        <w:rPr/>
      </w:pPr>
      <w:r>
        <w:rPr>
          <w:rFonts w:eastAsia="Arial" w:cs="Arial" w:ascii="Arial" w:hAnsi="Arial"/>
          <w:b/>
          <w:color w:val="000000"/>
          <w:sz w:val="22"/>
          <w:szCs w:val="22"/>
        </w:rPr>
        <w:t>4 - OBRIGAÇÕES DA CONTRATANTE</w:t>
      </w:r>
    </w:p>
    <w:p>
      <w:pPr>
        <w:pStyle w:val="Normal"/>
        <w:spacing w:lineRule="auto" w:line="360"/>
        <w:jc w:val="both"/>
        <w:rPr/>
      </w:pPr>
      <w:r>
        <w:rPr>
          <w:rFonts w:eastAsia="Arial" w:cs="Arial" w:ascii="Arial" w:hAnsi="Arial"/>
          <w:color w:val="000000"/>
          <w:sz w:val="22"/>
          <w:szCs w:val="22"/>
        </w:rPr>
        <w:t>4.1 - São obrigações do Contratante:</w:t>
      </w:r>
    </w:p>
    <w:p>
      <w:pPr>
        <w:pStyle w:val="Normal"/>
        <w:spacing w:lineRule="auto" w:line="360"/>
        <w:jc w:val="both"/>
        <w:rPr/>
      </w:pPr>
      <w:r>
        <w:rPr>
          <w:rFonts w:eastAsia="Arial" w:cs="Arial" w:ascii="Arial" w:hAnsi="Arial"/>
          <w:color w:val="000000"/>
          <w:sz w:val="22"/>
          <w:szCs w:val="22"/>
        </w:rPr>
        <w:t>a) Exigir o cumprimento de todas as obrigações assumidas pelo Contratado, de acordo com o contrato e seus anexos;</w:t>
      </w:r>
    </w:p>
    <w:p>
      <w:pPr>
        <w:pStyle w:val="Normal"/>
        <w:spacing w:lineRule="auto" w:line="360"/>
        <w:jc w:val="both"/>
        <w:rPr/>
      </w:pPr>
      <w:r>
        <w:rPr>
          <w:rFonts w:eastAsia="Arial" w:cs="Arial" w:ascii="Arial" w:hAnsi="Arial"/>
          <w:color w:val="000000"/>
          <w:sz w:val="22"/>
          <w:szCs w:val="22"/>
        </w:rPr>
        <w:t>b) Receber o objeto no prazo e condições estabelecidas no Termo de Referência;</w:t>
      </w:r>
    </w:p>
    <w:p>
      <w:pPr>
        <w:pStyle w:val="Normal"/>
        <w:spacing w:lineRule="auto" w:line="360"/>
        <w:jc w:val="both"/>
        <w:rPr/>
      </w:pPr>
      <w:r>
        <w:rPr>
          <w:rFonts w:eastAsia="Arial" w:cs="Arial" w:ascii="Arial" w:hAnsi="Arial"/>
          <w:color w:val="000000"/>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rPr/>
      </w:pPr>
      <w:r>
        <w:rPr>
          <w:rFonts w:eastAsia="Arial" w:cs="Arial" w:ascii="Arial" w:hAnsi="Arial"/>
          <w:color w:val="000000"/>
          <w:sz w:val="22"/>
          <w:szCs w:val="22"/>
        </w:rPr>
        <w:t>d) Acompanhar e fiscalizar a execução do contrato e o cumprimento das obrigações pelo Contratado;</w:t>
      </w:r>
    </w:p>
    <w:p>
      <w:pPr>
        <w:pStyle w:val="Normal"/>
        <w:spacing w:lineRule="auto" w:line="360"/>
        <w:jc w:val="both"/>
        <w:rPr/>
      </w:pPr>
      <w:r>
        <w:rPr>
          <w:rFonts w:eastAsia="Arial" w:cs="Arial" w:ascii="Arial" w:hAnsi="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sz w:val="22"/>
          <w:szCs w:val="22"/>
          <w:u w:val="single"/>
        </w:rPr>
        <w:t>art. 143 da Lei nº 14.133, de 2021</w:t>
      </w:r>
      <w:r>
        <w:rPr>
          <w:rFonts w:eastAsia="Arial" w:cs="Arial" w:ascii="Arial" w:hAnsi="Arial"/>
          <w:color w:val="000000"/>
          <w:sz w:val="22"/>
          <w:szCs w:val="22"/>
        </w:rPr>
        <w:t>;</w:t>
      </w:r>
    </w:p>
    <w:p>
      <w:pPr>
        <w:pStyle w:val="Normal"/>
        <w:spacing w:lineRule="auto" w:line="360"/>
        <w:jc w:val="both"/>
        <w:rPr/>
      </w:pPr>
      <w:r>
        <w:rPr>
          <w:rFonts w:eastAsia="Arial" w:cs="Arial" w:ascii="Arial" w:hAnsi="Arial"/>
          <w:color w:val="000000"/>
          <w:sz w:val="22"/>
          <w:szCs w:val="22"/>
        </w:rPr>
        <w:t>f) Efetuar o pagamento ao Contratado do valor correspondente ao fornecimento do objeto, no prazo, forma e condições estabelecidos no presente Contrato;</w:t>
      </w:r>
    </w:p>
    <w:p>
      <w:pPr>
        <w:pStyle w:val="Normal"/>
        <w:spacing w:lineRule="auto" w:line="360"/>
        <w:jc w:val="both"/>
        <w:rPr/>
      </w:pPr>
      <w:r>
        <w:rPr>
          <w:rFonts w:eastAsia="Arial" w:cs="Arial" w:ascii="Arial" w:hAnsi="Arial"/>
          <w:color w:val="000000"/>
          <w:sz w:val="22"/>
          <w:szCs w:val="22"/>
        </w:rPr>
        <w:t xml:space="preserve">g) Aplicar ao Contratado as sanções previstas na lei e neste Contrato; </w:t>
      </w:r>
    </w:p>
    <w:p>
      <w:pPr>
        <w:pStyle w:val="Normal"/>
        <w:spacing w:lineRule="auto" w:line="360"/>
        <w:jc w:val="both"/>
        <w:rPr/>
      </w:pPr>
      <w:r>
        <w:rPr>
          <w:rFonts w:eastAsia="Arial" w:cs="Arial" w:ascii="Arial" w:hAnsi="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rPr/>
      </w:pPr>
      <w:r>
        <w:rPr>
          <w:rFonts w:eastAsia="Arial" w:cs="Arial" w:ascii="Arial" w:hAnsi="Arial"/>
          <w:color w:val="000000"/>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suppressAutoHyphens w:val="true"/>
        <w:spacing w:lineRule="auto" w:line="360" w:before="0" w:after="0"/>
        <w:ind w:hanging="0" w:left="0"/>
        <w:rPr/>
      </w:pPr>
      <w:r>
        <w:rPr>
          <w:sz w:val="22"/>
          <w:szCs w:val="22"/>
        </w:rPr>
        <w:t>Responder eventuais pedidos de reestabelecimento do equilíbrio econômico-financeiro feitos pelo contratado no prazo máximo de 30 (trinta) dias.</w:t>
      </w:r>
    </w:p>
    <w:p>
      <w:pPr>
        <w:pStyle w:val="Normal"/>
        <w:spacing w:lineRule="auto" w:line="360"/>
        <w:jc w:val="both"/>
        <w:rPr/>
      </w:pPr>
      <w:r>
        <w:rPr>
          <w:rFonts w:eastAsia="Arial" w:cs="Arial" w:ascii="Arial" w:hAnsi="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spacing w:lineRule="auto" w:line="360"/>
        <w:ind w:left="0"/>
        <w:jc w:val="both"/>
        <w:rPr>
          <w:rFonts w:ascii="Arial" w:hAnsi="Arial" w:eastAsia="Arial" w:cs="Arial"/>
          <w:b/>
          <w:color w:val="000000"/>
        </w:rPr>
      </w:pPr>
      <w:r>
        <w:rPr>
          <w:rFonts w:eastAsia="Arial" w:cs="Arial" w:ascii="Arial" w:hAnsi="Arial"/>
          <w:b/>
          <w:color w:val="000000"/>
        </w:rPr>
      </w:r>
    </w:p>
    <w:p>
      <w:pPr>
        <w:pStyle w:val="ListParagraph"/>
        <w:widowControl w:val="false"/>
        <w:tabs>
          <w:tab w:val="left" w:pos="709" w:leader="none"/>
        </w:tabs>
        <w:spacing w:lineRule="auto" w:line="360"/>
        <w:ind w:left="0"/>
        <w:jc w:val="both"/>
        <w:rPr/>
      </w:pPr>
      <w:r>
        <w:rPr>
          <w:rFonts w:eastAsia="Arial" w:cs="Arial" w:ascii="Arial" w:hAnsi="Arial"/>
          <w:b/>
          <w:color w:val="000000"/>
        </w:rPr>
        <w:t>5- DAS OBRIGAÇÕES DA CONTRATADA</w:t>
      </w:r>
    </w:p>
    <w:p>
      <w:pPr>
        <w:pStyle w:val="ListParagraph"/>
        <w:spacing w:lineRule="auto" w:line="360"/>
        <w:ind w:left="0"/>
        <w:jc w:val="both"/>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360"/>
        <w:ind w:left="0"/>
        <w:jc w:val="both"/>
        <w:rPr/>
      </w:pPr>
      <w:r>
        <w:rPr>
          <w:rFonts w:eastAsia="Arial" w:cs="Arial" w:ascii="Arial" w:hAnsi="Arial"/>
          <w:color w:val="000000"/>
        </w:rPr>
        <w:t>b) - Responsabilizar-se pelos vícios e danos decorrentes do objeto, de acordo com o Código de Defesa do Consumidor (</w:t>
      </w:r>
      <w:hyperlink r:id="rId16">
        <w:r>
          <w:rPr>
            <w:rStyle w:val="Hyperlink"/>
            <w:rFonts w:eastAsia="Arial" w:cs="Arial" w:ascii="Arial" w:hAnsi="Arial"/>
          </w:rPr>
          <w:t>Lei nº 8.078, de 1990</w:t>
        </w:r>
      </w:hyperlink>
      <w:r>
        <w:rPr>
          <w:rFonts w:eastAsia="Arial" w:cs="Arial" w:ascii="Arial" w:hAnsi="Arial"/>
          <w:color w:val="000000"/>
        </w:rPr>
        <w:t>);</w:t>
      </w:r>
    </w:p>
    <w:p>
      <w:pPr>
        <w:pStyle w:val="ListParagraph"/>
        <w:spacing w:lineRule="auto" w:line="360"/>
        <w:ind w:left="0"/>
        <w:jc w:val="both"/>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360"/>
        <w:ind w:left="0"/>
        <w:jc w:val="both"/>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360"/>
        <w:ind w:left="0"/>
        <w:jc w:val="both"/>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360"/>
        <w:ind w:left="0"/>
        <w:jc w:val="both"/>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360"/>
        <w:ind w:left="0"/>
        <w:jc w:val="both"/>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360"/>
        <w:ind w:left="0"/>
        <w:jc w:val="both"/>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360"/>
        <w:ind w:left="0"/>
        <w:jc w:val="both"/>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360"/>
        <w:ind w:left="0"/>
        <w:jc w:val="both"/>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360"/>
        <w:ind w:left="0"/>
        <w:jc w:val="both"/>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360"/>
        <w:ind w:left="0"/>
        <w:jc w:val="both"/>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360"/>
        <w:ind w:left="0"/>
        <w:jc w:val="both"/>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360"/>
        <w:ind w:left="0"/>
        <w:jc w:val="both"/>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360"/>
        <w:ind w:left="0"/>
        <w:jc w:val="both"/>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360"/>
        <w:ind w:left="0"/>
        <w:jc w:val="both"/>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360"/>
        <w:ind w:left="0"/>
        <w:jc w:val="both"/>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360"/>
        <w:ind w:left="0"/>
        <w:jc w:val="both"/>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360"/>
        <w:ind w:left="0"/>
        <w:jc w:val="both"/>
        <w:rPr>
          <w:rFonts w:ascii="Arial" w:hAnsi="Arial" w:eastAsia="Arial" w:cs="Arial"/>
          <w:color w:val="000000"/>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360"/>
        <w:jc w:val="both"/>
        <w:rPr/>
      </w:pPr>
      <w:r>
        <w:rPr>
          <w:rFonts w:eastAsia="Arial" w:cs="Arial" w:ascii="Arial" w:hAnsi="Arial"/>
          <w:b/>
          <w:color w:val="000000"/>
          <w:sz w:val="22"/>
          <w:szCs w:val="22"/>
        </w:rPr>
        <w:t>6 - GARANTIA CONTRATUAL</w:t>
      </w:r>
    </w:p>
    <w:p>
      <w:pPr>
        <w:pStyle w:val="Normal"/>
        <w:spacing w:lineRule="auto" w:line="360"/>
        <w:jc w:val="both"/>
        <w:rPr/>
      </w:pPr>
      <w:r>
        <w:rPr>
          <w:rFonts w:eastAsia="Arial" w:cs="Arial" w:ascii="Arial" w:hAnsi="Arial"/>
          <w:color w:val="000000"/>
          <w:sz w:val="22"/>
          <w:szCs w:val="22"/>
        </w:rPr>
        <w:t>6.1 - Não haverá exigência de garantia contratual da execução.</w:t>
      </w:r>
    </w:p>
    <w:p>
      <w:pPr>
        <w:pStyle w:val="Normal"/>
        <w:spacing w:lineRule="auto" w:line="360"/>
        <w:jc w:val="both"/>
        <w:rPr>
          <w:rFonts w:ascii="Arial" w:hAnsi="Arial" w:eastAsia="Calibri" w:cs="Arial"/>
          <w:color w:val="000000"/>
          <w:sz w:val="22"/>
          <w:szCs w:val="22"/>
        </w:rPr>
      </w:pPr>
      <w:r>
        <w:rPr>
          <w:rFonts w:eastAsia="Calibri" w:cs="Arial" w:ascii="Arial" w:hAnsi="Arial"/>
          <w:color w:val="000000"/>
          <w:sz w:val="22"/>
          <w:szCs w:val="22"/>
        </w:rPr>
      </w:r>
    </w:p>
    <w:p>
      <w:pPr>
        <w:pStyle w:val="Header"/>
        <w:spacing w:lineRule="auto" w:line="360"/>
        <w:jc w:val="both"/>
        <w:rPr/>
      </w:pPr>
      <w:r>
        <w:rPr>
          <w:rFonts w:cs="Arial" w:ascii="Arial" w:hAnsi="Arial"/>
          <w:b/>
          <w:sz w:val="22"/>
          <w:szCs w:val="22"/>
        </w:rPr>
        <w:t>7 – SANÇÕES</w:t>
      </w:r>
    </w:p>
    <w:p>
      <w:pPr>
        <w:pStyle w:val="Nivel2"/>
        <w:tabs>
          <w:tab w:val="clear" w:pos="0"/>
        </w:tabs>
        <w:spacing w:lineRule="auto" w:line="360" w:before="0" w:after="0"/>
        <w:ind w:hanging="0" w:left="0"/>
        <w:rPr/>
      </w:pPr>
      <w:r>
        <w:rPr>
          <w:sz w:val="22"/>
          <w:szCs w:val="22"/>
        </w:rPr>
        <w:t xml:space="preserve">7.1 - Comete infração administrativa, nos termos da </w:t>
      </w:r>
      <w:hyperlink r:id="rId17">
        <w:r>
          <w:rPr>
            <w:rStyle w:val="Hyperlink"/>
            <w:szCs w:val="22"/>
          </w:rPr>
          <w:t>Lei nº 14.133, de 2021</w:t>
        </w:r>
      </w:hyperlink>
      <w:r>
        <w:rPr>
          <w:sz w:val="22"/>
          <w:szCs w:val="22"/>
        </w:rPr>
        <w:t>, o contratado que:</w:t>
      </w:r>
    </w:p>
    <w:p>
      <w:pPr>
        <w:pStyle w:val="Normal"/>
        <w:tabs>
          <w:tab w:val="clear" w:pos="709"/>
          <w:tab w:val="left" w:pos="0" w:leader="none"/>
        </w:tabs>
        <w:spacing w:lineRule="auto" w:line="360"/>
        <w:jc w:val="both"/>
        <w:rPr/>
      </w:pPr>
      <w:r>
        <w:rPr>
          <w:rFonts w:eastAsia="Arial" w:cs="Arial" w:ascii="Arial" w:hAnsi="Arial"/>
          <w:sz w:val="22"/>
          <w:szCs w:val="22"/>
        </w:rPr>
        <w:t>- der causa à inexecução parcial do contrato;</w:t>
      </w:r>
    </w:p>
    <w:p>
      <w:pPr>
        <w:pStyle w:val="Normal"/>
        <w:tabs>
          <w:tab w:val="clear" w:pos="709"/>
          <w:tab w:val="left" w:pos="0" w:leader="none"/>
        </w:tabs>
        <w:spacing w:lineRule="auto" w:line="360"/>
        <w:jc w:val="both"/>
        <w:rPr/>
      </w:pPr>
      <w:r>
        <w:rPr>
          <w:rFonts w:eastAsia="Arial" w:cs="Arial" w:ascii="Arial" w:hAnsi="Arial"/>
          <w:sz w:val="22"/>
          <w:szCs w:val="22"/>
        </w:rPr>
        <w:t>- der causa à inexecução parcial do contrato que cause grave dano à Administração ou ao funcionamento dos serviços públicos ou ao interesse coletivo;</w:t>
      </w:r>
    </w:p>
    <w:p>
      <w:pPr>
        <w:pStyle w:val="Normal"/>
        <w:tabs>
          <w:tab w:val="clear" w:pos="709"/>
          <w:tab w:val="left" w:pos="0" w:leader="none"/>
        </w:tabs>
        <w:spacing w:lineRule="auto" w:line="360"/>
        <w:jc w:val="both"/>
        <w:rPr/>
      </w:pPr>
      <w:r>
        <w:rPr>
          <w:rFonts w:eastAsia="Arial" w:cs="Arial" w:ascii="Arial" w:hAnsi="Arial"/>
          <w:sz w:val="22"/>
          <w:szCs w:val="22"/>
        </w:rPr>
        <w:t>- der causa à inexecução total do contrato;</w:t>
      </w:r>
    </w:p>
    <w:p>
      <w:pPr>
        <w:pStyle w:val="Normal"/>
        <w:tabs>
          <w:tab w:val="clear" w:pos="709"/>
          <w:tab w:val="left" w:pos="0" w:leader="none"/>
        </w:tabs>
        <w:spacing w:lineRule="auto" w:line="360"/>
        <w:jc w:val="both"/>
        <w:rPr/>
      </w:pPr>
      <w:r>
        <w:rPr>
          <w:rFonts w:eastAsia="Arial" w:cs="Arial" w:ascii="Arial" w:hAnsi="Arial"/>
          <w:sz w:val="22"/>
          <w:szCs w:val="22"/>
        </w:rPr>
        <w:t>- ensejar o retardamento da execução ou da entrega do objeto da contratação sem motivo justificado;</w:t>
      </w:r>
    </w:p>
    <w:p>
      <w:pPr>
        <w:pStyle w:val="Normal"/>
        <w:tabs>
          <w:tab w:val="clear" w:pos="709"/>
          <w:tab w:val="left" w:pos="0" w:leader="none"/>
        </w:tabs>
        <w:spacing w:lineRule="auto" w:line="360"/>
        <w:jc w:val="both"/>
        <w:rPr/>
      </w:pPr>
      <w:r>
        <w:rPr>
          <w:rFonts w:eastAsia="Arial" w:cs="Arial" w:ascii="Arial" w:hAnsi="Arial"/>
          <w:sz w:val="22"/>
          <w:szCs w:val="22"/>
        </w:rPr>
        <w:t>- apresentar documentação falsa ou prestar declaração falsa durante a execução do contrato;</w:t>
      </w:r>
    </w:p>
    <w:p>
      <w:pPr>
        <w:pStyle w:val="Normal"/>
        <w:tabs>
          <w:tab w:val="clear" w:pos="709"/>
          <w:tab w:val="left" w:pos="0" w:leader="none"/>
        </w:tabs>
        <w:spacing w:lineRule="auto" w:line="360"/>
        <w:jc w:val="both"/>
        <w:rPr/>
      </w:pPr>
      <w:r>
        <w:rPr>
          <w:rFonts w:eastAsia="Arial" w:cs="Arial" w:ascii="Arial" w:hAnsi="Arial"/>
          <w:sz w:val="22"/>
          <w:szCs w:val="22"/>
        </w:rPr>
        <w:t>- praticar ato fraudulento na execução do contrato;</w:t>
      </w:r>
    </w:p>
    <w:p>
      <w:pPr>
        <w:pStyle w:val="Normal"/>
        <w:tabs>
          <w:tab w:val="clear" w:pos="709"/>
          <w:tab w:val="left" w:pos="0" w:leader="none"/>
        </w:tabs>
        <w:spacing w:lineRule="auto" w:line="360"/>
        <w:jc w:val="both"/>
        <w:rPr/>
      </w:pPr>
      <w:r>
        <w:rPr>
          <w:rFonts w:eastAsia="Arial" w:cs="Arial" w:ascii="Arial" w:hAnsi="Arial"/>
          <w:sz w:val="22"/>
          <w:szCs w:val="22"/>
        </w:rPr>
        <w:t>- comportar-se de modo inidôneo ou cometer fraude de qualquer natureza;</w:t>
      </w:r>
    </w:p>
    <w:p>
      <w:pPr>
        <w:pStyle w:val="Normal"/>
        <w:tabs>
          <w:tab w:val="clear" w:pos="709"/>
          <w:tab w:val="left" w:pos="0" w:leader="none"/>
        </w:tabs>
        <w:spacing w:lineRule="auto" w:line="360"/>
        <w:jc w:val="both"/>
        <w:rPr/>
      </w:pPr>
      <w:r>
        <w:rPr>
          <w:rFonts w:eastAsia="Arial" w:cs="Arial" w:ascii="Arial" w:hAnsi="Arial"/>
          <w:sz w:val="22"/>
          <w:szCs w:val="22"/>
        </w:rPr>
        <w:t xml:space="preserve">- praticar ato lesivo previsto no </w:t>
      </w:r>
      <w:r>
        <w:fldChar w:fldCharType="begin"/>
      </w:r>
      <w:r>
        <w:rPr>
          <w:rStyle w:val="Hyperlink"/>
          <w:sz w:val="22"/>
          <w:szCs w:val="22"/>
          <w:rFonts w:eastAsia="Arial" w:cs="Arial" w:ascii="Arial" w:hAnsi="Arial"/>
        </w:rPr>
        <w:instrText xml:space="preserve"> HYPERLINK "https://www.planalto.gov.br/ccivil_03/_ato2011-2014/2013/lei/l12846.htm" \l "art5"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5º da Lei nº 12.846, de 1º de agosto de 2013</w:t>
      </w:r>
      <w:r>
        <w:rPr>
          <w:rStyle w:val="Hyperlink"/>
          <w:sz w:val="22"/>
          <w:szCs w:val="22"/>
          <w:rFonts w:eastAsia="Arial" w:cs="Arial" w:ascii="Arial" w:hAnsi="Arial"/>
        </w:rPr>
        <w:fldChar w:fldCharType="end"/>
      </w:r>
      <w:r>
        <w:rPr>
          <w:rFonts w:eastAsia="Arial" w:cs="Arial" w:ascii="Arial" w:hAnsi="Arial"/>
          <w:sz w:val="22"/>
          <w:szCs w:val="22"/>
        </w:rPr>
        <w:t>.</w:t>
      </w:r>
    </w:p>
    <w:p>
      <w:pPr>
        <w:pStyle w:val="Nivel2"/>
        <w:tabs>
          <w:tab w:val="clear" w:pos="0"/>
        </w:tabs>
        <w:spacing w:lineRule="auto" w:line="360" w:before="0" w:after="0"/>
        <w:ind w:hanging="0" w:left="0"/>
        <w:rPr/>
      </w:pPr>
      <w:r>
        <w:rPr>
          <w:sz w:val="22"/>
          <w:szCs w:val="22"/>
        </w:rPr>
        <w:t>10.2 - Serão aplicadas ao contratado que incorrer nas infrações acima descritas as seguintes sanções:</w:t>
      </w:r>
    </w:p>
    <w:p>
      <w:pPr>
        <w:pStyle w:val="ListParagraph"/>
        <w:numPr>
          <w:ilvl w:val="0"/>
          <w:numId w:val="7"/>
        </w:numPr>
        <w:spacing w:lineRule="auto" w:line="360"/>
        <w:ind w:hanging="0" w:left="0"/>
        <w:jc w:val="both"/>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35" w:name="_Hlk114504069"/>
      <w:r>
        <w:rPr>
          <w:rStyle w:val="InternetLink"/>
          <w:rFonts w:eastAsia="Arial" w:cs="Arial" w:ascii="Arial" w:hAnsi="Arial"/>
        </w:rPr>
        <w:t>Lei nº 14.133, de 2021</w:t>
      </w:r>
      <w:bookmarkEnd w:id="35"/>
      <w:r>
        <w:rPr>
          <w:rFonts w:eastAsia="Arial" w:cs="Arial" w:ascii="Arial" w:hAnsi="Arial"/>
        </w:rPr>
        <w:t>);</w:t>
      </w:r>
    </w:p>
    <w:p>
      <w:pPr>
        <w:pStyle w:val="ListParagraph"/>
        <w:numPr>
          <w:ilvl w:val="0"/>
          <w:numId w:val="7"/>
        </w:numPr>
        <w:spacing w:lineRule="auto" w:line="360"/>
        <w:ind w:hanging="0" w:left="0"/>
        <w:jc w:val="both"/>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7"/>
        </w:numPr>
        <w:spacing w:lineRule="auto" w:line="360"/>
        <w:ind w:hanging="0" w:left="0"/>
        <w:jc w:val="both"/>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spacing w:lineRule="auto" w:line="360" w:before="0" w:after="0"/>
        <w:ind w:left="0"/>
        <w:jc w:val="both"/>
        <w:rPr>
          <w:rFonts w:ascii="Arial" w:hAnsi="Arial" w:cs="Arial"/>
        </w:rPr>
      </w:pPr>
      <w:r>
        <w:rPr>
          <w:rFonts w:eastAsia="Arial" w:cs="Arial" w:ascii="Arial" w:hAnsi="Arial"/>
          <w:b/>
          <w:bCs/>
        </w:rPr>
        <w:t>Multa:</w:t>
      </w:r>
    </w:p>
    <w:p>
      <w:pPr>
        <w:pStyle w:val="ListParagraph"/>
        <w:numPr>
          <w:ilvl w:val="1"/>
          <w:numId w:val="7"/>
        </w:numPr>
        <w:spacing w:lineRule="auto" w:line="360" w:before="0" w:after="0"/>
        <w:jc w:val="both"/>
        <w:rPr>
          <w:rFonts w:ascii="Arial" w:hAnsi="Arial" w:eastAsia="Arial" w:cs="Arial"/>
        </w:rPr>
      </w:pPr>
      <w:r>
        <w:rPr>
          <w:rFonts w:eastAsia="Arial" w:cs="Arial" w:ascii="Arial" w:hAnsi="Arial"/>
        </w:rPr>
        <w:t>moratória de 0,50% (cinco décimos por cento) por dia de atraso injustificado sobre o valor da parcela inadimplida, até o limite de 30 (trinta) dias;</w:t>
      </w:r>
    </w:p>
    <w:p>
      <w:pPr>
        <w:pStyle w:val="ListParagraph"/>
        <w:numPr>
          <w:ilvl w:val="1"/>
          <w:numId w:val="7"/>
        </w:numPr>
        <w:spacing w:lineRule="auto" w:line="360" w:before="0" w:after="0"/>
        <w:ind w:hanging="0" w:left="0"/>
        <w:jc w:val="both"/>
        <w:rPr>
          <w:rFonts w:ascii="Arial" w:hAnsi="Arial" w:eastAsia="Arial" w:cs="Arial"/>
        </w:rPr>
      </w:pPr>
      <w:r>
        <w:rPr>
          <w:rFonts w:eastAsia="Arial" w:cs="Arial" w:ascii="Arial" w:hAnsi="Arial"/>
        </w:rPr>
        <w:t>moratória de 0,50% (cinco décimos por cento) por dia de atraso injustificado sobre o valor total do contrato, até o máximo de 10% (dez por cento), pela inobservância do prazo fixado para apresentação, suplementação ou reposição da garantia.</w:t>
      </w:r>
    </w:p>
    <w:p>
      <w:pPr>
        <w:pStyle w:val="ListParagraph"/>
        <w:spacing w:lineRule="auto" w:line="360" w:before="0" w:after="0"/>
        <w:ind w:firstLine="709" w:left="0"/>
        <w:jc w:val="both"/>
        <w:rPr>
          <w:rFonts w:ascii="Arial" w:hAnsi="Arial" w:eastAsia="Arial" w:cs="Arial"/>
        </w:rPr>
      </w:pPr>
      <w:r>
        <w:rPr>
          <w:rFonts w:eastAsia="Arial" w:cs="Arial" w:ascii="Arial" w:hAnsi="Arial"/>
        </w:rPr>
        <w:t xml:space="preserve">O atraso superior a 30 (trinta) dias autoriza a Administração a promover a extinção do contrato por descumprimento ou cumprimento irregular de suas cláusulas, conforme dispõe o inciso I do art. 137 da Lei n. 14.133, de 2021. </w:t>
      </w:r>
    </w:p>
    <w:p>
      <w:pPr>
        <w:pStyle w:val="ListParagraph"/>
        <w:numPr>
          <w:ilvl w:val="1"/>
          <w:numId w:val="7"/>
        </w:numPr>
        <w:spacing w:lineRule="auto" w:line="360" w:before="0" w:after="0"/>
        <w:ind w:hanging="0" w:left="0"/>
        <w:jc w:val="both"/>
        <w:rPr>
          <w:rFonts w:ascii="Arial" w:hAnsi="Arial" w:eastAsia="Arial" w:cs="Arial"/>
        </w:rPr>
      </w:pPr>
      <w:r>
        <w:rPr>
          <w:rFonts w:eastAsia="Arial" w:cs="Arial" w:ascii="Arial" w:hAnsi="Arial"/>
        </w:rPr>
        <w:t>compensatória de 20% (vinte por cento) sobre o valor total do contrato, no caso de inexecução total do objeto.</w:t>
      </w:r>
    </w:p>
    <w:p>
      <w:pPr>
        <w:pStyle w:val="Nivel2"/>
        <w:suppressAutoHyphens w:val="true"/>
        <w:spacing w:lineRule="auto" w:line="360" w:before="0" w:after="0"/>
        <w:ind w:firstLine="709" w:left="0"/>
        <w:rPr/>
      </w:pP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suppressAutoHyphens w:val="true"/>
        <w:spacing w:lineRule="auto" w:line="360" w:before="0" w:after="0"/>
        <w:ind w:firstLine="709" w:left="0"/>
        <w:rPr/>
      </w:pP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suppressAutoHyphens w:val="true"/>
        <w:spacing w:lineRule="auto" w:line="360" w:before="0" w:after="0"/>
        <w:ind w:firstLine="709" w:left="0"/>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suppressAutoHyphens w:val="true"/>
        <w:spacing w:lineRule="auto" w:line="360" w:before="0" w:after="0"/>
        <w:ind w:firstLine="709" w:left="0"/>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r>
        <w:rPr/>
        <w:tab/>
      </w:r>
    </w:p>
    <w:p>
      <w:pPr>
        <w:pStyle w:val="Nivel3"/>
        <w:suppressAutoHyphens w:val="true"/>
        <w:spacing w:lineRule="auto" w:line="360" w:before="0" w:after="0"/>
        <w:ind w:firstLine="709" w:left="0"/>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6" w:name="_Hlk78351618"/>
      <w:bookmarkEnd w:id="36"/>
    </w:p>
    <w:p>
      <w:pPr>
        <w:pStyle w:val="Nivel2"/>
        <w:suppressAutoHyphens w:val="true"/>
        <w:spacing w:lineRule="auto" w:line="360" w:before="0" w:after="0"/>
        <w:ind w:hanging="0" w:left="0"/>
        <w:rPr/>
      </w:pPr>
      <w:r>
        <w:rPr>
          <w:sz w:val="22"/>
          <w:szCs w:val="22"/>
        </w:rPr>
        <w:tab/>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tabs>
          <w:tab w:val="clear" w:pos="0"/>
        </w:tabs>
        <w:spacing w:lineRule="auto" w:line="360" w:before="0" w:after="0"/>
        <w:ind w:hanging="0" w:left="0"/>
        <w:rPr/>
      </w:pP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ListParagraph"/>
        <w:numPr>
          <w:ilvl w:val="0"/>
          <w:numId w:val="8"/>
        </w:numPr>
        <w:spacing w:lineRule="auto" w:line="360"/>
        <w:jc w:val="both"/>
        <w:rPr/>
      </w:pPr>
      <w:r>
        <w:rPr>
          <w:rFonts w:eastAsia="Arial" w:cs="Arial" w:ascii="Arial" w:hAnsi="Arial"/>
        </w:rPr>
        <w:t>a natureza e a gravidade da infração cometida;</w:t>
      </w:r>
    </w:p>
    <w:p>
      <w:pPr>
        <w:pStyle w:val="Normal"/>
        <w:numPr>
          <w:ilvl w:val="0"/>
          <w:numId w:val="8"/>
        </w:numPr>
        <w:spacing w:lineRule="auto" w:line="360"/>
        <w:ind w:hanging="0" w:left="0"/>
        <w:jc w:val="both"/>
        <w:rPr/>
      </w:pPr>
      <w:r>
        <w:rPr>
          <w:rFonts w:eastAsia="Arial" w:cs="Arial" w:ascii="Arial" w:hAnsi="Arial"/>
          <w:sz w:val="22"/>
          <w:szCs w:val="22"/>
        </w:rPr>
        <w:t>as peculiaridades do caso concreto;</w:t>
      </w:r>
    </w:p>
    <w:p>
      <w:pPr>
        <w:pStyle w:val="Normal"/>
        <w:numPr>
          <w:ilvl w:val="0"/>
          <w:numId w:val="8"/>
        </w:numPr>
        <w:spacing w:lineRule="auto" w:line="360"/>
        <w:ind w:hanging="0" w:left="0"/>
        <w:jc w:val="both"/>
        <w:rPr/>
      </w:pPr>
      <w:r>
        <w:rPr>
          <w:rFonts w:eastAsia="Arial" w:cs="Arial" w:ascii="Arial" w:hAnsi="Arial"/>
          <w:sz w:val="22"/>
          <w:szCs w:val="22"/>
        </w:rPr>
        <w:t>as circunstâncias agravantes ou atenuantes;</w:t>
      </w:r>
    </w:p>
    <w:p>
      <w:pPr>
        <w:pStyle w:val="Normal"/>
        <w:numPr>
          <w:ilvl w:val="0"/>
          <w:numId w:val="8"/>
        </w:numPr>
        <w:spacing w:lineRule="auto" w:line="360"/>
        <w:ind w:hanging="0" w:left="0"/>
        <w:jc w:val="both"/>
        <w:rPr/>
      </w:pPr>
      <w:r>
        <w:rPr>
          <w:rFonts w:eastAsia="Arial" w:cs="Arial" w:ascii="Arial" w:hAnsi="Arial"/>
          <w:sz w:val="22"/>
          <w:szCs w:val="22"/>
        </w:rPr>
        <w:t>os danos que dela provierem para o Contratante;</w:t>
      </w:r>
    </w:p>
    <w:p>
      <w:pPr>
        <w:pStyle w:val="Normal"/>
        <w:numPr>
          <w:ilvl w:val="0"/>
          <w:numId w:val="8"/>
        </w:numPr>
        <w:spacing w:lineRule="auto" w:line="360"/>
        <w:ind w:hanging="0" w:left="0"/>
        <w:jc w:val="both"/>
        <w:rPr/>
      </w:pPr>
      <w:r>
        <w:rPr>
          <w:rFonts w:eastAsia="Arial" w:cs="Arial" w:ascii="Arial" w:hAnsi="Arial"/>
          <w:sz w:val="22"/>
          <w:szCs w:val="22"/>
        </w:rPr>
        <w:t>a implantação ou o aperfeiçoamento de programa de integridade, conforme normas e orientações dos órgãos de controle.</w:t>
      </w:r>
    </w:p>
    <w:p>
      <w:pPr>
        <w:pStyle w:val="Nivel2"/>
        <w:suppressAutoHyphens w:val="true"/>
        <w:spacing w:lineRule="auto" w:line="360" w:before="0" w:after="0"/>
        <w:ind w:hanging="0" w:left="0"/>
        <w:rPr/>
      </w:pPr>
      <w:r>
        <w:rPr>
          <w:sz w:val="22"/>
          <w:szCs w:val="22"/>
        </w:rPr>
        <w:tab/>
        <w:t xml:space="preserve">Os atos previstos como infrações administrativas na </w:t>
      </w:r>
      <w:hyperlink r:id="rId18">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19">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20">
        <w:r>
          <w:rPr>
            <w:rStyle w:val="Hyperlink"/>
            <w:sz w:val="22"/>
            <w:szCs w:val="22"/>
          </w:rPr>
          <w:t>art. 159</w:t>
        </w:r>
      </w:hyperlink>
      <w:r>
        <w:rPr>
          <w:sz w:val="22"/>
          <w:szCs w:val="22"/>
        </w:rPr>
        <w:t>).</w:t>
      </w:r>
    </w:p>
    <w:p>
      <w:pPr>
        <w:pStyle w:val="Nivel2"/>
        <w:suppressAutoHyphens w:val="true"/>
        <w:spacing w:lineRule="auto" w:line="360" w:before="0" w:after="0"/>
        <w:ind w:hanging="0" w:left="0"/>
        <w:rPr/>
      </w:pPr>
      <w:r>
        <w:rPr>
          <w:sz w:val="22"/>
          <w:szCs w:val="22"/>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Cs w:val="22"/>
        </w:rPr>
        <w:instrText xml:space="preserve"> HYPERLINK "http://www.planalto.gov.br/ccivil_03/_ato2019-2022/2021/lei/L14133.htm" \l "art160"</w:instrText>
      </w:r>
      <w:r>
        <w:rPr>
          <w:rStyle w:val="Hyperlink"/>
          <w:szCs w:val="22"/>
        </w:rPr>
        <w:fldChar w:fldCharType="separate"/>
      </w:r>
      <w:r>
        <w:rPr>
          <w:rStyle w:val="Hyperlink"/>
          <w:szCs w:val="22"/>
        </w:rPr>
        <w:t>art. 160, da Lei nº 14.133, de 2021</w:t>
      </w:r>
      <w:r>
        <w:rPr>
          <w:rStyle w:val="Hyperlink"/>
          <w:szCs w:val="22"/>
        </w:rPr>
        <w:fldChar w:fldCharType="end"/>
      </w:r>
      <w:r>
        <w:rPr>
          <w:sz w:val="22"/>
          <w:szCs w:val="22"/>
        </w:rPr>
        <w:t>).</w:t>
      </w:r>
    </w:p>
    <w:p>
      <w:pPr>
        <w:pStyle w:val="Nivel2"/>
        <w:suppressAutoHyphens w:val="true"/>
        <w:spacing w:lineRule="auto" w:line="360" w:before="0" w:after="0"/>
        <w:ind w:hanging="0" w:left="0"/>
        <w:rPr/>
      </w:pPr>
      <w:r>
        <w:rPr>
          <w:sz w:val="22"/>
          <w:szCs w:val="22"/>
        </w:rPr>
        <w:tab/>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Cs w:val="22"/>
        </w:rPr>
        <w:instrText xml:space="preserve"> HYPERLINK "http://www.planalto.gov.br/ccivil_03/_ato2019-2022/2021/lei/L14133.htm" \l "art161"</w:instrText>
      </w:r>
      <w:r>
        <w:rPr>
          <w:rStyle w:val="Hyperlink"/>
          <w:szCs w:val="22"/>
        </w:rPr>
        <w:fldChar w:fldCharType="separate"/>
      </w:r>
      <w:r>
        <w:rPr>
          <w:rStyle w:val="Hyperlink"/>
          <w:szCs w:val="22"/>
        </w:rPr>
        <w:t>Art. 161, da Lei nº 14.133, de 2021</w:t>
      </w:r>
      <w:r>
        <w:rPr>
          <w:rStyle w:val="Hyperlink"/>
          <w:szCs w:val="22"/>
        </w:rPr>
        <w:fldChar w:fldCharType="end"/>
      </w:r>
      <w:r>
        <w:rPr>
          <w:sz w:val="22"/>
          <w:szCs w:val="22"/>
        </w:rPr>
        <w:t>).</w:t>
      </w:r>
    </w:p>
    <w:p>
      <w:pPr>
        <w:pStyle w:val="Nivel2"/>
        <w:suppressAutoHyphens w:val="true"/>
        <w:spacing w:lineRule="auto" w:line="360" w:before="0" w:after="0"/>
        <w:ind w:hanging="0" w:left="0"/>
        <w:rPr/>
      </w:pPr>
      <w:r>
        <w:rPr>
          <w:sz w:val="22"/>
          <w:szCs w:val="22"/>
        </w:rPr>
        <w:tab/>
        <w:t xml:space="preserve">As sanções de impedimento de licitar e contratar e declaração de inidoneidade para licitar ou contratar são passíveis de reabilitação na forma do </w:t>
      </w:r>
      <w:r>
        <w:fldChar w:fldCharType="begin"/>
      </w:r>
      <w:r>
        <w:rPr>
          <w:rStyle w:val="Hyperlink"/>
          <w:szCs w:val="22"/>
        </w:rPr>
        <w:instrText xml:space="preserve"> HYPERLINK "http://www.planalto.gov.br/ccivil_03/_ato2019-2022/2021/lei/L14133.htm" \l "163"</w:instrText>
      </w:r>
      <w:r>
        <w:rPr>
          <w:rStyle w:val="Hyperlink"/>
          <w:szCs w:val="22"/>
        </w:rPr>
        <w:fldChar w:fldCharType="separate"/>
      </w:r>
      <w:r>
        <w:rPr>
          <w:rStyle w:val="Hyperlink"/>
          <w:szCs w:val="22"/>
        </w:rPr>
        <w:t>art. 163 da Lei nº 14.133/21</w:t>
      </w:r>
      <w:r>
        <w:rPr>
          <w:rStyle w:val="Hyperlink"/>
          <w:szCs w:val="22"/>
        </w:rPr>
        <w:fldChar w:fldCharType="end"/>
      </w:r>
      <w:r>
        <w:rPr>
          <w:sz w:val="22"/>
          <w:szCs w:val="22"/>
        </w:rPr>
        <w:t>.</w:t>
      </w:r>
    </w:p>
    <w:p>
      <w:pPr>
        <w:pStyle w:val="Nivel2"/>
        <w:suppressAutoHyphens w:val="true"/>
        <w:spacing w:lineRule="auto" w:line="360" w:before="0" w:after="0"/>
        <w:ind w:hanging="0" w:left="0"/>
        <w:rPr/>
      </w:pPr>
      <w:r>
        <w:rPr>
          <w:sz w:val="22"/>
          <w:szCs w:val="22"/>
        </w:rPr>
        <w:tab/>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1">
        <w:r>
          <w:rPr>
            <w:rStyle w:val="Hyperlink"/>
            <w:szCs w:val="22"/>
          </w:rPr>
          <w:t>Normativa SEGES/ME nº 26, de 13 de abril de 2022</w:t>
        </w:r>
      </w:hyperlink>
      <w:r>
        <w:rPr>
          <w:sz w:val="22"/>
          <w:szCs w:val="22"/>
        </w:rPr>
        <w:t xml:space="preserve">. </w:t>
      </w:r>
    </w:p>
    <w:p>
      <w:pPr>
        <w:pStyle w:val="Normal"/>
        <w:spacing w:lineRule="auto" w:line="360"/>
        <w:jc w:val="both"/>
        <w:rPr>
          <w:rFonts w:ascii="Arial" w:hAnsi="Arial" w:eastAsia="Calibri" w:cs="Arial"/>
          <w:sz w:val="22"/>
          <w:szCs w:val="22"/>
        </w:rPr>
      </w:pPr>
      <w:r>
        <w:rPr>
          <w:rFonts w:eastAsia="Calibri" w:cs="Arial" w:ascii="Arial" w:hAnsi="Arial"/>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33</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44</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1.822/2025</w:t>
      </w:r>
    </w:p>
    <w:p>
      <w:pPr>
        <w:pStyle w:val="Normal"/>
        <w:tabs>
          <w:tab w:val="clear" w:pos="709"/>
          <w:tab w:val="left" w:pos="1978"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jc w:val="both"/>
        <w:rPr/>
      </w:pPr>
      <w:r>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33</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44</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1.822/2025</w:t>
      </w:r>
    </w:p>
    <w:p>
      <w:pPr>
        <w:pStyle w:val="Normal"/>
        <w:tabs>
          <w:tab w:val="clear" w:pos="709"/>
          <w:tab w:val="left" w:pos="1978"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33</w:t>
      </w:r>
      <w:r>
        <w:rPr>
          <w:rFonts w:cs="Arial" w:ascii="Arial" w:hAnsi="Arial"/>
          <w:sz w:val="22"/>
          <w:szCs w:val="22"/>
        </w:rPr>
        <w:t>/2025),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33</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44</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1.822/2025</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pPr>
      <w:r>
        <w:rPr>
          <w:rFonts w:cs="Arial" w:ascii="Arial" w:hAnsi="Arial"/>
          <w:b/>
          <w:bCs/>
          <w:sz w:val="22"/>
          <w:szCs w:val="22"/>
        </w:rPr>
        <w:t xml:space="preserve">Pregão nº </w:t>
      </w:r>
      <w:r>
        <w:rPr>
          <w:rFonts w:cs="Arial" w:ascii="Arial" w:hAnsi="Arial"/>
          <w:b/>
          <w:bCs/>
          <w:sz w:val="22"/>
          <w:szCs w:val="22"/>
        </w:rPr>
        <w:t>33</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1.822/2025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jc w:val="both"/>
        <w:rPr>
          <w:rFonts w:ascii="Arial" w:hAnsi="Arial" w:cs="Arial"/>
          <w:bCs/>
        </w:rPr>
      </w:pPr>
      <w:r>
        <w:rPr>
          <w:rFonts w:cs="Arial" w:ascii="Arial" w:hAnsi="Arial"/>
          <w:bCs/>
        </w:rPr>
      </w:r>
    </w:p>
    <w:tbl>
      <w:tblPr>
        <w:tblW w:w="9142" w:type="dxa"/>
        <w:jc w:val="left"/>
        <w:tblInd w:w="-147" w:type="dxa"/>
        <w:tblLayout w:type="fixed"/>
        <w:tblCellMar>
          <w:top w:w="60" w:type="dxa"/>
          <w:left w:w="60" w:type="dxa"/>
          <w:bottom w:w="60" w:type="dxa"/>
          <w:right w:w="60" w:type="dxa"/>
        </w:tblCellMar>
        <w:tblLook w:firstRow="0" w:noVBand="1" w:lastRow="0" w:firstColumn="0" w:lastColumn="0" w:noHBand="1" w:val="0600"/>
      </w:tblPr>
      <w:tblGrid>
        <w:gridCol w:w="709"/>
        <w:gridCol w:w="3685"/>
        <w:gridCol w:w="850"/>
        <w:gridCol w:w="1135"/>
        <w:gridCol w:w="283"/>
        <w:gridCol w:w="1279"/>
        <w:gridCol w:w="1200"/>
      </w:tblGrid>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01 - GRAMA SINTETICA</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1</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2.02.28.0637-3 - REVESTIMENTO EM GRAMA SINTÉTICA COM ESPESSURA DE 20 A 32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REVESTIMENTO EM GRAMA SINTÉTICA COM ESPESSURA DE 20 A 32 MM. Fornecimento e instalação de piso de grama sintética em polietileno, com espessura de 20 a 32 mm, incluindo o fornecimento de cola para carpete em manta, materiais, acessórios e a mão de obra necessária para a instalação do piso por meio de colagem.</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01                                                                                                                     R$ __________</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02 - FORRO EM PLACA DE GESSO</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2</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2.02.28.0638-1 - FORRO EM PLACA DE GESSO LISO FIXO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570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FORRO EM PLACA DE GESSO LISO FIXO</w:t>
            </w:r>
          </w:p>
          <w:p>
            <w:pPr>
              <w:pStyle w:val="Normal"/>
              <w:widowControl w:val="false"/>
              <w:pBdr/>
              <w:jc w:val="both"/>
              <w:rPr>
                <w:rFonts w:ascii="Arial" w:hAnsi="Arial" w:cs="Arial"/>
                <w:sz w:val="18"/>
                <w:szCs w:val="18"/>
              </w:rPr>
            </w:pPr>
            <w:r>
              <w:rPr>
                <w:rFonts w:cs="Arial" w:ascii="Arial" w:hAnsi="Arial"/>
                <w:sz w:val="18"/>
                <w:szCs w:val="18"/>
              </w:rPr>
              <w:t>Fornecimento e instalação de placas de gesso fixo para a execução de forros, sancas ou arremates laterais, por meio de tirantes e perfis metálicos, inclusos no serviço. Inclui a execução de recortes de interferência, rejunte entre as placas com acabamento liso, execução de juntas de dilatação quando necessário e arremates junto às paredes ou anteparos com moldura.</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02                                                                                                                   R$ ___________</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03 - FORRO EM PVC</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3</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2.02.28.0639-0 - FORRO EM LÂMINA DE PVC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775</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FORRO EM LÂMINA DE PVC</w:t>
            </w:r>
          </w:p>
          <w:p>
            <w:pPr>
              <w:pStyle w:val="Normal"/>
              <w:widowControl w:val="false"/>
              <w:pBdr/>
              <w:jc w:val="both"/>
              <w:rPr>
                <w:rFonts w:ascii="Arial" w:hAnsi="Arial" w:cs="Arial"/>
                <w:sz w:val="18"/>
                <w:szCs w:val="18"/>
              </w:rPr>
            </w:pPr>
            <w:r>
              <w:rPr>
                <w:rFonts w:cs="Arial" w:ascii="Arial" w:hAnsi="Arial"/>
                <w:sz w:val="18"/>
                <w:szCs w:val="18"/>
              </w:rPr>
              <w:t>Fornecimento e instalação de forro alveolar extrudado, em lâminas de PVC rígido, auto-extingüível, imune à corrosão, resistente a álcool e materiais de limpeza, constituído por: lâminas com largura de 100 mm e espessuras de 8 a 10 mm, ou lâminas com largura de 200 mm e espessuras de 10 a 15 mm, conforme o fabricante; estrutura de sustentação primária, em tubos de aço galvanizado de 20 x 20 mm, espessura de 1 mm, com espaçamento máximo de: 500 mm, para lâminas de 100 mm, 800 mm, para lâminas de 200 mm; estrutura de sustentação secundária em perfil cartola de 1 1/4 x 5/8, espessura de 0,7 mm, com espaçamento máximo de: 1000 mm, para lâminas de 100 mm, e 1200 mm, para lâminas de 200 mm; materiais acessórios para fixação; cantoneiras em PVC, para arremates em geral.</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03                                                                                                                     R$ __________</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04 - FORRO EM FIBRA MINERAL</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4</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2.02.28.0640-3 - FORRO EM FIBRA MINERAL NRC 0.55 ACÚSTICO, REVESTIDO EM LÁTEX</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FORRO EM FIBRA MINERAL NRC 0.55 ACÚSTICO, REVESTIDO EM LÁTEX</w:t>
            </w:r>
          </w:p>
          <w:p>
            <w:pPr>
              <w:pStyle w:val="Normal"/>
              <w:widowControl w:val="false"/>
              <w:pBdr/>
              <w:jc w:val="both"/>
              <w:rPr>
                <w:rFonts w:ascii="Arial" w:hAnsi="Arial" w:cs="Arial"/>
                <w:sz w:val="18"/>
                <w:szCs w:val="18"/>
              </w:rPr>
            </w:pPr>
            <w:r>
              <w:rPr>
                <w:rFonts w:cs="Arial" w:ascii="Arial" w:hAnsi="Arial"/>
                <w:sz w:val="18"/>
                <w:szCs w:val="18"/>
              </w:rPr>
              <w:t>Fornecimento do forro em fibra mineral modelada úmida, dimensões (625x625x16) mm ou (1250x625x16) mm e espessura de 16 mm, desempenho acústico NRC 0.55 - CAC 35, com acabamento em pintura vinílica à base de látex, resistência à umidade RH 95, fator de propagação de chama / resistência ao fogo classe A; estrutura de sustentação com perfis tipo T em aço galvanizado, pintura a base de poliéster e arremates com cantoneiras metálicas tipo L. Incluí também material acessório e mão de obra especializada necessária para instalação completa do forro.</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04                                                                                                                     R$ __________</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t>LOTE 5 - REVESTIMENTO VINÍLICO</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5</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2.02.28.0641-1 - REVESTIMENTO VINÍLICO, ESPESSURA DE 2MM, PARA TRÁFEGO MÉDIO, COM IMPERMEABILIZANTE ACRÍLICO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REVESTIMENTO VINÍLICO, ESPESSURA DE 2MM, PARA TRÁFEGO MÉDIO, COM IMPERMEABILIZANTE ACRÍLICO</w:t>
            </w:r>
          </w:p>
          <w:p>
            <w:pPr>
              <w:pStyle w:val="Normal"/>
              <w:widowControl w:val="false"/>
              <w:pBdr/>
              <w:jc w:val="both"/>
              <w:rPr>
                <w:rFonts w:ascii="Arial" w:hAnsi="Arial" w:cs="Arial"/>
                <w:sz w:val="18"/>
                <w:szCs w:val="18"/>
              </w:rPr>
            </w:pPr>
            <w:r>
              <w:rPr>
                <w:rFonts w:cs="Arial" w:ascii="Arial" w:hAnsi="Arial"/>
                <w:sz w:val="18"/>
                <w:szCs w:val="18"/>
              </w:rPr>
              <w:t>Fornecimento e colocação de revestimento vinílico produzido com matéria-prima à base de óleo de soja. Apresenta as seguintes características:</w:t>
            </w:r>
          </w:p>
          <w:p>
            <w:pPr>
              <w:pStyle w:val="Normal"/>
              <w:widowControl w:val="false"/>
              <w:pBdr/>
              <w:jc w:val="both"/>
              <w:rPr>
                <w:rFonts w:ascii="Arial" w:hAnsi="Arial" w:cs="Arial"/>
                <w:sz w:val="18"/>
                <w:szCs w:val="18"/>
              </w:rPr>
            </w:pPr>
            <w:r>
              <w:rPr>
                <w:rFonts w:cs="Arial" w:ascii="Arial" w:hAnsi="Arial"/>
                <w:sz w:val="18"/>
                <w:szCs w:val="18"/>
              </w:rPr>
              <w:t>a) Placas homogêneas de 305x305mm com espessura de 2 mm;</w:t>
            </w:r>
          </w:p>
          <w:p>
            <w:pPr>
              <w:pStyle w:val="Normal"/>
              <w:widowControl w:val="false"/>
              <w:pBdr/>
              <w:jc w:val="both"/>
              <w:rPr>
                <w:rFonts w:ascii="Arial" w:hAnsi="Arial" w:cs="Arial"/>
                <w:sz w:val="18"/>
                <w:szCs w:val="18"/>
              </w:rPr>
            </w:pPr>
            <w:r>
              <w:rPr>
                <w:rFonts w:cs="Arial" w:ascii="Arial" w:hAnsi="Arial"/>
                <w:sz w:val="18"/>
                <w:szCs w:val="18"/>
              </w:rPr>
              <w:t>b) Classificação de uso 23/33/41 (conforme EN 685 / ISO 10874);</w:t>
            </w:r>
          </w:p>
          <w:p>
            <w:pPr>
              <w:pStyle w:val="Normal"/>
              <w:widowControl w:val="false"/>
              <w:pBdr/>
              <w:jc w:val="both"/>
              <w:rPr>
                <w:rFonts w:ascii="Arial" w:hAnsi="Arial" w:cs="Arial"/>
                <w:sz w:val="18"/>
                <w:szCs w:val="18"/>
              </w:rPr>
            </w:pPr>
            <w:r>
              <w:rPr>
                <w:rFonts w:cs="Arial" w:ascii="Arial" w:hAnsi="Arial"/>
                <w:sz w:val="18"/>
                <w:szCs w:val="18"/>
              </w:rPr>
              <w:t>c) Classe II A conforme NBR 8660 e IT10 para Energia Radiante;</w:t>
            </w:r>
          </w:p>
          <w:p>
            <w:pPr>
              <w:pStyle w:val="Normal"/>
              <w:widowControl w:val="false"/>
              <w:pBdr/>
              <w:jc w:val="both"/>
              <w:rPr>
                <w:rFonts w:ascii="Arial" w:hAnsi="Arial" w:cs="Arial"/>
                <w:sz w:val="18"/>
                <w:szCs w:val="18"/>
              </w:rPr>
            </w:pPr>
            <w:r>
              <w:rPr>
                <w:rFonts w:cs="Arial" w:ascii="Arial" w:hAnsi="Arial"/>
                <w:sz w:val="18"/>
                <w:szCs w:val="18"/>
              </w:rPr>
              <w:t>d) Absorção do som ao impacto até 2dB (norma ASTM E989-06).</w:t>
            </w:r>
          </w:p>
          <w:p>
            <w:pPr>
              <w:pStyle w:val="Normal"/>
              <w:widowControl w:val="false"/>
              <w:pBdr/>
              <w:jc w:val="both"/>
              <w:rPr>
                <w:rFonts w:ascii="Arial" w:hAnsi="Arial" w:cs="Arial"/>
                <w:sz w:val="18"/>
                <w:szCs w:val="18"/>
              </w:rPr>
            </w:pPr>
            <w:r>
              <w:rPr>
                <w:rFonts w:cs="Arial" w:ascii="Arial" w:hAnsi="Arial"/>
                <w:sz w:val="18"/>
                <w:szCs w:val="18"/>
              </w:rPr>
              <w:t>Remunera também a limpeza e o tratamento com aplicação de impermeabilizante acrílico, conforme recomendações do fabricante, além do cordão de solda multicor.</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2.02.28.0642-0 - RODAPÉ PARA PISO VINÍLICO EM PVC, ESPESSURA DE 2MM E ALTURA DE 5 CM, CURVO/PLANO, COM IMPERMEABILIZANTE ACRÍLICO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top w:val="single" w:sz="4" w:space="1" w:color="000000"/>
                <w:left w:val="single" w:sz="4" w:space="1" w:color="000000"/>
                <w:right w:val="single" w:sz="4" w:space="1" w:color="000000"/>
              </w:pBdr>
              <w:jc w:val="both"/>
              <w:rPr>
                <w:rFonts w:ascii="Arial" w:hAnsi="Arial" w:cs="Arial"/>
                <w:sz w:val="18"/>
                <w:szCs w:val="18"/>
              </w:rPr>
            </w:pPr>
            <w:r>
              <w:rPr>
                <w:rFonts w:cs="Arial" w:ascii="Arial" w:hAnsi="Arial"/>
                <w:sz w:val="18"/>
                <w:szCs w:val="18"/>
              </w:rPr>
              <w:t>RODAPÉ PARA PISO VINÍLICO EM PVC, ESPESSURA DE 2MM E ALTURA DE 5 CM, CURVO/PLANO, COM IMPERMEABILIZANTE ACRÍLICO. Fornecimento e instalação de rodapé de PVC curvo/plano com 5 cm de altura e 2 mm de espessura, para pisos em mantas ou placas. Remunera também a limpeza e o tratamento com aplicação de impermeabilizante acrílico, conforme recomendações do fabricante.</w:t>
            </w:r>
          </w:p>
          <w:p>
            <w:pPr>
              <w:pStyle w:val="Normal"/>
              <w:widowControl w:val="false"/>
              <w:pBdr/>
              <w:jc w:val="both"/>
              <w:rPr>
                <w:rFonts w:ascii="Arial" w:hAnsi="Arial" w:cs="Arial"/>
                <w:b/>
                <w:bCs/>
                <w:sz w:val="18"/>
                <w:szCs w:val="18"/>
              </w:rPr>
            </w:pPr>
            <w:r>
              <w:rPr>
                <w:rFonts w:cs="Arial" w:ascii="Arial" w:hAnsi="Arial"/>
                <w:b/>
                <w:bCs/>
                <w:sz w:val="18"/>
                <w:szCs w:val="18"/>
              </w:rPr>
              <w:t>Valor Total do Lote 5                                                                                                                     R$ ___________</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rPr>
                <w:rFonts w:ascii="Arial" w:hAnsi="Arial" w:cs="Arial"/>
                <w:b/>
                <w:sz w:val="18"/>
                <w:szCs w:val="18"/>
              </w:rPr>
            </w:pPr>
            <w:r>
              <w:rPr>
                <w:rFonts w:cs="Arial" w:ascii="Arial" w:hAnsi="Arial"/>
                <w:b/>
                <w:sz w:val="18"/>
                <w:szCs w:val="18"/>
              </w:rPr>
            </w:r>
          </w:p>
          <w:p>
            <w:pPr>
              <w:pStyle w:val="Normal"/>
              <w:widowControl w:val="false"/>
              <w:pBdr/>
              <w:rPr>
                <w:rFonts w:ascii="Arial" w:hAnsi="Arial" w:cs="Arial"/>
                <w:b/>
                <w:sz w:val="18"/>
                <w:szCs w:val="18"/>
              </w:rPr>
            </w:pPr>
            <w:r>
              <w:rPr>
                <w:rFonts w:cs="Arial" w:ascii="Arial" w:hAnsi="Arial"/>
                <w:b/>
                <w:sz w:val="18"/>
                <w:szCs w:val="18"/>
              </w:rPr>
            </w:r>
          </w:p>
        </w:tc>
      </w:tr>
      <w:tr>
        <w:trPr>
          <w:cantSplit w:val="true"/>
        </w:trPr>
        <w:tc>
          <w:tcPr>
            <w:tcW w:w="7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Lote 6</w:t>
            </w:r>
          </w:p>
        </w:tc>
        <w:tc>
          <w:tcPr>
            <w:tcW w:w="36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8"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w:t>
            </w:r>
          </w:p>
        </w:tc>
        <w:tc>
          <w:tcPr>
            <w:tcW w:w="3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2.02.28.0643-8 - DIVISÓRIA EM PLACAS DE GESSO ACARTONADO, RESISTÊNCIA AO FOGO 60 MINUTOS, ESPESSURA 120/90MM - 1RF / 1RF LM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m²</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DIVISÓRIA EM PLACAS DE GESSO ACARTONADO, RESISTÊNCIA AO FOGO 60 MINUTOS, ESPESSURA 120/90MM - 1RF / 1RF LM. Fornecimento e instalação de paredes de fechamento e/ou divisórias drywall para vedações internas não estruturais com 120 mm de espessura e resistência ao fogo de 60 minutos, composta por: uma chapa em cada face da estrutura, tipo resistente ao fogo e com espessura de 15 mm (1 RF 15 + 1 RF 15); isolamento acústico de 52 dB, com lã mineral de vidro com espessura de 100 mm; estrutura em perfis leves de aço  galvanizado por processo contínuo de zincagem por imersão a quente, compreendendo perfis de aço com espessura de 0,50 mm, largura nominal de 90 mm, denominados guias e montantes espaçados de eixo a eixo em 400 ou 600 mm, conforme altura entre as fixações; perfil cantoneira perfurada com espessura de 0,43 mm para acabamento e proteção das chapas nos cantos salientes, cantoneiras, tabicas metálicas e rodapés metálicos, quando houver; fita de papel microperfurada, empregada nas juntas entre  chapas; fita de papel com reforço metálico, para acabamento e proteção das chapas nos cantos salientes, quando houver; fita para isolamento acústico; massa especial para rejuntamento de pega rápida em pó, para o preparo da superfície a ser calafetada, massa especial para a calafetação e colagem das chapas. Inclui também acessórios para completa instalação e a execução de recortes para portas, janelas, luminárias, pilares ou vigas, não devendo ser descontados os vãos decorrentes. Normas técnicas: NBR 14715-1, NBR 15758.</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b/>
                <w:bCs/>
                <w:sz w:val="18"/>
                <w:szCs w:val="18"/>
              </w:rPr>
            </w:pPr>
            <w:r>
              <w:rPr>
                <w:rFonts w:cs="Arial" w:ascii="Arial" w:hAnsi="Arial"/>
                <w:b/>
                <w:bCs/>
                <w:sz w:val="18"/>
                <w:szCs w:val="18"/>
              </w:rPr>
              <w:t>Valor Total do Lote 06                                                                                                                     R$ __________</w:t>
            </w:r>
          </w:p>
        </w:tc>
      </w:tr>
    </w:tbl>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 xml:space="preserve">Nome               </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rPr>
      </w:pPr>
      <w:r>
        <w:rPr>
          <w:rFonts w:cs="Arial" w:ascii="Arial" w:hAnsi="Arial"/>
          <w:b/>
          <w:bCs/>
        </w:rPr>
        <w:t>MINUTA DA ATA DE REGISTRO DE PREÇO nº XX/2025</w:t>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rPr>
      </w:pPr>
      <w:r>
        <w:rPr>
          <w:rFonts w:cs="Arial" w:ascii="Arial" w:hAnsi="Arial"/>
          <w:b/>
          <w:bCs/>
        </w:rPr>
        <w:t xml:space="preserve">PREGÃO ELETRÔNICO nº </w:t>
      </w:r>
      <w:r>
        <w:rPr>
          <w:rFonts w:cs="Arial" w:ascii="Arial" w:hAnsi="Arial"/>
          <w:b/>
          <w:bCs/>
        </w:rPr>
        <w:t>33</w:t>
      </w:r>
      <w:r>
        <w:rPr>
          <w:rFonts w:cs="Arial" w:ascii="Arial" w:hAnsi="Arial"/>
          <w:b/>
          <w:bCs/>
        </w:rPr>
        <w:t>/2025</w:t>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rPr>
      </w:pPr>
      <w:r>
        <w:rPr>
          <w:rFonts w:cs="Arial" w:ascii="Arial" w:hAnsi="Arial"/>
          <w:b/>
          <w:bCs/>
        </w:rPr>
        <w:t>PROCESSO nº 1.822/2025</w:t>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iCs/>
        </w:rPr>
      </w:pPr>
      <w:r>
        <w:rPr>
          <w:rFonts w:cs="Arial" w:ascii="Arial" w:hAnsi="Arial"/>
          <w:b/>
          <w:bCs/>
          <w:iCs/>
        </w:rPr>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2025,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numPr>
          <w:ilvl w:val="0"/>
          <w:numId w:val="0"/>
        </w:numPr>
        <w:tabs>
          <w:tab w:val="left" w:pos="0" w:leader="none"/>
          <w:tab w:val="left" w:pos="567" w:leader="none"/>
        </w:tabs>
        <w:spacing w:lineRule="auto" w:line="360"/>
        <w:ind w:hanging="0" w:left="360"/>
        <w:rPr>
          <w:sz w:val="22"/>
          <w:szCs w:val="22"/>
        </w:rPr>
      </w:pPr>
      <w:r>
        <w:rPr>
          <w:sz w:val="22"/>
          <w:szCs w:val="22"/>
        </w:rPr>
        <w:t>1 - DO OBJETO</w:t>
      </w:r>
    </w:p>
    <w:p>
      <w:pPr>
        <w:pStyle w:val="Nivel2"/>
        <w:spacing w:lineRule="auto" w:line="360"/>
        <w:ind w:hanging="0" w:left="0"/>
        <w:rPr>
          <w:color w:val="auto"/>
        </w:rPr>
      </w:pPr>
      <w:r>
        <w:rPr>
          <w:color w:val="auto"/>
          <w:sz w:val="22"/>
          <w:szCs w:val="22"/>
        </w:rPr>
        <w:t>1.1 - A presente Ata tem por objeto o registro de preços para a eventual aquisição/contratação de XX, especificado no Termo de Referência, anexo I</w:t>
      </w:r>
      <w:r>
        <w:rPr>
          <w:i/>
          <w:color w:val="auto"/>
          <w:sz w:val="22"/>
          <w:szCs w:val="22"/>
        </w:rPr>
        <w:t xml:space="preserve"> do Edital XX/2025</w:t>
      </w:r>
      <w:r>
        <w:rPr>
          <w:color w:val="auto"/>
          <w:sz w:val="22"/>
          <w:szCs w:val="22"/>
        </w:rPr>
        <w:t xml:space="preserve"> que é parte integrante desta Ata, assim como as propostas cujos preços tenham sido registrados, independentemente de transcrição.</w:t>
      </w:r>
    </w:p>
    <w:p>
      <w:pPr>
        <w:pStyle w:val="Nivel01"/>
        <w:numPr>
          <w:ilvl w:val="0"/>
          <w:numId w:val="0"/>
        </w:numPr>
        <w:spacing w:lineRule="auto" w:line="360"/>
        <w:ind w:hanging="0" w:left="36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before="0" w:after="0"/>
        <w:ind w:hanging="0" w:left="0"/>
        <w:rPr>
          <w:sz w:val="22"/>
          <w:szCs w:val="22"/>
        </w:rPr>
      </w:pPr>
      <w:r>
        <w:rPr>
          <w:sz w:val="22"/>
          <w:szCs w:val="22"/>
        </w:rPr>
        <w:t xml:space="preserve">FORNECEDOR: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before="0" w:after="0"/>
        <w:ind w:hanging="0" w:left="0"/>
        <w:rPr>
          <w:sz w:val="22"/>
          <w:szCs w:val="22"/>
        </w:rPr>
      </w:pPr>
      <w:r>
        <w:rPr>
          <w:sz w:val="22"/>
          <w:szCs w:val="22"/>
        </w:rPr>
        <w:t xml:space="preserve">ENDEREÇO: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before="0" w:after="0"/>
        <w:ind w:hanging="0" w:left="0"/>
        <w:rPr>
          <w:sz w:val="22"/>
          <w:szCs w:val="22"/>
        </w:rPr>
      </w:pPr>
      <w:r>
        <w:rPr>
          <w:sz w:val="22"/>
          <w:szCs w:val="22"/>
        </w:rPr>
        <w:t xml:space="preserve">BAIRRO: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before="0" w:after="0"/>
        <w:ind w:hanging="0" w:left="0"/>
        <w:rPr>
          <w:sz w:val="22"/>
          <w:szCs w:val="22"/>
        </w:rPr>
      </w:pPr>
      <w:r>
        <w:rPr>
          <w:sz w:val="22"/>
          <w:szCs w:val="22"/>
        </w:rPr>
        <w:t xml:space="preserve">CIDADE: XXX ESTADO: XXX      CEP: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before="0" w:after="0"/>
        <w:ind w:hanging="0" w:left="0"/>
        <w:rPr>
          <w:sz w:val="22"/>
          <w:szCs w:val="22"/>
        </w:rPr>
      </w:pPr>
      <w:r>
        <w:rPr>
          <w:sz w:val="22"/>
          <w:szCs w:val="22"/>
        </w:rPr>
        <w:t xml:space="preserve">TELEFONE: XXX                CPF/CNPJ: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before="0" w:after="0"/>
        <w:ind w:hanging="0" w:left="0"/>
        <w:rPr>
          <w:sz w:val="22"/>
          <w:szCs w:val="22"/>
        </w:rPr>
      </w:pPr>
      <w:r>
        <w:rPr>
          <w:sz w:val="22"/>
          <w:szCs w:val="22"/>
        </w:rPr>
        <w:t>CONDIÇÃO DE PAGAMENTO: XXX</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before="0" w:after="0"/>
        <w:ind w:hanging="0" w:left="0"/>
        <w:rPr/>
      </w:pPr>
      <w:r>
        <w:rPr>
          <w:rFonts w:eastAsia="Arial"/>
          <w:sz w:val="22"/>
          <w:szCs w:val="22"/>
        </w:rPr>
        <w:t xml:space="preserve"> </w:t>
      </w:r>
      <w:r>
        <w:rPr>
          <w:sz w:val="22"/>
          <w:szCs w:val="22"/>
        </w:rPr>
        <w:t>PRAZO DE ENTREGA: XXX</w:t>
      </w:r>
    </w:p>
    <w:p>
      <w:pPr>
        <w:pStyle w:val="Nivel01"/>
        <w:numPr>
          <w:ilvl w:val="0"/>
          <w:numId w:val="0"/>
        </w:numPr>
        <w:spacing w:lineRule="auto" w:line="360"/>
        <w:ind w:hanging="0" w:left="0"/>
        <w:rPr>
          <w:sz w:val="22"/>
          <w:szCs w:val="22"/>
        </w:rPr>
      </w:pPr>
      <w:r>
        <w:rPr>
          <w:sz w:val="22"/>
          <w:szCs w:val="22"/>
        </w:rPr>
      </w:r>
    </w:p>
    <w:p>
      <w:pPr>
        <w:pStyle w:val="Nivel01"/>
        <w:numPr>
          <w:ilvl w:val="0"/>
          <w:numId w:val="0"/>
        </w:numPr>
        <w:spacing w:lineRule="auto" w:line="360"/>
        <w:ind w:hanging="0" w:left="0"/>
        <w:rPr>
          <w:sz w:val="22"/>
          <w:szCs w:val="22"/>
        </w:rPr>
      </w:pPr>
      <w:r>
        <w:rPr>
          <w:sz w:val="22"/>
          <w:szCs w:val="22"/>
        </w:rPr>
        <w:t>3 - DOS PREÇOS, ESPECIFICAÇÕES E QUANTITATIVOS</w:t>
      </w:r>
    </w:p>
    <w:p>
      <w:pPr>
        <w:pStyle w:val="Nivel2"/>
        <w:spacing w:lineRule="auto" w:line="360"/>
        <w:ind w:hanging="0" w:left="0"/>
        <w:rPr>
          <w:color w:val="auto"/>
        </w:rPr>
      </w:pPr>
      <w:r>
        <w:rPr>
          <w:color w:val="auto"/>
          <w:sz w:val="22"/>
          <w:szCs w:val="22"/>
        </w:rPr>
        <w:t>3.1 - O preço registrado, as especificações do objeto, as quantidades mínimas e máximas de cada item, fornecedor(es) e as demais condições ofertadas na(s) propo</w:t>
      </w:r>
      <w:r>
        <w:rPr>
          <w:color w:val="auto"/>
        </w:rPr>
        <w:t xml:space="preserve">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9"/>
        <w:gridCol w:w="1535"/>
        <w:gridCol w:w="790"/>
        <w:gridCol w:w="1410"/>
        <w:gridCol w:w="1666"/>
        <w:gridCol w:w="1561"/>
        <w:gridCol w:w="1305"/>
      </w:tblGrid>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spacing w:lineRule="auto" w:line="360"/>
        <w:ind w:hanging="0" w:left="0"/>
        <w:rPr>
          <w:color w:val="auto"/>
          <w:sz w:val="22"/>
          <w:szCs w:val="22"/>
          <w:lang w:eastAsia="en-US"/>
        </w:rPr>
      </w:pPr>
      <w:r>
        <w:rPr>
          <w:color w:val="auto"/>
          <w:sz w:val="22"/>
          <w:szCs w:val="22"/>
          <w:lang w:eastAsia="en-US"/>
        </w:rPr>
        <w:t>A listagem do cadastro de reserva referente ao presente registro de preços consta como anexo a esta Ata.</w:t>
      </w:r>
    </w:p>
    <w:p>
      <w:pPr>
        <w:pStyle w:val="Nivel01"/>
        <w:numPr>
          <w:ilvl w:val="0"/>
          <w:numId w:val="0"/>
        </w:numPr>
        <w:spacing w:lineRule="auto" w:line="360"/>
        <w:ind w:hanging="0" w:left="0"/>
        <w:rPr>
          <w:sz w:val="22"/>
          <w:szCs w:val="22"/>
        </w:rPr>
      </w:pPr>
      <w:r>
        <w:rPr>
          <w:sz w:val="22"/>
          <w:szCs w:val="22"/>
        </w:rPr>
        <w:t>4 - ÓRGÃO(S) GERENCIADOR E PARTICIPANTE(S)</w:t>
      </w:r>
    </w:p>
    <w:p>
      <w:pPr>
        <w:pStyle w:val="Nivel2"/>
        <w:spacing w:lineRule="auto" w:line="360"/>
        <w:ind w:hanging="0" w:left="0"/>
        <w:rPr>
          <w:color w:val="auto"/>
          <w:sz w:val="22"/>
          <w:szCs w:val="22"/>
        </w:rPr>
      </w:pPr>
      <w:r>
        <w:rPr>
          <w:color w:val="auto"/>
          <w:sz w:val="22"/>
          <w:szCs w:val="22"/>
        </w:rPr>
        <w:t>4.1 - O órgão gerenciador será a Seção de Licitações:</w:t>
      </w:r>
    </w:p>
    <w:p>
      <w:pPr>
        <w:pStyle w:val="Nvel2-Red"/>
        <w:spacing w:lineRule="auto" w:line="360"/>
        <w:rPr>
          <w:color w:val="auto"/>
        </w:rPr>
      </w:pPr>
      <w:r>
        <w:rPr>
          <w:color w:val="auto"/>
        </w:rPr>
        <w:t>Secretarias participantes do registro de preços:</w:t>
      </w:r>
    </w:p>
    <w:tbl>
      <w:tblPr>
        <w:tblW w:w="8720" w:type="dxa"/>
        <w:jc w:val="left"/>
        <w:tblInd w:w="-339"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bl>
    <w:p>
      <w:pPr>
        <w:pStyle w:val="Nivel01"/>
        <w:numPr>
          <w:ilvl w:val="0"/>
          <w:numId w:val="0"/>
        </w:numPr>
        <w:spacing w:lineRule="auto" w:line="360"/>
        <w:ind w:hanging="0" w:left="0"/>
        <w:rPr>
          <w:sz w:val="22"/>
          <w:szCs w:val="22"/>
        </w:rPr>
      </w:pPr>
      <w:r>
        <w:rPr>
          <w:sz w:val="22"/>
          <w:szCs w:val="22"/>
        </w:rPr>
        <w:t>5 - DA ADESÃO À ATA DE REGISTRO DE PREÇOS</w:t>
      </w:r>
    </w:p>
    <w:p>
      <w:pPr>
        <w:pStyle w:val="Nivel01"/>
        <w:numPr>
          <w:ilvl w:val="1"/>
          <w:numId w:val="9"/>
        </w:numPr>
        <w:tabs>
          <w:tab w:val="left" w:pos="0" w:leader="none"/>
          <w:tab w:val="left" w:pos="567" w:leader="none"/>
        </w:tabs>
        <w:spacing w:lineRule="auto" w:line="360"/>
        <w:ind w:hanging="0" w:left="0"/>
        <w:rPr/>
      </w:pPr>
      <w:r>
        <w:rPr>
          <w:b w:val="false"/>
          <w:bCs w:val="false"/>
          <w:sz w:val="22"/>
          <w:szCs w:val="22"/>
        </w:rPr>
        <w:t>- Durante a vigência da ata, as Secretarias Municipais que não participaram do procedimento poderão aderir à ata de registro de preços na condição de não participantes, observados os seguintes requisitos:</w:t>
      </w:r>
    </w:p>
    <w:p>
      <w:pPr>
        <w:pStyle w:val="Nvel3-R"/>
        <w:numPr>
          <w:ilvl w:val="0"/>
          <w:numId w:val="10"/>
        </w:numPr>
        <w:tabs>
          <w:tab w:val="left" w:pos="0" w:leader="none"/>
          <w:tab w:val="left" w:pos="567" w:leader="none"/>
        </w:tabs>
        <w:spacing w:lineRule="auto" w:line="360"/>
        <w:rPr>
          <w:i w:val="false"/>
          <w:i w:val="false"/>
          <w:iCs w:val="false"/>
          <w:color w:val="auto"/>
          <w:sz w:val="22"/>
          <w:szCs w:val="22"/>
        </w:rPr>
      </w:pPr>
      <w:r>
        <w:rPr>
          <w:i w:val="false"/>
          <w:iCs w:val="false"/>
          <w:color w:val="auto"/>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9"/>
        </w:numPr>
        <w:spacing w:lineRule="auto" w:line="360"/>
        <w:rPr>
          <w:color w:val="auto"/>
          <w:sz w:val="22"/>
          <w:szCs w:val="22"/>
        </w:rPr>
      </w:pPr>
      <w:r>
        <w:rPr>
          <w:color w:val="auto"/>
          <w:sz w:val="22"/>
          <w:szCs w:val="22"/>
        </w:rPr>
        <w:t>- É vedado efetuar acréscimos nos quantitativos fixados na ata de registro de preços.</w:t>
      </w:r>
    </w:p>
    <w:p>
      <w:pPr>
        <w:pStyle w:val="Nivel01"/>
        <w:numPr>
          <w:ilvl w:val="0"/>
          <w:numId w:val="9"/>
        </w:numPr>
        <w:tabs>
          <w:tab w:val="left" w:pos="0" w:leader="none"/>
          <w:tab w:val="left" w:pos="567" w:leader="none"/>
        </w:tabs>
        <w:spacing w:lineRule="auto" w:line="360"/>
        <w:ind w:hanging="0" w:left="0"/>
        <w:rPr>
          <w:sz w:val="22"/>
          <w:szCs w:val="22"/>
        </w:rPr>
      </w:pPr>
      <w:r>
        <w:rPr>
          <w:sz w:val="22"/>
          <w:szCs w:val="22"/>
        </w:rPr>
        <w:t>VALIDADE, FORMALIZAÇÃO DA ATA DE REGISTRO DE PREÇOS E CADASTRO RESERVA</w:t>
      </w:r>
    </w:p>
    <w:p>
      <w:pPr>
        <w:pStyle w:val="Nivel2"/>
        <w:numPr>
          <w:ilvl w:val="1"/>
          <w:numId w:val="9"/>
        </w:numPr>
        <w:spacing w:lineRule="auto" w:line="360"/>
        <w:ind w:hanging="0" w:left="0"/>
        <w:rPr>
          <w:color w:val="auto"/>
          <w:sz w:val="22"/>
          <w:szCs w:val="22"/>
        </w:rPr>
      </w:pPr>
      <w:r>
        <w:rPr>
          <w:color w:val="auto"/>
          <w:sz w:val="22"/>
          <w:szCs w:val="22"/>
        </w:rPr>
        <w:t xml:space="preserve">A validade da Ata de Registro de Preços será de 12 (doze) meses, contado a partir do primeiro dia útil subsequente à data de publicação na Imprensa Oficial do Município e divulgação no PNCP, </w:t>
      </w:r>
      <w:r>
        <w:rPr>
          <w:sz w:val="22"/>
          <w:szCs w:val="22"/>
        </w:rPr>
        <w:t>podendo ser prorrogada por igual período, mediante a anuência do fornecedor, desde que comprovado o preço vantajoso.</w:t>
      </w:r>
    </w:p>
    <w:p>
      <w:pPr>
        <w:pStyle w:val="Nvel3"/>
        <w:numPr>
          <w:ilvl w:val="2"/>
          <w:numId w:val="9"/>
        </w:numPr>
        <w:spacing w:lineRule="auto" w:line="360"/>
        <w:ind w:hanging="0" w:left="567"/>
        <w:rPr>
          <w:color w:val="auto"/>
          <w:sz w:val="22"/>
          <w:szCs w:val="22"/>
        </w:rPr>
      </w:pPr>
      <w:r>
        <w:rPr>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9"/>
        </w:numPr>
        <w:spacing w:lineRule="auto" w:line="360"/>
        <w:ind w:hanging="0" w:left="567"/>
        <w:rPr>
          <w:color w:val="auto"/>
          <w:sz w:val="22"/>
          <w:szCs w:val="22"/>
        </w:rPr>
      </w:pPr>
      <w:r>
        <w:rPr>
          <w:color w:val="auto"/>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9"/>
        </w:numPr>
        <w:spacing w:lineRule="auto" w:line="360"/>
        <w:ind w:hanging="0" w:left="0"/>
        <w:rPr>
          <w:color w:val="auto"/>
          <w:sz w:val="22"/>
          <w:szCs w:val="22"/>
        </w:rPr>
      </w:pPr>
      <w:r>
        <w:rPr>
          <w:color w:val="auto"/>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9"/>
        </w:numPr>
        <w:spacing w:lineRule="auto" w:line="360"/>
        <w:ind w:hanging="0" w:left="567"/>
        <w:rPr>
          <w:color w:val="auto"/>
        </w:rPr>
      </w:pPr>
      <w:r>
        <w:rPr>
          <w:rFonts w:eastAsia="Arial"/>
          <w:color w:val="auto"/>
          <w:sz w:val="22"/>
          <w:szCs w:val="22"/>
        </w:rPr>
        <w:t xml:space="preserve"> </w:t>
      </w:r>
      <w:r>
        <w:rPr>
          <w:color w:val="auto"/>
          <w:sz w:val="22"/>
          <w:szCs w:val="22"/>
        </w:rPr>
        <w:t>O instrumento contratual deverá ser assinado no prazo de validade da ata de registro de preços.</w:t>
      </w:r>
    </w:p>
    <w:p>
      <w:pPr>
        <w:pStyle w:val="Nivel2"/>
        <w:numPr>
          <w:ilvl w:val="1"/>
          <w:numId w:val="9"/>
        </w:numPr>
        <w:spacing w:lineRule="auto" w:line="360"/>
        <w:ind w:hanging="0" w:left="0"/>
        <w:rPr>
          <w:color w:val="auto"/>
          <w:sz w:val="22"/>
          <w:szCs w:val="22"/>
        </w:rPr>
      </w:pPr>
      <w:r>
        <w:rPr>
          <w:color w:val="auto"/>
          <w:sz w:val="22"/>
          <w:szCs w:val="22"/>
        </w:rPr>
        <w:t>Os contratos decorrentes do sistema de registro de preços poderão ser alterados, observado o art. 124 da Lei nº 14.133, de 2021.</w:t>
      </w:r>
    </w:p>
    <w:p>
      <w:pPr>
        <w:pStyle w:val="Nivel2"/>
        <w:numPr>
          <w:ilvl w:val="1"/>
          <w:numId w:val="9"/>
        </w:numPr>
        <w:spacing w:lineRule="auto" w:line="360"/>
        <w:ind w:hanging="0" w:left="0"/>
        <w:rPr>
          <w:color w:val="auto"/>
          <w:sz w:val="22"/>
          <w:szCs w:val="22"/>
        </w:rPr>
      </w:pPr>
      <w:r>
        <w:rPr>
          <w:color w:val="auto"/>
          <w:sz w:val="22"/>
          <w:szCs w:val="22"/>
        </w:rPr>
        <w:t>Após a homologação da licitação, deverão ser observadas as seguintes condições para formalização da ata de registro de preços:</w:t>
      </w:r>
    </w:p>
    <w:p>
      <w:pPr>
        <w:pStyle w:val="Nvel3"/>
        <w:numPr>
          <w:ilvl w:val="2"/>
          <w:numId w:val="9"/>
        </w:numPr>
        <w:spacing w:lineRule="auto" w:line="360"/>
        <w:ind w:hanging="0" w:left="567"/>
        <w:rPr>
          <w:color w:val="auto"/>
        </w:rPr>
      </w:pPr>
      <w:r>
        <w:rPr>
          <w:color w:val="auto"/>
          <w:sz w:val="22"/>
          <w:szCs w:val="22"/>
        </w:rPr>
        <w:t>Serão registrados na ata os preços e os quantita</w:t>
      </w:r>
      <w:r>
        <w:rPr>
          <w:rFonts w:eastAsia="Arial"/>
          <w:color w:val="auto"/>
          <w:sz w:val="22"/>
          <w:szCs w:val="22"/>
        </w:rPr>
        <w:t>ti</w:t>
      </w:r>
      <w:r>
        <w:rPr>
          <w:color w:val="auto"/>
          <w:sz w:val="22"/>
          <w:szCs w:val="22"/>
        </w:rPr>
        <w:t xml:space="preserve">vos do adjudicatário, devendo ser observada a possibilidade de o licitante oferecer ou não proposta em quantitativo inferior ao máximo previsto </w:t>
      </w:r>
      <w:r>
        <w:rPr>
          <w:i/>
          <w:iCs/>
          <w:color w:val="auto"/>
          <w:sz w:val="22"/>
          <w:szCs w:val="22"/>
        </w:rPr>
        <w:t xml:space="preserve">no edital </w:t>
      </w:r>
      <w:r>
        <w:rPr>
          <w:color w:val="auto"/>
          <w:sz w:val="22"/>
          <w:szCs w:val="22"/>
        </w:rPr>
        <w:t>e se obrigar nos limites dela;</w:t>
      </w:r>
    </w:p>
    <w:p>
      <w:pPr>
        <w:pStyle w:val="Nvel3"/>
        <w:numPr>
          <w:ilvl w:val="2"/>
          <w:numId w:val="9"/>
        </w:numPr>
        <w:spacing w:lineRule="auto" w:line="360"/>
        <w:ind w:hanging="0" w:left="567"/>
        <w:rPr>
          <w:color w:val="auto"/>
          <w:sz w:val="22"/>
          <w:szCs w:val="22"/>
        </w:rPr>
      </w:pPr>
      <w:r>
        <w:rPr>
          <w:color w:val="auto"/>
          <w:sz w:val="22"/>
          <w:szCs w:val="22"/>
        </w:rPr>
        <w:t>Será incluído na ata, na forma de anexo, o registro dos licitantes ou dos fornecedores que:</w:t>
      </w:r>
    </w:p>
    <w:p>
      <w:pPr>
        <w:pStyle w:val="Nvel4"/>
        <w:spacing w:lineRule="auto" w:line="360"/>
        <w:rPr>
          <w:color w:val="auto"/>
          <w:sz w:val="22"/>
          <w:szCs w:val="22"/>
        </w:rPr>
      </w:pPr>
      <w:r>
        <w:rPr>
          <w:color w:val="auto"/>
          <w:sz w:val="22"/>
          <w:szCs w:val="22"/>
        </w:rPr>
        <w:t xml:space="preserve">Aceitarem cotar os bens, as obras ou os serviços com preços iguais aos do adjudicatário, observada a classificação da licitação; e </w:t>
      </w:r>
    </w:p>
    <w:p>
      <w:pPr>
        <w:pStyle w:val="Nvel4"/>
        <w:spacing w:lineRule="auto" w:line="360"/>
        <w:rPr>
          <w:color w:val="auto"/>
          <w:sz w:val="22"/>
          <w:szCs w:val="22"/>
        </w:rPr>
      </w:pPr>
      <w:r>
        <w:rPr>
          <w:color w:val="auto"/>
          <w:sz w:val="22"/>
          <w:szCs w:val="22"/>
        </w:rPr>
        <w:t xml:space="preserve">Mantiverem sua proposta original. </w:t>
      </w:r>
    </w:p>
    <w:p>
      <w:pPr>
        <w:pStyle w:val="Nvel3"/>
        <w:numPr>
          <w:ilvl w:val="2"/>
          <w:numId w:val="9"/>
        </w:numPr>
        <w:spacing w:lineRule="auto" w:line="360"/>
        <w:ind w:hanging="0" w:left="567"/>
        <w:rPr>
          <w:color w:val="auto"/>
          <w:sz w:val="22"/>
          <w:szCs w:val="22"/>
        </w:rPr>
      </w:pPr>
      <w:r>
        <w:rPr>
          <w:color w:val="auto"/>
          <w:sz w:val="22"/>
          <w:szCs w:val="22"/>
        </w:rPr>
        <w:t>Será respeitada, nas contratações, a ordem de classificação dos licitantes ou dos fornecedores registrados na ata.</w:t>
      </w:r>
    </w:p>
    <w:p>
      <w:pPr>
        <w:pStyle w:val="Nivel2"/>
        <w:numPr>
          <w:ilvl w:val="1"/>
          <w:numId w:val="9"/>
        </w:numPr>
        <w:spacing w:lineRule="auto" w:line="360"/>
        <w:ind w:hanging="0" w:left="0"/>
        <w:rPr>
          <w:color w:val="auto"/>
        </w:rPr>
      </w:pPr>
      <w:r>
        <w:rPr>
          <w:color w:val="auto"/>
          <w:sz w:val="22"/>
          <w:szCs w:val="22"/>
        </w:rPr>
        <w:t>O registro a que se refere o item 6.4.2</w:t>
      </w:r>
      <w:r>
        <w:rPr>
          <w:b/>
          <w:bCs/>
          <w:color w:val="auto"/>
          <w:sz w:val="22"/>
          <w:szCs w:val="22"/>
        </w:rPr>
        <w:t xml:space="preserve"> </w:t>
      </w:r>
      <w:r>
        <w:rPr>
          <w:color w:val="auto"/>
          <w:sz w:val="22"/>
          <w:szCs w:val="22"/>
        </w:rPr>
        <w:t>tem por obje</w:t>
      </w:r>
      <w:r>
        <w:rPr>
          <w:rFonts w:eastAsia="Arial"/>
          <w:color w:val="auto"/>
          <w:sz w:val="22"/>
          <w:szCs w:val="22"/>
        </w:rPr>
        <w:t>ti</w:t>
      </w:r>
      <w:r>
        <w:rPr>
          <w:color w:val="auto"/>
          <w:sz w:val="22"/>
          <w:szCs w:val="22"/>
        </w:rPr>
        <w:t>vo a formação de cadastro de reserva para o caso de impossibilidade de atendimento pelo signatário da ata.</w:t>
      </w:r>
    </w:p>
    <w:p>
      <w:pPr>
        <w:pStyle w:val="Nivel2"/>
        <w:numPr>
          <w:ilvl w:val="1"/>
          <w:numId w:val="9"/>
        </w:numPr>
        <w:spacing w:lineRule="auto" w:line="360"/>
        <w:ind w:hanging="0" w:left="0"/>
        <w:rPr>
          <w:color w:val="auto"/>
          <w:sz w:val="22"/>
          <w:szCs w:val="22"/>
        </w:rPr>
      </w:pPr>
      <w:r>
        <w:rPr>
          <w:color w:val="auto"/>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9"/>
        </w:numPr>
        <w:spacing w:lineRule="auto" w:line="360"/>
        <w:ind w:hanging="0" w:left="0"/>
        <w:rPr>
          <w:color w:val="auto"/>
          <w:sz w:val="22"/>
          <w:szCs w:val="22"/>
        </w:rPr>
      </w:pPr>
      <w:r>
        <w:rPr>
          <w:color w:val="auto"/>
          <w:sz w:val="22"/>
          <w:szCs w:val="22"/>
        </w:rPr>
        <w:t>A habilitação dos licitantes que comporão o cadastro de reserva a que se refere o item 6.4.2.2 somente será efetuada quando houver necessidade de contratação dos licitantes remanescentes, nas seguintes hipóteses:</w:t>
      </w:r>
    </w:p>
    <w:p>
      <w:pPr>
        <w:pStyle w:val="Nvel3"/>
        <w:numPr>
          <w:ilvl w:val="2"/>
          <w:numId w:val="9"/>
        </w:numPr>
        <w:spacing w:lineRule="auto" w:line="360"/>
        <w:ind w:hanging="0" w:left="567"/>
        <w:rPr>
          <w:color w:val="auto"/>
        </w:rPr>
      </w:pPr>
      <w:r>
        <w:rPr>
          <w:color w:val="auto"/>
          <w:sz w:val="22"/>
          <w:szCs w:val="22"/>
        </w:rPr>
        <w:t xml:space="preserve">Quando o licitante vencedor não assinar a ata de registro de preços, no prazo e nas condições estabelecidos </w:t>
      </w:r>
      <w:r>
        <w:rPr>
          <w:i/>
          <w:iCs/>
          <w:color w:val="auto"/>
          <w:sz w:val="22"/>
          <w:szCs w:val="22"/>
        </w:rPr>
        <w:t>no edital;</w:t>
      </w:r>
      <w:r>
        <w:rPr>
          <w:color w:val="auto"/>
          <w:sz w:val="22"/>
          <w:szCs w:val="22"/>
        </w:rPr>
        <w:t xml:space="preserve"> e</w:t>
      </w:r>
    </w:p>
    <w:p>
      <w:pPr>
        <w:pStyle w:val="Nvel3"/>
        <w:numPr>
          <w:ilvl w:val="2"/>
          <w:numId w:val="9"/>
        </w:numPr>
        <w:spacing w:lineRule="auto" w:line="360"/>
        <w:ind w:hanging="0" w:left="567"/>
        <w:rPr>
          <w:color w:val="auto"/>
        </w:rPr>
      </w:pPr>
      <w:r>
        <w:rPr>
          <w:color w:val="auto"/>
          <w:sz w:val="22"/>
          <w:szCs w:val="22"/>
        </w:rPr>
        <w:t>Quando houver o cancelamento do registro do licitante ou do registro de preços nas hipóteses previstas no item 10.</w:t>
      </w:r>
    </w:p>
    <w:p>
      <w:pPr>
        <w:pStyle w:val="Nivel2"/>
        <w:numPr>
          <w:ilvl w:val="1"/>
          <w:numId w:val="9"/>
        </w:numPr>
        <w:spacing w:lineRule="auto" w:line="360"/>
        <w:ind w:hanging="0" w:left="0"/>
        <w:rPr>
          <w:color w:val="auto"/>
          <w:sz w:val="22"/>
          <w:szCs w:val="22"/>
        </w:rPr>
      </w:pPr>
      <w:r>
        <w:rPr>
          <w:color w:val="auto"/>
          <w:sz w:val="22"/>
          <w:szCs w:val="22"/>
        </w:rPr>
        <w:t>O preço registrado com indicação dos licitantes e fornecedores será divulgado no PNCP e ficará disponibilizado durante a vigência da ata de registro de preços.</w:t>
      </w:r>
    </w:p>
    <w:p>
      <w:pPr>
        <w:pStyle w:val="Nivel2"/>
        <w:numPr>
          <w:ilvl w:val="1"/>
          <w:numId w:val="9"/>
        </w:numPr>
        <w:spacing w:lineRule="auto" w:line="360"/>
        <w:ind w:hanging="0" w:left="0"/>
        <w:rPr>
          <w:color w:val="auto"/>
          <w:sz w:val="22"/>
          <w:szCs w:val="22"/>
        </w:rPr>
      </w:pPr>
      <w:r>
        <w:rPr>
          <w:color w:val="auto"/>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9"/>
        </w:numPr>
        <w:spacing w:lineRule="auto" w:line="360"/>
        <w:ind w:hanging="0" w:left="567"/>
        <w:rPr>
          <w:color w:val="auto"/>
          <w:sz w:val="22"/>
          <w:szCs w:val="22"/>
        </w:rPr>
      </w:pPr>
      <w:r>
        <w:rPr>
          <w:color w:val="auto"/>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9"/>
        </w:numPr>
        <w:spacing w:lineRule="auto" w:line="360"/>
        <w:ind w:hanging="0" w:left="0"/>
        <w:rPr>
          <w:color w:val="auto"/>
          <w:sz w:val="22"/>
          <w:szCs w:val="22"/>
        </w:rPr>
      </w:pPr>
      <w:r>
        <w:rPr>
          <w:color w:val="auto"/>
          <w:sz w:val="22"/>
          <w:szCs w:val="22"/>
        </w:rPr>
        <w:t>A ata de registro de preços poderá ser assinada por meio de assinatura digital.</w:t>
      </w:r>
    </w:p>
    <w:p>
      <w:pPr>
        <w:pStyle w:val="Nivel2"/>
        <w:numPr>
          <w:ilvl w:val="1"/>
          <w:numId w:val="9"/>
        </w:numPr>
        <w:spacing w:lineRule="auto" w:line="360"/>
        <w:ind w:hanging="0" w:left="0"/>
        <w:rPr>
          <w:color w:val="auto"/>
          <w:sz w:val="22"/>
          <w:szCs w:val="22"/>
        </w:rPr>
      </w:pPr>
      <w:r>
        <w:rPr>
          <w:color w:val="auto"/>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p>
    <w:p>
      <w:pPr>
        <w:pStyle w:val="Nivel2"/>
        <w:numPr>
          <w:ilvl w:val="1"/>
          <w:numId w:val="9"/>
        </w:numPr>
        <w:spacing w:lineRule="auto" w:line="360"/>
        <w:ind w:hanging="0" w:left="0"/>
        <w:rPr>
          <w:color w:val="auto"/>
        </w:rPr>
      </w:pPr>
      <w:r>
        <w:rPr>
          <w:color w:val="auto"/>
          <w:sz w:val="22"/>
          <w:szCs w:val="22"/>
        </w:rPr>
        <w:t>Na hipótese de nenhum dos licitantes que trata o item 6.4.2.1, aceitar a contratação nos termos do item anterior, a Administração, observados o valor es</w:t>
      </w:r>
      <w:r>
        <w:rPr>
          <w:rFonts w:eastAsia="Arial"/>
          <w:color w:val="auto"/>
          <w:sz w:val="22"/>
          <w:szCs w:val="22"/>
        </w:rPr>
        <w:t>ti</w:t>
      </w:r>
      <w:r>
        <w:rPr>
          <w:color w:val="auto"/>
          <w:sz w:val="22"/>
          <w:szCs w:val="22"/>
        </w:rPr>
        <w:t xml:space="preserve">mado e sua eventual atualização nos termos </w:t>
      </w:r>
      <w:r>
        <w:rPr>
          <w:i/>
          <w:iCs/>
          <w:color w:val="auto"/>
          <w:sz w:val="22"/>
          <w:szCs w:val="22"/>
        </w:rPr>
        <w:t>do edital</w:t>
      </w:r>
      <w:r>
        <w:rPr>
          <w:color w:val="auto"/>
          <w:sz w:val="22"/>
          <w:szCs w:val="22"/>
        </w:rPr>
        <w:t>, poderá:</w:t>
      </w:r>
    </w:p>
    <w:p>
      <w:pPr>
        <w:pStyle w:val="Nvel3"/>
        <w:numPr>
          <w:ilvl w:val="2"/>
          <w:numId w:val="9"/>
        </w:numPr>
        <w:spacing w:lineRule="auto" w:line="360"/>
        <w:ind w:hanging="0" w:left="567"/>
        <w:rPr>
          <w:color w:val="auto"/>
          <w:sz w:val="22"/>
          <w:szCs w:val="22"/>
        </w:rPr>
      </w:pPr>
      <w:r>
        <w:rPr>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9"/>
        </w:numPr>
        <w:spacing w:lineRule="auto" w:line="360"/>
        <w:ind w:hanging="0" w:left="567"/>
        <w:rPr>
          <w:color w:val="auto"/>
          <w:sz w:val="22"/>
          <w:szCs w:val="22"/>
        </w:rPr>
      </w:pPr>
      <w:r>
        <w:rPr>
          <w:color w:val="auto"/>
          <w:sz w:val="22"/>
          <w:szCs w:val="22"/>
        </w:rPr>
        <w:t>Adjudicar e firmar o contrato nas condições ofertadas pelos licitantes ou fornecedores remanescentes, atendida a ordem classificatória, quando frustrada a negociação de melhor condição.</w:t>
      </w:r>
    </w:p>
    <w:p>
      <w:pPr>
        <w:pStyle w:val="Nivel2"/>
        <w:tabs>
          <w:tab w:val="clear" w:pos="0"/>
        </w:tabs>
        <w:spacing w:lineRule="auto" w:line="360"/>
        <w:ind w:hanging="0" w:left="0"/>
        <w:rPr>
          <w:color w:val="auto"/>
          <w:sz w:val="22"/>
          <w:szCs w:val="22"/>
        </w:rPr>
      </w:pPr>
      <w:r>
        <w:rPr>
          <w:color w:val="auto"/>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9"/>
        </w:numPr>
        <w:tabs>
          <w:tab w:val="left" w:pos="0" w:leader="none"/>
          <w:tab w:val="left" w:pos="567" w:leader="none"/>
        </w:tabs>
        <w:spacing w:lineRule="auto" w:line="360"/>
        <w:ind w:hanging="11" w:left="0"/>
        <w:rPr>
          <w:sz w:val="22"/>
          <w:szCs w:val="22"/>
        </w:rPr>
      </w:pPr>
      <w:r>
        <w:rPr>
          <w:sz w:val="22"/>
          <w:szCs w:val="22"/>
        </w:rPr>
        <w:t>ALTERAÇÃO OU ATUALIZAÇÃO DOS PREÇOS REGISTRADOS</w:t>
      </w:r>
    </w:p>
    <w:p>
      <w:pPr>
        <w:pStyle w:val="Nivel2"/>
        <w:numPr>
          <w:ilvl w:val="1"/>
          <w:numId w:val="9"/>
        </w:numPr>
        <w:spacing w:lineRule="auto" w:line="360" w:before="0" w:after="0"/>
        <w:ind w:hanging="0" w:left="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3"/>
          <w:numId w:val="9"/>
        </w:numPr>
        <w:spacing w:lineRule="auto" w:line="360" w:before="0" w:after="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3"/>
          <w:numId w:val="9"/>
        </w:numPr>
        <w:spacing w:lineRule="auto" w:line="360" w:before="0" w:after="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ivel2"/>
        <w:numPr>
          <w:ilvl w:val="1"/>
          <w:numId w:val="9"/>
        </w:numPr>
        <w:spacing w:lineRule="auto" w:line="360" w:before="0" w:after="0"/>
        <w:ind w:hanging="0" w:left="0"/>
        <w:rPr>
          <w:sz w:val="22"/>
          <w:szCs w:val="22"/>
        </w:rPr>
      </w:pPr>
      <w:bookmarkStart w:id="37" w:name="_Hlk165615619"/>
      <w:r>
        <w:rPr>
          <w:sz w:val="22"/>
          <w:szCs w:val="22"/>
        </w:rPr>
        <w:t>- Caso o prazo exceda os 12 (doze) meses previstos, os preços serão reajustados de acordo com o índice de variação do IPCA-IBGE.</w:t>
      </w:r>
      <w:bookmarkEnd w:id="37"/>
    </w:p>
    <w:p>
      <w:pPr>
        <w:pStyle w:val="ListParagraph"/>
        <w:spacing w:lineRule="auto" w:line="240"/>
        <w:ind w:left="360"/>
        <w:rPr/>
      </w:pPr>
      <w:r>
        <w:rPr/>
      </w:r>
    </w:p>
    <w:p>
      <w:pPr>
        <w:pStyle w:val="Nivel01"/>
        <w:numPr>
          <w:ilvl w:val="0"/>
          <w:numId w:val="9"/>
        </w:numPr>
        <w:tabs>
          <w:tab w:val="left" w:pos="0" w:leader="none"/>
          <w:tab w:val="left" w:pos="567" w:leader="none"/>
        </w:tabs>
        <w:spacing w:lineRule="auto" w:line="360"/>
        <w:ind w:hanging="11" w:left="0"/>
        <w:rPr>
          <w:sz w:val="22"/>
          <w:szCs w:val="22"/>
        </w:rPr>
      </w:pPr>
      <w:r>
        <w:rPr>
          <w:sz w:val="22"/>
          <w:szCs w:val="22"/>
        </w:rPr>
        <w:t>NEGOCIAÇÃO DE PREÇOS REGISTRADOS</w:t>
      </w:r>
    </w:p>
    <w:p>
      <w:pPr>
        <w:pStyle w:val="Nivel2"/>
        <w:numPr>
          <w:ilvl w:val="1"/>
          <w:numId w:val="9"/>
        </w:numPr>
        <w:spacing w:lineRule="auto" w:line="360"/>
        <w:ind w:hanging="0" w:left="0"/>
        <w:rPr>
          <w:color w:val="auto"/>
        </w:rPr>
      </w:pPr>
      <w:r>
        <w:rPr>
          <w:color w:val="auto"/>
          <w:sz w:val="22"/>
          <w:szCs w:val="22"/>
        </w:rPr>
        <w:t>Na hipótese de o preço registrado tornar-se superior ao preço pra</w:t>
      </w:r>
      <w:r>
        <w:rPr>
          <w:rFonts w:eastAsia="Calibri"/>
          <w:color w:val="auto"/>
          <w:sz w:val="22"/>
          <w:szCs w:val="22"/>
        </w:rPr>
        <w:t>ti</w:t>
      </w:r>
      <w:r>
        <w:rPr>
          <w:color w:val="auto"/>
          <w:sz w:val="22"/>
          <w:szCs w:val="22"/>
        </w:rPr>
        <w:t>cado no mercado por mo</w:t>
      </w:r>
      <w:r>
        <w:rPr>
          <w:rFonts w:eastAsia="Calibri"/>
          <w:color w:val="auto"/>
          <w:sz w:val="22"/>
          <w:szCs w:val="22"/>
        </w:rPr>
        <w:t>ti</w:t>
      </w:r>
      <w:r>
        <w:rPr>
          <w:color w:val="auto"/>
          <w:sz w:val="22"/>
          <w:szCs w:val="22"/>
        </w:rPr>
        <w:t>vo superveniente, o órgão ou en</w:t>
      </w:r>
      <w:r>
        <w:rPr>
          <w:rFonts w:eastAsia="Calibri"/>
          <w:color w:val="auto"/>
          <w:sz w:val="22"/>
          <w:szCs w:val="22"/>
        </w:rPr>
        <w:t>ti</w:t>
      </w:r>
      <w:r>
        <w:rPr>
          <w:color w:val="auto"/>
          <w:sz w:val="22"/>
          <w:szCs w:val="22"/>
        </w:rPr>
        <w:t>dade gerenciadora convocará o fornecedor para negociar a redução do preço registrado.</w:t>
      </w:r>
    </w:p>
    <w:p>
      <w:pPr>
        <w:pStyle w:val="Nvel3"/>
        <w:numPr>
          <w:ilvl w:val="2"/>
          <w:numId w:val="9"/>
        </w:numPr>
        <w:spacing w:lineRule="auto" w:line="360"/>
        <w:ind w:hanging="0" w:left="567"/>
        <w:rPr>
          <w:color w:val="auto"/>
        </w:rPr>
      </w:pPr>
      <w:r>
        <w:rPr>
          <w:color w:val="auto"/>
          <w:sz w:val="22"/>
          <w:szCs w:val="22"/>
        </w:rPr>
        <w:t>Caso não aceite reduzir seu preço aos valores pra</w:t>
      </w:r>
      <w:r>
        <w:rPr>
          <w:rFonts w:eastAsia="Calibri"/>
          <w:color w:val="auto"/>
          <w:sz w:val="22"/>
          <w:szCs w:val="22"/>
        </w:rPr>
        <w:t>ti</w:t>
      </w:r>
      <w:r>
        <w:rPr>
          <w:color w:val="auto"/>
          <w:sz w:val="22"/>
          <w:szCs w:val="22"/>
        </w:rPr>
        <w:t>cados pelo mercado, o fornecedor será liberado do compromisso assumido quanto ao item registrado, sem aplicação de penalidades administrativas.</w:t>
      </w:r>
    </w:p>
    <w:p>
      <w:pPr>
        <w:pStyle w:val="Nvel3"/>
        <w:numPr>
          <w:ilvl w:val="2"/>
          <w:numId w:val="9"/>
        </w:numPr>
        <w:spacing w:lineRule="auto" w:line="360"/>
        <w:ind w:hanging="0" w:left="567"/>
        <w:rPr>
          <w:color w:val="auto"/>
          <w:sz w:val="22"/>
          <w:szCs w:val="22"/>
        </w:rPr>
      </w:pPr>
      <w:r>
        <w:rPr>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9"/>
        </w:numPr>
        <w:spacing w:lineRule="auto" w:line="360"/>
        <w:ind w:hanging="0" w:left="567"/>
        <w:rPr>
          <w:color w:val="auto"/>
        </w:rPr>
      </w:pPr>
      <w:r>
        <w:rPr>
          <w:color w:val="auto"/>
          <w:sz w:val="22"/>
          <w:szCs w:val="22"/>
        </w:rPr>
        <w:t>Se não obtiver êxito nas negociações, o órgão ou en</w:t>
      </w:r>
      <w:r>
        <w:rPr>
          <w:rFonts w:eastAsia="Calibri"/>
          <w:color w:val="auto"/>
          <w:sz w:val="22"/>
          <w:szCs w:val="22"/>
        </w:rPr>
        <w:t>tid</w:t>
      </w:r>
      <w:r>
        <w:rPr>
          <w:color w:val="auto"/>
          <w:sz w:val="22"/>
          <w:szCs w:val="22"/>
        </w:rPr>
        <w:t>ade gerenciadora procederá ao cancelamento da ata de registro de preços, adotando as medidas cabíveis para obtenção de contratação mais vantajosa.</w:t>
      </w:r>
    </w:p>
    <w:p>
      <w:pPr>
        <w:pStyle w:val="Nvel3"/>
        <w:numPr>
          <w:ilvl w:val="2"/>
          <w:numId w:val="9"/>
        </w:numPr>
        <w:spacing w:lineRule="auto" w:line="360"/>
        <w:ind w:hanging="0" w:left="567"/>
        <w:rPr>
          <w:color w:val="auto"/>
        </w:rPr>
      </w:pPr>
      <w:r>
        <w:rPr>
          <w:color w:val="auto"/>
          <w:sz w:val="22"/>
          <w:szCs w:val="22"/>
        </w:rPr>
        <w:t>Na hipótese de redução do preço registrado, o gerenciador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9"/>
        </w:numPr>
        <w:spacing w:lineRule="auto" w:line="360"/>
        <w:ind w:hanging="0" w:left="0"/>
        <w:rPr>
          <w:color w:val="auto"/>
          <w:sz w:val="22"/>
          <w:szCs w:val="22"/>
        </w:rPr>
      </w:pPr>
      <w:r>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pPr>
        <w:pStyle w:val="Nvel3"/>
        <w:numPr>
          <w:ilvl w:val="2"/>
          <w:numId w:val="9"/>
        </w:numPr>
        <w:spacing w:lineRule="auto" w:line="360"/>
        <w:ind w:hanging="0" w:left="567"/>
        <w:rPr>
          <w:color w:val="auto"/>
          <w:sz w:val="22"/>
          <w:szCs w:val="22"/>
        </w:rPr>
      </w:pPr>
      <w:r>
        <w:rPr>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p>
    <w:p>
      <w:pPr>
        <w:pStyle w:val="Nvel3"/>
        <w:numPr>
          <w:ilvl w:val="2"/>
          <w:numId w:val="9"/>
        </w:numPr>
        <w:spacing w:lineRule="auto" w:line="360"/>
        <w:ind w:hanging="0" w:left="567"/>
        <w:rPr>
          <w:color w:val="auto"/>
        </w:rPr>
      </w:pPr>
      <w:r>
        <w:rPr>
          <w:color w:val="auto"/>
          <w:sz w:val="22"/>
          <w:szCs w:val="22"/>
        </w:rPr>
        <w:t>Não hipótese de não comprovação da existência de fato superveniente que inviabilize o preço registrado, o pedido será indeferido pelo órgão ou en</w:t>
      </w:r>
      <w:r>
        <w:rPr>
          <w:rFonts w:eastAsia="Calibri"/>
          <w:color w:val="auto"/>
          <w:sz w:val="22"/>
          <w:szCs w:val="22"/>
        </w:rPr>
        <w:t>ti</w:t>
      </w:r>
      <w:r>
        <w:rPr>
          <w:color w:val="auto"/>
          <w:sz w:val="22"/>
          <w:szCs w:val="22"/>
        </w:rPr>
        <w:t xml:space="preserve">dade gerenciadora e o fornecedor deverá cumprir as obrigações estabelecidas na ata, sob pena de cancelamento do seu registro, nos termos do item </w:t>
      </w:r>
      <w:r>
        <w:rPr>
          <w:color w:val="auto"/>
          <w:sz w:val="22"/>
          <w:szCs w:val="22"/>
        </w:rPr>
        <w:fldChar w:fldCharType="begin"/>
      </w:r>
      <w:r>
        <w:rPr>
          <w:sz w:val="22"/>
          <w:szCs w:val="22"/>
          <w:color w:val="auto"/>
        </w:rPr>
        <w:instrText xml:space="preserve"> REF cancelamento_do_fornecedor \r \r \h </w:instrText>
      </w:r>
      <w:r>
        <w:rPr>
          <w:sz w:val="22"/>
          <w:szCs w:val="22"/>
          <w:color w:val="auto"/>
        </w:rPr>
        <w:fldChar w:fldCharType="separate"/>
      </w:r>
      <w:r>
        <w:rPr>
          <w:sz w:val="22"/>
          <w:szCs w:val="22"/>
          <w:color w:val="auto"/>
        </w:rPr>
        <w:t>Erro: Origem da referência não encontrada</w:t>
      </w:r>
      <w:r>
        <w:rPr>
          <w:sz w:val="22"/>
          <w:szCs w:val="22"/>
          <w:color w:val="auto"/>
        </w:rPr>
        <w:fldChar w:fldCharType="end"/>
      </w:r>
      <w:r>
        <w:rPr>
          <w:color w:val="auto"/>
          <w:sz w:val="22"/>
          <w:szCs w:val="22"/>
        </w:rPr>
        <w:t>, sem prejuízo das sanções previstas na Lei nº 14.133, de 2021, e na legislação aplicável.</w:t>
      </w:r>
    </w:p>
    <w:p>
      <w:pPr>
        <w:pStyle w:val="Nvel3"/>
        <w:numPr>
          <w:ilvl w:val="2"/>
          <w:numId w:val="9"/>
        </w:numPr>
        <w:spacing w:lineRule="auto" w:line="360"/>
        <w:ind w:hanging="0" w:left="567"/>
        <w:rPr>
          <w:color w:val="auto"/>
          <w:sz w:val="22"/>
          <w:szCs w:val="22"/>
        </w:rPr>
      </w:pPr>
      <w:r>
        <w:rPr>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9"/>
        </w:numPr>
        <w:spacing w:lineRule="auto" w:line="360"/>
        <w:ind w:hanging="0" w:left="567"/>
        <w:rPr>
          <w:color w:val="auto"/>
        </w:rPr>
      </w:pPr>
      <w:r>
        <w:rPr>
          <w:color w:val="auto"/>
          <w:sz w:val="22"/>
          <w:szCs w:val="22"/>
        </w:rPr>
        <w:t>Se não obtiver êxito nas negociações, o órgão ou entidade gerenciadora procederá ao cancelamento da ata de registro de preços, nos termos do item 10.4, e adotará as medidas cabíveis para a obtenção da contratação mais vantajosa.</w:t>
      </w:r>
    </w:p>
    <w:p>
      <w:pPr>
        <w:pStyle w:val="Nvel3"/>
        <w:numPr>
          <w:ilvl w:val="2"/>
          <w:numId w:val="9"/>
        </w:numPr>
        <w:spacing w:lineRule="auto" w:line="360"/>
        <w:ind w:hanging="0" w:left="567"/>
        <w:rPr>
          <w:color w:val="auto"/>
        </w:rPr>
      </w:pPr>
      <w:r>
        <w:rPr>
          <w:color w:val="auto"/>
          <w:sz w:val="22"/>
          <w:szCs w:val="22"/>
        </w:rPr>
        <w:t>Na hipótese de comprovação da majoração do preço de mercado que inviabilize o preço registrado, conforme previsto no item 8.2 e no item 8.2.1, o órgão ou en</w:t>
      </w:r>
      <w:r>
        <w:rPr>
          <w:rFonts w:eastAsia="Calibri"/>
          <w:color w:val="auto"/>
          <w:sz w:val="22"/>
          <w:szCs w:val="22"/>
        </w:rPr>
        <w:t>ti</w:t>
      </w:r>
      <w:r>
        <w:rPr>
          <w:color w:val="auto"/>
          <w:sz w:val="22"/>
          <w:szCs w:val="22"/>
        </w:rPr>
        <w:t>dade gerenciadora atualizará o preço registrado, de acordo com a realidade dos valores praticados pelo mercado.</w:t>
      </w:r>
    </w:p>
    <w:p>
      <w:pPr>
        <w:pStyle w:val="Nvel3"/>
        <w:numPr>
          <w:ilvl w:val="2"/>
          <w:numId w:val="9"/>
        </w:numPr>
        <w:spacing w:lineRule="auto" w:line="360"/>
        <w:ind w:hanging="0" w:left="567"/>
        <w:rPr>
          <w:color w:val="auto"/>
        </w:rPr>
      </w:pPr>
      <w:r>
        <w:rPr>
          <w:rFonts w:eastAsia="Arial"/>
          <w:color w:val="auto"/>
          <w:sz w:val="22"/>
          <w:szCs w:val="22"/>
        </w:rPr>
        <w:t xml:space="preserve"> </w:t>
      </w:r>
      <w:r>
        <w:rPr>
          <w:color w:val="auto"/>
          <w:sz w:val="22"/>
          <w:szCs w:val="22"/>
        </w:rPr>
        <w:t>O órgão ou en</w:t>
      </w:r>
      <w:r>
        <w:rPr>
          <w:rFonts w:eastAsia="Calibri"/>
          <w:color w:val="auto"/>
          <w:sz w:val="22"/>
          <w:szCs w:val="22"/>
        </w:rPr>
        <w:t>ti</w:t>
      </w:r>
      <w:r>
        <w:rPr>
          <w:color w:val="auto"/>
          <w:sz w:val="22"/>
          <w:szCs w:val="22"/>
        </w:rPr>
        <w:t>dade gerenciadora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sobre a efe</w:t>
      </w:r>
      <w:r>
        <w:rPr>
          <w:rFonts w:eastAsia="Calibri"/>
          <w:color w:val="auto"/>
          <w:sz w:val="22"/>
          <w:szCs w:val="22"/>
        </w:rPr>
        <w:t>ti</w:t>
      </w:r>
      <w:r>
        <w:rPr>
          <w:color w:val="auto"/>
          <w:sz w:val="22"/>
          <w:szCs w:val="22"/>
        </w:rPr>
        <w:t>va alteração do preço registrado, para que avaliem a necessidade de alteração contratual, observado o disposto no art. 124 da Lei nº 14.133, de 2021.</w:t>
      </w:r>
    </w:p>
    <w:p>
      <w:pPr>
        <w:pStyle w:val="Nivel01"/>
        <w:numPr>
          <w:ilvl w:val="0"/>
          <w:numId w:val="9"/>
        </w:numPr>
        <w:tabs>
          <w:tab w:val="left" w:pos="0" w:leader="none"/>
          <w:tab w:val="left" w:pos="567" w:leader="none"/>
        </w:tabs>
        <w:spacing w:lineRule="auto" w:line="360"/>
        <w:ind w:hanging="0" w:left="0"/>
        <w:rPr>
          <w:sz w:val="22"/>
          <w:szCs w:val="22"/>
        </w:rPr>
      </w:pPr>
      <w:r>
        <w:rPr>
          <w:sz w:val="22"/>
          <w:szCs w:val="22"/>
        </w:rPr>
        <w:t>REMANEJAMENTO DAS QUANTIDADES REGISTRADAS NA ATA DE REGISTRO DE PREÇOS</w:t>
      </w:r>
    </w:p>
    <w:p>
      <w:pPr>
        <w:pStyle w:val="Nivel2"/>
        <w:numPr>
          <w:ilvl w:val="1"/>
          <w:numId w:val="9"/>
        </w:numPr>
        <w:spacing w:lineRule="auto" w:line="360"/>
        <w:ind w:hanging="0" w:left="0"/>
        <w:rPr>
          <w:color w:val="auto"/>
        </w:rPr>
      </w:pPr>
      <w:r>
        <w:rPr>
          <w:rFonts w:eastAsia="Arial"/>
          <w:color w:val="auto"/>
          <w:sz w:val="22"/>
          <w:szCs w:val="22"/>
        </w:rPr>
        <w:t xml:space="preserve"> </w:t>
      </w:r>
      <w:r>
        <w:rPr>
          <w:color w:val="auto"/>
          <w:sz w:val="22"/>
          <w:szCs w:val="22"/>
        </w:rPr>
        <w:t>As quan</w:t>
      </w:r>
      <w:r>
        <w:rPr>
          <w:rFonts w:eastAsia="Arial"/>
          <w:color w:val="auto"/>
          <w:sz w:val="22"/>
          <w:szCs w:val="22"/>
        </w:rPr>
        <w:t>ti</w:t>
      </w:r>
      <w:r>
        <w:rPr>
          <w:color w:val="auto"/>
          <w:sz w:val="22"/>
          <w:szCs w:val="22"/>
        </w:rPr>
        <w:t>dades previstas para os itens com preços registrados nas atas de registro de preços poderão ser remanejadas entre as Secretarias par</w:t>
      </w:r>
      <w:r>
        <w:rPr>
          <w:rFonts w:eastAsia="Arial"/>
          <w:color w:val="auto"/>
          <w:sz w:val="22"/>
          <w:szCs w:val="22"/>
        </w:rPr>
        <w:t>ti</w:t>
      </w:r>
      <w:r>
        <w:rPr>
          <w:color w:val="auto"/>
          <w:sz w:val="22"/>
          <w:szCs w:val="22"/>
        </w:rPr>
        <w:t>cipantes e não par</w:t>
      </w:r>
      <w:r>
        <w:rPr>
          <w:rFonts w:eastAsia="Arial"/>
          <w:color w:val="auto"/>
          <w:sz w:val="22"/>
          <w:szCs w:val="22"/>
        </w:rPr>
        <w:t>ti</w:t>
      </w:r>
      <w:r>
        <w:rPr>
          <w:color w:val="auto"/>
          <w:sz w:val="22"/>
          <w:szCs w:val="22"/>
        </w:rPr>
        <w:t>cipantes do registro de preços.</w:t>
      </w:r>
    </w:p>
    <w:p>
      <w:pPr>
        <w:pStyle w:val="Nivel2"/>
        <w:numPr>
          <w:ilvl w:val="1"/>
          <w:numId w:val="9"/>
        </w:numPr>
        <w:spacing w:lineRule="auto" w:line="360"/>
        <w:ind w:hanging="0" w:left="0"/>
        <w:rPr>
          <w:color w:val="auto"/>
        </w:rPr>
      </w:pPr>
      <w:r>
        <w:rPr>
          <w:rFonts w:eastAsia="Arial"/>
          <w:color w:val="auto"/>
          <w:sz w:val="22"/>
          <w:szCs w:val="22"/>
        </w:rPr>
        <w:t xml:space="preserve"> </w:t>
      </w:r>
      <w:r>
        <w:rPr>
          <w:color w:val="auto"/>
          <w:sz w:val="22"/>
          <w:szCs w:val="22"/>
        </w:rPr>
        <w:t>O remanejamento somente poderá ser feito:</w:t>
      </w:r>
    </w:p>
    <w:p>
      <w:pPr>
        <w:pStyle w:val="Nvel3"/>
        <w:numPr>
          <w:ilvl w:val="2"/>
          <w:numId w:val="9"/>
        </w:numPr>
        <w:spacing w:lineRule="auto" w:line="360"/>
        <w:ind w:hanging="0" w:left="567"/>
        <w:rPr>
          <w:color w:val="auto"/>
        </w:rPr>
      </w:pPr>
      <w:r>
        <w:rPr>
          <w:color w:val="auto"/>
          <w:sz w:val="22"/>
          <w:szCs w:val="22"/>
        </w:rPr>
        <w:t>De Secretaria par</w:t>
      </w:r>
      <w:r>
        <w:rPr>
          <w:rFonts w:eastAsia="Arial"/>
          <w:color w:val="auto"/>
          <w:sz w:val="22"/>
          <w:szCs w:val="22"/>
        </w:rPr>
        <w:t>ti</w:t>
      </w:r>
      <w:r>
        <w:rPr>
          <w:color w:val="auto"/>
          <w:sz w:val="22"/>
          <w:szCs w:val="22"/>
        </w:rPr>
        <w:t>cipante para Secretaria par</w:t>
      </w:r>
      <w:r>
        <w:rPr>
          <w:rFonts w:eastAsia="Arial"/>
          <w:color w:val="auto"/>
          <w:sz w:val="22"/>
          <w:szCs w:val="22"/>
        </w:rPr>
        <w:t>ti</w:t>
      </w:r>
      <w:r>
        <w:rPr>
          <w:color w:val="auto"/>
          <w:sz w:val="22"/>
          <w:szCs w:val="22"/>
        </w:rPr>
        <w:t>cipante; ou</w:t>
      </w:r>
    </w:p>
    <w:p>
      <w:pPr>
        <w:pStyle w:val="Nvel3"/>
        <w:numPr>
          <w:ilvl w:val="2"/>
          <w:numId w:val="9"/>
        </w:numPr>
        <w:spacing w:lineRule="auto" w:line="360"/>
        <w:ind w:hanging="0" w:left="567"/>
        <w:rPr>
          <w:color w:val="auto"/>
        </w:rPr>
      </w:pPr>
      <w:r>
        <w:rPr>
          <w:color w:val="auto"/>
          <w:sz w:val="22"/>
          <w:szCs w:val="22"/>
        </w:rPr>
        <w:t>De Secretaria par</w:t>
      </w:r>
      <w:r>
        <w:rPr>
          <w:rFonts w:eastAsia="Arial"/>
          <w:color w:val="auto"/>
          <w:sz w:val="22"/>
          <w:szCs w:val="22"/>
        </w:rPr>
        <w:t>ti</w:t>
      </w:r>
      <w:r>
        <w:rPr>
          <w:color w:val="auto"/>
          <w:sz w:val="22"/>
          <w:szCs w:val="22"/>
        </w:rPr>
        <w:t>cipante para Secretaria não participante.</w:t>
      </w:r>
    </w:p>
    <w:p>
      <w:pPr>
        <w:pStyle w:val="Nivel2"/>
        <w:numPr>
          <w:ilvl w:val="1"/>
          <w:numId w:val="9"/>
        </w:numPr>
        <w:spacing w:lineRule="auto" w:line="360"/>
        <w:ind w:hanging="0" w:left="0"/>
        <w:rPr>
          <w:color w:val="auto"/>
        </w:rPr>
      </w:pPr>
      <w:r>
        <w:rPr>
          <w:color w:val="auto"/>
          <w:sz w:val="22"/>
          <w:szCs w:val="22"/>
        </w:rPr>
        <w:t>O órgão ou en</w:t>
      </w:r>
      <w:r>
        <w:rPr>
          <w:rFonts w:eastAsia="Arial"/>
          <w:color w:val="auto"/>
          <w:sz w:val="22"/>
          <w:szCs w:val="22"/>
        </w:rPr>
        <w:t>ti</w:t>
      </w:r>
      <w:r>
        <w:rPr>
          <w:color w:val="auto"/>
          <w:sz w:val="22"/>
          <w:szCs w:val="22"/>
        </w:rPr>
        <w:t>dade gerenciadora que tiver es</w:t>
      </w:r>
      <w:r>
        <w:rPr>
          <w:rFonts w:eastAsia="Arial"/>
          <w:color w:val="auto"/>
          <w:sz w:val="22"/>
          <w:szCs w:val="22"/>
        </w:rPr>
        <w:t>ti</w:t>
      </w:r>
      <w:r>
        <w:rPr>
          <w:color w:val="auto"/>
          <w:sz w:val="22"/>
          <w:szCs w:val="22"/>
        </w:rPr>
        <w:t>mado as quan</w:t>
      </w:r>
      <w:r>
        <w:rPr>
          <w:rFonts w:eastAsia="Arial"/>
          <w:color w:val="auto"/>
          <w:sz w:val="22"/>
          <w:szCs w:val="22"/>
        </w:rPr>
        <w:t>ti</w:t>
      </w:r>
      <w:r>
        <w:rPr>
          <w:color w:val="auto"/>
          <w:sz w:val="22"/>
          <w:szCs w:val="22"/>
        </w:rPr>
        <w:t>dades que pretende contratar será considerado participante para efeito do remanejamento.</w:t>
      </w:r>
    </w:p>
    <w:p>
      <w:pPr>
        <w:pStyle w:val="Nivel01"/>
        <w:numPr>
          <w:ilvl w:val="0"/>
          <w:numId w:val="9"/>
        </w:numPr>
        <w:tabs>
          <w:tab w:val="left" w:pos="0" w:leader="none"/>
          <w:tab w:val="left" w:pos="567" w:leader="none"/>
        </w:tabs>
        <w:spacing w:lineRule="auto" w:line="360"/>
        <w:ind w:hanging="0" w:left="0"/>
        <w:rPr>
          <w:sz w:val="22"/>
          <w:szCs w:val="22"/>
        </w:rPr>
      </w:pPr>
      <w:r>
        <w:rPr>
          <w:sz w:val="22"/>
          <w:szCs w:val="22"/>
        </w:rPr>
        <w:t>CANCELAMENTO DO REGISTRO DO LICITANTE VENCEDOR E DOS PREÇOS REGISTRADOS</w:t>
      </w:r>
    </w:p>
    <w:p>
      <w:pPr>
        <w:pStyle w:val="Nivel2"/>
        <w:numPr>
          <w:ilvl w:val="1"/>
          <w:numId w:val="9"/>
        </w:numPr>
        <w:spacing w:lineRule="auto" w:line="360"/>
        <w:ind w:hanging="0" w:left="0"/>
        <w:rPr>
          <w:color w:val="auto"/>
          <w:sz w:val="22"/>
          <w:szCs w:val="22"/>
        </w:rPr>
      </w:pPr>
      <w:r>
        <w:rPr>
          <w:color w:val="auto"/>
          <w:sz w:val="22"/>
          <w:szCs w:val="22"/>
        </w:rPr>
        <w:t>O registro do fornecedor será cancelado pelo gerenciador, quando o fornecedor:</w:t>
      </w:r>
    </w:p>
    <w:p>
      <w:pPr>
        <w:pStyle w:val="Nvel3"/>
        <w:numPr>
          <w:ilvl w:val="2"/>
          <w:numId w:val="9"/>
        </w:numPr>
        <w:spacing w:lineRule="auto" w:line="360"/>
        <w:ind w:hanging="0" w:left="567"/>
        <w:rPr>
          <w:color w:val="auto"/>
          <w:sz w:val="22"/>
          <w:szCs w:val="22"/>
        </w:rPr>
      </w:pPr>
      <w:r>
        <w:rPr>
          <w:color w:val="auto"/>
          <w:sz w:val="22"/>
          <w:szCs w:val="22"/>
        </w:rPr>
        <w:t>Descumprir as condições da ata de registro de preços, sem motivo justificado;</w:t>
      </w:r>
    </w:p>
    <w:p>
      <w:pPr>
        <w:pStyle w:val="Nvel3"/>
        <w:numPr>
          <w:ilvl w:val="2"/>
          <w:numId w:val="9"/>
        </w:numPr>
        <w:spacing w:lineRule="auto" w:line="360"/>
        <w:ind w:hanging="0" w:left="567"/>
        <w:rPr>
          <w:color w:val="auto"/>
        </w:rPr>
      </w:pPr>
      <w:r>
        <w:rPr>
          <w:color w:val="auto"/>
          <w:sz w:val="22"/>
          <w:szCs w:val="22"/>
        </w:rPr>
        <w:t>Não re</w:t>
      </w:r>
      <w:r>
        <w:rPr>
          <w:rFonts w:eastAsia="Arial"/>
          <w:color w:val="auto"/>
          <w:sz w:val="22"/>
          <w:szCs w:val="22"/>
        </w:rPr>
        <w:t>ti</w:t>
      </w:r>
      <w:r>
        <w:rPr>
          <w:color w:val="auto"/>
          <w:sz w:val="22"/>
          <w:szCs w:val="22"/>
        </w:rPr>
        <w:t>rar a nota de empenho, ou instrumento equivalente, no prazo estabelecido pela Administração sem justificativa razoável;</w:t>
      </w:r>
    </w:p>
    <w:p>
      <w:pPr>
        <w:pStyle w:val="Nvel3"/>
        <w:numPr>
          <w:ilvl w:val="2"/>
          <w:numId w:val="9"/>
        </w:numPr>
        <w:spacing w:lineRule="auto" w:line="360"/>
        <w:ind w:hanging="0" w:left="567"/>
        <w:rPr>
          <w:color w:val="auto"/>
          <w:sz w:val="22"/>
          <w:szCs w:val="22"/>
        </w:rPr>
      </w:pPr>
      <w:r>
        <w:rPr>
          <w:color w:val="auto"/>
          <w:sz w:val="22"/>
          <w:szCs w:val="22"/>
        </w:rPr>
        <w:t>Sofrer sanção prevista nos incisos III ou IV do caput do art. 156 da Lei nº 14.133, de 2021.</w:t>
      </w:r>
    </w:p>
    <w:p>
      <w:pPr>
        <w:pStyle w:val="Nvel3"/>
        <w:numPr>
          <w:ilvl w:val="2"/>
          <w:numId w:val="9"/>
        </w:numPr>
        <w:spacing w:lineRule="auto" w:line="360"/>
        <w:ind w:hanging="0" w:left="567"/>
        <w:rPr>
          <w:color w:val="auto"/>
          <w:sz w:val="22"/>
          <w:szCs w:val="22"/>
        </w:rPr>
      </w:pPr>
      <w:r>
        <w:rPr>
          <w:color w:val="auto"/>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9"/>
        </w:numPr>
        <w:spacing w:lineRule="auto" w:line="360"/>
        <w:ind w:hanging="0" w:left="0"/>
        <w:rPr>
          <w:color w:val="auto"/>
        </w:rPr>
      </w:pPr>
      <w:r>
        <w:rPr>
          <w:rFonts w:eastAsia="Arial"/>
          <w:color w:val="auto"/>
          <w:sz w:val="22"/>
          <w:szCs w:val="22"/>
        </w:rPr>
        <w:t xml:space="preserve"> </w:t>
      </w:r>
      <w:r>
        <w:rPr>
          <w:color w:val="auto"/>
          <w:sz w:val="22"/>
          <w:szCs w:val="22"/>
        </w:rPr>
        <w:t>O cancelamento de registros nas hipóteses previstas no item 10.1 será formalizado por despacho do órgão ou da entidade gerenciadora, garantidos os princípios do contraditório e da ampla defesa.</w:t>
      </w:r>
    </w:p>
    <w:p>
      <w:pPr>
        <w:pStyle w:val="Nivel2"/>
        <w:numPr>
          <w:ilvl w:val="1"/>
          <w:numId w:val="9"/>
        </w:numPr>
        <w:spacing w:lineRule="auto" w:line="360"/>
        <w:ind w:hanging="0" w:left="0"/>
        <w:rPr>
          <w:color w:val="auto"/>
          <w:sz w:val="22"/>
          <w:szCs w:val="22"/>
        </w:rPr>
      </w:pPr>
      <w:r>
        <w:rPr>
          <w:color w:val="auto"/>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9"/>
        </w:numPr>
        <w:spacing w:lineRule="auto" w:line="360"/>
        <w:ind w:hanging="0" w:left="0"/>
        <w:rPr>
          <w:color w:val="auto"/>
        </w:rPr>
      </w:pPr>
      <w:r>
        <w:rPr>
          <w:color w:val="auto"/>
          <w:sz w:val="22"/>
          <w:szCs w:val="22"/>
        </w:rPr>
        <w:t xml:space="preserve">O cancelamento dos preços registrados poderá ser realizado pelo gerenciador, em determinada ata de registro de preços, total ou parcialmente, nas seguintes hipóteses, desde que devidamente comprovadas e justificadas: </w:t>
      </w:r>
    </w:p>
    <w:p>
      <w:pPr>
        <w:pStyle w:val="Nvel3"/>
        <w:numPr>
          <w:ilvl w:val="2"/>
          <w:numId w:val="9"/>
        </w:numPr>
        <w:spacing w:lineRule="auto" w:line="360"/>
        <w:ind w:hanging="0" w:left="567"/>
        <w:rPr>
          <w:color w:val="auto"/>
          <w:sz w:val="22"/>
          <w:szCs w:val="22"/>
        </w:rPr>
      </w:pPr>
      <w:r>
        <w:rPr>
          <w:color w:val="auto"/>
          <w:sz w:val="22"/>
          <w:szCs w:val="22"/>
        </w:rPr>
        <w:t>Por razão de interesse público;</w:t>
      </w:r>
    </w:p>
    <w:p>
      <w:pPr>
        <w:pStyle w:val="Nvel3"/>
        <w:numPr>
          <w:ilvl w:val="2"/>
          <w:numId w:val="9"/>
        </w:numPr>
        <w:spacing w:lineRule="auto" w:line="360"/>
        <w:ind w:hanging="0" w:left="567"/>
        <w:rPr>
          <w:color w:val="auto"/>
          <w:sz w:val="22"/>
          <w:szCs w:val="22"/>
        </w:rPr>
      </w:pPr>
      <w:r>
        <w:rPr>
          <w:color w:val="auto"/>
          <w:sz w:val="22"/>
          <w:szCs w:val="22"/>
        </w:rPr>
        <w:t>A pedido do fornecedor, decorrente de caso fortuito ou força maior; ou</w:t>
      </w:r>
    </w:p>
    <w:p>
      <w:pPr>
        <w:pStyle w:val="Nvel3"/>
        <w:numPr>
          <w:ilvl w:val="2"/>
          <w:numId w:val="9"/>
        </w:numPr>
        <w:spacing w:lineRule="auto" w:line="360"/>
        <w:ind w:hanging="0" w:left="567"/>
        <w:rPr>
          <w:color w:val="auto"/>
          <w:sz w:val="22"/>
          <w:szCs w:val="22"/>
        </w:rPr>
      </w:pPr>
      <w:r>
        <w:rPr>
          <w:color w:val="auto"/>
          <w:sz w:val="22"/>
          <w:szCs w:val="22"/>
        </w:rPr>
        <w:t xml:space="preserve">Se não houver êxito nas negociações, nas hipóteses em que o preço de mercado se tornar superior ou inferior ao preço registrado, nos termos dos artigos 26, § 3º e 27, § 4º, ambos do Decreto nº 11.462, de 2023. </w:t>
      </w:r>
    </w:p>
    <w:p>
      <w:pPr>
        <w:pStyle w:val="Nivel01"/>
        <w:numPr>
          <w:ilvl w:val="0"/>
          <w:numId w:val="9"/>
        </w:numPr>
        <w:tabs>
          <w:tab w:val="left" w:pos="0" w:leader="none"/>
          <w:tab w:val="left" w:pos="567" w:leader="none"/>
        </w:tabs>
        <w:spacing w:lineRule="auto" w:line="360"/>
        <w:ind w:hanging="11" w:left="0"/>
        <w:rPr>
          <w:sz w:val="22"/>
          <w:szCs w:val="22"/>
        </w:rPr>
      </w:pPr>
      <w:r>
        <w:rPr>
          <w:sz w:val="22"/>
          <w:szCs w:val="22"/>
        </w:rPr>
        <w:t>DAS PENALIDADES</w:t>
      </w:r>
    </w:p>
    <w:p>
      <w:pPr>
        <w:pStyle w:val="Nivel2"/>
        <w:numPr>
          <w:ilvl w:val="1"/>
          <w:numId w:val="9"/>
        </w:numPr>
        <w:spacing w:lineRule="auto" w:line="360"/>
        <w:ind w:hanging="0" w:left="0"/>
        <w:rPr>
          <w:color w:val="auto"/>
        </w:rPr>
      </w:pPr>
      <w:r>
        <w:rPr>
          <w:color w:val="auto"/>
          <w:sz w:val="22"/>
          <w:szCs w:val="22"/>
        </w:rPr>
        <w:t xml:space="preserve">O descumprimento da Ata de Registro de Preços ensejará aplicação das penalidades estabelecidas </w:t>
      </w:r>
      <w:r>
        <w:rPr>
          <w:i/>
          <w:color w:val="auto"/>
          <w:sz w:val="22"/>
          <w:szCs w:val="22"/>
        </w:rPr>
        <w:t>no edital</w:t>
      </w:r>
      <w:r>
        <w:rPr>
          <w:color w:val="auto"/>
          <w:sz w:val="22"/>
          <w:szCs w:val="22"/>
        </w:rPr>
        <w:t>.</w:t>
      </w:r>
    </w:p>
    <w:p>
      <w:pPr>
        <w:pStyle w:val="Nvel3"/>
        <w:numPr>
          <w:ilvl w:val="2"/>
          <w:numId w:val="9"/>
        </w:numPr>
        <w:spacing w:lineRule="auto" w:line="360"/>
        <w:ind w:hanging="0" w:left="567"/>
        <w:rPr>
          <w:color w:val="auto"/>
          <w:sz w:val="22"/>
          <w:szCs w:val="22"/>
        </w:rPr>
      </w:pPr>
      <w:r>
        <w:rPr>
          <w:color w:val="auto"/>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9"/>
        </w:numPr>
        <w:spacing w:lineRule="auto" w:line="360"/>
        <w:ind w:hanging="0" w:left="0"/>
        <w:rPr>
          <w:color w:val="auto"/>
          <w:sz w:val="22"/>
          <w:szCs w:val="22"/>
        </w:rPr>
      </w:pPr>
      <w:r>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9"/>
        </w:numPr>
        <w:spacing w:lineRule="auto" w:line="360"/>
        <w:ind w:hanging="0" w:left="0"/>
        <w:rPr>
          <w:color w:val="auto"/>
          <w:sz w:val="22"/>
          <w:szCs w:val="22"/>
        </w:rPr>
      </w:pPr>
      <w:r>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01"/>
        <w:numPr>
          <w:ilvl w:val="0"/>
          <w:numId w:val="9"/>
        </w:numPr>
        <w:tabs>
          <w:tab w:val="left" w:pos="0" w:leader="none"/>
          <w:tab w:val="left" w:pos="567" w:leader="none"/>
        </w:tabs>
        <w:spacing w:lineRule="auto" w:line="360"/>
        <w:ind w:hanging="11" w:left="0"/>
        <w:rPr>
          <w:sz w:val="22"/>
          <w:szCs w:val="22"/>
        </w:rPr>
      </w:pPr>
      <w:r>
        <w:rPr>
          <w:sz w:val="22"/>
          <w:szCs w:val="22"/>
        </w:rPr>
        <w:t>CONDIÇÕES GERAIS</w:t>
      </w:r>
    </w:p>
    <w:p>
      <w:pPr>
        <w:pStyle w:val="Nivel2"/>
        <w:numPr>
          <w:ilvl w:val="1"/>
          <w:numId w:val="9"/>
        </w:numPr>
        <w:spacing w:lineRule="auto" w:line="360"/>
        <w:ind w:hanging="0" w:left="0"/>
        <w:rPr>
          <w:color w:val="auto"/>
        </w:rPr>
      </w:pPr>
      <w:r>
        <w:rPr>
          <w:color w:val="auto"/>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color w:val="auto"/>
          <w:sz w:val="22"/>
          <w:szCs w:val="22"/>
        </w:rPr>
        <w:t>AO EDITAL.</w:t>
      </w:r>
    </w:p>
    <w:p>
      <w:pPr>
        <w:pStyle w:val="Nivel2"/>
        <w:widowControl w:val="false"/>
        <w:numPr>
          <w:ilvl w:val="1"/>
          <w:numId w:val="9"/>
        </w:numPr>
        <w:spacing w:lineRule="auto" w:line="360"/>
        <w:ind w:hanging="0" w:left="0"/>
        <w:rPr>
          <w:b/>
          <w:bCs/>
          <w:color w:val="auto"/>
          <w:sz w:val="22"/>
          <w:szCs w:val="22"/>
        </w:rPr>
      </w:pPr>
      <w:r>
        <w:rPr>
          <w:b/>
          <w:bCs/>
          <w:color w:val="auto"/>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9"/>
        </w:numPr>
        <w:spacing w:lineRule="auto" w:line="360"/>
        <w:ind w:hanging="0" w:left="0"/>
        <w:rPr>
          <w:color w:val="auto"/>
          <w:sz w:val="22"/>
          <w:szCs w:val="22"/>
        </w:rPr>
      </w:pPr>
      <w:r>
        <w:rPr>
          <w:color w:val="auto"/>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1" w:noVBand="1" w:lastRow="0" w:firstColumn="1" w:lastColumn="0" w:noHBand="0" w:val="04a0"/>
      </w:tblPr>
      <w:tblGrid>
        <w:gridCol w:w="689"/>
        <w:gridCol w:w="1533"/>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bookmarkStart w:id="38" w:name="_Hlk159838635"/>
            <w:bookmarkEnd w:id="38"/>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1" w:noVBand="1" w:lastRow="0" w:firstColumn="1" w:lastColumn="0" w:noHBand="0" w:val="04a0"/>
      </w:tblPr>
      <w:tblGrid>
        <w:gridCol w:w="689"/>
        <w:gridCol w:w="1533"/>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mc:AlternateContent>
          <mc:Choice Requires="wps">
            <w:drawing>
              <wp:anchor behindDoc="0" distT="0" distB="0" distL="114300" distR="0" simplePos="0" locked="0" layoutInCell="1" allowOverlap="1" relativeHeight="117">
                <wp:simplePos x="0" y="0"/>
                <wp:positionH relativeFrom="column">
                  <wp:posOffset>635</wp:posOffset>
                </wp:positionH>
                <wp:positionV relativeFrom="paragraph">
                  <wp:posOffset>635</wp:posOffset>
                </wp:positionV>
                <wp:extent cx="635000" cy="635000"/>
                <wp:effectExtent l="635" t="0" r="0" b="0"/>
                <wp:wrapNone/>
                <wp:docPr id="1" name="_x0000_tole_rId22"/>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_x0000_tole_rId22" stroked="f" o:allowincell="f" style="position:absolute;margin-left:0.05pt;margin-top:0pt;width:49.95pt;height:49.95pt;mso-wrap-style:none;v-text-anchor:middle" type="_x0000_t75">
                <v:fill o:detectmouseclick="t" on="false"/>
                <v:stroke color="#3465a4" joinstyle="round" endcap="flat"/>
                <w10:wrap type="none"/>
              </v:shape>
            </w:pict>
          </mc:Fallback>
        </mc:AlternateContent>
      </w:r>
      <w:r>
        <w:rPr>
          <w:rFonts w:cs="Arial" w:ascii="Arial" w:hAnsi="Arial"/>
          <w:b/>
          <w:bCs/>
          <w:sz w:val="22"/>
          <w:szCs w:val="22"/>
        </w:rPr>
        <w:t>ANEXO VII – MINUTA DE ORDEM DE SERVIÇO</w:t>
      </w:r>
    </w:p>
    <w:p>
      <w:pPr>
        <w:pStyle w:val="Normal"/>
        <w:spacing w:lineRule="auto" w:line="360"/>
        <w:ind w:right="-54"/>
        <w:jc w:val="both"/>
        <w:rPr>
          <w:rFonts w:ascii="Arial" w:hAnsi="Arial" w:cs="Arial"/>
          <w:b/>
          <w:bCs/>
          <w:sz w:val="22"/>
          <w:szCs w:val="22"/>
        </w:rPr>
      </w:pPr>
      <w:r>
        <w:rPr>
          <w:rFonts w:cs="Arial" w:ascii="Arial" w:hAnsi="Arial"/>
          <w:b/>
          <w:bCs/>
          <w:sz w:val="22"/>
          <w:szCs w:val="22"/>
        </w:rPr>
        <w:drawing>
          <wp:anchor behindDoc="0" distT="0" distB="0" distL="114935" distR="114935" simplePos="0" locked="0" layoutInCell="0" allowOverlap="1" relativeHeight="116">
            <wp:simplePos x="0" y="0"/>
            <wp:positionH relativeFrom="column">
              <wp:posOffset>0</wp:posOffset>
            </wp:positionH>
            <wp:positionV relativeFrom="paragraph">
              <wp:posOffset>211455</wp:posOffset>
            </wp:positionV>
            <wp:extent cx="5785485" cy="7162165"/>
            <wp:effectExtent l="0" t="0" r="0" b="0"/>
            <wp:wrapSquare wrapText="bothSides"/>
            <wp:docPr id="2" name="ole_rId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16" descr=""/>
                    <pic:cNvPicPr>
                      <a:picLocks noChangeAspect="1" noChangeArrowheads="1"/>
                    </pic:cNvPicPr>
                  </pic:nvPicPr>
                  <pic:blipFill>
                    <a:blip r:embed="rId22"/>
                    <a:stretch>
                      <a:fillRect/>
                    </a:stretch>
                  </pic:blipFill>
                  <pic:spPr bwMode="auto">
                    <a:xfrm>
                      <a:off x="0" y="0"/>
                      <a:ext cx="5785485" cy="7162165"/>
                    </a:xfrm>
                    <a:prstGeom prst="rect">
                      <a:avLst/>
                    </a:prstGeom>
                    <a:noFill/>
                  </pic:spPr>
                </pic:pic>
              </a:graphicData>
            </a:graphic>
          </wp:anchor>
        </w:drawing>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33</w:t>
      </w:r>
      <w:r>
        <w:rPr>
          <w:rFonts w:cs="Arial" w:ascii="Arial" w:hAnsi="Arial"/>
          <w:bCs/>
          <w:sz w:val="22"/>
          <w:szCs w:val="22"/>
        </w:rPr>
        <w:t xml:space="preserve">/2025. Objeto: </w:t>
      </w:r>
      <w:r>
        <w:rPr>
          <w:rFonts w:cs="Arial" w:ascii="Arial" w:hAnsi="Arial"/>
          <w:sz w:val="22"/>
          <w:szCs w:val="22"/>
        </w:rPr>
        <w:t xml:space="preserve">O Registro de Preço para eventual </w:t>
      </w:r>
      <w:r>
        <w:rPr>
          <w:rFonts w:cs="Arial" w:ascii="Arial" w:hAnsi="Arial"/>
          <w:bCs/>
          <w:color w:val="000000"/>
          <w:sz w:val="22"/>
          <w:szCs w:val="22"/>
        </w:rPr>
        <w:t>aquisição de serviços de instalação de forros, parede de drywall, pisos vinílicos e grama sintética</w:t>
      </w:r>
      <w:r>
        <w:rPr>
          <w:rFonts w:cs="Arial" w:ascii="Arial" w:hAnsi="Arial"/>
          <w:sz w:val="22"/>
          <w:szCs w:val="22"/>
        </w:rPr>
        <w:t>.</w:t>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bookmarkStart w:id="39" w:name="_Hlk200698215"/>
      <w:bookmarkStart w:id="40" w:name="_Hlk191620974"/>
      <w:r>
        <w:rPr>
          <w:rFonts w:cs="Arial" w:ascii="Arial" w:hAnsi="Arial"/>
          <w:b/>
          <w:bCs/>
          <w:sz w:val="22"/>
          <w:szCs w:val="22"/>
        </w:rPr>
        <w:t>Pregão Eletrônico Nº 33/2025,</w:t>
      </w:r>
      <w:r>
        <w:rPr>
          <w:rFonts w:cs="Arial" w:ascii="Arial" w:hAnsi="Arial"/>
          <w:sz w:val="22"/>
          <w:szCs w:val="22"/>
        </w:rPr>
        <w:t xml:space="preserve"> </w:t>
      </w:r>
      <w:r>
        <w:rPr>
          <w:rFonts w:cs="Arial" w:ascii="Arial" w:hAnsi="Arial"/>
          <w:b/>
          <w:bCs/>
          <w:sz w:val="22"/>
          <w:szCs w:val="22"/>
        </w:rPr>
        <w:t>Edital Nº 44/2025</w:t>
      </w:r>
      <w:r>
        <w:rPr>
          <w:rFonts w:cs="Arial" w:ascii="Arial" w:hAnsi="Arial"/>
          <w:sz w:val="22"/>
          <w:szCs w:val="22"/>
        </w:rPr>
        <w:t xml:space="preserve">, Tipo Menor Preço por Item. Objeto: O Registro de Preço para eventual </w:t>
      </w:r>
      <w:r>
        <w:rPr>
          <w:rFonts w:cs="Arial" w:ascii="Arial" w:hAnsi="Arial"/>
          <w:bCs/>
          <w:color w:val="000000"/>
          <w:sz w:val="22"/>
          <w:szCs w:val="22"/>
        </w:rPr>
        <w:t>aquisição de serviços de instalação de forros, parede de drywall, pisos vinílicos e grama sintética</w:t>
      </w:r>
      <w:r>
        <w:rPr>
          <w:rFonts w:cs="Arial" w:ascii="Arial" w:hAnsi="Arial"/>
          <w:sz w:val="22"/>
          <w:szCs w:val="22"/>
        </w:rPr>
        <w:t>. O cadastro das Propostas e entrega dos Documentos de Habilitação serão recebidos até o dia</w:t>
      </w:r>
      <w:r>
        <w:rPr>
          <w:rFonts w:cs="Arial" w:ascii="Arial" w:hAnsi="Arial"/>
          <w:b/>
          <w:sz w:val="22"/>
          <w:szCs w:val="22"/>
        </w:rPr>
        <w:t xml:space="preserve"> </w:t>
      </w:r>
      <w:r>
        <w:rPr>
          <w:rFonts w:cs="Arial" w:ascii="Arial" w:hAnsi="Arial"/>
          <w:b/>
          <w:sz w:val="22"/>
          <w:szCs w:val="22"/>
          <w:u w:val="single"/>
        </w:rPr>
        <w:t>03 de julho de 2025,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3">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4">
        <w:r>
          <w:rPr>
            <w:rStyle w:val="Hyperlink"/>
            <w:rFonts w:cs="Arial" w:ascii="Arial" w:hAnsi="Arial"/>
            <w:color w:val="000000"/>
            <w:sz w:val="22"/>
            <w:szCs w:val="22"/>
          </w:rPr>
          <w:t>www.itatiba.sp.gov.br</w:t>
        </w:r>
      </w:hyperlink>
      <w:r>
        <w:rPr>
          <w:rFonts w:cs="Arial" w:ascii="Arial" w:hAnsi="Arial"/>
          <w:sz w:val="22"/>
          <w:szCs w:val="22"/>
        </w:rPr>
        <w:t xml:space="preserve"> e </w:t>
      </w:r>
      <w:hyperlink r:id="rId25">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 (11) 3183-0655. Maria Ângela Camargo Correa de Lima - Pregoeira. </w:t>
      </w:r>
      <w:bookmarkEnd w:id="39"/>
      <w:bookmarkEnd w:id="40"/>
    </w:p>
    <w:p>
      <w:pPr>
        <w:pStyle w:val="Normal"/>
        <w:jc w:val="both"/>
        <w:rPr>
          <w:rFonts w:ascii="Arial" w:hAnsi="Arial" w:cs="Arial"/>
          <w:sz w:val="22"/>
          <w:szCs w:val="22"/>
        </w:rPr>
      </w:pPr>
      <w:r>
        <w:rPr>
          <w:rFonts w:cs="Arial" w:ascii="Arial" w:hAnsi="Arial"/>
          <w:sz w:val="22"/>
          <w:szCs w:val="22"/>
        </w:rPr>
      </w:r>
    </w:p>
    <w:sectPr>
      <w:headerReference w:type="even" r:id="rId26"/>
      <w:headerReference w:type="default" r:id="rId27"/>
      <w:headerReference w:type="first" r:id="rId28"/>
      <w:footerReference w:type="even" r:id="rId29"/>
      <w:footerReference w:type="default" r:id="rId30"/>
      <w:footerReference w:type="first" r:id="rId31"/>
      <w:type w:val="nextPage"/>
      <w:pgSz w:w="11906" w:h="16838"/>
      <w:pgMar w:left="1701" w:right="1701" w:gutter="0" w:header="567" w:top="1701" w:footer="1332"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0"/>
    <w:family w:val="roman"/>
    <w:pitch w:val="variable"/>
  </w:font>
  <w:font w:name="Wingdings">
    <w:charset w:val="00"/>
    <w:family w:val="auto"/>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57</w:t>
    </w:r>
    <w:r>
      <w:rPr/>
      <w:fldChar w:fldCharType="end"/>
    </w:r>
    <w:bookmarkStart w:id="45" w:name="_Hlk158990892"/>
    <w:r>
      <w:rPr/>
      <w:drawing>
        <wp:inline distT="0" distB="0" distL="0" distR="0">
          <wp:extent cx="6027420" cy="856615"/>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45"/>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57</w:t>
    </w:r>
    <w:r>
      <w:rPr/>
      <w:fldChar w:fldCharType="end"/>
    </w:r>
    <w:bookmarkStart w:id="46" w:name="_Hlk158990892"/>
    <w:r>
      <w:rPr/>
      <w:drawing>
        <wp:inline distT="0" distB="0" distL="0" distR="0">
          <wp:extent cx="6027420" cy="856615"/>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46"/>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41" w:name="_Hlk158990871"/>
    <w:bookmarkStart w:id="42" w:name="_Hlk158990872"/>
    <w:r>
      <w:rPr/>
      <w:drawing>
        <wp:inline distT="0" distB="0" distL="0" distR="0">
          <wp:extent cx="5401310" cy="54292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41"/>
    <w:bookmarkEnd w:id="42"/>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43" w:name="_Hlk158990871"/>
    <w:bookmarkStart w:id="44" w:name="_Hlk158990872"/>
    <w:r>
      <w:rPr/>
      <w:drawing>
        <wp:inline distT="0" distB="0" distL="0" distR="0">
          <wp:extent cx="5401310" cy="5429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43"/>
    <w:bookmarkEnd w:id="4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360" w:hanging="360"/>
      </w:pPr>
      <w:rPr>
        <w:rFonts w:ascii="Arial" w:hAnsi="Arial" w:eastAsia="Arial" w:cs="Arial"/>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8">
    <w:lvl w:ilvl="0">
      <w:start w:val="1"/>
      <w:numFmt w:val="lowerLetter"/>
      <w:lvlText w:val="%1)"/>
      <w:lvlJc w:val="left"/>
      <w:pPr>
        <w:tabs>
          <w:tab w:val="num" w:pos="0"/>
        </w:tabs>
        <w:ind w:left="360" w:hanging="360"/>
      </w:pPr>
      <w:rPr>
        <w:sz w:val="22"/>
        <w:i w:val="false"/>
        <w:rFonts w:ascii="Arial" w:hAnsi="Arial" w:eastAsia="Arial" w:cs="Arial"/>
        <w:color w:val="000000"/>
      </w:rPr>
    </w:lvl>
    <w:lvl w:ilvl="1">
      <w:start w:val="2"/>
      <w:numFmt w:val="decimal"/>
      <w:lvlText w:val="%1.%2"/>
      <w:lvlJc w:val="left"/>
      <w:pPr>
        <w:tabs>
          <w:tab w:val="num" w:pos="0"/>
        </w:tabs>
        <w:ind w:left="360" w:hanging="360"/>
      </w:pPr>
      <w:rPr>
        <w:sz w:val="22"/>
        <w:i w:val="false"/>
        <w:color w:val="000000"/>
      </w:rPr>
    </w:lvl>
    <w:lvl w:ilvl="2">
      <w:start w:val="1"/>
      <w:numFmt w:val="decimal"/>
      <w:lvlText w:val="%1.%2.%3"/>
      <w:lvlJc w:val="left"/>
      <w:pPr>
        <w:tabs>
          <w:tab w:val="num" w:pos="0"/>
        </w:tabs>
        <w:ind w:left="720" w:hanging="720"/>
      </w:pPr>
      <w:rPr>
        <w:sz w:val="22"/>
        <w:i w:val="false"/>
        <w:color w:val="000000"/>
      </w:rPr>
    </w:lvl>
    <w:lvl w:ilvl="3">
      <w:start w:val="1"/>
      <w:numFmt w:val="decimal"/>
      <w:lvlText w:val="%1.%2.%3.%4"/>
      <w:lvlJc w:val="left"/>
      <w:pPr>
        <w:tabs>
          <w:tab w:val="num" w:pos="0"/>
        </w:tabs>
        <w:ind w:left="720" w:hanging="720"/>
      </w:pPr>
      <w:rPr>
        <w:sz w:val="22"/>
        <w:i w:val="false"/>
        <w:color w:val="000000"/>
      </w:rPr>
    </w:lvl>
    <w:lvl w:ilvl="4">
      <w:start w:val="1"/>
      <w:numFmt w:val="decimal"/>
      <w:lvlText w:val="%1.%2.%3.%4.%5"/>
      <w:lvlJc w:val="left"/>
      <w:pPr>
        <w:tabs>
          <w:tab w:val="num" w:pos="0"/>
        </w:tabs>
        <w:ind w:left="1080" w:hanging="1080"/>
      </w:pPr>
      <w:rPr>
        <w:sz w:val="22"/>
        <w:i w:val="false"/>
        <w:color w:val="000000"/>
      </w:rPr>
    </w:lvl>
    <w:lvl w:ilvl="5">
      <w:start w:val="1"/>
      <w:numFmt w:val="decimal"/>
      <w:lvlText w:val="%1.%2.%3.%4.%5.%6"/>
      <w:lvlJc w:val="left"/>
      <w:pPr>
        <w:tabs>
          <w:tab w:val="num" w:pos="0"/>
        </w:tabs>
        <w:ind w:left="1080" w:hanging="1080"/>
      </w:pPr>
      <w:rPr>
        <w:sz w:val="22"/>
        <w:i w:val="false"/>
        <w:color w:val="000000"/>
      </w:rPr>
    </w:lvl>
    <w:lvl w:ilvl="6">
      <w:start w:val="1"/>
      <w:numFmt w:val="decimal"/>
      <w:lvlText w:val="%1.%2.%3.%4.%5.%6.%7"/>
      <w:lvlJc w:val="left"/>
      <w:pPr>
        <w:tabs>
          <w:tab w:val="num" w:pos="0"/>
        </w:tabs>
        <w:ind w:left="1440" w:hanging="1440"/>
      </w:pPr>
      <w:rPr>
        <w:sz w:val="22"/>
        <w:i w:val="false"/>
        <w:color w:val="000000"/>
      </w:rPr>
    </w:lvl>
    <w:lvl w:ilvl="7">
      <w:start w:val="1"/>
      <w:numFmt w:val="decimal"/>
      <w:lvlText w:val="%1.%2.%3.%4.%5.%6.%7.%8"/>
      <w:lvlJc w:val="left"/>
      <w:pPr>
        <w:tabs>
          <w:tab w:val="num" w:pos="0"/>
        </w:tabs>
        <w:ind w:left="1440" w:hanging="1440"/>
      </w:pPr>
      <w:rPr>
        <w:sz w:val="22"/>
        <w:i w:val="false"/>
        <w:color w:val="000000"/>
      </w:rPr>
    </w:lvl>
    <w:lvl w:ilvl="8">
      <w:start w:val="1"/>
      <w:numFmt w:val="decimal"/>
      <w:lvlText w:val="%1.%2.%3.%4.%5.%6.%7.%8.%9"/>
      <w:lvlJc w:val="left"/>
      <w:pPr>
        <w:tabs>
          <w:tab w:val="num" w:pos="0"/>
        </w:tabs>
        <w:ind w:left="1800" w:hanging="1800"/>
      </w:pPr>
      <w:rPr>
        <w:sz w:val="22"/>
        <w:i w:val="false"/>
        <w:color w:val="000000"/>
      </w:rPr>
    </w:lvl>
  </w:abstractNum>
  <w:abstractNum w:abstractNumId="9">
    <w:lvl w:ilvl="0">
      <w:start w:val="5"/>
      <w:numFmt w:val="decimal"/>
      <w:lvlText w:val="%1"/>
      <w:lvlJc w:val="left"/>
      <w:pPr>
        <w:tabs>
          <w:tab w:val="num" w:pos="490"/>
        </w:tabs>
        <w:ind w:left="850" w:hanging="360"/>
      </w:pPr>
      <w:rPr>
        <w:sz w:val="22"/>
      </w:rPr>
    </w:lvl>
    <w:lvl w:ilvl="1">
      <w:start w:val="1"/>
      <w:numFmt w:val="decimal"/>
      <w:lvlText w:val="%1.%2"/>
      <w:lvlJc w:val="left"/>
      <w:pPr>
        <w:tabs>
          <w:tab w:val="num" w:pos="490"/>
        </w:tabs>
        <w:ind w:left="850" w:hanging="360"/>
      </w:pPr>
      <w:rPr>
        <w:sz w:val="22"/>
      </w:rPr>
    </w:lvl>
    <w:lvl w:ilvl="2">
      <w:start w:val="1"/>
      <w:numFmt w:val="decimal"/>
      <w:lvlText w:val="%1.%2.%3"/>
      <w:lvlJc w:val="left"/>
      <w:pPr>
        <w:tabs>
          <w:tab w:val="num" w:pos="490"/>
        </w:tabs>
        <w:ind w:left="2912" w:hanging="720"/>
      </w:pPr>
      <w:rPr>
        <w:sz w:val="22"/>
      </w:rPr>
    </w:lvl>
    <w:lvl w:ilvl="3">
      <w:start w:val="1"/>
      <w:numFmt w:val="decimal"/>
      <w:lvlText w:val="%1.%2.%3.%4"/>
      <w:lvlJc w:val="left"/>
      <w:pPr>
        <w:tabs>
          <w:tab w:val="num" w:pos="490"/>
        </w:tabs>
        <w:ind w:left="1210" w:hanging="720"/>
      </w:pPr>
      <w:rPr>
        <w:sz w:val="22"/>
      </w:rPr>
    </w:lvl>
    <w:lvl w:ilvl="4">
      <w:start w:val="1"/>
      <w:numFmt w:val="decimal"/>
      <w:lvlText w:val="%1.%2.%3.%4.%5"/>
      <w:lvlJc w:val="left"/>
      <w:pPr>
        <w:tabs>
          <w:tab w:val="num" w:pos="490"/>
        </w:tabs>
        <w:ind w:left="1570" w:hanging="1080"/>
      </w:pPr>
      <w:rPr>
        <w:sz w:val="22"/>
      </w:rPr>
    </w:lvl>
    <w:lvl w:ilvl="5">
      <w:start w:val="1"/>
      <w:numFmt w:val="decimal"/>
      <w:lvlText w:val="%1.%2.%3.%4.%5.%6"/>
      <w:lvlJc w:val="left"/>
      <w:pPr>
        <w:tabs>
          <w:tab w:val="num" w:pos="490"/>
        </w:tabs>
        <w:ind w:left="1570" w:hanging="1080"/>
      </w:pPr>
      <w:rPr>
        <w:sz w:val="22"/>
      </w:rPr>
    </w:lvl>
    <w:lvl w:ilvl="6">
      <w:start w:val="1"/>
      <w:numFmt w:val="decimal"/>
      <w:lvlText w:val="%1.%2.%3.%4.%5.%6.%7"/>
      <w:lvlJc w:val="left"/>
      <w:pPr>
        <w:tabs>
          <w:tab w:val="num" w:pos="490"/>
        </w:tabs>
        <w:ind w:left="1930" w:hanging="1440"/>
      </w:pPr>
      <w:rPr>
        <w:sz w:val="22"/>
      </w:rPr>
    </w:lvl>
    <w:lvl w:ilvl="7">
      <w:start w:val="1"/>
      <w:numFmt w:val="decimal"/>
      <w:lvlText w:val="%1.%2.%3.%4.%5.%6.%7.%8"/>
      <w:lvlJc w:val="left"/>
      <w:pPr>
        <w:tabs>
          <w:tab w:val="num" w:pos="490"/>
        </w:tabs>
        <w:ind w:left="1930" w:hanging="1440"/>
      </w:pPr>
      <w:rPr>
        <w:sz w:val="22"/>
      </w:rPr>
    </w:lvl>
    <w:lvl w:ilvl="8">
      <w:start w:val="1"/>
      <w:numFmt w:val="decimal"/>
      <w:lvlText w:val="%1.%2.%3.%4.%5.%6.%7.%8.%9"/>
      <w:lvlJc w:val="left"/>
      <w:pPr>
        <w:tabs>
          <w:tab w:val="num" w:pos="490"/>
        </w:tabs>
        <w:ind w:left="2290" w:hanging="1800"/>
      </w:pPr>
      <w:rPr>
        <w:sz w:val="22"/>
      </w:rPr>
    </w:lvl>
  </w:abstractNum>
  <w:abstractNum w:abstractNumId="10">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5"/>
  </w:num>
  <w:num w:numId="242">
    <w:abstractNumId w:val="5"/>
  </w:num>
  <w:num w:numId="243">
    <w:abstractNumId w:val="5"/>
  </w:num>
  <w:num w:numId="244">
    <w:abstractNumId w:val="5"/>
  </w:num>
  <w:num w:numId="245">
    <w:abstractNumId w:val="5"/>
  </w:num>
  <w:num w:numId="246">
    <w:abstractNumId w:val="5"/>
  </w:num>
  <w:num w:numId="247">
    <w:abstractNumId w:val="5"/>
  </w:num>
  <w:num w:numId="248">
    <w:abstractNumId w:val="5"/>
  </w:num>
  <w:num w:numId="249">
    <w:abstractNumId w:val="5"/>
  </w:num>
  <w:num w:numId="250">
    <w:abstractNumId w:val="5"/>
  </w:num>
  <w:num w:numId="251">
    <w:abstractNumId w:val="5"/>
  </w:num>
  <w:num w:numId="252">
    <w:abstractNumId w:val="5"/>
  </w:num>
  <w:num w:numId="253">
    <w:abstractNumId w:val="5"/>
  </w:num>
  <w:num w:numId="254">
    <w:abstractNumId w:val="5"/>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5"/>
  </w:num>
  <w:num w:numId="270">
    <w:abstractNumId w:val="5"/>
  </w:num>
  <w:num w:numId="271">
    <w:abstractNumId w:val="5"/>
  </w:num>
  <w:num w:numId="272">
    <w:abstractNumId w:val="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5"/>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5"/>
  </w:num>
  <w:num w:numId="300">
    <w:abstractNumId w:val="5"/>
  </w:num>
  <w:num w:numId="301">
    <w:abstractNumId w:val="5"/>
  </w:num>
  <w:num w:numId="302">
    <w:abstractNumId w:val="5"/>
  </w:num>
  <w:num w:numId="303">
    <w:abstractNumId w:val="5"/>
  </w:num>
  <w:num w:numId="304">
    <w:abstractNumId w:val="5"/>
  </w:num>
  <w:num w:numId="305">
    <w:abstractNumId w:val="5"/>
  </w:num>
  <w:num w:numId="306">
    <w:abstractNumId w:val="5"/>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5"/>
  </w:num>
  <w:num w:numId="317">
    <w:abstractNumId w:val="5"/>
  </w:num>
  <w:num w:numId="318">
    <w:abstractNumId w:val="5"/>
  </w:num>
  <w:num w:numId="319">
    <w:abstractNumId w:val="5"/>
  </w:num>
  <w:num w:numId="320">
    <w:abstractNumId w:val="5"/>
  </w:num>
  <w:num w:numId="321">
    <w:abstractNumId w:val="5"/>
  </w:num>
  <w:num w:numId="322">
    <w:abstractNumId w:val="5"/>
  </w:num>
  <w:num w:numId="323">
    <w:abstractNumId w:val="5"/>
  </w:num>
  <w:num w:numId="324">
    <w:abstractNumId w:val="5"/>
  </w:num>
  <w:num w:numId="325">
    <w:abstractNumId w:val="5"/>
  </w:num>
  <w:num w:numId="326">
    <w:abstractNumId w:val="5"/>
  </w:num>
  <w:num w:numId="327">
    <w:abstractNumId w:val="5"/>
  </w:num>
  <w:num w:numId="328">
    <w:abstractNumId w:val="5"/>
  </w:num>
  <w:num w:numId="329">
    <w:abstractNumId w:val="5"/>
  </w:num>
  <w:num w:numId="330">
    <w:abstractNumId w:val="5"/>
  </w:num>
  <w:num w:numId="331">
    <w:abstractNumId w:val="5"/>
  </w:num>
  <w:num w:numId="332">
    <w:abstractNumId w:val="5"/>
  </w:num>
  <w:num w:numId="333">
    <w:abstractNumId w:val="5"/>
  </w:num>
  <w:num w:numId="334">
    <w:abstractNumId w:val="5"/>
  </w:num>
  <w:num w:numId="335">
    <w:abstractNumId w:val="5"/>
  </w:num>
  <w:num w:numId="336">
    <w:abstractNumId w:val="5"/>
  </w:num>
  <w:num w:numId="337">
    <w:abstractNumId w:val="5"/>
  </w:num>
  <w:num w:numId="338">
    <w:abstractNumId w:val="5"/>
  </w:num>
  <w:num w:numId="339">
    <w:abstractNumId w:val="5"/>
  </w:num>
  <w:num w:numId="340">
    <w:abstractNumId w:val="5"/>
  </w:num>
  <w:num w:numId="341">
    <w:abstractNumId w:val="5"/>
  </w:num>
  <w:num w:numId="342">
    <w:abstractNumId w:val="5"/>
  </w:num>
  <w:num w:numId="343">
    <w:abstractNumId w:val="5"/>
  </w:num>
  <w:num w:numId="344">
    <w:abstractNumId w:val="5"/>
  </w:num>
  <w:num w:numId="345">
    <w:abstractNumId w:val="5"/>
  </w:num>
  <w:num w:numId="346">
    <w:abstractNumId w:val="5"/>
  </w:num>
  <w:num w:numId="347">
    <w:abstractNumId w:val="5"/>
  </w:num>
  <w:num w:numId="348">
    <w:abstractNumId w:val="5"/>
  </w:num>
  <w:num w:numId="349">
    <w:abstractNumId w:val="5"/>
  </w:num>
  <w:num w:numId="350">
    <w:abstractNumId w:val="5"/>
  </w:num>
  <w:num w:numId="351">
    <w:abstractNumId w:val="5"/>
  </w:num>
  <w:num w:numId="352">
    <w:abstractNumId w:val="5"/>
  </w:num>
  <w:num w:numId="353">
    <w:abstractNumId w:val="5"/>
  </w:num>
  <w:num w:numId="354">
    <w:abstractNumId w:val="5"/>
  </w:num>
  <w:num w:numId="355">
    <w:abstractNumId w:val="5"/>
  </w:num>
  <w:num w:numId="356">
    <w:abstractNumId w:val="5"/>
  </w:num>
  <w:num w:numId="357">
    <w:abstractNumId w:val="5"/>
  </w:num>
  <w:num w:numId="358">
    <w:abstractNumId w:val="5"/>
  </w:num>
  <w:num w:numId="359">
    <w:abstractNumId w:val="5"/>
  </w:num>
  <w:num w:numId="360">
    <w:abstractNumId w:val="5"/>
  </w:num>
  <w:num w:numId="361">
    <w:abstractNumId w:val="5"/>
  </w:num>
  <w:num w:numId="362">
    <w:abstractNumId w:val="5"/>
  </w:num>
  <w:num w:numId="363">
    <w:abstractNumId w:val="5"/>
  </w:num>
  <w:num w:numId="364">
    <w:abstractNumId w:val="5"/>
  </w:num>
  <w:num w:numId="365">
    <w:abstractNumId w:val="5"/>
  </w:num>
  <w:num w:numId="366">
    <w:abstractNumId w:val="5"/>
  </w:num>
  <w:num w:numId="367">
    <w:abstractNumId w:val="5"/>
  </w:num>
  <w:num w:numId="368">
    <w:abstractNumId w:val="5"/>
  </w:num>
  <w:num w:numId="369">
    <w:abstractNumId w:val="5"/>
  </w:num>
  <w:num w:numId="370">
    <w:abstractNumId w:val="5"/>
  </w:num>
  <w:num w:numId="371">
    <w:abstractNumId w:val="5"/>
  </w:num>
  <w:num w:numId="372">
    <w:abstractNumId w:val="5"/>
  </w:num>
  <w:num w:numId="373">
    <w:abstractNumId w:val="5"/>
  </w:num>
  <w:num w:numId="374">
    <w:abstractNumId w:val="5"/>
  </w:num>
  <w:num w:numId="375">
    <w:abstractNumId w:val="5"/>
  </w:num>
  <w:num w:numId="376">
    <w:abstractNumId w:val="5"/>
  </w:num>
  <w:num w:numId="377">
    <w:abstractNumId w:val="5"/>
  </w:num>
  <w:num w:numId="378">
    <w:abstractNumId w:val="5"/>
  </w:num>
  <w:num w:numId="379">
    <w:abstractNumId w:val="5"/>
  </w:num>
  <w:num w:numId="380">
    <w:abstractNumId w:val="5"/>
  </w:num>
  <w:num w:numId="381">
    <w:abstractNumId w:val="5"/>
  </w:num>
  <w:num w:numId="382">
    <w:abstractNumId w:val="5"/>
  </w:num>
  <w:num w:numId="383">
    <w:abstractNumId w:val="5"/>
  </w:num>
  <w:num w:numId="384">
    <w:abstractNumId w:val="5"/>
  </w:num>
  <w:num w:numId="385">
    <w:abstractNumId w:val="5"/>
  </w:num>
  <w:num w:numId="386">
    <w:abstractNumId w:val="5"/>
  </w:num>
  <w:num w:numId="387">
    <w:abstractNumId w:val="5"/>
  </w:num>
  <w:num w:numId="388">
    <w:abstractNumId w:val="5"/>
  </w:num>
  <w:num w:numId="389">
    <w:abstractNumId w:val="5"/>
  </w:num>
  <w:num w:numId="390">
    <w:abstractNumId w:val="5"/>
  </w:num>
  <w:num w:numId="391">
    <w:abstractNumId w:val="5"/>
  </w:num>
  <w:num w:numId="392">
    <w:abstractNumId w:val="5"/>
  </w:num>
  <w:num w:numId="393">
    <w:abstractNumId w:val="5"/>
  </w:num>
  <w:num w:numId="394">
    <w:abstractNumId w:val="5"/>
  </w:num>
  <w:num w:numId="395">
    <w:abstractNumId w:val="5"/>
  </w:num>
  <w:num w:numId="396">
    <w:abstractNumId w:val="5"/>
  </w:num>
  <w:num w:numId="397">
    <w:abstractNumId w:val="5"/>
  </w:num>
  <w:num w:numId="398">
    <w:abstractNumId w:val="5"/>
  </w:num>
  <w:num w:numId="399">
    <w:abstractNumId w:val="5"/>
  </w:num>
  <w:num w:numId="400">
    <w:abstractNumId w:val="5"/>
  </w:num>
  <w:num w:numId="401">
    <w:abstractNumId w:val="5"/>
  </w:num>
  <w:num w:numId="402">
    <w:abstractNumId w:val="5"/>
  </w:num>
  <w:num w:numId="403">
    <w:abstractNumId w:val="5"/>
  </w:num>
  <w:num w:numId="404">
    <w:abstractNumId w:val="5"/>
  </w:num>
  <w:num w:numId="405">
    <w:abstractNumId w:val="5"/>
  </w:num>
  <w:num w:numId="406">
    <w:abstractNumId w:val="5"/>
  </w:num>
  <w:num w:numId="407">
    <w:abstractNumId w:val="5"/>
  </w:num>
  <w:num w:numId="408">
    <w:abstractNumId w:val="5"/>
  </w:num>
  <w:num w:numId="409">
    <w:abstractNumId w:val="5"/>
  </w:num>
  <w:num w:numId="410">
    <w:abstractNumId w:val="5"/>
  </w:num>
  <w:num w:numId="411">
    <w:abstractNumId w:val="5"/>
  </w:num>
  <w:num w:numId="412">
    <w:abstractNumId w:val="5"/>
  </w:num>
  <w:num w:numId="413">
    <w:abstractNumId w:val="5"/>
  </w:num>
  <w:num w:numId="414">
    <w:abstractNumId w:val="5"/>
  </w:num>
  <w:num w:numId="415">
    <w:abstractNumId w:val="5"/>
  </w:num>
  <w:num w:numId="416">
    <w:abstractNumId w:val="5"/>
  </w:num>
  <w:num w:numId="417">
    <w:abstractNumId w:val="5"/>
  </w:num>
  <w:num w:numId="418">
    <w:abstractNumId w:val="5"/>
  </w:num>
  <w:num w:numId="419">
    <w:abstractNumId w:val="5"/>
  </w:num>
</w:numbering>
</file>

<file path=word/settings.xml><?xml version="1.0" encoding="utf-8"?>
<w:settings xmlns:w="http://schemas.openxmlformats.org/wordprocessingml/2006/main">
  <w:zoom w:percent="9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Heading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rFonts w:ascii="Symbol" w:hAnsi="Symbol" w:cs="Symbol"/>
    </w:rPr>
  </w:style>
  <w:style w:type="character" w:styleId="WW8Num4z0" w:customStyle="1">
    <w:name w:val="WW8Num4z0"/>
    <w:qFormat/>
    <w:rPr>
      <w:b/>
      <w:i w:val="false"/>
    </w:rPr>
  </w:style>
  <w:style w:type="character" w:styleId="WW8Num4z2" w:customStyle="1">
    <w:name w:val="WW8Num4z2"/>
    <w:qFormat/>
    <w:rPr>
      <w:b w:val="false"/>
      <w:i w:val="false"/>
    </w:rPr>
  </w:style>
  <w:style w:type="character" w:styleId="WW8Num5z0" w:customStyle="1">
    <w:name w:val="WW8Num5z0"/>
    <w:qFormat/>
    <w:rPr/>
  </w:style>
  <w:style w:type="character" w:styleId="WW8Num7z0" w:customStyle="1">
    <w:name w:val="WW8Num7z0"/>
    <w:qFormat/>
    <w:rPr/>
  </w:style>
  <w:style w:type="character" w:styleId="WW8Num8z0" w:customStyle="1">
    <w:name w:val="WW8Num8z0"/>
    <w:qFormat/>
    <w:rPr>
      <w:b/>
    </w:rPr>
  </w:style>
  <w:style w:type="character" w:styleId="WW8Num8z1" w:customStyle="1">
    <w:name w:val="WW8Num8z1"/>
    <w:qFormat/>
    <w:rPr>
      <w:b w:val="false"/>
      <w:i w:val="false"/>
      <w:strike w:val="false"/>
      <w:dstrike w:val="false"/>
      <w:color w:val="000000"/>
      <w:sz w:val="20"/>
      <w:szCs w:val="20"/>
      <w:u w:val="none"/>
    </w:rPr>
  </w:style>
  <w:style w:type="character" w:styleId="WW8Num8z2" w:customStyle="1">
    <w:name w:val="WW8Num8z2"/>
    <w:qFormat/>
    <w:rPr>
      <w:rFonts w:ascii="Arial" w:hAnsi="Arial" w:cs="Arial"/>
      <w:b w:val="false"/>
      <w:i w:val="false"/>
      <w:strike w:val="false"/>
      <w:dstrike w:val="false"/>
      <w:color w:val="000000"/>
      <w:sz w:val="20"/>
      <w:szCs w:val="20"/>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3z0" w:customStyle="1">
    <w:name w:val="WW8Num13z0"/>
    <w:qFormat/>
    <w:rPr>
      <w:b/>
    </w:rPr>
  </w:style>
  <w:style w:type="character" w:styleId="WW8Num13z1" w:customStyle="1">
    <w:name w:val="WW8Num13z1"/>
    <w:qFormat/>
    <w:rPr>
      <w:b w:val="false"/>
      <w:i w:val="false"/>
      <w:strike w:val="false"/>
      <w:dstrike w:val="false"/>
      <w:color w:val="000000"/>
      <w:sz w:val="20"/>
      <w:szCs w:val="20"/>
      <w:u w:val="none"/>
    </w:rPr>
  </w:style>
  <w:style w:type="character" w:styleId="WW8Num13z2" w:customStyle="1">
    <w:name w:val="WW8Num13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12z0" w:customStyle="1">
    <w:name w:val="WW8Num12z0"/>
    <w:qFormat/>
    <w:rPr/>
  </w:style>
  <w:style w:type="character" w:styleId="WW8Num15z0" w:customStyle="1">
    <w:name w:val="WW8Num15z0"/>
    <w:qFormat/>
    <w:rPr>
      <w:b/>
    </w:rPr>
  </w:style>
  <w:style w:type="character" w:styleId="WW8Num15z1" w:customStyle="1">
    <w:name w:val="WW8Num15z1"/>
    <w:qFormat/>
    <w:rPr>
      <w:b w:val="false"/>
      <w:i w:val="false"/>
      <w:strike w:val="false"/>
      <w:dstrike w:val="false"/>
      <w:color w:val="000000"/>
      <w:sz w:val="20"/>
      <w:szCs w:val="20"/>
      <w:u w:val="none"/>
    </w:rPr>
  </w:style>
  <w:style w:type="character" w:styleId="WW8Num15z2" w:customStyle="1">
    <w:name w:val="WW8Num15z2"/>
    <w:qFormat/>
    <w:rPr>
      <w:rFonts w:ascii="Arial" w:hAnsi="Arial" w:cs="Arial"/>
      <w:b w:val="false"/>
      <w:i w:val="false"/>
      <w:strike w:val="false"/>
      <w:dstrike w:val="false"/>
      <w:color w:val="000000"/>
      <w:sz w:val="20"/>
      <w:szCs w:val="20"/>
    </w:rPr>
  </w:style>
  <w:style w:type="character" w:styleId="WW8Num16z0" w:customStyle="1">
    <w:name w:val="WW8Num16z0"/>
    <w:qFormat/>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rFonts w:ascii="Times New Roman" w:hAnsi="Times New Roman" w:cs="Arial"/>
      <w:b/>
      <w:sz w:val="22"/>
      <w:szCs w:val="23"/>
    </w:rPr>
  </w:style>
  <w:style w:type="character" w:styleId="WW8Num23z1" w:customStyle="1">
    <w:name w:val="WW8Num23z1"/>
    <w:qFormat/>
    <w:rPr>
      <w:b w:val="false"/>
      <w:i w:val="false"/>
      <w:strike w:val="false"/>
      <w:dstrike w:val="false"/>
      <w:color w:val="000000"/>
      <w:sz w:val="20"/>
      <w:szCs w:val="20"/>
      <w:u w:val="none"/>
    </w:rPr>
  </w:style>
  <w:style w:type="character" w:styleId="WW8Num23z2" w:customStyle="1">
    <w:name w:val="WW8Num23z2"/>
    <w:qFormat/>
    <w:rPr>
      <w:rFonts w:ascii="Arial" w:hAnsi="Arial" w:cs="Arial"/>
      <w:b w:val="false"/>
      <w:i w:val="false"/>
      <w:strike w:val="false"/>
      <w:dstrike w:val="false"/>
      <w:color w:val="000000"/>
      <w:sz w:val="20"/>
      <w:szCs w:val="20"/>
    </w:rPr>
  </w:style>
  <w:style w:type="character" w:styleId="WW8Num24z0" w:customStyle="1">
    <w:name w:val="WW8Num24z0"/>
    <w:qFormat/>
    <w:rPr/>
  </w:style>
  <w:style w:type="character" w:styleId="WW8Num25z1" w:customStyle="1">
    <w:name w:val="WW8Num25z1"/>
    <w:qFormat/>
    <w:rPr>
      <w:b w:val="false"/>
      <w:i w:val="false"/>
    </w:rPr>
  </w:style>
  <w:style w:type="character" w:styleId="WW8Num25z2" w:customStyle="1">
    <w:name w:val="WW8Num25z2"/>
    <w:qFormat/>
    <w:rPr>
      <w:b w:val="false"/>
    </w:rPr>
  </w:style>
  <w:style w:type="character" w:styleId="WW8Num26z0" w:customStyle="1">
    <w:name w:val="WW8Num2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4z0" w:customStyle="1">
    <w:name w:val="WW8Num14z0"/>
    <w:qFormat/>
    <w:rPr>
      <w:rFonts w:ascii="Symbol" w:hAnsi="Symbol" w:cs="Symbo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Wingdings" w:hAnsi="Wingdings" w:cs="Wingdings"/>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uiPriority w:val="34"/>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Nvel3Char" w:customStyle="1">
    <w:name w:val="Nível 3 Char"/>
    <w:qFormat/>
    <w:rPr>
      <w:rFonts w:ascii="Arial" w:hAnsi="Arial" w:cs="Arial"/>
    </w:rPr>
  </w:style>
  <w:style w:type="character" w:styleId="Nvel4Char" w:customStyle="1">
    <w:name w:val="Nível 4 Char"/>
    <w:qFormat/>
    <w:rPr>
      <w:rFonts w:ascii="Arial" w:hAnsi="Arial" w:cs="Arial"/>
    </w:rPr>
  </w:style>
  <w:style w:type="character" w:styleId="SubTitNNChar" w:customStyle="1">
    <w:name w:val="SubTitNN Char"/>
    <w:qFormat/>
    <w:rPr>
      <w:rFonts w:ascii="Arial" w:hAnsi="Arial" w:cs="Arial"/>
      <w:b/>
      <w:bCs/>
      <w:iC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 w:customStyle="1">
    <w:name w:val="Body Text Indent"/>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5"/>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hanging="0" w:left="0"/>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mailto:licitacoes@licitacoes.itatiba.sp.gov.br"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15"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25art159" TargetMode="External"/><Relationship Id="rId21" Type="http://schemas.openxmlformats.org/officeDocument/2006/relationships/hyperlink" Target="https://www.gov.br/compras/pt-br/acesso-a-informacao/legislacao/instrucoes-normativas/instrucao-normativa-seges-me-no-26-de-13-de-abril-de-2022" TargetMode="External"/><Relationship Id="rId22" Type="http://schemas.openxmlformats.org/officeDocument/2006/relationships/image" Target="media/image1.wmf"/><Relationship Id="rId23" Type="http://schemas.openxmlformats.org/officeDocument/2006/relationships/hyperlink" Target="http://www.bbmnetlicitacoes.com.br/" TargetMode="External"/><Relationship Id="rId24" Type="http://schemas.openxmlformats.org/officeDocument/2006/relationships/hyperlink" Target="http://www.itatiba.sp.gov.br/" TargetMode="External"/><Relationship Id="rId25" Type="http://schemas.openxmlformats.org/officeDocument/2006/relationships/hyperlink" Target="http://www.bbmnetlicitacoes.com.br/"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header" Target="header3.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oter" Target="footer3.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98</TotalTime>
  <Application>LibreOffice/24.8.0.3$Windows_X86_64 LibreOffice_project/0bdf1299c94fe897b119f97f3c613e9dca6be583</Application>
  <AppVersion>15.0000</AppVersion>
  <Pages>57</Pages>
  <Words>15119</Words>
  <Characters>84352</Characters>
  <CharactersWithSpaces>100131</CharactersWithSpaces>
  <Paragraphs>826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2025-05-26T15:51:00Z</dcterms:created>
  <dc:creator>Adriana de Oliveira Schiavinatto</dc:creator>
  <dc:description/>
  <dc:language>pt-BR</dc:language>
  <cp:lastModifiedBy/>
  <cp:lastPrinted>2025-05-28T10:35:00Z</cp:lastPrinted>
  <dcterms:modified xsi:type="dcterms:W3CDTF">2025-06-16T11:19:07Z</dcterms:modified>
  <cp:revision>18</cp:revision>
  <dc:subject/>
  <dc:title> </dc:title>
</cp:coreProperties>
</file>

<file path=docProps/custom.xml><?xml version="1.0" encoding="utf-8"?>
<Properties xmlns="http://schemas.openxmlformats.org/officeDocument/2006/custom-properties" xmlns:vt="http://schemas.openxmlformats.org/officeDocument/2006/docPropsVTypes"/>
</file>