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A49D9A" w14:textId="77777777" w:rsidR="00F6454A" w:rsidRDefault="00F6454A">
      <w:pPr>
        <w:spacing w:line="360" w:lineRule="auto"/>
        <w:rPr>
          <w:rFonts w:ascii="Arial" w:hAnsi="Arial" w:cs="Arial"/>
          <w:sz w:val="22"/>
          <w:szCs w:val="22"/>
        </w:rPr>
      </w:pPr>
    </w:p>
    <w:p w14:paraId="0B3EC197"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PROCESSO ADMINISTRATIVO Nº 7664/2024</w:t>
      </w:r>
    </w:p>
    <w:p w14:paraId="01956A84"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PREGÃO ELETRÔNICO Nº 113/2024</w:t>
      </w:r>
    </w:p>
    <w:p w14:paraId="5C240751"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EDITAL Nº 145/2024</w:t>
      </w:r>
    </w:p>
    <w:p w14:paraId="6D39A58F"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57916345"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7F9A45E0"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Registro de Preços pelo prazo de 12 (doze) meses, para eventual AQUISIÇÃO DE SUPLEMENTO ALIMENTAR.</w:t>
      </w:r>
    </w:p>
    <w:p w14:paraId="5C778D39"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1719E71"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ED853FB"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3C1A92A2"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R$ 1.224.387,70 (um </w:t>
      </w:r>
      <w:r>
        <w:rPr>
          <w:rFonts w:ascii="Arial" w:hAnsi="Arial" w:cs="Arial"/>
          <w:sz w:val="22"/>
          <w:szCs w:val="22"/>
        </w:rPr>
        <w:t>milhão duzentos e vinte e quatro mil trezentos e oitenta e sete reais e setenta centavos)</w:t>
      </w:r>
    </w:p>
    <w:p w14:paraId="62783182"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38102E34"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5FC962E5" w14:textId="3BBDBE54"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D94FDA">
        <w:rPr>
          <w:rFonts w:ascii="Arial" w:hAnsi="Arial" w:cs="Arial"/>
          <w:b/>
          <w:bCs/>
          <w:sz w:val="22"/>
          <w:szCs w:val="22"/>
        </w:rPr>
        <w:t>15 de janeiro</w:t>
      </w:r>
      <w:r>
        <w:rPr>
          <w:rFonts w:ascii="Arial" w:hAnsi="Arial" w:cs="Arial"/>
          <w:b/>
          <w:bCs/>
          <w:sz w:val="22"/>
          <w:szCs w:val="22"/>
        </w:rPr>
        <w:t xml:space="preserve"> de 202</w:t>
      </w:r>
      <w:r w:rsidR="00D94FDA">
        <w:rPr>
          <w:rFonts w:ascii="Arial" w:hAnsi="Arial" w:cs="Arial"/>
          <w:b/>
          <w:bCs/>
          <w:sz w:val="22"/>
          <w:szCs w:val="22"/>
        </w:rPr>
        <w:t>5.</w:t>
      </w:r>
    </w:p>
    <w:p w14:paraId="4BE3DB82" w14:textId="43BD243F"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D94FDA">
        <w:rPr>
          <w:rFonts w:ascii="Arial" w:hAnsi="Arial" w:cs="Arial"/>
          <w:sz w:val="22"/>
          <w:szCs w:val="22"/>
        </w:rPr>
        <w:t>15/01/2025</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08h50min</w:t>
      </w:r>
      <w:proofErr w:type="spellEnd"/>
    </w:p>
    <w:p w14:paraId="7F68EEC7" w14:textId="2D6ACA92"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D94FDA">
        <w:rPr>
          <w:rFonts w:ascii="Arial" w:hAnsi="Arial" w:cs="Arial"/>
          <w:sz w:val="22"/>
          <w:szCs w:val="22"/>
        </w:rPr>
        <w:t>15/01/2025</w:t>
      </w:r>
      <w:r>
        <w:rPr>
          <w:rFonts w:ascii="Arial" w:hAnsi="Arial" w:cs="Arial"/>
          <w:sz w:val="22"/>
          <w:szCs w:val="22"/>
        </w:rPr>
        <w:tab/>
      </w:r>
      <w:r>
        <w:rPr>
          <w:rFonts w:ascii="Arial" w:hAnsi="Arial" w:cs="Arial"/>
          <w:sz w:val="22"/>
          <w:szCs w:val="22"/>
        </w:rPr>
        <w:tab/>
        <w:t>09 horas</w:t>
      </w:r>
    </w:p>
    <w:p w14:paraId="779D3F5A" w14:textId="4FB53F9F"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Início do </w:t>
      </w:r>
      <w:r>
        <w:rPr>
          <w:rFonts w:ascii="Arial" w:hAnsi="Arial" w:cs="Arial"/>
          <w:b/>
          <w:bCs/>
          <w:sz w:val="22"/>
          <w:szCs w:val="22"/>
        </w:rPr>
        <w:t>Pregão (fase competitiva)</w:t>
      </w:r>
      <w:r>
        <w:rPr>
          <w:rFonts w:ascii="Arial" w:hAnsi="Arial" w:cs="Arial"/>
          <w:b/>
          <w:bCs/>
          <w:sz w:val="22"/>
          <w:szCs w:val="22"/>
        </w:rPr>
        <w:tab/>
      </w:r>
      <w:r w:rsidR="00D94FDA">
        <w:rPr>
          <w:rFonts w:ascii="Arial" w:hAnsi="Arial" w:cs="Arial"/>
          <w:sz w:val="22"/>
          <w:szCs w:val="22"/>
        </w:rPr>
        <w:t>15/01/2025</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09h10min</w:t>
      </w:r>
      <w:proofErr w:type="spellEnd"/>
    </w:p>
    <w:p w14:paraId="669451A9"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630DA4DF"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D7AEF1B"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1033AE76"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29B89B91"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2A34D415"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47B8EB44"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1C266E0A"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09584369"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1A1EDB74"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CD5AF7C"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w:t>
      </w:r>
      <w:proofErr w:type="spellStart"/>
      <w:r>
        <w:rPr>
          <w:rFonts w:ascii="Arial" w:hAnsi="Arial" w:cs="Arial"/>
          <w:b/>
          <w:bCs/>
          <w:sz w:val="22"/>
          <w:szCs w:val="22"/>
        </w:rPr>
        <w:t>EPP</w:t>
      </w:r>
      <w:proofErr w:type="spellEnd"/>
    </w:p>
    <w:p w14:paraId="1CB9E052" w14:textId="77777777" w:rsidR="00F6454A" w:rsidRDefault="00871D4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Pregão com cota exclusiva ME/</w:t>
      </w:r>
      <w:proofErr w:type="spellStart"/>
      <w:r>
        <w:rPr>
          <w:rFonts w:ascii="Arial" w:hAnsi="Arial" w:cs="Arial"/>
          <w:sz w:val="22"/>
          <w:szCs w:val="22"/>
        </w:rPr>
        <w:t>EPP</w:t>
      </w:r>
      <w:proofErr w:type="spellEnd"/>
    </w:p>
    <w:p w14:paraId="21DF6D14" w14:textId="77777777" w:rsidR="00F6454A" w:rsidRDefault="00F6454A">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13685017" w14:textId="77777777" w:rsidR="00F6454A" w:rsidRDefault="00871D46">
      <w:pPr>
        <w:spacing w:line="360" w:lineRule="auto"/>
        <w:ind w:right="-54"/>
        <w:rPr>
          <w:rFonts w:ascii="Arial" w:hAnsi="Arial" w:cs="Arial"/>
          <w:b/>
          <w:bCs/>
          <w:sz w:val="22"/>
          <w:szCs w:val="22"/>
        </w:rPr>
      </w:pPr>
      <w:r>
        <w:rPr>
          <w:rFonts w:ascii="Arial" w:hAnsi="Arial" w:cs="Arial"/>
          <w:b/>
          <w:bCs/>
          <w:sz w:val="22"/>
          <w:szCs w:val="22"/>
        </w:rPr>
        <w:lastRenderedPageBreak/>
        <w:t>PREFEITURA DO MUNICÍPIO DE ITATIBA</w:t>
      </w:r>
    </w:p>
    <w:p w14:paraId="23D54232" w14:textId="77777777" w:rsidR="00F6454A" w:rsidRDefault="00871D46">
      <w:pPr>
        <w:spacing w:line="360" w:lineRule="auto"/>
        <w:ind w:right="-54"/>
        <w:rPr>
          <w:rFonts w:ascii="Arial" w:hAnsi="Arial" w:cs="Arial"/>
          <w:b/>
          <w:bCs/>
          <w:sz w:val="22"/>
          <w:szCs w:val="22"/>
        </w:rPr>
      </w:pPr>
      <w:r>
        <w:rPr>
          <w:rFonts w:ascii="Arial" w:hAnsi="Arial" w:cs="Arial"/>
          <w:b/>
          <w:bCs/>
          <w:sz w:val="22"/>
          <w:szCs w:val="22"/>
        </w:rPr>
        <w:t>SECRETARIA DA SAÚDE</w:t>
      </w:r>
    </w:p>
    <w:p w14:paraId="475948B6" w14:textId="77777777" w:rsidR="00F6454A" w:rsidRDefault="00871D46">
      <w:pPr>
        <w:spacing w:line="360" w:lineRule="auto"/>
        <w:ind w:right="-54"/>
        <w:rPr>
          <w:rFonts w:ascii="Arial" w:hAnsi="Arial" w:cs="Arial"/>
          <w:b/>
          <w:bCs/>
          <w:sz w:val="22"/>
          <w:szCs w:val="22"/>
        </w:rPr>
      </w:pPr>
      <w:r>
        <w:rPr>
          <w:rFonts w:ascii="Arial" w:hAnsi="Arial" w:cs="Arial"/>
          <w:b/>
          <w:bCs/>
          <w:sz w:val="22"/>
          <w:szCs w:val="22"/>
        </w:rPr>
        <w:t>PROCESSO ADMINISTRATIVO Nº 7664/2024</w:t>
      </w:r>
    </w:p>
    <w:p w14:paraId="47475212" w14:textId="77777777" w:rsidR="00F6454A" w:rsidRDefault="00F6454A">
      <w:pPr>
        <w:spacing w:line="360" w:lineRule="auto"/>
        <w:ind w:firstLine="567"/>
        <w:jc w:val="center"/>
        <w:rPr>
          <w:rFonts w:ascii="Arial" w:hAnsi="Arial" w:cs="Arial"/>
          <w:b/>
          <w:bCs/>
          <w:sz w:val="22"/>
          <w:szCs w:val="22"/>
        </w:rPr>
      </w:pPr>
    </w:p>
    <w:p w14:paraId="16246238" w14:textId="77777777" w:rsidR="00F6454A" w:rsidRDefault="00871D46">
      <w:pPr>
        <w:spacing w:line="360" w:lineRule="auto"/>
        <w:ind w:firstLine="567"/>
        <w:jc w:val="center"/>
      </w:pPr>
      <w:r>
        <w:rPr>
          <w:rFonts w:ascii="Arial" w:hAnsi="Arial" w:cs="Arial"/>
          <w:b/>
          <w:sz w:val="22"/>
          <w:szCs w:val="22"/>
        </w:rPr>
        <w:t>PREGÃO ELETRÔNICO Nº 113/2024</w:t>
      </w:r>
    </w:p>
    <w:p w14:paraId="0CD8C47B" w14:textId="77777777" w:rsidR="00F6454A" w:rsidRDefault="00871D46">
      <w:pPr>
        <w:spacing w:line="360" w:lineRule="auto"/>
        <w:ind w:firstLine="567"/>
        <w:jc w:val="center"/>
      </w:pPr>
      <w:r>
        <w:rPr>
          <w:rFonts w:ascii="Arial" w:hAnsi="Arial" w:cs="Arial"/>
          <w:b/>
          <w:sz w:val="22"/>
          <w:szCs w:val="22"/>
        </w:rPr>
        <w:t>EDITAL Nº 145/2024</w:t>
      </w:r>
    </w:p>
    <w:p w14:paraId="72F656C2" w14:textId="77777777" w:rsidR="00F6454A" w:rsidRDefault="00871D46">
      <w:pPr>
        <w:snapToGrid w:val="0"/>
        <w:spacing w:before="288" w:after="288"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DA SAÚDE,</w:t>
      </w:r>
      <w:r>
        <w:rPr>
          <w:rFonts w:ascii="Arial" w:hAnsi="Arial" w:cs="Arial"/>
          <w:sz w:val="22"/>
          <w:szCs w:val="22"/>
        </w:rPr>
        <w:t xml:space="preserve"> 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Luca, Itatiba/SP, realizará licitação, na modalidade PREGÃO, na forma ELETRÔNICA, nos termos da </w:t>
      </w:r>
      <w:hyperlink r:id="rId7">
        <w:r>
          <w:rPr>
            <w:rFonts w:ascii="Arial" w:hAnsi="Arial" w:cs="Arial"/>
            <w:sz w:val="22"/>
            <w:szCs w:val="22"/>
          </w:rPr>
          <w:t xml:space="preserve">Lei nº </w:t>
        </w:r>
        <w:r>
          <w:rPr>
            <w:rFonts w:ascii="Arial" w:hAnsi="Arial" w:cs="Arial"/>
            <w:sz w:val="22"/>
            <w:szCs w:val="22"/>
          </w:rPr>
          <w:t>14.133/2021</w:t>
        </w:r>
      </w:hyperlink>
      <w:r>
        <w:rPr>
          <w:rFonts w:ascii="Arial" w:hAnsi="Arial" w:cs="Arial"/>
          <w:sz w:val="22"/>
          <w:szCs w:val="22"/>
        </w:rPr>
        <w:t xml:space="preserve"> e Decreto 11.462/2023, e demais legislação aplicável e, ainda, de acordo com as condições estabelecidas neste Edital.</w:t>
      </w:r>
    </w:p>
    <w:p w14:paraId="6F6B3387" w14:textId="77777777" w:rsidR="00F6454A" w:rsidRDefault="00871D46">
      <w:pPr>
        <w:pStyle w:val="Nivel01"/>
        <w:spacing w:before="0" w:line="360" w:lineRule="auto"/>
        <w:ind w:left="0" w:firstLine="0"/>
        <w:rPr>
          <w:sz w:val="22"/>
          <w:szCs w:val="22"/>
          <w:lang w:eastAsia="en-US"/>
        </w:rPr>
      </w:pPr>
      <w:r>
        <w:rPr>
          <w:sz w:val="22"/>
          <w:szCs w:val="22"/>
          <w:lang w:eastAsia="en-US"/>
        </w:rPr>
        <w:t>DO OBJETO</w:t>
      </w:r>
    </w:p>
    <w:p w14:paraId="7EA4C756" w14:textId="77777777" w:rsidR="00F6454A" w:rsidRDefault="00871D46">
      <w:pPr>
        <w:pStyle w:val="Nivel2"/>
        <w:tabs>
          <w:tab w:val="clear" w:pos="0"/>
        </w:tabs>
        <w:spacing w:before="0" w:after="0" w:line="360" w:lineRule="auto"/>
        <w:ind w:left="0" w:firstLine="0"/>
        <w:rPr>
          <w:sz w:val="22"/>
          <w:szCs w:val="22"/>
        </w:rPr>
      </w:pPr>
      <w:r>
        <w:rPr>
          <w:sz w:val="22"/>
          <w:szCs w:val="22"/>
        </w:rPr>
        <w:t>1.1 - O objeto da presente licitação é o Registro de Preço, pelo prazo de 12 (doze) meses, para eventual AQUISIÇÃO DE SUPLEMENTO ALIMENTAR, conforme condições, quantidades e exigências estabelecidas neste Edital e seus anexos.</w:t>
      </w:r>
    </w:p>
    <w:p w14:paraId="128033D8" w14:textId="77777777" w:rsidR="00F6454A" w:rsidRDefault="00871D46">
      <w:pPr>
        <w:pStyle w:val="Nivel2"/>
        <w:tabs>
          <w:tab w:val="clear" w:pos="0"/>
        </w:tabs>
        <w:spacing w:before="0" w:after="0" w:line="360" w:lineRule="auto"/>
        <w:ind w:left="0" w:firstLine="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14:paraId="5B5193D9" w14:textId="77777777" w:rsidR="00F6454A" w:rsidRDefault="00871D46">
      <w:pPr>
        <w:pStyle w:val="Nivel2"/>
        <w:tabs>
          <w:tab w:val="clear" w:pos="0"/>
        </w:tabs>
        <w:spacing w:before="0" w:after="0" w:line="360" w:lineRule="auto"/>
        <w:ind w:left="0" w:firstLine="0"/>
        <w:rPr>
          <w:color w:val="auto"/>
          <w:sz w:val="22"/>
          <w:szCs w:val="22"/>
        </w:rPr>
      </w:pPr>
      <w:r>
        <w:rPr>
          <w:sz w:val="22"/>
          <w:szCs w:val="22"/>
        </w:rPr>
        <w:t xml:space="preserve">1.3 - </w:t>
      </w:r>
      <w:r>
        <w:rPr>
          <w:color w:val="auto"/>
          <w:sz w:val="22"/>
          <w:szCs w:val="22"/>
        </w:rPr>
        <w:t xml:space="preserve">Os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xml:space="preserve">, correspondente a 25% (vinte e cinco por cento) das quantidades do item do objeto, destinado à participação exclusiva das Microempresas – ME e Empresas de Pequeno Porte – </w:t>
      </w:r>
      <w:proofErr w:type="spellStart"/>
      <w:r>
        <w:rPr>
          <w:color w:val="auto"/>
          <w:sz w:val="22"/>
          <w:szCs w:val="22"/>
        </w:rPr>
        <w:t>EPP</w:t>
      </w:r>
      <w:proofErr w:type="spellEnd"/>
      <w:r>
        <w:rPr>
          <w:color w:val="auto"/>
          <w:sz w:val="22"/>
          <w:szCs w:val="22"/>
        </w:rPr>
        <w:t>, sem prejuízo da sua participação na Cota Principal.</w:t>
      </w:r>
    </w:p>
    <w:p w14:paraId="63A1D661" w14:textId="77777777" w:rsidR="00F6454A" w:rsidRDefault="00871D46">
      <w:pPr>
        <w:pStyle w:val="Nivel2"/>
        <w:tabs>
          <w:tab w:val="clear" w:pos="0"/>
        </w:tabs>
        <w:spacing w:before="0" w:after="0" w:line="360" w:lineRule="auto"/>
        <w:ind w:left="0" w:firstLine="0"/>
        <w:rPr>
          <w:sz w:val="22"/>
          <w:szCs w:val="22"/>
        </w:rPr>
      </w:pPr>
      <w:r>
        <w:rPr>
          <w:sz w:val="22"/>
          <w:szCs w:val="22"/>
        </w:rPr>
        <w:t>1.4 - Os quantitativos totais expressos no Anexo I, deste edital, são estimativos e representam a previsão da Secretaria requisitante, pelo prazo de 12 (doze) meses.</w:t>
      </w:r>
    </w:p>
    <w:p w14:paraId="52AA2C51" w14:textId="77777777" w:rsidR="00F6454A" w:rsidRDefault="00871D46">
      <w:pPr>
        <w:pStyle w:val="Nivel2"/>
        <w:tabs>
          <w:tab w:val="clear" w:pos="0"/>
        </w:tabs>
        <w:spacing w:before="0" w:after="0" w:line="360" w:lineRule="auto"/>
        <w:ind w:left="0" w:firstLine="0"/>
        <w:rPr>
          <w:sz w:val="22"/>
          <w:szCs w:val="22"/>
        </w:rPr>
      </w:pPr>
      <w:r>
        <w:rPr>
          <w:sz w:val="22"/>
          <w:szCs w:val="22"/>
        </w:rPr>
        <w:t>1.5 -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6572FA89" w14:textId="77777777" w:rsidR="00F6454A" w:rsidRDefault="00871D46">
      <w:pPr>
        <w:pStyle w:val="Nivel2"/>
        <w:tabs>
          <w:tab w:val="clear" w:pos="0"/>
        </w:tabs>
        <w:spacing w:before="0" w:after="0" w:line="360" w:lineRule="auto"/>
        <w:ind w:left="0" w:firstLine="0"/>
        <w:rPr>
          <w:sz w:val="22"/>
          <w:szCs w:val="22"/>
        </w:rPr>
      </w:pPr>
      <w:r>
        <w:rPr>
          <w:sz w:val="22"/>
          <w:szCs w:val="22"/>
        </w:rPr>
        <w:t>1.6 – O objeto desta licitação será subsidiado com Recursos Próprios da Administração.</w:t>
      </w:r>
    </w:p>
    <w:p w14:paraId="0702552E" w14:textId="77777777" w:rsidR="00F6454A" w:rsidRDefault="00F6454A">
      <w:pPr>
        <w:pStyle w:val="Nivel2"/>
        <w:tabs>
          <w:tab w:val="clear" w:pos="0"/>
        </w:tabs>
        <w:spacing w:before="0" w:after="0" w:line="360" w:lineRule="auto"/>
        <w:ind w:left="0" w:firstLine="0"/>
        <w:rPr>
          <w:sz w:val="22"/>
          <w:szCs w:val="22"/>
        </w:rPr>
      </w:pPr>
    </w:p>
    <w:p w14:paraId="7F8A7F67" w14:textId="77777777" w:rsidR="00F6454A" w:rsidRDefault="00871D46">
      <w:pPr>
        <w:pStyle w:val="Nivel01"/>
        <w:spacing w:before="0" w:line="360" w:lineRule="auto"/>
        <w:ind w:left="0" w:firstLine="0"/>
        <w:rPr>
          <w:sz w:val="22"/>
          <w:szCs w:val="22"/>
        </w:rPr>
      </w:pPr>
      <w:r>
        <w:rPr>
          <w:sz w:val="22"/>
          <w:szCs w:val="22"/>
        </w:rPr>
        <w:t>DA PARTICIPAÇÃO NA LICITAÇÃO</w:t>
      </w:r>
    </w:p>
    <w:p w14:paraId="7F468D5F" w14:textId="77777777" w:rsidR="00F6454A" w:rsidRDefault="00871D46">
      <w:pPr>
        <w:pStyle w:val="Nivel2"/>
        <w:numPr>
          <w:ilvl w:val="1"/>
          <w:numId w:val="3"/>
        </w:numPr>
        <w:spacing w:before="0" w:after="0" w:line="360" w:lineRule="auto"/>
        <w:ind w:left="0" w:firstLine="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50AA7890" w14:textId="77777777" w:rsidR="00F6454A" w:rsidRDefault="00871D46">
      <w:pPr>
        <w:pStyle w:val="Nivel2"/>
        <w:numPr>
          <w:ilvl w:val="1"/>
          <w:numId w:val="3"/>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36DFFA50"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4992AC46" w14:textId="77777777" w:rsidR="00F6454A" w:rsidRDefault="00871D46">
      <w:pPr>
        <w:pStyle w:val="Nivel2"/>
        <w:numPr>
          <w:ilvl w:val="1"/>
          <w:numId w:val="3"/>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1AE7D1C6" w14:textId="77777777" w:rsidR="00F6454A" w:rsidRDefault="00871D46">
      <w:pPr>
        <w:pStyle w:val="Nivel2"/>
        <w:numPr>
          <w:ilvl w:val="1"/>
          <w:numId w:val="3"/>
        </w:numPr>
        <w:spacing w:before="0" w:after="0" w:line="360" w:lineRule="auto"/>
        <w:ind w:left="0" w:firstLine="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A675253" w14:textId="77777777" w:rsidR="00F6454A" w:rsidRDefault="00871D46">
      <w:pPr>
        <w:pStyle w:val="Nivel2"/>
        <w:numPr>
          <w:ilvl w:val="1"/>
          <w:numId w:val="3"/>
        </w:numPr>
        <w:spacing w:before="0" w:after="0" w:line="360" w:lineRule="auto"/>
        <w:ind w:left="0" w:firstLine="0"/>
        <w:rPr>
          <w:rFonts w:eastAsia="Times New Roman"/>
          <w:sz w:val="22"/>
          <w:szCs w:val="22"/>
        </w:rPr>
      </w:pPr>
      <w:bookmarkStart w:id="0" w:name="_Ref117000692"/>
      <w:r>
        <w:rPr>
          <w:rFonts w:eastAsia="Times New Roman"/>
          <w:sz w:val="22"/>
          <w:szCs w:val="22"/>
        </w:rPr>
        <w:t>Não poderão disputar esta licitação:</w:t>
      </w:r>
      <w:bookmarkEnd w:id="0"/>
    </w:p>
    <w:p w14:paraId="78CE193C" w14:textId="77777777" w:rsidR="00F6454A" w:rsidRDefault="00871D46">
      <w:pPr>
        <w:numPr>
          <w:ilvl w:val="2"/>
          <w:numId w:val="3"/>
        </w:numPr>
        <w:tabs>
          <w:tab w:val="left" w:pos="709"/>
        </w:tabs>
        <w:suppressAutoHyphens w:val="0"/>
        <w:snapToGrid w:val="0"/>
        <w:spacing w:line="360" w:lineRule="auto"/>
        <w:ind w:left="0" w:firstLine="0"/>
        <w:jc w:val="both"/>
        <w:rPr>
          <w:rFonts w:ascii="Arial" w:hAnsi="Arial" w:cs="Arial"/>
          <w:sz w:val="22"/>
          <w:szCs w:val="22"/>
        </w:rPr>
      </w:pPr>
      <w:r>
        <w:rPr>
          <w:rFonts w:ascii="Arial" w:hAnsi="Arial" w:cs="Arial"/>
          <w:sz w:val="22"/>
          <w:szCs w:val="22"/>
        </w:rPr>
        <w:t xml:space="preserve">aquele que não atenda às </w:t>
      </w:r>
      <w:r>
        <w:rPr>
          <w:rFonts w:ascii="Arial" w:hAnsi="Arial" w:cs="Arial"/>
          <w:sz w:val="22"/>
          <w:szCs w:val="22"/>
        </w:rPr>
        <w:t>condições deste Edital e seu(s) anexo(s);</w:t>
      </w:r>
    </w:p>
    <w:p w14:paraId="15AAFFE5" w14:textId="77777777" w:rsidR="00F6454A" w:rsidRDefault="00871D46">
      <w:pPr>
        <w:pStyle w:val="Nivel3"/>
        <w:numPr>
          <w:ilvl w:val="2"/>
          <w:numId w:val="3"/>
        </w:numPr>
        <w:spacing w:before="0" w:after="0" w:line="360" w:lineRule="auto"/>
        <w:ind w:left="0" w:firstLine="0"/>
        <w:rPr>
          <w:sz w:val="22"/>
          <w:szCs w:val="22"/>
        </w:rPr>
      </w:pPr>
      <w:bookmarkStart w:id="1" w:name="_Ref113883338"/>
      <w:bookmarkStart w:id="2" w:name="_Ref113883003"/>
      <w:bookmarkEnd w:id="1"/>
      <w:r>
        <w:rPr>
          <w:sz w:val="22"/>
          <w:szCs w:val="22"/>
        </w:rPr>
        <w:t>pessoa física ou jurídica que se encontre, ao tempo da licitação, impossibilitada de participar da licitação em decorrência de sanção que lhe foi imposta;</w:t>
      </w:r>
      <w:bookmarkEnd w:id="2"/>
    </w:p>
    <w:p w14:paraId="5C27B9A6" w14:textId="77777777" w:rsidR="00F6454A" w:rsidRDefault="00871D46">
      <w:pPr>
        <w:pStyle w:val="Nivel3"/>
        <w:numPr>
          <w:ilvl w:val="2"/>
          <w:numId w:val="3"/>
        </w:numPr>
        <w:spacing w:before="0" w:after="0" w:line="360" w:lineRule="auto"/>
        <w:ind w:left="0"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09FDC0" w14:textId="77777777" w:rsidR="00F6454A" w:rsidRDefault="00871D46">
      <w:pPr>
        <w:pStyle w:val="Nivel3"/>
        <w:numPr>
          <w:ilvl w:val="2"/>
          <w:numId w:val="3"/>
        </w:numPr>
        <w:spacing w:before="0" w:after="0" w:line="360" w:lineRule="auto"/>
        <w:ind w:left="0" w:firstLine="0"/>
        <w:rPr>
          <w:sz w:val="22"/>
          <w:szCs w:val="22"/>
        </w:rPr>
      </w:pPr>
      <w:bookmarkStart w:id="3" w:name="_Ref113883579"/>
      <w:r>
        <w:rPr>
          <w:sz w:val="22"/>
          <w:szCs w:val="22"/>
        </w:rPr>
        <w:t>empresas controladoras, controladas ou coligadas, nos termos da Lei nº 6.404, de 15 de dezembro de 1976, concorrendo entre si;</w:t>
      </w:r>
      <w:bookmarkEnd w:id="3"/>
    </w:p>
    <w:p w14:paraId="4958B6E5"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pessoa física ou jurídica que, nos 5 (cinco) anos anteriores à </w:t>
      </w:r>
      <w:r>
        <w:rPr>
          <w:sz w:val="22"/>
          <w:szCs w:val="22"/>
        </w:rPr>
        <w:t xml:space="preserve">divulgação do edital, tenha sido condenada judicialmente, com trânsito em julgado, por exploração de trabalho infantil, por </w:t>
      </w:r>
      <w:r>
        <w:rPr>
          <w:sz w:val="22"/>
          <w:szCs w:val="22"/>
        </w:rPr>
        <w:lastRenderedPageBreak/>
        <w:t>submissão de trabalhadores a condições análogas às de escravo ou por contratação de adolescentes nos casos vedados pela legislação trabalhista;</w:t>
      </w:r>
    </w:p>
    <w:p w14:paraId="6B6D4AAD" w14:textId="77777777" w:rsidR="00F6454A" w:rsidRDefault="00871D46">
      <w:pPr>
        <w:pStyle w:val="Nivel3"/>
        <w:numPr>
          <w:ilvl w:val="2"/>
          <w:numId w:val="3"/>
        </w:numPr>
        <w:spacing w:before="0" w:after="0" w:line="360" w:lineRule="auto"/>
        <w:ind w:left="0" w:firstLine="0"/>
        <w:rPr>
          <w:sz w:val="22"/>
          <w:szCs w:val="22"/>
        </w:rPr>
      </w:pPr>
      <w:bookmarkStart w:id="4" w:name="_Ref113962336"/>
      <w:r>
        <w:rPr>
          <w:sz w:val="22"/>
          <w:szCs w:val="22"/>
        </w:rPr>
        <w:t>agente público do órgão ou entidade licitante;</w:t>
      </w:r>
      <w:bookmarkEnd w:id="4"/>
    </w:p>
    <w:p w14:paraId="5AD6C6BB" w14:textId="77777777" w:rsidR="00F6454A" w:rsidRDefault="00871D46">
      <w:pPr>
        <w:numPr>
          <w:ilvl w:val="2"/>
          <w:numId w:val="3"/>
        </w:numPr>
        <w:suppressAutoHyphens w:val="0"/>
        <w:snapToGrid w:val="0"/>
        <w:spacing w:line="360" w:lineRule="auto"/>
        <w:ind w:left="0"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7C92E5BF"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Pr>
            <w:rStyle w:val="Hyperlink"/>
            <w:color w:val="000000"/>
            <w:sz w:val="22"/>
            <w:szCs w:val="22"/>
          </w:rPr>
          <w:t>§ 1º do art. 9º da Lei n.º 14.133, de 2021</w:t>
        </w:r>
      </w:hyperlink>
      <w:r>
        <w:rPr>
          <w:sz w:val="22"/>
          <w:szCs w:val="22"/>
        </w:rPr>
        <w:t>.</w:t>
      </w:r>
    </w:p>
    <w:p w14:paraId="2A84CD38"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3C1A87F" w14:textId="77777777" w:rsidR="00F6454A" w:rsidRDefault="00F6454A">
      <w:pPr>
        <w:pStyle w:val="Nivel2"/>
        <w:tabs>
          <w:tab w:val="clear" w:pos="0"/>
        </w:tabs>
        <w:spacing w:before="0" w:after="0" w:line="360" w:lineRule="auto"/>
        <w:ind w:left="0" w:firstLine="0"/>
        <w:rPr>
          <w:sz w:val="22"/>
          <w:szCs w:val="22"/>
        </w:rPr>
      </w:pPr>
      <w:bookmarkStart w:id="5" w:name="art14§2"/>
      <w:bookmarkEnd w:id="5"/>
    </w:p>
    <w:p w14:paraId="7769F117" w14:textId="77777777" w:rsidR="00F6454A" w:rsidRDefault="00871D46">
      <w:pPr>
        <w:pStyle w:val="Nivel01"/>
        <w:spacing w:before="0" w:line="360" w:lineRule="auto"/>
        <w:ind w:left="0" w:firstLine="0"/>
        <w:rPr>
          <w:sz w:val="22"/>
          <w:szCs w:val="22"/>
        </w:rPr>
      </w:pPr>
      <w:r>
        <w:rPr>
          <w:sz w:val="22"/>
          <w:szCs w:val="22"/>
        </w:rPr>
        <w:t>DA APRESENTAÇÃO DA PROPOSTA E DOS DOCUMENTOS DE HABILITAÇÃO</w:t>
      </w:r>
    </w:p>
    <w:p w14:paraId="36530135" w14:textId="77777777" w:rsidR="00F6454A" w:rsidRDefault="00871D46">
      <w:pPr>
        <w:pStyle w:val="Nivel2"/>
        <w:numPr>
          <w:ilvl w:val="1"/>
          <w:numId w:val="3"/>
        </w:numPr>
        <w:spacing w:before="0" w:after="0" w:line="360" w:lineRule="auto"/>
        <w:ind w:left="0" w:firstLine="0"/>
        <w:rPr>
          <w:sz w:val="22"/>
          <w:szCs w:val="22"/>
        </w:rPr>
      </w:pPr>
      <w:r>
        <w:rPr>
          <w:sz w:val="22"/>
          <w:szCs w:val="22"/>
        </w:rPr>
        <w:t>Na presente licitação, a fase de habilitação sucederá as fases de apresentação de propostas, lances e julgamento.</w:t>
      </w:r>
    </w:p>
    <w:p w14:paraId="29621FDA"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346CC09E"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rStyle w:val="Hyperlink"/>
            <w:color w:val="000000"/>
            <w:sz w:val="22"/>
            <w:szCs w:val="22"/>
          </w:rPr>
          <w:t>www.novobbmnet.com.br</w:t>
        </w:r>
      </w:hyperlink>
      <w:r>
        <w:rPr>
          <w:sz w:val="22"/>
          <w:szCs w:val="22"/>
        </w:rPr>
        <w:t>.</w:t>
      </w:r>
    </w:p>
    <w:p w14:paraId="4B263FBF"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Qualquer dúvida dos interessados em relação ao acesso no sistema </w:t>
      </w:r>
      <w:proofErr w:type="spellStart"/>
      <w:r>
        <w:rPr>
          <w:sz w:val="22"/>
          <w:szCs w:val="22"/>
        </w:rPr>
        <w:t>BBMNET</w:t>
      </w:r>
      <w:proofErr w:type="spellEnd"/>
      <w:r>
        <w:rPr>
          <w:sz w:val="22"/>
          <w:szCs w:val="22"/>
        </w:rPr>
        <w:t xml:space="preserve"> Licitações poderá ser esclarecida através dos canais de atendimento da Bolsa Brasileira de Mercadorias, de segunda a sexta feira, das 8 às 18 horas (horário de Brasília) através dos canais informados no site </w:t>
      </w:r>
      <w:hyperlink r:id="rId10">
        <w:r>
          <w:rPr>
            <w:rStyle w:val="Hyperlink"/>
            <w:color w:val="000000"/>
            <w:sz w:val="22"/>
            <w:szCs w:val="22"/>
          </w:rPr>
          <w:t>www.novobbmnet.com.br</w:t>
        </w:r>
      </w:hyperlink>
      <w:r>
        <w:rPr>
          <w:sz w:val="22"/>
          <w:szCs w:val="22"/>
        </w:rPr>
        <w:t>.</w:t>
      </w:r>
    </w:p>
    <w:p w14:paraId="15684DC4"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rStyle w:val="Hyperlink"/>
            <w:color w:val="000000"/>
            <w:sz w:val="22"/>
            <w:szCs w:val="22"/>
          </w:rPr>
          <w:t>www.novobbmnet.com.br</w:t>
        </w:r>
      </w:hyperlink>
      <w:r>
        <w:rPr>
          <w:sz w:val="22"/>
          <w:szCs w:val="22"/>
        </w:rPr>
        <w:t>, opção “Login” opção “Licitação Pública” “Sala de Negociação”.</w:t>
      </w:r>
    </w:p>
    <w:p w14:paraId="5D7C27B3" w14:textId="77777777" w:rsidR="00F6454A" w:rsidRDefault="00871D46">
      <w:pPr>
        <w:pStyle w:val="Nivel2"/>
        <w:numPr>
          <w:ilvl w:val="1"/>
          <w:numId w:val="3"/>
        </w:numPr>
        <w:spacing w:before="0" w:after="0" w:line="360" w:lineRule="auto"/>
        <w:ind w:left="0" w:firstLine="0"/>
        <w:rPr>
          <w:sz w:val="22"/>
          <w:szCs w:val="22"/>
        </w:rPr>
      </w:pPr>
      <w:bookmarkStart w:id="6" w:name="_Ref113886867"/>
      <w:r>
        <w:rPr>
          <w:sz w:val="22"/>
          <w:szCs w:val="22"/>
        </w:rPr>
        <w:lastRenderedPageBreak/>
        <w:t xml:space="preserve">Os licitantes encaminharão, exclusivamente por meio do sistema eletrônico, a proposta com o </w:t>
      </w:r>
      <w:r>
        <w:rPr>
          <w:sz w:val="22"/>
          <w:szCs w:val="22"/>
        </w:rPr>
        <w:t>preço ou o percentual de desconto, conforme o critério de julgamento adotado neste Edital, até a data e o horário estabelecidos para abertura da sessão pública.</w:t>
      </w:r>
      <w:bookmarkEnd w:id="6"/>
    </w:p>
    <w:p w14:paraId="7F0BF383" w14:textId="77777777" w:rsidR="00F6454A" w:rsidRDefault="00871D46">
      <w:pPr>
        <w:pStyle w:val="Nivel2"/>
        <w:numPr>
          <w:ilvl w:val="1"/>
          <w:numId w:val="3"/>
        </w:numPr>
        <w:spacing w:before="0" w:after="0" w:line="360" w:lineRule="auto"/>
        <w:ind w:left="0" w:firstLine="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14:paraId="0889E19A" w14:textId="77777777" w:rsidR="00F6454A" w:rsidRDefault="00871D46">
      <w:pPr>
        <w:pStyle w:val="Nivel3"/>
        <w:numPr>
          <w:ilvl w:val="2"/>
          <w:numId w:val="3"/>
        </w:numPr>
        <w:spacing w:before="0" w:after="0" w:line="360" w:lineRule="auto"/>
        <w:ind w:left="0"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CA091E9"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rStyle w:val="Hyperlink"/>
            <w:color w:val="000000"/>
            <w:sz w:val="22"/>
            <w:szCs w:val="22"/>
          </w:rPr>
          <w:t xml:space="preserve">artigo 7°, </w:t>
        </w:r>
        <w:proofErr w:type="spellStart"/>
        <w:r>
          <w:rPr>
            <w:rStyle w:val="Hyperlink"/>
            <w:color w:val="000000"/>
            <w:sz w:val="22"/>
            <w:szCs w:val="22"/>
          </w:rPr>
          <w:t>XXXIII</w:t>
        </w:r>
        <w:proofErr w:type="spellEnd"/>
        <w:r>
          <w:rPr>
            <w:rStyle w:val="Hyperlink"/>
            <w:color w:val="000000"/>
            <w:sz w:val="22"/>
            <w:szCs w:val="22"/>
          </w:rPr>
          <w:t>, da Constituição</w:t>
        </w:r>
      </w:hyperlink>
      <w:r>
        <w:rPr>
          <w:sz w:val="22"/>
          <w:szCs w:val="22"/>
        </w:rPr>
        <w:t>;</w:t>
      </w:r>
    </w:p>
    <w:p w14:paraId="270A5DA1"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Não possui, em sua cadeia produtiva, empregados executando trabalho degradante ou forçado, observando o disposto nos </w:t>
      </w:r>
      <w:hyperlink r:id="rId13">
        <w:r>
          <w:rPr>
            <w:rStyle w:val="Hyperlink"/>
            <w:color w:val="000000"/>
            <w:sz w:val="22"/>
            <w:szCs w:val="22"/>
          </w:rPr>
          <w:t>incisos III e IV do art. 1º e no inciso III do art. 5º da Constituição Federal</w:t>
        </w:r>
      </w:hyperlink>
      <w:r>
        <w:rPr>
          <w:sz w:val="22"/>
          <w:szCs w:val="22"/>
        </w:rPr>
        <w:t>;</w:t>
      </w:r>
    </w:p>
    <w:p w14:paraId="53B6B5FD" w14:textId="77777777" w:rsidR="00F6454A" w:rsidRDefault="00871D46">
      <w:pPr>
        <w:pStyle w:val="Nivel3"/>
        <w:numPr>
          <w:ilvl w:val="2"/>
          <w:numId w:val="3"/>
        </w:numPr>
        <w:spacing w:before="0" w:after="0" w:line="360" w:lineRule="auto"/>
        <w:ind w:left="0" w:firstLine="0"/>
        <w:rPr>
          <w:sz w:val="22"/>
          <w:szCs w:val="22"/>
        </w:rPr>
      </w:pPr>
      <w:r>
        <w:rPr>
          <w:sz w:val="22"/>
          <w:szCs w:val="22"/>
        </w:rPr>
        <w:t>Cumpre as exigências de reserva de cargos para pessoa com deficiência e para reabilitado da Previdência Social, previstas em lei e em outras normas específicas.</w:t>
      </w:r>
    </w:p>
    <w:p w14:paraId="23709636" w14:textId="77777777" w:rsidR="00F6454A" w:rsidRDefault="00871D46">
      <w:pPr>
        <w:pStyle w:val="Nivel2"/>
        <w:numPr>
          <w:ilvl w:val="1"/>
          <w:numId w:val="3"/>
        </w:numPr>
        <w:spacing w:before="0" w:after="0" w:line="360" w:lineRule="auto"/>
        <w:ind w:left="0" w:firstLine="0"/>
        <w:rPr>
          <w:sz w:val="22"/>
          <w:szCs w:val="22"/>
        </w:rPr>
      </w:pPr>
      <w:bookmarkStart w:id="8" w:name="_Hlk159222170"/>
      <w:bookmarkEnd w:id="8"/>
      <w:r>
        <w:rPr>
          <w:sz w:val="22"/>
          <w:szCs w:val="22"/>
        </w:rPr>
        <w:t xml:space="preserve">O licitante organizado em cooperativa deverá declarar, ainda, em campo próprio do sistema eletrônico, que cumpre os requisitos estabelecidos no </w:t>
      </w:r>
      <w:hyperlink r:id="rId14" w:anchor="art16" w:history="1">
        <w:r>
          <w:rPr>
            <w:rStyle w:val="Hyperlink"/>
            <w:color w:val="000000"/>
            <w:sz w:val="22"/>
            <w:szCs w:val="22"/>
          </w:rPr>
          <w:t>artigo 16 da Lei nº 14.133, de 2021</w:t>
        </w:r>
      </w:hyperlink>
      <w:r>
        <w:rPr>
          <w:sz w:val="22"/>
          <w:szCs w:val="22"/>
        </w:rPr>
        <w:t>.</w:t>
      </w:r>
    </w:p>
    <w:p w14:paraId="313F4D4A" w14:textId="77777777" w:rsidR="00F6454A" w:rsidRDefault="00871D46">
      <w:pPr>
        <w:pStyle w:val="Nivel2"/>
        <w:numPr>
          <w:ilvl w:val="1"/>
          <w:numId w:val="3"/>
        </w:numPr>
        <w:spacing w:before="0" w:after="0" w:line="360" w:lineRule="auto"/>
        <w:ind w:left="0" w:firstLine="0"/>
        <w:rPr>
          <w:sz w:val="22"/>
          <w:szCs w:val="22"/>
        </w:rPr>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16" w:anchor="art42" w:history="1">
        <w:proofErr w:type="spellStart"/>
        <w:r>
          <w:rPr>
            <w:rStyle w:val="Hyperlink"/>
            <w:color w:val="000000"/>
            <w:sz w:val="22"/>
            <w:szCs w:val="22"/>
          </w:rPr>
          <w:t>arts</w:t>
        </w:r>
        <w:proofErr w:type="spellEnd"/>
        <w:r>
          <w:rPr>
            <w:rStyle w:val="Hyperlink"/>
            <w:color w:val="000000"/>
            <w:sz w:val="22"/>
            <w:szCs w:val="22"/>
          </w:rPr>
          <w:t>. 42 a 49</w:t>
        </w:r>
      </w:hyperlink>
      <w:r>
        <w:rPr>
          <w:sz w:val="22"/>
          <w:szCs w:val="22"/>
        </w:rPr>
        <w:t xml:space="preserve">, observado o disposto nos </w:t>
      </w:r>
      <w:hyperlink r:id="rId17" w:anchor="art4§1" w:history="1">
        <w:r>
          <w:rPr>
            <w:rStyle w:val="Hyperlink"/>
            <w:color w:val="000000"/>
            <w:sz w:val="22"/>
            <w:szCs w:val="22"/>
          </w:rPr>
          <w:t>§§ 1º ao 3º do art. 4º, da Lei n.º 14.133, de 2021.</w:t>
        </w:r>
      </w:hyperlink>
      <w:bookmarkEnd w:id="9"/>
      <w:r>
        <w:rPr>
          <w:sz w:val="22"/>
          <w:szCs w:val="22"/>
        </w:rPr>
        <w:t xml:space="preserve"> </w:t>
      </w:r>
    </w:p>
    <w:p w14:paraId="6484E825"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18">
        <w:r>
          <w:rPr>
            <w:rStyle w:val="Hyperlink"/>
            <w:color w:val="000000"/>
            <w:sz w:val="22"/>
            <w:szCs w:val="22"/>
          </w:rPr>
          <w:t>Lei nº 14.133, de 2021</w:t>
        </w:r>
      </w:hyperlink>
      <w:r>
        <w:rPr>
          <w:sz w:val="22"/>
          <w:szCs w:val="22"/>
        </w:rPr>
        <w:t>, e neste Edital.</w:t>
      </w:r>
    </w:p>
    <w:p w14:paraId="59CAD298" w14:textId="77777777" w:rsidR="00F6454A" w:rsidRDefault="00871D46">
      <w:pPr>
        <w:pStyle w:val="Nivel2"/>
        <w:numPr>
          <w:ilvl w:val="1"/>
          <w:numId w:val="3"/>
        </w:numPr>
        <w:spacing w:before="0" w:after="0" w:line="360" w:lineRule="auto"/>
        <w:ind w:left="0" w:firstLine="0"/>
        <w:rPr>
          <w:sz w:val="22"/>
          <w:szCs w:val="22"/>
        </w:rPr>
      </w:pPr>
      <w:r>
        <w:rPr>
          <w:sz w:val="22"/>
          <w:szCs w:val="22"/>
        </w:rPr>
        <w:t>Os licitantes poderão retirar ou substituir a proposta, até a abertura da sessão pública.</w:t>
      </w:r>
    </w:p>
    <w:p w14:paraId="54FDF46C" w14:textId="77777777" w:rsidR="00F6454A" w:rsidRDefault="00871D46">
      <w:pPr>
        <w:pStyle w:val="Nivel2"/>
        <w:numPr>
          <w:ilvl w:val="1"/>
          <w:numId w:val="3"/>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2D96BFF5"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Serão disponibilizados para acesso público os documentos que compõem a proposta dos licitantes quando convocados para apresentação de propostas, após a fase de envio de lances.</w:t>
      </w:r>
    </w:p>
    <w:p w14:paraId="0B4EE2FD" w14:textId="77777777" w:rsidR="00F6454A" w:rsidRDefault="00871D46">
      <w:pPr>
        <w:pStyle w:val="Nivel2"/>
        <w:numPr>
          <w:ilvl w:val="1"/>
          <w:numId w:val="3"/>
        </w:numPr>
        <w:spacing w:before="0" w:after="0" w:line="360" w:lineRule="auto"/>
        <w:ind w:left="0" w:firstLine="0"/>
        <w:rPr>
          <w:sz w:val="22"/>
          <w:szCs w:val="22"/>
        </w:rPr>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14:paraId="6C66B43D" w14:textId="77777777" w:rsidR="00F6454A" w:rsidRDefault="00871D46">
      <w:pPr>
        <w:pStyle w:val="Nivel2"/>
        <w:numPr>
          <w:ilvl w:val="1"/>
          <w:numId w:val="3"/>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3B1D6812" w14:textId="77777777" w:rsidR="00F6454A" w:rsidRDefault="00871D46">
      <w:pPr>
        <w:pStyle w:val="Nivel3"/>
        <w:numPr>
          <w:ilvl w:val="2"/>
          <w:numId w:val="3"/>
        </w:numPr>
        <w:spacing w:before="0" w:after="0" w:line="360" w:lineRule="auto"/>
        <w:ind w:left="0" w:firstLine="0"/>
        <w:rPr>
          <w:sz w:val="22"/>
          <w:szCs w:val="22"/>
        </w:rPr>
      </w:pPr>
      <w:r>
        <w:rPr>
          <w:sz w:val="22"/>
          <w:szCs w:val="22"/>
        </w:rPr>
        <w:t>valor superior a lance já registrado pelo fornecedor no sistema, quando adotado o critério de julgamento por menor preço; e</w:t>
      </w:r>
    </w:p>
    <w:p w14:paraId="722E4132" w14:textId="77777777" w:rsidR="00F6454A" w:rsidRDefault="00871D46">
      <w:pPr>
        <w:pStyle w:val="Nivel3"/>
        <w:numPr>
          <w:ilvl w:val="2"/>
          <w:numId w:val="3"/>
        </w:numPr>
        <w:spacing w:before="0" w:after="0" w:line="360" w:lineRule="auto"/>
        <w:ind w:left="0" w:firstLine="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73880004" w14:textId="77777777" w:rsidR="00F6454A" w:rsidRDefault="00871D46">
      <w:pPr>
        <w:pStyle w:val="Nivel2"/>
        <w:numPr>
          <w:ilvl w:val="1"/>
          <w:numId w:val="3"/>
        </w:numPr>
        <w:spacing w:before="0" w:after="0" w:line="360" w:lineRule="auto"/>
        <w:ind w:left="0" w:firstLine="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4375862D" w14:textId="77777777" w:rsidR="00F6454A" w:rsidRDefault="00871D46">
      <w:pPr>
        <w:pStyle w:val="Nivel2"/>
        <w:numPr>
          <w:ilvl w:val="1"/>
          <w:numId w:val="3"/>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0EA93568" w14:textId="77777777" w:rsidR="00F6454A" w:rsidRDefault="00871D46">
      <w:pPr>
        <w:pStyle w:val="Nivel2"/>
        <w:numPr>
          <w:ilvl w:val="1"/>
          <w:numId w:val="3"/>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0C728E15" w14:textId="77777777" w:rsidR="00F6454A" w:rsidRDefault="00871D46">
      <w:pPr>
        <w:pStyle w:val="Nivel2"/>
        <w:numPr>
          <w:ilvl w:val="1"/>
          <w:numId w:val="3"/>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21C1710E"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9">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151AED1F" w14:textId="77777777" w:rsidR="00F6454A" w:rsidRDefault="00871D46">
      <w:pPr>
        <w:pStyle w:val="Nivel2"/>
        <w:numPr>
          <w:ilvl w:val="1"/>
          <w:numId w:val="3"/>
        </w:numPr>
        <w:spacing w:before="0" w:after="0" w:line="360" w:lineRule="auto"/>
        <w:ind w:left="0" w:firstLine="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4507793B" w14:textId="77777777" w:rsidR="00F6454A" w:rsidRDefault="00F6454A">
      <w:pPr>
        <w:pStyle w:val="Nivel2"/>
        <w:tabs>
          <w:tab w:val="clear" w:pos="0"/>
        </w:tabs>
        <w:spacing w:before="0" w:after="0" w:line="360" w:lineRule="auto"/>
        <w:ind w:left="0" w:firstLine="0"/>
        <w:rPr>
          <w:sz w:val="22"/>
          <w:szCs w:val="22"/>
        </w:rPr>
      </w:pPr>
    </w:p>
    <w:p w14:paraId="4AC2A466" w14:textId="77777777" w:rsidR="00F6454A" w:rsidRDefault="00871D46">
      <w:pPr>
        <w:spacing w:line="360" w:lineRule="auto"/>
        <w:rPr>
          <w:rFonts w:ascii="Arial" w:hAnsi="Arial" w:cs="Arial"/>
          <w:sz w:val="22"/>
          <w:szCs w:val="22"/>
        </w:rPr>
      </w:pPr>
      <w:r>
        <w:rPr>
          <w:rFonts w:ascii="Arial" w:hAnsi="Arial" w:cs="Arial"/>
          <w:sz w:val="22"/>
          <w:szCs w:val="22"/>
        </w:rPr>
        <w:tab/>
        <w:t>.</w:t>
      </w:r>
    </w:p>
    <w:p w14:paraId="2829C056" w14:textId="77777777" w:rsidR="00F6454A" w:rsidRDefault="00871D46">
      <w:pPr>
        <w:pStyle w:val="Nivel01"/>
        <w:spacing w:before="0" w:line="360" w:lineRule="auto"/>
        <w:ind w:left="0" w:firstLine="0"/>
        <w:rPr>
          <w:sz w:val="22"/>
          <w:szCs w:val="22"/>
        </w:rPr>
      </w:pPr>
      <w:r>
        <w:rPr>
          <w:sz w:val="22"/>
          <w:szCs w:val="22"/>
        </w:rPr>
        <w:lastRenderedPageBreak/>
        <w:t>DO PREENCHIMENTO DA PROPOSTA</w:t>
      </w:r>
    </w:p>
    <w:p w14:paraId="64C47091" w14:textId="77777777" w:rsidR="00F6454A" w:rsidRDefault="00871D46">
      <w:pPr>
        <w:pStyle w:val="Nivel2"/>
        <w:numPr>
          <w:ilvl w:val="1"/>
          <w:numId w:val="3"/>
        </w:numPr>
        <w:spacing w:before="0" w:after="0" w:line="360" w:lineRule="auto"/>
        <w:ind w:left="0" w:firstLine="0"/>
        <w:rPr>
          <w:sz w:val="22"/>
          <w:szCs w:val="22"/>
        </w:rPr>
      </w:pPr>
      <w:r>
        <w:rPr>
          <w:sz w:val="22"/>
          <w:szCs w:val="22"/>
        </w:rPr>
        <w:t>O licitante deverá enviar sua proposta mediante o preenchimento, no sistema eletrônico, do campo: VALOR UNITÁRIO DO ITEM e MARCA.</w:t>
      </w:r>
    </w:p>
    <w:p w14:paraId="5F1F55E6" w14:textId="77777777" w:rsidR="00F6454A" w:rsidRDefault="00871D46">
      <w:pPr>
        <w:pStyle w:val="Nivel2"/>
        <w:numPr>
          <w:ilvl w:val="1"/>
          <w:numId w:val="3"/>
        </w:numPr>
        <w:spacing w:before="0" w:after="0" w:line="360" w:lineRule="auto"/>
        <w:ind w:left="0" w:firstLine="0"/>
        <w:rPr>
          <w:sz w:val="22"/>
          <w:szCs w:val="22"/>
        </w:rPr>
      </w:pPr>
      <w:r>
        <w:rPr>
          <w:sz w:val="22"/>
          <w:szCs w:val="22"/>
        </w:rPr>
        <w:t>Todas as especificações do objeto contidas na proposta vinculam o licitante.</w:t>
      </w:r>
    </w:p>
    <w:p w14:paraId="502F2F9F"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Nos </w:t>
      </w:r>
      <w:r>
        <w:rPr>
          <w:sz w:val="22"/>
          <w:szCs w:val="22"/>
        </w:rPr>
        <w:t>valores propostos estarão inclusos todos os custos operacionais, encargos previdenciários, trabalhistas, tributários, comerciais e quaisquer outros que incidam direta ou indiretamente na execução do objeto.</w:t>
      </w:r>
    </w:p>
    <w:p w14:paraId="3D42C326" w14:textId="77777777" w:rsidR="00F6454A" w:rsidRDefault="00871D46">
      <w:pPr>
        <w:pStyle w:val="Nivel2"/>
        <w:numPr>
          <w:ilvl w:val="1"/>
          <w:numId w:val="3"/>
        </w:numPr>
        <w:spacing w:before="0" w:after="0" w:line="360" w:lineRule="auto"/>
        <w:ind w:left="0" w:firstLine="0"/>
        <w:rPr>
          <w:b/>
          <w:bCs/>
          <w:sz w:val="22"/>
          <w:szCs w:val="22"/>
        </w:rPr>
      </w:pPr>
      <w:r>
        <w:rPr>
          <w:b/>
          <w:bCs/>
          <w:sz w:val="22"/>
          <w:szCs w:val="22"/>
        </w:rPr>
        <w:t>Será permitido o preço com até 03 (três) casas após a vírgula.</w:t>
      </w:r>
    </w:p>
    <w:p w14:paraId="45456138"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11AF8813"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1603F581" w14:textId="77777777" w:rsidR="00F6454A" w:rsidRDefault="00871D46">
      <w:pPr>
        <w:pStyle w:val="Nivel2"/>
        <w:numPr>
          <w:ilvl w:val="1"/>
          <w:numId w:val="3"/>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0EE1CF9"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39DA3E65" w14:textId="77777777" w:rsidR="00F6454A" w:rsidRDefault="00871D46">
      <w:pPr>
        <w:pStyle w:val="Nivel2"/>
        <w:numPr>
          <w:ilvl w:val="1"/>
          <w:numId w:val="3"/>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04987C8A" w14:textId="77777777" w:rsidR="00F6454A" w:rsidRDefault="00F6454A">
      <w:pPr>
        <w:pStyle w:val="Nivel2"/>
        <w:tabs>
          <w:tab w:val="clear" w:pos="0"/>
        </w:tabs>
        <w:spacing w:before="0" w:after="0" w:line="360" w:lineRule="auto"/>
        <w:ind w:left="0" w:firstLine="0"/>
        <w:rPr>
          <w:sz w:val="22"/>
          <w:szCs w:val="22"/>
        </w:rPr>
      </w:pPr>
    </w:p>
    <w:p w14:paraId="68EE776C" w14:textId="77777777" w:rsidR="00F6454A" w:rsidRDefault="00871D46">
      <w:pPr>
        <w:pStyle w:val="Nivel01"/>
        <w:spacing w:before="0" w:line="360" w:lineRule="auto"/>
        <w:ind w:left="0" w:firstLine="0"/>
        <w:rPr>
          <w:sz w:val="22"/>
          <w:szCs w:val="22"/>
        </w:rPr>
      </w:pPr>
      <w:r>
        <w:rPr>
          <w:sz w:val="22"/>
          <w:szCs w:val="22"/>
        </w:rPr>
        <w:t>EXIGÊNCIAS DE HABILITAÇÃO</w:t>
      </w:r>
    </w:p>
    <w:p w14:paraId="1F685A68" w14:textId="77777777" w:rsidR="00F6454A" w:rsidRDefault="00871D46">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0160F80A" w14:textId="77777777" w:rsidR="00F6454A" w:rsidRDefault="00871D4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00184A37" w14:textId="77777777" w:rsidR="00F6454A" w:rsidRDefault="00871D46">
      <w:pPr>
        <w:pStyle w:val="Nivel2"/>
        <w:numPr>
          <w:ilvl w:val="1"/>
          <w:numId w:val="5"/>
        </w:numPr>
        <w:spacing w:before="0" w:after="0" w:line="360" w:lineRule="auto"/>
        <w:ind w:left="0" w:firstLine="0"/>
        <w:rPr>
          <w:sz w:val="22"/>
          <w:szCs w:val="22"/>
        </w:rPr>
      </w:pPr>
      <w:r>
        <w:rPr>
          <w:sz w:val="22"/>
          <w:szCs w:val="22"/>
        </w:rPr>
        <w:t>Empresário individual: inscrição no Registro Público de Empresas Mercantis, a cargo da Junta Comercial da respectiva sede;</w:t>
      </w:r>
    </w:p>
    <w:p w14:paraId="3EE3C466" w14:textId="77777777" w:rsidR="00F6454A" w:rsidRDefault="00871D46">
      <w:pPr>
        <w:pStyle w:val="Nivel2"/>
        <w:numPr>
          <w:ilvl w:val="1"/>
          <w:numId w:val="5"/>
        </w:numPr>
        <w:spacing w:before="0" w:after="0" w:line="360" w:lineRule="auto"/>
        <w:ind w:left="0" w:firstLine="0"/>
        <w:rPr>
          <w:sz w:val="22"/>
          <w:szCs w:val="22"/>
        </w:rPr>
      </w:pPr>
      <w:r>
        <w:rPr>
          <w:sz w:val="22"/>
          <w:szCs w:val="22"/>
        </w:rPr>
        <w:lastRenderedPageBreak/>
        <w:t xml:space="preserve">Microempreendedor Individual - MEI: Certificado da Condição de Microempreendedor Individual - </w:t>
      </w:r>
      <w:proofErr w:type="spellStart"/>
      <w:r>
        <w:rPr>
          <w:sz w:val="22"/>
          <w:szCs w:val="22"/>
        </w:rPr>
        <w:t>CCMEI</w:t>
      </w:r>
      <w:proofErr w:type="spellEnd"/>
      <w:r>
        <w:rPr>
          <w:sz w:val="22"/>
          <w:szCs w:val="22"/>
        </w:rPr>
        <w:t xml:space="preserve">, cuja aceitação ficará condicionada à verificação da autenticidade no sítio </w:t>
      </w:r>
      <w:hyperlink r:id="rId20">
        <w:r>
          <w:rPr>
            <w:sz w:val="22"/>
            <w:szCs w:val="22"/>
          </w:rPr>
          <w:t>https://</w:t>
        </w:r>
        <w:proofErr w:type="spellStart"/>
        <w:r>
          <w:rPr>
            <w:sz w:val="22"/>
            <w:szCs w:val="22"/>
          </w:rPr>
          <w:t>www.gov.br</w:t>
        </w:r>
        <w:proofErr w:type="spellEnd"/>
        <w:r>
          <w:rPr>
            <w:sz w:val="22"/>
            <w:szCs w:val="22"/>
          </w:rPr>
          <w:t>/empresas-</w:t>
        </w:r>
        <w:proofErr w:type="spellStart"/>
        <w:r>
          <w:rPr>
            <w:sz w:val="22"/>
            <w:szCs w:val="22"/>
          </w:rPr>
          <w:t>enegocios</w:t>
        </w:r>
        <w:proofErr w:type="spellEnd"/>
        <w:r>
          <w:rPr>
            <w:sz w:val="22"/>
            <w:szCs w:val="22"/>
          </w:rPr>
          <w:t>/</w:t>
        </w:r>
        <w:proofErr w:type="spellStart"/>
        <w:r>
          <w:rPr>
            <w:sz w:val="22"/>
            <w:szCs w:val="22"/>
          </w:rPr>
          <w:t>pt-br</w:t>
        </w:r>
        <w:proofErr w:type="spellEnd"/>
        <w:r>
          <w:rPr>
            <w:sz w:val="22"/>
            <w:szCs w:val="22"/>
          </w:rPr>
          <w:t>/empreendedor</w:t>
        </w:r>
      </w:hyperlink>
      <w:r>
        <w:rPr>
          <w:sz w:val="22"/>
          <w:szCs w:val="22"/>
        </w:rPr>
        <w:t>;</w:t>
      </w:r>
    </w:p>
    <w:p w14:paraId="42F246AB" w14:textId="77777777" w:rsidR="00F6454A" w:rsidRDefault="00871D46">
      <w:pPr>
        <w:pStyle w:val="Nivel2"/>
        <w:numPr>
          <w:ilvl w:val="1"/>
          <w:numId w:val="5"/>
        </w:numPr>
        <w:spacing w:before="0" w:after="0" w:line="360" w:lineRule="auto"/>
        <w:ind w:left="0" w:firstLine="0"/>
        <w:rPr>
          <w:sz w:val="22"/>
          <w:szCs w:val="22"/>
        </w:rPr>
      </w:pPr>
      <w:r>
        <w:rPr>
          <w:sz w:val="22"/>
          <w:szCs w:val="22"/>
        </w:rPr>
        <w:t xml:space="preserve">Sociedade empresária, sociedade limitada unipessoal – SLU ou sociedade identificada como empresa individual de responsabilidade limitada - </w:t>
      </w:r>
      <w:proofErr w:type="spellStart"/>
      <w:r>
        <w:rPr>
          <w:sz w:val="22"/>
          <w:szCs w:val="22"/>
        </w:rPr>
        <w:t>EIRELI</w:t>
      </w:r>
      <w:proofErr w:type="spellEnd"/>
      <w:r>
        <w:rPr>
          <w:sz w:val="22"/>
          <w:szCs w:val="22"/>
        </w:rPr>
        <w:t>: inscrição do ato constitutivo, estatuto ou contrato social no Registro Público de Empresas Mercantis, a cargo da Junta Comercial da respectiva sede, acompanhada de documento comprobatório de seus administradores;</w:t>
      </w:r>
    </w:p>
    <w:p w14:paraId="638DF7FE" w14:textId="77777777" w:rsidR="00F6454A" w:rsidRDefault="00871D46">
      <w:pPr>
        <w:pStyle w:val="Nivel2"/>
        <w:numPr>
          <w:ilvl w:val="1"/>
          <w:numId w:val="5"/>
        </w:numPr>
        <w:spacing w:before="0" w:after="0" w:line="360" w:lineRule="auto"/>
        <w:ind w:left="0" w:firstLine="0"/>
        <w:rPr>
          <w:sz w:val="22"/>
          <w:szCs w:val="22"/>
        </w:rPr>
      </w:pPr>
      <w:r>
        <w:rPr>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86FBE5D" w14:textId="77777777" w:rsidR="00F6454A" w:rsidRDefault="00871D46">
      <w:pPr>
        <w:pStyle w:val="Nivel2"/>
        <w:numPr>
          <w:ilvl w:val="1"/>
          <w:numId w:val="5"/>
        </w:numPr>
        <w:spacing w:before="0" w:after="0" w:line="360" w:lineRule="auto"/>
        <w:ind w:left="0" w:firstLine="0"/>
        <w:rPr>
          <w:sz w:val="22"/>
          <w:szCs w:val="22"/>
        </w:rPr>
      </w:pPr>
      <w:r>
        <w:rPr>
          <w:sz w:val="22"/>
          <w:szCs w:val="22"/>
        </w:rPr>
        <w:t xml:space="preserve">Sociedade simples: inscrição do ato constitutivo no Registro Civil de Pessoas Jurídicas do local de sua sede, acompanhada de documento comprobatório de seus </w:t>
      </w:r>
      <w:r>
        <w:rPr>
          <w:sz w:val="22"/>
          <w:szCs w:val="22"/>
        </w:rPr>
        <w:t>administradores;</w:t>
      </w:r>
    </w:p>
    <w:p w14:paraId="51E6CFA0" w14:textId="77777777" w:rsidR="00F6454A" w:rsidRDefault="00871D46">
      <w:pPr>
        <w:pStyle w:val="Nivel2"/>
        <w:numPr>
          <w:ilvl w:val="1"/>
          <w:numId w:val="5"/>
        </w:numPr>
        <w:spacing w:before="0" w:after="0" w:line="360" w:lineRule="auto"/>
        <w:ind w:left="0" w:firstLine="0"/>
        <w:rPr>
          <w:sz w:val="22"/>
          <w:szCs w:val="22"/>
        </w:rPr>
      </w:pPr>
      <w:r>
        <w:rPr>
          <w:sz w:val="22"/>
          <w:szCs w:val="22"/>
        </w:rPr>
        <w:t>Decreto de autorização, em se tratando de empresa ou sociedade estrangeira em funcionamento no País, e ato de registro ou autorização para funcionamento expedidos pelo órgão competente, quando a atividade assim o exigir.</w:t>
      </w:r>
    </w:p>
    <w:p w14:paraId="1EB7FECD" w14:textId="77777777" w:rsidR="00F6454A" w:rsidRDefault="00871D46">
      <w:pPr>
        <w:pStyle w:val="Nivel2"/>
        <w:numPr>
          <w:ilvl w:val="1"/>
          <w:numId w:val="5"/>
        </w:numPr>
        <w:spacing w:before="0" w:after="0" w:line="360" w:lineRule="auto"/>
        <w:ind w:left="0" w:firstLine="0"/>
        <w:rPr>
          <w:sz w:val="22"/>
          <w:szCs w:val="22"/>
        </w:rPr>
      </w:pPr>
      <w:r>
        <w:rPr>
          <w:sz w:val="22"/>
          <w:szCs w:val="22"/>
        </w:rPr>
        <w:t xml:space="preserve">Os documentos apresentados deverão estar acompanhados de todas as alterações ou da consolidação respectiva. </w:t>
      </w:r>
    </w:p>
    <w:p w14:paraId="13B6B180" w14:textId="77777777" w:rsidR="00F6454A" w:rsidRDefault="00871D4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62C449B9"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1F4D3053"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6F43AC21"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Estadual, </w:t>
      </w:r>
      <w:r>
        <w:rPr>
          <w:rFonts w:ascii="Arial" w:hAnsi="Arial" w:cs="Arial"/>
          <w:sz w:val="22"/>
          <w:szCs w:val="22"/>
        </w:rPr>
        <w:t>da sede/ domicílio do licitante, relativa aos tributos incidentes sobre o objeto desta licitação.</w:t>
      </w:r>
    </w:p>
    <w:p w14:paraId="122F4EE0"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3BF1959B" w14:textId="77777777" w:rsidR="00F6454A" w:rsidRDefault="00871D46">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proofErr w:type="spellStart"/>
      <w:r>
        <w:rPr>
          <w:rStyle w:val="apple-style-span"/>
          <w:rFonts w:ascii="Arial" w:hAnsi="Arial" w:cs="Arial"/>
          <w:b/>
          <w:bCs/>
          <w:sz w:val="22"/>
          <w:szCs w:val="22"/>
        </w:rPr>
        <w:t>CNDT</w:t>
      </w:r>
      <w:proofErr w:type="spellEnd"/>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3E0537EC" w14:textId="77777777" w:rsidR="00F6454A" w:rsidRDefault="00871D46">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693F1FB0" w14:textId="77777777" w:rsidR="00F6454A" w:rsidRDefault="00871D46">
      <w:pPr>
        <w:spacing w:line="360" w:lineRule="auto"/>
        <w:ind w:right="-54"/>
        <w:jc w:val="both"/>
        <w:rPr>
          <w:rFonts w:ascii="Arial" w:hAnsi="Arial" w:cs="Arial"/>
          <w:b/>
          <w:sz w:val="22"/>
          <w:szCs w:val="22"/>
        </w:rPr>
      </w:pPr>
      <w:r>
        <w:rPr>
          <w:rFonts w:ascii="Arial" w:hAnsi="Arial" w:cs="Arial"/>
          <w:b/>
          <w:sz w:val="22"/>
          <w:szCs w:val="22"/>
        </w:rPr>
        <w:t xml:space="preserve">5.3 - QUALIFICAÇÃO </w:t>
      </w:r>
      <w:proofErr w:type="spellStart"/>
      <w:r>
        <w:rPr>
          <w:rFonts w:ascii="Arial" w:hAnsi="Arial" w:cs="Arial"/>
          <w:b/>
          <w:sz w:val="22"/>
          <w:szCs w:val="22"/>
        </w:rPr>
        <w:t>ECONÔMICA-FINANCEIRA</w:t>
      </w:r>
      <w:proofErr w:type="spellEnd"/>
    </w:p>
    <w:p w14:paraId="35AFA3AA" w14:textId="77777777" w:rsidR="00F6454A" w:rsidRDefault="00871D46">
      <w:pPr>
        <w:spacing w:line="360" w:lineRule="auto"/>
        <w:ind w:right="-54"/>
        <w:jc w:val="both"/>
        <w:rPr>
          <w:rFonts w:ascii="Arial" w:hAnsi="Arial" w:cs="Arial"/>
          <w:sz w:val="22"/>
          <w:szCs w:val="22"/>
        </w:rPr>
      </w:pPr>
      <w:r>
        <w:rPr>
          <w:rFonts w:ascii="Arial" w:hAnsi="Arial" w:cs="Arial"/>
          <w:sz w:val="22"/>
          <w:szCs w:val="22"/>
        </w:rPr>
        <w:lastRenderedPageBreak/>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14:paraId="2E268CD9" w14:textId="77777777" w:rsidR="00F6454A" w:rsidRDefault="00871D46">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17F61D60" w14:textId="77777777" w:rsidR="00F6454A" w:rsidRDefault="00871D46">
      <w:pPr>
        <w:spacing w:line="360" w:lineRule="auto"/>
        <w:jc w:val="both"/>
        <w:rPr>
          <w:rFonts w:ascii="Arial" w:hAnsi="Arial" w:cs="Arial"/>
          <w:sz w:val="22"/>
          <w:szCs w:val="22"/>
        </w:rPr>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atestado(s) ou certidão(</w:t>
      </w:r>
      <w:proofErr w:type="spellStart"/>
      <w:r>
        <w:rPr>
          <w:rFonts w:ascii="Arial" w:hAnsi="Arial" w:cs="Arial"/>
          <w:b/>
          <w:bCs/>
          <w:sz w:val="22"/>
          <w:szCs w:val="22"/>
        </w:rPr>
        <w:t>ões</w:t>
      </w:r>
      <w:proofErr w:type="spellEnd"/>
      <w:r>
        <w:rPr>
          <w:rFonts w:ascii="Arial" w:hAnsi="Arial" w:cs="Arial"/>
          <w:b/>
          <w:bCs/>
          <w:sz w:val="22"/>
          <w:szCs w:val="22"/>
        </w:rPr>
        <w:t xml:space="preserve">) </w:t>
      </w:r>
      <w:r>
        <w:rPr>
          <w:rFonts w:ascii="Arial" w:hAnsi="Arial" w:cs="Arial"/>
          <w:sz w:val="22"/>
          <w:szCs w:val="22"/>
        </w:rPr>
        <w:t>fornecidas por pessoa jurídica de direito público ou privado, com clara identificação de seu subscritor.</w:t>
      </w:r>
    </w:p>
    <w:p w14:paraId="57D1BCB9" w14:textId="77777777" w:rsidR="00F6454A" w:rsidRDefault="00871D46">
      <w:pPr>
        <w:spacing w:line="360"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2441DEAC" w14:textId="77777777" w:rsidR="00F6454A" w:rsidRDefault="00871D46">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0E0841AE" w14:textId="77777777" w:rsidR="00F6454A" w:rsidRDefault="00871D46">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6DCC77D7" w14:textId="77777777" w:rsidR="00F6454A" w:rsidRDefault="00871D46">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5.6.1 - Na hipótese de não constar prazo de validade nas certidões apresentadas, a Administração aceitará como válidas as expedidas até 180 (cento e oitenta) dias </w:t>
      </w:r>
      <w:r>
        <w:rPr>
          <w:rFonts w:ascii="Arial" w:hAnsi="Arial" w:cs="Arial"/>
          <w:color w:val="000000"/>
          <w:sz w:val="22"/>
          <w:szCs w:val="22"/>
        </w:rPr>
        <w:t>imediatamente anteriores à data de apresentação das propostas, exceto para a Certidão negativa de falência ou concordata (item 5.3) onde é solicitado o prazo de 90 (noventa) dias.</w:t>
      </w:r>
    </w:p>
    <w:p w14:paraId="581E65D2" w14:textId="77777777" w:rsidR="00F6454A" w:rsidRDefault="00871D46">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213506BA" w14:textId="77777777" w:rsidR="00F6454A" w:rsidRDefault="00871D46">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0A4FD475" w14:textId="77777777" w:rsidR="00F6454A" w:rsidRDefault="00F6454A">
      <w:pPr>
        <w:spacing w:line="360" w:lineRule="auto"/>
        <w:ind w:right="-57"/>
        <w:jc w:val="both"/>
        <w:rPr>
          <w:rFonts w:ascii="Arial" w:hAnsi="Arial" w:cs="Arial"/>
          <w:color w:val="000000"/>
          <w:sz w:val="22"/>
          <w:szCs w:val="22"/>
        </w:rPr>
      </w:pPr>
    </w:p>
    <w:p w14:paraId="33963989" w14:textId="77777777" w:rsidR="00F6454A" w:rsidRDefault="00871D46">
      <w:pPr>
        <w:pStyle w:val="Nivel01"/>
        <w:spacing w:before="0" w:line="360" w:lineRule="auto"/>
        <w:ind w:left="0" w:firstLine="0"/>
        <w:rPr>
          <w:sz w:val="22"/>
          <w:szCs w:val="22"/>
        </w:rPr>
      </w:pPr>
      <w:r>
        <w:rPr>
          <w:sz w:val="22"/>
          <w:szCs w:val="22"/>
        </w:rPr>
        <w:t xml:space="preserve">DA ABERTURA DA SESSÃO, </w:t>
      </w:r>
      <w:r>
        <w:rPr>
          <w:sz w:val="22"/>
          <w:szCs w:val="22"/>
        </w:rPr>
        <w:t>CLASSIFICAÇÃO DAS PROPOSTAS E FORMULAÇÃO DE LANCES</w:t>
      </w:r>
    </w:p>
    <w:p w14:paraId="252A1CFB" w14:textId="77777777" w:rsidR="00F6454A" w:rsidRDefault="00871D46">
      <w:pPr>
        <w:pStyle w:val="Nivel2"/>
        <w:numPr>
          <w:ilvl w:val="1"/>
          <w:numId w:val="3"/>
        </w:numPr>
        <w:spacing w:before="0" w:after="0" w:line="360" w:lineRule="auto"/>
        <w:ind w:left="0" w:firstLine="0"/>
        <w:rPr>
          <w:sz w:val="22"/>
          <w:szCs w:val="22"/>
        </w:rPr>
      </w:pPr>
      <w:r>
        <w:rPr>
          <w:sz w:val="22"/>
          <w:szCs w:val="22"/>
        </w:rPr>
        <w:t>A abertura da presente licitação dar-se-á automaticamente em sessão pública, por meio de sistema eletrônico, na data, horário e local indicados neste Edital.</w:t>
      </w:r>
    </w:p>
    <w:p w14:paraId="5BA6855A" w14:textId="77777777" w:rsidR="00F6454A" w:rsidRDefault="00871D46">
      <w:pPr>
        <w:pStyle w:val="Nivel2"/>
        <w:numPr>
          <w:ilvl w:val="1"/>
          <w:numId w:val="3"/>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1E56A211"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Será desclassificada a proposta que identifique o licitante.</w:t>
      </w:r>
    </w:p>
    <w:p w14:paraId="7C942DE1" w14:textId="77777777" w:rsidR="00F6454A" w:rsidRDefault="00871D46">
      <w:pPr>
        <w:pStyle w:val="Nivel2"/>
        <w:numPr>
          <w:ilvl w:val="1"/>
          <w:numId w:val="3"/>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5BB10A6C" w14:textId="77777777" w:rsidR="00F6454A" w:rsidRDefault="00871D46">
      <w:pPr>
        <w:pStyle w:val="Nivel2"/>
        <w:numPr>
          <w:ilvl w:val="1"/>
          <w:numId w:val="3"/>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31E9AA7A" w14:textId="77777777" w:rsidR="00F6454A" w:rsidRDefault="00871D46">
      <w:pPr>
        <w:pStyle w:val="Nivel2"/>
        <w:numPr>
          <w:ilvl w:val="1"/>
          <w:numId w:val="3"/>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6C3DCA9B" w14:textId="77777777" w:rsidR="00F6454A" w:rsidRDefault="00871D46">
      <w:pPr>
        <w:pStyle w:val="Nivel2"/>
        <w:numPr>
          <w:ilvl w:val="1"/>
          <w:numId w:val="3"/>
        </w:numPr>
        <w:spacing w:before="0" w:after="0" w:line="360" w:lineRule="auto"/>
        <w:ind w:left="0" w:firstLine="0"/>
        <w:rPr>
          <w:sz w:val="22"/>
          <w:szCs w:val="22"/>
        </w:rPr>
      </w:pPr>
      <w:r>
        <w:rPr>
          <w:sz w:val="22"/>
          <w:szCs w:val="22"/>
        </w:rPr>
        <w:t>O sistema disponibilizará campo próprio para troca de mensagens entre o Pregoeiro e os licitantes.</w:t>
      </w:r>
    </w:p>
    <w:p w14:paraId="199296AB"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27AAE96D" w14:textId="77777777" w:rsidR="00F6454A" w:rsidRDefault="00871D46">
      <w:pPr>
        <w:pStyle w:val="Nivel2"/>
        <w:numPr>
          <w:ilvl w:val="1"/>
          <w:numId w:val="3"/>
        </w:numPr>
        <w:spacing w:before="0" w:after="0" w:line="360" w:lineRule="auto"/>
        <w:ind w:left="0" w:firstLine="0"/>
        <w:rPr>
          <w:sz w:val="22"/>
          <w:szCs w:val="22"/>
        </w:rPr>
      </w:pPr>
      <w:r>
        <w:rPr>
          <w:sz w:val="22"/>
          <w:szCs w:val="22"/>
        </w:rPr>
        <w:t>O lance deverá ser ofertado pelo valor unitário do item.</w:t>
      </w:r>
    </w:p>
    <w:p w14:paraId="62C9C320" w14:textId="77777777" w:rsidR="00F6454A" w:rsidRDefault="00871D46">
      <w:pPr>
        <w:pStyle w:val="Nivel2"/>
        <w:numPr>
          <w:ilvl w:val="1"/>
          <w:numId w:val="3"/>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714F9C3B"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16297C12" w14:textId="77777777" w:rsidR="00F6454A" w:rsidRDefault="00871D46">
      <w:pPr>
        <w:pStyle w:val="Nivel2"/>
        <w:numPr>
          <w:ilvl w:val="1"/>
          <w:numId w:val="3"/>
        </w:numPr>
        <w:spacing w:before="0" w:after="0" w:line="360" w:lineRule="auto"/>
        <w:ind w:left="0" w:firstLine="0"/>
        <w:rPr>
          <w:sz w:val="22"/>
          <w:szCs w:val="22"/>
        </w:rPr>
      </w:pPr>
      <w:r>
        <w:rPr>
          <w:sz w:val="22"/>
          <w:szCs w:val="22"/>
        </w:rPr>
        <w:t>O procedimento seguirá de acordo com o modo de disputa adotado.</w:t>
      </w:r>
    </w:p>
    <w:p w14:paraId="50898319" w14:textId="77777777" w:rsidR="00F6454A" w:rsidRDefault="00871D46">
      <w:pPr>
        <w:pStyle w:val="Nivel2"/>
        <w:numPr>
          <w:ilvl w:val="1"/>
          <w:numId w:val="3"/>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467737A3" w14:textId="77777777" w:rsidR="00F6454A" w:rsidRDefault="00871D46">
      <w:pPr>
        <w:pStyle w:val="Nivel3"/>
        <w:numPr>
          <w:ilvl w:val="2"/>
          <w:numId w:val="3"/>
        </w:numPr>
        <w:spacing w:before="0" w:after="0" w:line="360" w:lineRule="auto"/>
        <w:ind w:left="0" w:firstLine="0"/>
        <w:rPr>
          <w:sz w:val="22"/>
          <w:szCs w:val="22"/>
        </w:rPr>
      </w:pPr>
      <w:bookmarkStart w:id="11" w:name="_Hlk113697759"/>
      <w:bookmarkEnd w:id="11"/>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669E5515" w14:textId="77777777" w:rsidR="00F6454A" w:rsidRDefault="00871D46">
      <w:pPr>
        <w:pStyle w:val="Nivel3"/>
        <w:numPr>
          <w:ilvl w:val="2"/>
          <w:numId w:val="3"/>
        </w:numPr>
        <w:spacing w:before="0" w:after="0" w:line="360" w:lineRule="auto"/>
        <w:ind w:left="0"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633303E8" w14:textId="77777777" w:rsidR="00F6454A" w:rsidRDefault="00871D46">
      <w:pPr>
        <w:pStyle w:val="Nivel3"/>
        <w:numPr>
          <w:ilvl w:val="2"/>
          <w:numId w:val="3"/>
        </w:numPr>
        <w:spacing w:before="0" w:after="0" w:line="360" w:lineRule="auto"/>
        <w:ind w:left="0" w:firstLine="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14:paraId="3729D018" w14:textId="77777777" w:rsidR="00F6454A" w:rsidRDefault="00871D46">
      <w:pPr>
        <w:pStyle w:val="Nivel3"/>
        <w:numPr>
          <w:ilvl w:val="2"/>
          <w:numId w:val="3"/>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A210960" w14:textId="77777777" w:rsidR="00F6454A" w:rsidRDefault="00871D46">
      <w:pPr>
        <w:pStyle w:val="Nivel3"/>
        <w:numPr>
          <w:ilvl w:val="2"/>
          <w:numId w:val="3"/>
        </w:numPr>
        <w:spacing w:before="0" w:after="0" w:line="360" w:lineRule="auto"/>
        <w:ind w:left="0" w:firstLine="0"/>
        <w:rPr>
          <w:sz w:val="22"/>
          <w:szCs w:val="22"/>
        </w:rPr>
      </w:pPr>
      <w:bookmarkStart w:id="12" w:name="_Hlk113697816"/>
      <w:r>
        <w:rPr>
          <w:sz w:val="22"/>
          <w:szCs w:val="22"/>
        </w:rPr>
        <w:lastRenderedPageBreak/>
        <w:t>Após o reinício previsto no item supra, os licitantes serão convocados para apresentar lances intermediários.</w:t>
      </w:r>
      <w:bookmarkEnd w:id="12"/>
      <w:r>
        <w:rPr>
          <w:sz w:val="22"/>
          <w:szCs w:val="22"/>
        </w:rPr>
        <w:t xml:space="preserve"> </w:t>
      </w:r>
    </w:p>
    <w:p w14:paraId="40718DDA" w14:textId="77777777" w:rsidR="00F6454A" w:rsidRDefault="00871D46">
      <w:pPr>
        <w:pStyle w:val="Nivel2"/>
        <w:numPr>
          <w:ilvl w:val="1"/>
          <w:numId w:val="3"/>
        </w:numPr>
        <w:spacing w:before="0" w:after="0" w:line="360" w:lineRule="auto"/>
        <w:ind w:left="0" w:firstLine="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14:paraId="5F5BC633"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5ECF82D8"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59DB7D05"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54581FE0" w14:textId="77777777" w:rsidR="00F6454A" w:rsidRDefault="00871D46">
      <w:pPr>
        <w:pStyle w:val="Nivel2"/>
        <w:numPr>
          <w:ilvl w:val="1"/>
          <w:numId w:val="3"/>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3CBC644" w14:textId="77777777" w:rsidR="00F6454A" w:rsidRDefault="00871D46">
      <w:pPr>
        <w:pStyle w:val="Nivel2"/>
        <w:numPr>
          <w:ilvl w:val="1"/>
          <w:numId w:val="3"/>
        </w:numPr>
        <w:spacing w:before="0" w:after="0" w:line="360" w:lineRule="auto"/>
        <w:ind w:left="0" w:firstLine="0"/>
        <w:rPr>
          <w:sz w:val="22"/>
          <w:szCs w:val="22"/>
        </w:rPr>
      </w:pPr>
      <w:r>
        <w:rPr>
          <w:sz w:val="22"/>
          <w:szCs w:val="22"/>
        </w:rPr>
        <w:t>Caso o licitante não apresente lances, concorrerá com o valor de sua proposta.</w:t>
      </w:r>
    </w:p>
    <w:p w14:paraId="4B81FC23" w14:textId="77777777" w:rsidR="00F6454A" w:rsidRDefault="00871D46">
      <w:pPr>
        <w:pStyle w:val="Nivel2"/>
        <w:numPr>
          <w:ilvl w:val="1"/>
          <w:numId w:val="3"/>
        </w:numPr>
        <w:spacing w:before="0" w:after="0" w:line="360" w:lineRule="auto"/>
        <w:ind w:left="0" w:firstLine="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proofErr w:type="spellStart"/>
        <w:r>
          <w:rPr>
            <w:rStyle w:val="Hyperlink"/>
            <w:rFonts w:eastAsia="Zurich BT"/>
            <w:color w:val="000000"/>
            <w:sz w:val="22"/>
            <w:szCs w:val="22"/>
          </w:rPr>
          <w:t>arts</w:t>
        </w:r>
        <w:proofErr w:type="spellEnd"/>
        <w:r>
          <w:rPr>
            <w:rStyle w:val="Hyperlink"/>
            <w:rFonts w:eastAsia="Zurich BT"/>
            <w:color w:val="000000"/>
            <w:sz w:val="22"/>
            <w:szCs w:val="22"/>
          </w:rPr>
          <w:t>. 44 e 45 da Lei Complementar nº 123, de 2006</w:t>
        </w:r>
      </w:hyperlink>
      <w:r>
        <w:rPr>
          <w:rFonts w:eastAsia="Zurich BT"/>
          <w:sz w:val="22"/>
          <w:szCs w:val="22"/>
        </w:rPr>
        <w:t xml:space="preserve">, regulamentada pelo </w:t>
      </w:r>
      <w:hyperlink r:id="rId22">
        <w:r>
          <w:rPr>
            <w:rStyle w:val="Hyperlink"/>
            <w:rFonts w:eastAsia="Zurich BT"/>
            <w:color w:val="000000"/>
            <w:sz w:val="22"/>
            <w:szCs w:val="22"/>
          </w:rPr>
          <w:t>Decreto nº 8.538, de 2015</w:t>
        </w:r>
      </w:hyperlink>
      <w:r>
        <w:rPr>
          <w:rFonts w:eastAsia="Zurich BT"/>
          <w:sz w:val="22"/>
          <w:szCs w:val="22"/>
        </w:rPr>
        <w:t>.</w:t>
      </w:r>
    </w:p>
    <w:p w14:paraId="54B2B7F6"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14:paraId="67482BC3" w14:textId="77777777" w:rsidR="00F6454A" w:rsidRDefault="00871D46">
      <w:pPr>
        <w:pStyle w:val="Nivel3"/>
        <w:numPr>
          <w:ilvl w:val="2"/>
          <w:numId w:val="3"/>
        </w:numPr>
        <w:spacing w:before="0" w:after="0" w:line="360" w:lineRule="auto"/>
        <w:ind w:left="0" w:firstLine="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6C3B80C"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14:paraId="2D7886E4" w14:textId="77777777" w:rsidR="00F6454A" w:rsidRDefault="00871D46">
      <w:pPr>
        <w:pStyle w:val="Nivel3"/>
        <w:numPr>
          <w:ilvl w:val="2"/>
          <w:numId w:val="3"/>
        </w:numPr>
        <w:spacing w:before="0" w:after="0" w:line="360" w:lineRule="auto"/>
        <w:ind w:left="0" w:firstLine="0"/>
        <w:rPr>
          <w:sz w:val="22"/>
          <w:szCs w:val="22"/>
        </w:rPr>
      </w:pPr>
      <w:r>
        <w:rPr>
          <w:sz w:val="22"/>
          <w:szCs w:val="22"/>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3DBAD34" w14:textId="77777777" w:rsidR="00F6454A" w:rsidRDefault="00871D46">
      <w:pPr>
        <w:pStyle w:val="Nivel2"/>
        <w:numPr>
          <w:ilvl w:val="1"/>
          <w:numId w:val="3"/>
        </w:numPr>
        <w:spacing w:before="0" w:after="0" w:line="360" w:lineRule="auto"/>
        <w:ind w:left="0" w:firstLine="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D90453C" w14:textId="77777777" w:rsidR="00F6454A" w:rsidRDefault="00871D46">
      <w:pPr>
        <w:pStyle w:val="Nivel3"/>
        <w:numPr>
          <w:ilvl w:val="2"/>
          <w:numId w:val="3"/>
        </w:numPr>
        <w:spacing w:before="0" w:after="0" w:line="360" w:lineRule="auto"/>
        <w:ind w:left="0" w:firstLine="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2BCE21E" w14:textId="77777777" w:rsidR="00F6454A" w:rsidRDefault="00871D46">
      <w:pPr>
        <w:pStyle w:val="Nivel3"/>
        <w:numPr>
          <w:ilvl w:val="2"/>
          <w:numId w:val="3"/>
        </w:numPr>
        <w:spacing w:before="0" w:after="0" w:line="360" w:lineRule="auto"/>
        <w:ind w:left="0" w:firstLine="0"/>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14:paraId="633B7223" w14:textId="77777777" w:rsidR="00F6454A" w:rsidRDefault="00871D46">
      <w:pPr>
        <w:pStyle w:val="Nivel3"/>
        <w:numPr>
          <w:ilvl w:val="2"/>
          <w:numId w:val="3"/>
        </w:numPr>
        <w:spacing w:before="0" w:after="0" w:line="360" w:lineRule="auto"/>
        <w:ind w:left="0" w:firstLine="0"/>
        <w:rPr>
          <w:rFonts w:eastAsia="Times New Roman"/>
          <w:sz w:val="22"/>
          <w:szCs w:val="22"/>
        </w:rPr>
      </w:pPr>
      <w:r>
        <w:rPr>
          <w:rFonts w:eastAsia="Times New Roman"/>
          <w:sz w:val="22"/>
          <w:szCs w:val="22"/>
        </w:rPr>
        <w:t>O resultado da negociação será divulgado a todos os licitantes e anexado aos autos do processo licitatório</w:t>
      </w:r>
    </w:p>
    <w:p w14:paraId="7A968F5D" w14:textId="77777777" w:rsidR="00F6454A" w:rsidRDefault="00871D46">
      <w:pPr>
        <w:pStyle w:val="Nivel2"/>
        <w:numPr>
          <w:ilvl w:val="1"/>
          <w:numId w:val="3"/>
        </w:numPr>
        <w:spacing w:before="0" w:after="0" w:line="360" w:lineRule="auto"/>
        <w:ind w:left="0" w:firstLine="0"/>
        <w:rPr>
          <w:sz w:val="22"/>
          <w:szCs w:val="22"/>
        </w:rPr>
      </w:pPr>
      <w:bookmarkStart w:id="13" w:name="_Hlk114646655"/>
      <w:r>
        <w:rPr>
          <w:sz w:val="22"/>
          <w:szCs w:val="22"/>
        </w:rPr>
        <w:t>Após a negociação do preço, o Pregoeiro iniciará a fase de aceitação e julgamento da proposta.</w:t>
      </w:r>
      <w:bookmarkEnd w:id="13"/>
      <w:r>
        <w:rPr>
          <w:sz w:val="22"/>
          <w:szCs w:val="22"/>
        </w:rPr>
        <w:t xml:space="preserve"> </w:t>
      </w:r>
    </w:p>
    <w:p w14:paraId="7D06DD24" w14:textId="77777777" w:rsidR="00F6454A" w:rsidRDefault="00F6454A">
      <w:pPr>
        <w:pStyle w:val="Nivel2"/>
        <w:tabs>
          <w:tab w:val="clear" w:pos="0"/>
        </w:tabs>
        <w:spacing w:before="0" w:after="0" w:line="360" w:lineRule="auto"/>
        <w:ind w:left="0" w:firstLine="0"/>
        <w:rPr>
          <w:sz w:val="22"/>
          <w:szCs w:val="22"/>
        </w:rPr>
      </w:pPr>
    </w:p>
    <w:p w14:paraId="0B5E9FBF" w14:textId="77777777" w:rsidR="00F6454A" w:rsidRDefault="00871D46">
      <w:pPr>
        <w:pStyle w:val="Nivel01"/>
        <w:spacing w:before="0" w:line="360" w:lineRule="auto"/>
        <w:ind w:left="0" w:firstLine="0"/>
        <w:rPr>
          <w:sz w:val="22"/>
          <w:szCs w:val="22"/>
        </w:rPr>
      </w:pPr>
      <w:r>
        <w:rPr>
          <w:sz w:val="22"/>
          <w:szCs w:val="22"/>
        </w:rPr>
        <w:t>DA FASE DE JULGAMENTO</w:t>
      </w:r>
    </w:p>
    <w:p w14:paraId="48232AFE" w14:textId="77777777" w:rsidR="00F6454A" w:rsidRDefault="00871D46">
      <w:pPr>
        <w:pStyle w:val="Nivel2"/>
        <w:numPr>
          <w:ilvl w:val="1"/>
          <w:numId w:val="3"/>
        </w:numPr>
        <w:spacing w:before="0" w:after="0" w:line="360" w:lineRule="auto"/>
        <w:ind w:left="0" w:firstLine="0"/>
        <w:rPr>
          <w:sz w:val="22"/>
          <w:szCs w:val="22"/>
        </w:rPr>
      </w:pPr>
      <w:bookmarkStart w:id="14" w:name="_Ref117019424"/>
      <w:r>
        <w:rPr>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rStyle w:val="Hyperlink"/>
            <w:color w:val="000000"/>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r>
      <w:r>
        <w:rPr>
          <w:sz w:val="22"/>
          <w:szCs w:val="22"/>
        </w:rPr>
        <w:fldChar w:fldCharType="separate"/>
      </w:r>
      <w:r>
        <w:rPr>
          <w:sz w:val="22"/>
          <w:szCs w:val="22"/>
        </w:rPr>
        <w:t>2.6</w:t>
      </w:r>
      <w:r>
        <w:rPr>
          <w:sz w:val="22"/>
          <w:szCs w:val="22"/>
        </w:rPr>
        <w:fldChar w:fldCharType="end"/>
      </w:r>
      <w:r>
        <w:rPr>
          <w:sz w:val="22"/>
          <w:szCs w:val="22"/>
        </w:rPr>
        <w:t xml:space="preserve"> do edital, </w:t>
      </w:r>
      <w:bookmarkEnd w:id="14"/>
      <w:r>
        <w:rPr>
          <w:sz w:val="22"/>
          <w:szCs w:val="22"/>
          <w:lang w:eastAsia="ar-SA"/>
        </w:rPr>
        <w:t>especialmente quanto à existência de sanção que impeça a participação no certame ou a futura contratação.</w:t>
      </w:r>
    </w:p>
    <w:p w14:paraId="08352C7E"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Caso atendidas as condições de participação, será iniciado o procedimento de </w:t>
      </w:r>
      <w:r>
        <w:rPr>
          <w:sz w:val="22"/>
          <w:szCs w:val="22"/>
        </w:rPr>
        <w:t>habilitação.</w:t>
      </w:r>
    </w:p>
    <w:p w14:paraId="7AF8858F" w14:textId="77777777" w:rsidR="00F6454A" w:rsidRDefault="00871D46">
      <w:pPr>
        <w:pStyle w:val="Nivel2"/>
        <w:numPr>
          <w:ilvl w:val="1"/>
          <w:numId w:val="3"/>
        </w:numPr>
        <w:spacing w:before="0" w:after="0" w:line="360" w:lineRule="auto"/>
        <w:ind w:left="0" w:firstLine="0"/>
        <w:rPr>
          <w:sz w:val="22"/>
          <w:szCs w:val="22"/>
        </w:rPr>
      </w:pPr>
      <w:r>
        <w:rPr>
          <w:sz w:val="22"/>
          <w:szCs w:val="22"/>
        </w:rPr>
        <w:t>Caso o licitante provisoriamente classificado em primeiro lugar tenha se utilizado de algum tratamento favorecido às ME/</w:t>
      </w:r>
      <w:proofErr w:type="spellStart"/>
      <w:r>
        <w:rPr>
          <w:sz w:val="22"/>
          <w:szCs w:val="22"/>
        </w:rPr>
        <w:t>EPPs</w:t>
      </w:r>
      <w:proofErr w:type="spellEnd"/>
      <w:r>
        <w:rPr>
          <w:sz w:val="22"/>
          <w:szCs w:val="22"/>
        </w:rPr>
        <w:t>, o pregoeiro verificará se faz jus ao benefício.</w:t>
      </w:r>
    </w:p>
    <w:p w14:paraId="2B28AA19"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Verificadas as condições de participação e de utilização do </w:t>
      </w:r>
      <w:r>
        <w:rPr>
          <w:sz w:val="22"/>
          <w:szCs w:val="22"/>
        </w:rPr>
        <w:t>tratamento favorecido, o pregoeiro examinará a proposta classificada em primeiro lugar quanto à adequação ao objeto e à compatibilidade do preço em relação ao máximo estipulado para contratação neste Edital e em seus anexos</w:t>
      </w:r>
    </w:p>
    <w:p w14:paraId="52125154"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Será desclassificada a proposta vencedora que: </w:t>
      </w:r>
    </w:p>
    <w:p w14:paraId="23C6F1F6" w14:textId="77777777" w:rsidR="00F6454A" w:rsidRDefault="00871D46">
      <w:pPr>
        <w:pStyle w:val="Nivel3"/>
        <w:numPr>
          <w:ilvl w:val="2"/>
          <w:numId w:val="3"/>
        </w:numPr>
        <w:spacing w:before="0" w:after="0" w:line="360" w:lineRule="auto"/>
        <w:ind w:left="0" w:firstLine="0"/>
        <w:rPr>
          <w:sz w:val="22"/>
          <w:szCs w:val="22"/>
        </w:rPr>
      </w:pPr>
      <w:r>
        <w:rPr>
          <w:sz w:val="22"/>
          <w:szCs w:val="22"/>
        </w:rPr>
        <w:t>contiver vícios insanáveis;</w:t>
      </w:r>
    </w:p>
    <w:p w14:paraId="223D3A2B" w14:textId="77777777" w:rsidR="00F6454A" w:rsidRDefault="00871D46">
      <w:pPr>
        <w:pStyle w:val="Nivel3"/>
        <w:numPr>
          <w:ilvl w:val="2"/>
          <w:numId w:val="3"/>
        </w:numPr>
        <w:spacing w:before="0" w:after="0" w:line="360" w:lineRule="auto"/>
        <w:ind w:left="0" w:firstLine="0"/>
        <w:rPr>
          <w:sz w:val="22"/>
          <w:szCs w:val="22"/>
        </w:rPr>
      </w:pPr>
      <w:r>
        <w:rPr>
          <w:sz w:val="22"/>
          <w:szCs w:val="22"/>
        </w:rPr>
        <w:lastRenderedPageBreak/>
        <w:t>não obedecer às especificações técnicas contidas no Termo de Referência;</w:t>
      </w:r>
    </w:p>
    <w:p w14:paraId="21ED4842" w14:textId="77777777" w:rsidR="00F6454A" w:rsidRDefault="00871D46">
      <w:pPr>
        <w:pStyle w:val="Nivel3"/>
        <w:numPr>
          <w:ilvl w:val="2"/>
          <w:numId w:val="3"/>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26F9CE24" w14:textId="77777777" w:rsidR="00F6454A" w:rsidRDefault="00871D46">
      <w:pPr>
        <w:pStyle w:val="Nivel3"/>
        <w:numPr>
          <w:ilvl w:val="2"/>
          <w:numId w:val="3"/>
        </w:numPr>
        <w:spacing w:before="0" w:after="0" w:line="360" w:lineRule="auto"/>
        <w:ind w:left="0" w:firstLine="0"/>
        <w:rPr>
          <w:sz w:val="22"/>
          <w:szCs w:val="22"/>
        </w:rPr>
      </w:pPr>
      <w:r>
        <w:rPr>
          <w:sz w:val="22"/>
          <w:szCs w:val="22"/>
        </w:rPr>
        <w:t>não tiverem sua exequibilidade demonstrada, quando exigido pela Administração;</w:t>
      </w:r>
    </w:p>
    <w:p w14:paraId="5865FD77" w14:textId="77777777" w:rsidR="00F6454A" w:rsidRDefault="00871D46">
      <w:pPr>
        <w:pStyle w:val="Nivel3"/>
        <w:numPr>
          <w:ilvl w:val="2"/>
          <w:numId w:val="3"/>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5BB99585" w14:textId="77777777" w:rsidR="00F6454A" w:rsidRDefault="00871D46">
      <w:pPr>
        <w:pStyle w:val="Nivel2"/>
        <w:numPr>
          <w:ilvl w:val="1"/>
          <w:numId w:val="3"/>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79AA009B" w14:textId="77777777" w:rsidR="00F6454A" w:rsidRDefault="00871D46">
      <w:pPr>
        <w:pStyle w:val="Nivel2"/>
        <w:numPr>
          <w:ilvl w:val="1"/>
          <w:numId w:val="3"/>
        </w:numPr>
        <w:spacing w:before="0" w:after="0" w:line="360" w:lineRule="auto"/>
        <w:ind w:left="0" w:firstLine="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09E62CBA" w14:textId="77777777" w:rsidR="00F6454A" w:rsidRDefault="00871D46">
      <w:pPr>
        <w:pStyle w:val="Nivel2"/>
        <w:numPr>
          <w:ilvl w:val="1"/>
          <w:numId w:val="3"/>
        </w:numPr>
        <w:spacing w:before="0" w:after="0" w:line="360" w:lineRule="auto"/>
        <w:ind w:left="0" w:firstLine="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14:paraId="5E4E9D22" w14:textId="77777777" w:rsidR="00F6454A" w:rsidRDefault="00871D46">
      <w:pPr>
        <w:pStyle w:val="Nivel2"/>
        <w:spacing w:before="0" w:after="0" w:line="360" w:lineRule="auto"/>
        <w:ind w:left="0" w:firstLine="0"/>
        <w:rPr>
          <w:sz w:val="22"/>
          <w:szCs w:val="22"/>
        </w:rPr>
      </w:pPr>
      <w:r>
        <w:rPr>
          <w:sz w:val="22"/>
          <w:szCs w:val="22"/>
        </w:rPr>
        <w:t xml:space="preserve">7.9 - O licitante classificado em primeiro lugar, terá o prazo de até 02 (dois) dias úteis, contados da sessão de processamento da licitação, para apresentar mediante protocolo na </w:t>
      </w:r>
      <w:r>
        <w:rPr>
          <w:sz w:val="22"/>
          <w:szCs w:val="22"/>
          <w:u w:val="single"/>
        </w:rPr>
        <w:t xml:space="preserve">Secretaria da Saúde, situada na Rua Marcos </w:t>
      </w:r>
      <w:proofErr w:type="spellStart"/>
      <w:r>
        <w:rPr>
          <w:sz w:val="22"/>
          <w:szCs w:val="22"/>
          <w:u w:val="single"/>
        </w:rPr>
        <w:t>Dian</w:t>
      </w:r>
      <w:proofErr w:type="spellEnd"/>
      <w:r>
        <w:rPr>
          <w:sz w:val="22"/>
          <w:szCs w:val="22"/>
          <w:u w:val="single"/>
        </w:rPr>
        <w:t xml:space="preserve">, 365 – </w:t>
      </w:r>
      <w:proofErr w:type="spellStart"/>
      <w:r>
        <w:rPr>
          <w:sz w:val="22"/>
          <w:szCs w:val="22"/>
          <w:u w:val="single"/>
        </w:rPr>
        <w:t>Jd</w:t>
      </w:r>
      <w:proofErr w:type="spellEnd"/>
      <w:r>
        <w:rPr>
          <w:sz w:val="22"/>
          <w:szCs w:val="22"/>
          <w:u w:val="single"/>
        </w:rPr>
        <w:t xml:space="preserve"> de Lucca</w:t>
      </w:r>
      <w:r>
        <w:rPr>
          <w:sz w:val="22"/>
          <w:szCs w:val="22"/>
        </w:rPr>
        <w:t>, aos cuidados do pregoeiro, os seguintes documentos dos produtos ofertados:</w:t>
      </w:r>
    </w:p>
    <w:p w14:paraId="08EEF8B9" w14:textId="77777777" w:rsidR="00F6454A" w:rsidRDefault="00871D46">
      <w:pPr>
        <w:pStyle w:val="Nivel2"/>
        <w:spacing w:before="0" w:after="0" w:line="360" w:lineRule="auto"/>
        <w:ind w:left="1701" w:firstLine="0"/>
        <w:rPr>
          <w:b/>
          <w:bCs/>
          <w:sz w:val="22"/>
          <w:szCs w:val="22"/>
        </w:rPr>
      </w:pPr>
      <w:r>
        <w:rPr>
          <w:b/>
          <w:bCs/>
          <w:sz w:val="22"/>
          <w:szCs w:val="22"/>
        </w:rPr>
        <w:t>a) Licença de funcionamento emitida pela Vigilância Sanitária do Estado ou Município;</w:t>
      </w:r>
    </w:p>
    <w:p w14:paraId="52C87CBD" w14:textId="77777777" w:rsidR="00F6454A" w:rsidRDefault="00871D46">
      <w:pPr>
        <w:pStyle w:val="Nivel2"/>
        <w:spacing w:before="0" w:after="0" w:line="360" w:lineRule="auto"/>
        <w:ind w:left="1701" w:firstLine="0"/>
        <w:rPr>
          <w:b/>
          <w:bCs/>
          <w:sz w:val="22"/>
          <w:szCs w:val="22"/>
        </w:rPr>
      </w:pPr>
      <w:r>
        <w:rPr>
          <w:b/>
          <w:bCs/>
          <w:sz w:val="22"/>
          <w:szCs w:val="22"/>
        </w:rPr>
        <w:t>b) Registro do produto na ANVISA;</w:t>
      </w:r>
    </w:p>
    <w:p w14:paraId="70664CF4" w14:textId="77777777" w:rsidR="00F6454A" w:rsidRDefault="00871D46">
      <w:pPr>
        <w:pStyle w:val="Nivel2"/>
        <w:spacing w:before="0" w:after="0" w:line="360" w:lineRule="auto"/>
        <w:ind w:left="1701" w:firstLine="0"/>
        <w:rPr>
          <w:b/>
          <w:bCs/>
          <w:sz w:val="22"/>
          <w:szCs w:val="22"/>
        </w:rPr>
      </w:pPr>
      <w:r>
        <w:rPr>
          <w:b/>
          <w:bCs/>
          <w:sz w:val="22"/>
          <w:szCs w:val="22"/>
        </w:rPr>
        <w:t>c) Amostra do item ofertado, acompanhado de ficha técnica.</w:t>
      </w:r>
    </w:p>
    <w:p w14:paraId="1FA314DE" w14:textId="77777777" w:rsidR="00F6454A" w:rsidRDefault="00871D46">
      <w:pPr>
        <w:shd w:val="clear" w:color="auto" w:fill="FFFFFF"/>
        <w:spacing w:line="360" w:lineRule="auto"/>
        <w:jc w:val="both"/>
        <w:rPr>
          <w:rFonts w:ascii="Arial" w:hAnsi="Arial" w:cs="Arial"/>
          <w:b/>
          <w:sz w:val="22"/>
          <w:szCs w:val="22"/>
          <w:u w:val="single"/>
        </w:rPr>
      </w:pPr>
      <w:r>
        <w:rPr>
          <w:rFonts w:ascii="Arial" w:hAnsi="Arial" w:cs="Arial"/>
          <w:b/>
          <w:sz w:val="22"/>
          <w:szCs w:val="22"/>
          <w:u w:val="single"/>
        </w:rPr>
        <w:t>7.9.1 - CASO A PROPONENTE APRESENTE EM SUA PROPOSTA O PRODUTO COM AS MARCAS DE REFERÊNCIA CITADA NA TABELA DO ANEXO I, ESTARÁ DISPENSADA DA APRESENTAÇÃO DAS AMOSTRAS, DEVERÁ APRESENTAR APENAS A LICENÇA DE FUNCIONAMENTO EMITIDA PELA VIGILÂNCIA SANITÁRIA DO ESTADO E OU MUNICÍPIO DA EMPRESA E O REGISTRO DO PRODUTO NA ANVISA</w:t>
      </w:r>
    </w:p>
    <w:p w14:paraId="4E645599" w14:textId="77777777" w:rsidR="00F6454A" w:rsidRDefault="00871D46">
      <w:pPr>
        <w:shd w:val="clear" w:color="auto" w:fill="FFFFFF"/>
        <w:spacing w:line="360" w:lineRule="auto"/>
        <w:jc w:val="both"/>
        <w:rPr>
          <w:rFonts w:ascii="Arial" w:hAnsi="Arial" w:cs="Arial"/>
          <w:bCs/>
          <w:sz w:val="22"/>
          <w:szCs w:val="22"/>
        </w:rPr>
      </w:pPr>
      <w:r>
        <w:rPr>
          <w:rFonts w:ascii="Arial" w:hAnsi="Arial" w:cs="Arial"/>
          <w:bCs/>
          <w:sz w:val="22"/>
          <w:szCs w:val="22"/>
        </w:rPr>
        <w:lastRenderedPageBreak/>
        <w:t>7.10 - A falta de entrega dos documentos dentro do prazo estabelecido caracterizará desistência de proposta e a entrega em desconformidade com as especificações contidas no edital implicará em desclassificação.</w:t>
      </w:r>
    </w:p>
    <w:p w14:paraId="7A34BD53" w14:textId="77777777" w:rsidR="00F6454A" w:rsidRDefault="00871D46">
      <w:pPr>
        <w:spacing w:line="360" w:lineRule="auto"/>
        <w:jc w:val="both"/>
        <w:rPr>
          <w:rFonts w:ascii="Arial" w:hAnsi="Arial" w:cs="Arial"/>
          <w:bCs/>
          <w:sz w:val="22"/>
          <w:szCs w:val="22"/>
        </w:rPr>
      </w:pPr>
      <w:r>
        <w:rPr>
          <w:rFonts w:ascii="Arial" w:hAnsi="Arial" w:cs="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14:paraId="545004D3" w14:textId="77777777" w:rsidR="00F6454A" w:rsidRDefault="00871D46">
      <w:pPr>
        <w:spacing w:line="360" w:lineRule="auto"/>
        <w:jc w:val="both"/>
        <w:rPr>
          <w:rFonts w:ascii="Arial" w:hAnsi="Arial" w:cs="Arial"/>
          <w:sz w:val="22"/>
          <w:szCs w:val="22"/>
        </w:rPr>
      </w:pPr>
      <w:r>
        <w:rPr>
          <w:rFonts w:ascii="Arial" w:hAnsi="Arial" w:cs="Arial"/>
          <w:sz w:val="22"/>
          <w:szCs w:val="22"/>
        </w:rPr>
        <w:t xml:space="preserve">7.12 - Aprovadas as documentações, na retomada da sessão o proponente será definitivamente declarado vencedor, e terá o seu preço registrado na ata que será formalizada, após adjudicação do objeto e </w:t>
      </w:r>
      <w:r>
        <w:rPr>
          <w:rFonts w:ascii="Arial" w:hAnsi="Arial" w:cs="Arial"/>
          <w:sz w:val="22"/>
          <w:szCs w:val="22"/>
        </w:rPr>
        <w:t>homologação do procedimento.</w:t>
      </w:r>
    </w:p>
    <w:p w14:paraId="1CD5ED3E" w14:textId="77777777" w:rsidR="00F6454A" w:rsidRDefault="00F6454A">
      <w:pPr>
        <w:pStyle w:val="Nivel2"/>
        <w:tabs>
          <w:tab w:val="clear" w:pos="0"/>
        </w:tabs>
        <w:spacing w:before="0" w:after="0" w:line="360" w:lineRule="auto"/>
        <w:ind w:left="0" w:firstLine="0"/>
        <w:rPr>
          <w:b/>
          <w:sz w:val="22"/>
          <w:szCs w:val="22"/>
          <w:highlight w:val="yellow"/>
        </w:rPr>
      </w:pPr>
    </w:p>
    <w:p w14:paraId="55FB2E27" w14:textId="77777777" w:rsidR="00F6454A" w:rsidRDefault="00871D46">
      <w:pPr>
        <w:pStyle w:val="Nivel01"/>
        <w:spacing w:before="0" w:line="360" w:lineRule="auto"/>
        <w:ind w:left="0" w:firstLine="0"/>
        <w:rPr>
          <w:sz w:val="22"/>
          <w:szCs w:val="22"/>
        </w:rPr>
      </w:pPr>
      <w:r>
        <w:rPr>
          <w:sz w:val="22"/>
          <w:szCs w:val="22"/>
        </w:rPr>
        <w:t>DA FASE DE HABILITAÇÃO</w:t>
      </w:r>
    </w:p>
    <w:p w14:paraId="202664B6"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4" w:anchor="art62" w:history="1">
        <w:proofErr w:type="spellStart"/>
        <w:r>
          <w:rPr>
            <w:rStyle w:val="Hyperlink"/>
            <w:color w:val="000000"/>
            <w:sz w:val="22"/>
            <w:szCs w:val="22"/>
          </w:rPr>
          <w:t>arts</w:t>
        </w:r>
        <w:proofErr w:type="spellEnd"/>
        <w:r>
          <w:rPr>
            <w:rStyle w:val="Hyperlink"/>
            <w:color w:val="000000"/>
            <w:sz w:val="22"/>
            <w:szCs w:val="22"/>
          </w:rPr>
          <w:t>. 62 a 70 da Lei nº 14.133, de 2021</w:t>
        </w:r>
      </w:hyperlink>
      <w:r>
        <w:rPr>
          <w:rStyle w:val="Hyperlink"/>
          <w:color w:val="000000"/>
          <w:sz w:val="22"/>
          <w:szCs w:val="22"/>
        </w:rPr>
        <w:t>.</w:t>
      </w:r>
    </w:p>
    <w:p w14:paraId="7BF26C16" w14:textId="77777777" w:rsidR="00F6454A" w:rsidRDefault="00871D46">
      <w:pPr>
        <w:pStyle w:val="Nivel2"/>
        <w:numPr>
          <w:ilvl w:val="1"/>
          <w:numId w:val="3"/>
        </w:numPr>
        <w:spacing w:before="0" w:after="0" w:line="360" w:lineRule="auto"/>
        <w:ind w:left="0" w:firstLine="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14:paraId="1E297D42"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Na hipótese de o licitante vencedor ser empresa estrangeira que não funcione no País, para </w:t>
      </w:r>
      <w:proofErr w:type="spellStart"/>
      <w:r>
        <w:rPr>
          <w:sz w:val="22"/>
          <w:szCs w:val="22"/>
        </w:rPr>
        <w:t>ﬁ</w:t>
      </w:r>
      <w:r>
        <w:rPr>
          <w:sz w:val="22"/>
          <w:szCs w:val="22"/>
        </w:rPr>
        <w:t>ns</w:t>
      </w:r>
      <w:proofErr w:type="spellEnd"/>
      <w:r>
        <w:rPr>
          <w:sz w:val="22"/>
          <w:szCs w:val="22"/>
        </w:rPr>
        <w:t xml:space="preserve"> de assinatura do contrato ou da ata de registro de preços, os documentos exigidos para a habilitação serão traduzidos por tradutor juramentado no País e apostilados nos termos do disposto no </w:t>
      </w:r>
      <w:hyperlink r:id="rId25">
        <w:r>
          <w:rPr>
            <w:rStyle w:val="Hyperlink"/>
            <w:color w:val="000000"/>
            <w:sz w:val="22"/>
            <w:szCs w:val="22"/>
          </w:rPr>
          <w:t>Decreto nº 8.660, de 29 de janeiro de 2016</w:t>
        </w:r>
      </w:hyperlink>
      <w:r>
        <w:rPr>
          <w:sz w:val="22"/>
          <w:szCs w:val="22"/>
        </w:rPr>
        <w:t xml:space="preserve">, ou de outro que venha a substituí-lo, ou </w:t>
      </w:r>
      <w:proofErr w:type="spellStart"/>
      <w:r>
        <w:rPr>
          <w:sz w:val="22"/>
          <w:szCs w:val="22"/>
        </w:rPr>
        <w:t>consularizados</w:t>
      </w:r>
      <w:proofErr w:type="spellEnd"/>
      <w:r>
        <w:rPr>
          <w:sz w:val="22"/>
          <w:szCs w:val="22"/>
        </w:rPr>
        <w:t xml:space="preserve"> pelos respectivos consulados ou embaixadas.</w:t>
      </w:r>
    </w:p>
    <w:p w14:paraId="38B70ACB" w14:textId="77777777" w:rsidR="00F6454A" w:rsidRDefault="00871D46">
      <w:pPr>
        <w:pStyle w:val="Nivel2"/>
        <w:numPr>
          <w:ilvl w:val="1"/>
          <w:numId w:val="3"/>
        </w:numPr>
        <w:spacing w:before="0" w:after="0" w:line="360" w:lineRule="auto"/>
        <w:ind w:left="0" w:firstLine="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125E1F7" w14:textId="77777777" w:rsidR="00F6454A" w:rsidRDefault="00871D46">
      <w:pPr>
        <w:pStyle w:val="Nivel3"/>
        <w:numPr>
          <w:ilvl w:val="2"/>
          <w:numId w:val="3"/>
        </w:numPr>
        <w:spacing w:before="0" w:after="0" w:line="360" w:lineRule="auto"/>
        <w:ind w:left="0" w:firstLine="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055AA0DE"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00DA19DA"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A verificação pelo pregoeiro, em sítios eletrônicos oficiais de órgãos e entidades emissores de certidões constitui meio legal de prova, para fins de habilitação.</w:t>
      </w:r>
    </w:p>
    <w:p w14:paraId="4A1E7252" w14:textId="77777777" w:rsidR="00F6454A" w:rsidRDefault="00871D46">
      <w:pPr>
        <w:pStyle w:val="Nivel3"/>
        <w:numPr>
          <w:ilvl w:val="2"/>
          <w:numId w:val="3"/>
        </w:numPr>
        <w:spacing w:before="0" w:after="0" w:line="360" w:lineRule="auto"/>
        <w:ind w:left="0" w:firstLine="0"/>
        <w:rPr>
          <w:sz w:val="22"/>
          <w:szCs w:val="22"/>
        </w:rPr>
      </w:pPr>
      <w:bookmarkStart w:id="15" w:name="_Ref114663151"/>
      <w:r>
        <w:rPr>
          <w:sz w:val="22"/>
          <w:szCs w:val="22"/>
        </w:rPr>
        <w:t xml:space="preserve">Os documentos exigidos para habilitação deverão ser enviados por meio do sistema, em formato digital, no prazo máximo de 02 (duas) horas, </w:t>
      </w:r>
      <w:bookmarkEnd w:id="15"/>
      <w:r>
        <w:rPr>
          <w:sz w:val="22"/>
          <w:szCs w:val="22"/>
        </w:rPr>
        <w:t>contado da solicitação do Agente de Contratação.</w:t>
      </w:r>
    </w:p>
    <w:p w14:paraId="0D14A17D" w14:textId="77777777" w:rsidR="00F6454A" w:rsidRDefault="00871D46">
      <w:pPr>
        <w:pStyle w:val="Nivel2"/>
        <w:numPr>
          <w:ilvl w:val="1"/>
          <w:numId w:val="3"/>
        </w:numPr>
        <w:spacing w:before="0" w:after="0" w:line="360" w:lineRule="auto"/>
        <w:ind w:left="0" w:firstLine="0"/>
        <w:rPr>
          <w:sz w:val="22"/>
          <w:szCs w:val="22"/>
        </w:rPr>
      </w:pPr>
      <w:r>
        <w:rPr>
          <w:sz w:val="22"/>
          <w:szCs w:val="22"/>
        </w:rPr>
        <w:t>A exigência das documentações de habilitação somente será feita em relação ao licitante vencedor.</w:t>
      </w:r>
    </w:p>
    <w:p w14:paraId="6B83F45A" w14:textId="77777777" w:rsidR="00F6454A" w:rsidRDefault="00871D46">
      <w:pPr>
        <w:pStyle w:val="Nivel2"/>
        <w:numPr>
          <w:ilvl w:val="1"/>
          <w:numId w:val="3"/>
        </w:numPr>
        <w:spacing w:before="0" w:after="0" w:line="360" w:lineRule="auto"/>
        <w:ind w:left="0" w:firstLine="0"/>
        <w:rPr>
          <w:sz w:val="22"/>
          <w:szCs w:val="22"/>
        </w:rPr>
      </w:pPr>
      <w:r>
        <w:rPr>
          <w:sz w:val="22"/>
          <w:szCs w:val="22"/>
        </w:rPr>
        <w:t>Após a entrega dos documentos para habilitação, não será permitida a substituição ou a apresentação de novos documentos, salvo em sede de diligência, para (</w:t>
      </w:r>
      <w:hyperlink r:id="rId26" w:anchor="art64" w:history="1">
        <w:r>
          <w:rPr>
            <w:rStyle w:val="Hyperlink"/>
            <w:color w:val="000000"/>
            <w:sz w:val="22"/>
            <w:szCs w:val="22"/>
          </w:rPr>
          <w:t>Lei 14.133/21, art. 64</w:t>
        </w:r>
      </w:hyperlink>
      <w:r>
        <w:rPr>
          <w:rStyle w:val="Hyperlink"/>
          <w:color w:val="000000"/>
          <w:sz w:val="22"/>
          <w:szCs w:val="22"/>
        </w:rPr>
        <w:t>):</w:t>
      </w:r>
    </w:p>
    <w:p w14:paraId="40420686" w14:textId="77777777" w:rsidR="00F6454A" w:rsidRDefault="00871D46">
      <w:pPr>
        <w:pStyle w:val="Nivel3"/>
        <w:numPr>
          <w:ilvl w:val="2"/>
          <w:numId w:val="3"/>
        </w:numPr>
        <w:spacing w:before="0" w:after="0" w:line="360" w:lineRule="auto"/>
        <w:ind w:left="0" w:firstLine="0"/>
        <w:rPr>
          <w:sz w:val="22"/>
          <w:szCs w:val="22"/>
        </w:rPr>
      </w:pPr>
      <w:r>
        <w:rPr>
          <w:sz w:val="22"/>
          <w:szCs w:val="22"/>
        </w:rPr>
        <w:t>complementação de informações acerca dos documentos já apresentados pelos licitantes e desde que necessária para apurar fatos existentes à época da abertura do certame; e</w:t>
      </w:r>
    </w:p>
    <w:p w14:paraId="400116D3" w14:textId="77777777" w:rsidR="00F6454A" w:rsidRDefault="00871D46">
      <w:pPr>
        <w:pStyle w:val="Nivel3"/>
        <w:numPr>
          <w:ilvl w:val="2"/>
          <w:numId w:val="3"/>
        </w:numPr>
        <w:spacing w:before="0" w:after="0" w:line="360" w:lineRule="auto"/>
        <w:ind w:left="0" w:firstLine="0"/>
        <w:rPr>
          <w:sz w:val="22"/>
          <w:szCs w:val="22"/>
        </w:rPr>
      </w:pPr>
      <w:r>
        <w:rPr>
          <w:sz w:val="22"/>
          <w:szCs w:val="22"/>
        </w:rPr>
        <w:t>atualização de documentos cuja validade tenha expirado após a data de recebimento das propostas;</w:t>
      </w:r>
    </w:p>
    <w:p w14:paraId="04D575D2" w14:textId="77777777" w:rsidR="00F6454A" w:rsidRDefault="00871D46">
      <w:pPr>
        <w:pStyle w:val="Nivel2"/>
        <w:numPr>
          <w:ilvl w:val="1"/>
          <w:numId w:val="3"/>
        </w:numPr>
        <w:spacing w:before="0" w:after="0" w:line="360" w:lineRule="auto"/>
        <w:ind w:left="0" w:firstLine="0"/>
        <w:rPr>
          <w:sz w:val="22"/>
          <w:szCs w:val="22"/>
        </w:rPr>
      </w:pPr>
      <w:bookmarkStart w:id="16" w:name="_Ref114670319"/>
      <w:r>
        <w:rPr>
          <w:sz w:val="22"/>
          <w:szCs w:val="22"/>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sz w:val="22"/>
          <w:szCs w:val="22"/>
        </w:rPr>
        <w:t>eﬁcácia</w:t>
      </w:r>
      <w:proofErr w:type="spellEnd"/>
      <w:r>
        <w:rPr>
          <w:sz w:val="22"/>
          <w:szCs w:val="22"/>
        </w:rPr>
        <w:t xml:space="preserve"> para fins de habilitação e classificação.</w:t>
      </w:r>
      <w:bookmarkEnd w:id="16"/>
    </w:p>
    <w:p w14:paraId="0C15B29D" w14:textId="77777777" w:rsidR="00F6454A" w:rsidRDefault="00871D46">
      <w:pPr>
        <w:pStyle w:val="Nivel2"/>
        <w:numPr>
          <w:ilvl w:val="1"/>
          <w:numId w:val="3"/>
        </w:numPr>
        <w:spacing w:before="0" w:after="0" w:line="360" w:lineRule="auto"/>
        <w:ind w:left="0" w:firstLine="0"/>
        <w:rPr>
          <w:sz w:val="22"/>
          <w:szCs w:val="22"/>
        </w:rPr>
      </w:pPr>
      <w:bookmarkStart w:id="17"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r>
      <w:r>
        <w:rPr>
          <w:sz w:val="22"/>
          <w:szCs w:val="22"/>
        </w:rPr>
        <w:fldChar w:fldCharType="separate"/>
      </w:r>
      <w:r>
        <w:rPr>
          <w:sz w:val="22"/>
          <w:szCs w:val="22"/>
        </w:rPr>
        <w:t>8.5.1</w:t>
      </w:r>
      <w:r>
        <w:rPr>
          <w:sz w:val="22"/>
          <w:szCs w:val="22"/>
        </w:rPr>
        <w:fldChar w:fldCharType="end"/>
      </w:r>
      <w:r>
        <w:rPr>
          <w:sz w:val="22"/>
          <w:szCs w:val="22"/>
        </w:rPr>
        <w:t>.</w:t>
      </w:r>
      <w:bookmarkEnd w:id="17"/>
    </w:p>
    <w:p w14:paraId="3771E2CA" w14:textId="77777777" w:rsidR="00F6454A" w:rsidRDefault="00871D46">
      <w:pPr>
        <w:pStyle w:val="Nivel2"/>
        <w:numPr>
          <w:ilvl w:val="1"/>
          <w:numId w:val="3"/>
        </w:numPr>
        <w:spacing w:before="0" w:after="0" w:line="360" w:lineRule="auto"/>
        <w:ind w:left="0" w:firstLine="0"/>
        <w:rPr>
          <w:sz w:val="22"/>
          <w:szCs w:val="22"/>
        </w:rPr>
      </w:pPr>
      <w:bookmarkStart w:id="18"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8"/>
      <w:r>
        <w:rPr>
          <w:sz w:val="22"/>
          <w:szCs w:val="22"/>
        </w:rPr>
        <w:t>.</w:t>
      </w:r>
    </w:p>
    <w:p w14:paraId="27162A3D" w14:textId="77777777" w:rsidR="00F6454A" w:rsidRDefault="00F6454A">
      <w:pPr>
        <w:pStyle w:val="Nivel2"/>
        <w:tabs>
          <w:tab w:val="clear" w:pos="0"/>
        </w:tabs>
        <w:spacing w:before="0" w:after="0" w:line="360" w:lineRule="auto"/>
        <w:ind w:left="0" w:firstLine="0"/>
        <w:rPr>
          <w:i/>
          <w:sz w:val="22"/>
          <w:szCs w:val="22"/>
        </w:rPr>
      </w:pPr>
    </w:p>
    <w:p w14:paraId="185F2B3F" w14:textId="77777777" w:rsidR="00F6454A" w:rsidRDefault="00871D46">
      <w:pPr>
        <w:pStyle w:val="Nivel01"/>
        <w:spacing w:before="0" w:line="360" w:lineRule="auto"/>
        <w:ind w:left="0" w:firstLine="0"/>
        <w:rPr>
          <w:sz w:val="22"/>
          <w:szCs w:val="22"/>
        </w:rPr>
      </w:pPr>
      <w:r>
        <w:rPr>
          <w:sz w:val="22"/>
          <w:szCs w:val="22"/>
        </w:rPr>
        <w:t>DA ATA DE REGISTRO DE PREÇOS</w:t>
      </w:r>
    </w:p>
    <w:p w14:paraId="160AD57F"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8AD3929"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prazo de convocação poderá ser prorrogado uma vez, por igual período, mediante solicitação do licitante mais bem classificado ou do fornecedor </w:t>
      </w:r>
      <w:r>
        <w:rPr>
          <w:sz w:val="22"/>
          <w:szCs w:val="22"/>
        </w:rPr>
        <w:t>convocado, desde que:</w:t>
      </w:r>
    </w:p>
    <w:p w14:paraId="6876B36F" w14:textId="77777777" w:rsidR="00F6454A" w:rsidRDefault="00871D46">
      <w:pPr>
        <w:pStyle w:val="Nivel2"/>
        <w:tabs>
          <w:tab w:val="clear" w:pos="0"/>
        </w:tabs>
        <w:spacing w:before="0" w:after="0" w:line="360" w:lineRule="auto"/>
        <w:ind w:left="0" w:firstLine="0"/>
        <w:rPr>
          <w:iCs/>
          <w:sz w:val="22"/>
          <w:szCs w:val="22"/>
        </w:rPr>
      </w:pPr>
      <w:r>
        <w:rPr>
          <w:iCs/>
          <w:sz w:val="22"/>
          <w:szCs w:val="22"/>
        </w:rPr>
        <w:t>(a) a solicitação seja devidamente justificada e apresentada dentro do prazo; e</w:t>
      </w:r>
    </w:p>
    <w:p w14:paraId="2CCE857D" w14:textId="77777777" w:rsidR="00F6454A" w:rsidRDefault="00871D46">
      <w:pPr>
        <w:pStyle w:val="Nivel2"/>
        <w:tabs>
          <w:tab w:val="clear" w:pos="0"/>
        </w:tabs>
        <w:spacing w:before="0" w:after="0" w:line="360" w:lineRule="auto"/>
        <w:ind w:left="0" w:firstLine="0"/>
        <w:rPr>
          <w:iCs/>
          <w:sz w:val="22"/>
          <w:szCs w:val="22"/>
        </w:rPr>
      </w:pPr>
      <w:r>
        <w:rPr>
          <w:iCs/>
          <w:sz w:val="22"/>
          <w:szCs w:val="22"/>
        </w:rPr>
        <w:lastRenderedPageBreak/>
        <w:t>(b) a justificativa apresentada seja aceita pela Administração.</w:t>
      </w:r>
    </w:p>
    <w:p w14:paraId="09E3CFED" w14:textId="77777777" w:rsidR="00F6454A" w:rsidRDefault="00871D46">
      <w:pPr>
        <w:pStyle w:val="Nivel2"/>
        <w:numPr>
          <w:ilvl w:val="1"/>
          <w:numId w:val="3"/>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w:t>
      </w:r>
      <w:proofErr w:type="spellStart"/>
      <w:r>
        <w:rPr>
          <w:sz w:val="22"/>
          <w:szCs w:val="22"/>
        </w:rPr>
        <w:t>ns</w:t>
      </w:r>
      <w:proofErr w:type="spellEnd"/>
      <w:r>
        <w:rPr>
          <w:sz w:val="22"/>
          <w:szCs w:val="22"/>
        </w:rPr>
        <w:t>), as respectivas quantidades, preços registrados e demais condições.</w:t>
      </w:r>
    </w:p>
    <w:p w14:paraId="03AC5D77"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preço registrado, com a indicação dos fornecedores, será divulgado no </w:t>
      </w:r>
      <w:proofErr w:type="spellStart"/>
      <w:r>
        <w:rPr>
          <w:sz w:val="22"/>
          <w:szCs w:val="22"/>
        </w:rPr>
        <w:t>PNCP</w:t>
      </w:r>
      <w:proofErr w:type="spellEnd"/>
      <w:r>
        <w:rPr>
          <w:sz w:val="22"/>
          <w:szCs w:val="22"/>
        </w:rPr>
        <w:t xml:space="preserve"> e disponibilizado durante a vigência da ata de registro de preços.</w:t>
      </w:r>
    </w:p>
    <w:p w14:paraId="068A51B6" w14:textId="77777777" w:rsidR="00F6454A" w:rsidRDefault="00871D46">
      <w:pPr>
        <w:pStyle w:val="Nivel2"/>
        <w:numPr>
          <w:ilvl w:val="1"/>
          <w:numId w:val="3"/>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6D5E6E" w14:textId="77777777" w:rsidR="00F6454A" w:rsidRDefault="00871D46">
      <w:pPr>
        <w:pStyle w:val="Nivel2"/>
        <w:numPr>
          <w:ilvl w:val="1"/>
          <w:numId w:val="3"/>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5CC54FD" w14:textId="77777777" w:rsidR="00F6454A" w:rsidRDefault="00F6454A">
      <w:pPr>
        <w:pStyle w:val="Nivel2"/>
        <w:tabs>
          <w:tab w:val="clear" w:pos="0"/>
        </w:tabs>
        <w:spacing w:before="0" w:after="0" w:line="360" w:lineRule="auto"/>
        <w:ind w:left="0" w:firstLine="0"/>
        <w:rPr>
          <w:sz w:val="22"/>
          <w:szCs w:val="22"/>
        </w:rPr>
      </w:pPr>
    </w:p>
    <w:p w14:paraId="5AE53C22" w14:textId="77777777" w:rsidR="00F6454A" w:rsidRDefault="00871D46">
      <w:pPr>
        <w:pStyle w:val="Nivel01"/>
        <w:spacing w:before="0" w:line="360" w:lineRule="auto"/>
        <w:ind w:left="0" w:firstLine="0"/>
        <w:rPr>
          <w:sz w:val="22"/>
          <w:szCs w:val="22"/>
        </w:rPr>
      </w:pPr>
      <w:r>
        <w:rPr>
          <w:sz w:val="22"/>
          <w:szCs w:val="22"/>
        </w:rPr>
        <w:t xml:space="preserve">DA FORMAÇÃO DO CADASTRO DE RESERVA </w:t>
      </w:r>
    </w:p>
    <w:p w14:paraId="2740D678" w14:textId="77777777" w:rsidR="00F6454A" w:rsidRDefault="00871D46">
      <w:pPr>
        <w:pStyle w:val="Nivel2"/>
        <w:numPr>
          <w:ilvl w:val="1"/>
          <w:numId w:val="3"/>
        </w:numPr>
        <w:spacing w:before="0" w:after="0" w:line="360" w:lineRule="auto"/>
        <w:ind w:left="0" w:firstLine="0"/>
        <w:rPr>
          <w:sz w:val="22"/>
          <w:szCs w:val="22"/>
        </w:rPr>
      </w:pPr>
      <w:r>
        <w:rPr>
          <w:sz w:val="22"/>
          <w:szCs w:val="22"/>
        </w:rPr>
        <w:t>Após a homologação da licitação, será incluído na ata, na forma de anexo, o registro:</w:t>
      </w:r>
    </w:p>
    <w:p w14:paraId="7D708591"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dos licitantes </w:t>
      </w:r>
      <w:bookmarkStart w:id="19" w:name="_Hlk132991372"/>
      <w:r>
        <w:rPr>
          <w:sz w:val="22"/>
          <w:szCs w:val="22"/>
        </w:rPr>
        <w:t xml:space="preserve">que </w:t>
      </w:r>
      <w:bookmarkStart w:id="20" w:name="_Hlk132989696"/>
      <w:r>
        <w:rPr>
          <w:sz w:val="22"/>
          <w:szCs w:val="22"/>
        </w:rPr>
        <w:t>aceitarem cotar o objeto com preço igual ao do adjudicatári</w:t>
      </w:r>
      <w:bookmarkEnd w:id="19"/>
      <w:r>
        <w:rPr>
          <w:sz w:val="22"/>
          <w:szCs w:val="22"/>
        </w:rPr>
        <w:t>o</w:t>
      </w:r>
      <w:bookmarkEnd w:id="20"/>
      <w:r>
        <w:rPr>
          <w:sz w:val="22"/>
          <w:szCs w:val="22"/>
        </w:rPr>
        <w:t xml:space="preserve">, observada a classificação na licitação; e </w:t>
      </w:r>
    </w:p>
    <w:p w14:paraId="60C112EB" w14:textId="77777777" w:rsidR="00F6454A" w:rsidRDefault="00871D46">
      <w:pPr>
        <w:pStyle w:val="Nivel3"/>
        <w:numPr>
          <w:ilvl w:val="2"/>
          <w:numId w:val="3"/>
        </w:numPr>
        <w:spacing w:before="0" w:after="0" w:line="360" w:lineRule="auto"/>
        <w:ind w:left="0" w:firstLine="0"/>
        <w:rPr>
          <w:sz w:val="22"/>
          <w:szCs w:val="22"/>
        </w:rPr>
      </w:pPr>
      <w:r>
        <w:rPr>
          <w:sz w:val="22"/>
          <w:szCs w:val="22"/>
        </w:rPr>
        <w:t>dos licitantes que mantiverem sua proposta original</w:t>
      </w:r>
    </w:p>
    <w:p w14:paraId="69FFBC54" w14:textId="77777777" w:rsidR="00F6454A" w:rsidRDefault="00871D46">
      <w:pPr>
        <w:pStyle w:val="Nivel2"/>
        <w:numPr>
          <w:ilvl w:val="1"/>
          <w:numId w:val="3"/>
        </w:numPr>
        <w:spacing w:before="0" w:after="0" w:line="360" w:lineRule="auto"/>
        <w:ind w:left="0" w:firstLine="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14:paraId="12E8BF21" w14:textId="77777777" w:rsidR="00F6454A" w:rsidRDefault="00871D46">
      <w:pPr>
        <w:pStyle w:val="Nivel3"/>
        <w:numPr>
          <w:ilvl w:val="2"/>
          <w:numId w:val="3"/>
        </w:numPr>
        <w:spacing w:before="0" w:after="0" w:line="360" w:lineRule="auto"/>
        <w:ind w:left="0" w:firstLine="0"/>
        <w:rPr>
          <w:sz w:val="22"/>
          <w:szCs w:val="22"/>
        </w:rPr>
      </w:pPr>
      <w:r>
        <w:rPr>
          <w:sz w:val="22"/>
          <w:szCs w:val="22"/>
        </w:rPr>
        <w:t>A apresentação de novas propostas na forma deste item não prejudicará o resultado do certame em relação ao licitante mais bem classificado.</w:t>
      </w:r>
    </w:p>
    <w:p w14:paraId="05F91BF3" w14:textId="77777777" w:rsidR="00F6454A" w:rsidRDefault="00871D46">
      <w:pPr>
        <w:pStyle w:val="Nivel3"/>
        <w:numPr>
          <w:ilvl w:val="2"/>
          <w:numId w:val="3"/>
        </w:numPr>
        <w:spacing w:before="0" w:after="0" w:line="360" w:lineRule="auto"/>
        <w:ind w:left="0"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40B1ED47" w14:textId="77777777" w:rsidR="00F6454A" w:rsidRDefault="00871D46">
      <w:pPr>
        <w:pStyle w:val="Nivel2"/>
        <w:numPr>
          <w:ilvl w:val="1"/>
          <w:numId w:val="3"/>
        </w:numPr>
        <w:spacing w:before="0" w:after="0" w:line="360" w:lineRule="auto"/>
        <w:ind w:left="0" w:firstLine="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04E898E2" w14:textId="77777777" w:rsidR="00F6454A" w:rsidRDefault="00871D46">
      <w:pPr>
        <w:pStyle w:val="Nivel3"/>
        <w:tabs>
          <w:tab w:val="clear" w:pos="0"/>
        </w:tabs>
        <w:spacing w:before="0" w:after="0" w:line="360" w:lineRule="auto"/>
        <w:ind w:left="0" w:firstLine="0"/>
        <w:rPr>
          <w:sz w:val="22"/>
          <w:szCs w:val="22"/>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6A3DD2A4"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0C6D4CA" w14:textId="77777777" w:rsidR="00F6454A" w:rsidRDefault="00871D46">
      <w:pPr>
        <w:pStyle w:val="Nivel3"/>
        <w:numPr>
          <w:ilvl w:val="2"/>
          <w:numId w:val="3"/>
        </w:numPr>
        <w:spacing w:before="0" w:after="0" w:line="360" w:lineRule="auto"/>
        <w:ind w:left="0" w:firstLine="0"/>
        <w:rPr>
          <w:sz w:val="22"/>
          <w:szCs w:val="22"/>
        </w:rPr>
      </w:pPr>
      <w:r>
        <w:rPr>
          <w:rFonts w:eastAsia="Arial"/>
          <w:sz w:val="22"/>
          <w:szCs w:val="22"/>
        </w:rPr>
        <w:t xml:space="preserve"> </w:t>
      </w:r>
      <w:r>
        <w:rPr>
          <w:sz w:val="22"/>
          <w:szCs w:val="22"/>
        </w:rPr>
        <w:t xml:space="preserve">convocar os licitantes que mantiveram sua proposta original para negociação, na ordem de classificação, com vistas à obtenção de </w:t>
      </w:r>
      <w:r>
        <w:rPr>
          <w:sz w:val="22"/>
          <w:szCs w:val="22"/>
        </w:rPr>
        <w:t>preço melhor, mesmo que acima do preço do adjudicatário; ou</w:t>
      </w:r>
    </w:p>
    <w:p w14:paraId="46DE22D9" w14:textId="77777777" w:rsidR="00F6454A" w:rsidRDefault="00871D46">
      <w:pPr>
        <w:pStyle w:val="Nivel3"/>
        <w:numPr>
          <w:ilvl w:val="2"/>
          <w:numId w:val="3"/>
        </w:numPr>
        <w:spacing w:before="0" w:after="0" w:line="360" w:lineRule="auto"/>
        <w:ind w:left="0" w:firstLine="0"/>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52EBB406" w14:textId="77777777" w:rsidR="00F6454A" w:rsidRDefault="00F6454A">
      <w:pPr>
        <w:pStyle w:val="Nivel2"/>
        <w:tabs>
          <w:tab w:val="clear" w:pos="0"/>
        </w:tabs>
        <w:spacing w:before="0" w:after="0" w:line="360" w:lineRule="auto"/>
        <w:ind w:left="0" w:firstLine="0"/>
        <w:rPr>
          <w:i/>
          <w:sz w:val="22"/>
          <w:szCs w:val="22"/>
        </w:rPr>
      </w:pPr>
    </w:p>
    <w:p w14:paraId="3766382D" w14:textId="77777777" w:rsidR="00F6454A" w:rsidRDefault="00871D46">
      <w:pPr>
        <w:pStyle w:val="Nivel01"/>
        <w:spacing w:before="0" w:line="360" w:lineRule="auto"/>
        <w:ind w:left="0" w:firstLine="0"/>
        <w:rPr>
          <w:sz w:val="22"/>
          <w:szCs w:val="22"/>
        </w:rPr>
      </w:pPr>
      <w:r>
        <w:rPr>
          <w:sz w:val="22"/>
          <w:szCs w:val="22"/>
        </w:rPr>
        <w:t>DOS RECURSOS</w:t>
      </w:r>
    </w:p>
    <w:p w14:paraId="6785E2B3"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hyperlink r:id="rId27" w:anchor="art165" w:history="1">
        <w:r>
          <w:rPr>
            <w:rStyle w:val="Hyperlink"/>
            <w:color w:val="000000"/>
            <w:sz w:val="22"/>
            <w:szCs w:val="22"/>
          </w:rPr>
          <w:t>art. 165 da Lei nº 14.133, de 2021</w:t>
        </w:r>
      </w:hyperlink>
      <w:r>
        <w:rPr>
          <w:sz w:val="22"/>
          <w:szCs w:val="22"/>
        </w:rPr>
        <w:t>.</w:t>
      </w:r>
    </w:p>
    <w:p w14:paraId="1656CA64" w14:textId="77777777" w:rsidR="00F6454A" w:rsidRDefault="00871D46">
      <w:pPr>
        <w:pStyle w:val="Nivel2"/>
        <w:numPr>
          <w:ilvl w:val="1"/>
          <w:numId w:val="3"/>
        </w:numPr>
        <w:spacing w:before="0" w:after="0" w:line="360" w:lineRule="auto"/>
        <w:ind w:left="0" w:firstLine="0"/>
        <w:rPr>
          <w:sz w:val="22"/>
          <w:szCs w:val="22"/>
        </w:rPr>
      </w:pPr>
      <w:r>
        <w:rPr>
          <w:sz w:val="22"/>
          <w:szCs w:val="22"/>
        </w:rPr>
        <w:t>O prazo recursal é de 3 (três) dias úteis, contados da data de intimação ou de lavratura da ata.</w:t>
      </w:r>
    </w:p>
    <w:p w14:paraId="1A9F1E3F" w14:textId="77777777" w:rsidR="00F6454A" w:rsidRDefault="00871D46">
      <w:pPr>
        <w:pStyle w:val="Nivel2"/>
        <w:numPr>
          <w:ilvl w:val="1"/>
          <w:numId w:val="3"/>
        </w:numPr>
        <w:spacing w:before="0" w:after="0" w:line="360" w:lineRule="auto"/>
        <w:ind w:left="0" w:firstLine="0"/>
        <w:rPr>
          <w:sz w:val="22"/>
          <w:szCs w:val="22"/>
        </w:rPr>
      </w:pPr>
      <w:r>
        <w:rPr>
          <w:sz w:val="22"/>
          <w:szCs w:val="22"/>
        </w:rPr>
        <w:t>Quando o recurso apresentado impugnar o julgamento das propostas ou o ato de habilitação ou inabilitação do licitante:</w:t>
      </w:r>
    </w:p>
    <w:p w14:paraId="6558080A" w14:textId="77777777" w:rsidR="00F6454A" w:rsidRDefault="00871D46">
      <w:pPr>
        <w:pStyle w:val="Nivel3"/>
        <w:numPr>
          <w:ilvl w:val="2"/>
          <w:numId w:val="3"/>
        </w:numPr>
        <w:spacing w:before="0" w:after="0" w:line="360" w:lineRule="auto"/>
        <w:ind w:left="0" w:firstLine="0"/>
        <w:rPr>
          <w:sz w:val="22"/>
          <w:szCs w:val="22"/>
        </w:rPr>
      </w:pPr>
      <w:r>
        <w:rPr>
          <w:sz w:val="22"/>
          <w:szCs w:val="22"/>
        </w:rPr>
        <w:t>A intenção de recorrer deverá ser manifestada imediatamente, sob pena de preclusão;</w:t>
      </w:r>
    </w:p>
    <w:p w14:paraId="7D394776" w14:textId="77777777" w:rsidR="00F6454A" w:rsidRDefault="00871D46">
      <w:pPr>
        <w:pStyle w:val="Nivel3"/>
        <w:numPr>
          <w:ilvl w:val="2"/>
          <w:numId w:val="3"/>
        </w:numPr>
        <w:spacing w:before="0" w:after="0" w:line="360" w:lineRule="auto"/>
        <w:ind w:left="0" w:firstLine="0"/>
        <w:rPr>
          <w:sz w:val="22"/>
          <w:szCs w:val="22"/>
        </w:rPr>
      </w:pPr>
      <w:r>
        <w:rPr>
          <w:sz w:val="22"/>
          <w:szCs w:val="22"/>
        </w:rPr>
        <w:t>O prazo para a manifestação da intenção de recorrer será de 30 (trinta) minutos;</w:t>
      </w:r>
    </w:p>
    <w:p w14:paraId="19778649" w14:textId="77777777" w:rsidR="00F6454A" w:rsidRDefault="00871D46">
      <w:pPr>
        <w:pStyle w:val="Nivel3"/>
        <w:numPr>
          <w:ilvl w:val="2"/>
          <w:numId w:val="3"/>
        </w:numPr>
        <w:spacing w:before="0" w:after="0" w:line="360" w:lineRule="auto"/>
        <w:ind w:left="0" w:firstLine="0"/>
        <w:rPr>
          <w:sz w:val="22"/>
          <w:szCs w:val="22"/>
        </w:rPr>
      </w:pPr>
      <w:bookmarkStart w:id="21" w:name="_Hlk156913398"/>
      <w:bookmarkEnd w:id="21"/>
      <w:r>
        <w:rPr>
          <w:sz w:val="22"/>
          <w:szCs w:val="22"/>
        </w:rPr>
        <w:t>O prazo para apresentação das razões recursais será iniciado na data de intimação ou de lavratura da ata de habilitação ou inabilitação;</w:t>
      </w:r>
    </w:p>
    <w:p w14:paraId="19676149" w14:textId="77777777" w:rsidR="00F6454A" w:rsidRDefault="00871D46">
      <w:pPr>
        <w:pStyle w:val="Nivel2"/>
        <w:numPr>
          <w:ilvl w:val="1"/>
          <w:numId w:val="3"/>
        </w:numPr>
        <w:spacing w:before="0" w:after="0" w:line="360" w:lineRule="auto"/>
        <w:ind w:left="0" w:firstLine="0"/>
        <w:rPr>
          <w:sz w:val="22"/>
          <w:szCs w:val="22"/>
        </w:rPr>
      </w:pPr>
      <w:r>
        <w:rPr>
          <w:sz w:val="22"/>
          <w:szCs w:val="22"/>
        </w:rPr>
        <w:t>Os recursos deverão ser encaminhados em campo próprio do sistema.</w:t>
      </w:r>
    </w:p>
    <w:p w14:paraId="2E0BDAED"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recurso será dirigido à autoridade que tiver editado o ato ou proferido a decisão recorrida, a qual </w:t>
      </w:r>
      <w:r>
        <w:rPr>
          <w:sz w:val="22"/>
          <w:szCs w:val="22"/>
        </w:rPr>
        <w:t>poderá reconsiderar sua decisão no prazo de 3 (três) dias úteis, ou, nesse mesmo prazo, encaminhar recurso para a autoridade superior, a qual deverá proferir sua decisão no prazo de 10 (dez) dias úteis, contado do recebimento dos autos.</w:t>
      </w:r>
    </w:p>
    <w:p w14:paraId="17DA92C9"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Os recursos interpostos fora do prazo não serão conhecidos. </w:t>
      </w:r>
    </w:p>
    <w:p w14:paraId="373DF6F2" w14:textId="77777777" w:rsidR="00F6454A" w:rsidRDefault="00871D46">
      <w:pPr>
        <w:pStyle w:val="Nivel2"/>
        <w:numPr>
          <w:ilvl w:val="1"/>
          <w:numId w:val="3"/>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77828"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 xml:space="preserve">O recurso e o pedido de reconsideração terão efeito suspensivo do ato ou da decisão recorrida até que sobrevenha decisão final da autoridade competente. </w:t>
      </w:r>
    </w:p>
    <w:p w14:paraId="6E0972FE"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7B8D59A7"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Os autos do processo permanecerão com vista franqueada aos interessados, na Seção de Licitações, localizada na Avenida Luciano </w:t>
      </w:r>
      <w:proofErr w:type="spellStart"/>
      <w:r>
        <w:rPr>
          <w:sz w:val="22"/>
          <w:szCs w:val="22"/>
        </w:rPr>
        <w:t>Consoline</w:t>
      </w:r>
      <w:proofErr w:type="spellEnd"/>
      <w:r>
        <w:rPr>
          <w:sz w:val="22"/>
          <w:szCs w:val="22"/>
        </w:rPr>
        <w:t>, 600 – Jardim de Lucca, Itatiba/SP.</w:t>
      </w:r>
    </w:p>
    <w:p w14:paraId="78B564B5" w14:textId="77777777" w:rsidR="00F6454A" w:rsidRDefault="00F6454A">
      <w:pPr>
        <w:pStyle w:val="Nivel2"/>
        <w:tabs>
          <w:tab w:val="clear" w:pos="0"/>
        </w:tabs>
        <w:spacing w:before="0" w:after="0" w:line="360" w:lineRule="auto"/>
        <w:ind w:left="0" w:firstLine="0"/>
        <w:rPr>
          <w:sz w:val="22"/>
          <w:szCs w:val="22"/>
        </w:rPr>
      </w:pPr>
    </w:p>
    <w:p w14:paraId="61E57C7F" w14:textId="77777777" w:rsidR="00F6454A" w:rsidRDefault="00871D46">
      <w:pPr>
        <w:pStyle w:val="Nivel01"/>
        <w:spacing w:before="0" w:line="360" w:lineRule="auto"/>
        <w:ind w:left="0" w:firstLine="0"/>
        <w:rPr>
          <w:sz w:val="22"/>
          <w:szCs w:val="22"/>
        </w:rPr>
      </w:pPr>
      <w:r>
        <w:rPr>
          <w:sz w:val="22"/>
          <w:szCs w:val="22"/>
        </w:rPr>
        <w:t>DAS INFRAÇÕES ADMINISTRATIVAS E SANÇÕES</w:t>
      </w:r>
    </w:p>
    <w:p w14:paraId="3BE60102"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Comete infração administrativa, nos termos da lei, o licitante que, com dolo ou culpa: </w:t>
      </w:r>
    </w:p>
    <w:p w14:paraId="01C180A6" w14:textId="77777777" w:rsidR="00F6454A" w:rsidRDefault="00871D46">
      <w:pPr>
        <w:pStyle w:val="Nivel3"/>
        <w:numPr>
          <w:ilvl w:val="2"/>
          <w:numId w:val="3"/>
        </w:numPr>
        <w:spacing w:before="0" w:after="0" w:line="360" w:lineRule="auto"/>
        <w:ind w:left="0" w:firstLine="0"/>
        <w:rPr>
          <w:sz w:val="22"/>
          <w:szCs w:val="22"/>
        </w:rPr>
      </w:pPr>
      <w:bookmarkStart w:id="22" w:name="_Ref114668085"/>
      <w:r>
        <w:rPr>
          <w:sz w:val="22"/>
          <w:szCs w:val="22"/>
        </w:rPr>
        <w:t xml:space="preserve">deixar de entregar a documentação exigida para o certame ou não entregar qualquer documento que tenha sido solicitado pelo/a pregoeiro/a durante o </w:t>
      </w:r>
      <w:r>
        <w:rPr>
          <w:sz w:val="22"/>
          <w:szCs w:val="22"/>
        </w:rPr>
        <w:t>certame;</w:t>
      </w:r>
      <w:bookmarkEnd w:id="22"/>
    </w:p>
    <w:p w14:paraId="77710863" w14:textId="77777777" w:rsidR="00F6454A" w:rsidRDefault="00871D46">
      <w:pPr>
        <w:pStyle w:val="Nivel3"/>
        <w:numPr>
          <w:ilvl w:val="2"/>
          <w:numId w:val="3"/>
        </w:numPr>
        <w:spacing w:before="0" w:after="0" w:line="360" w:lineRule="auto"/>
        <w:ind w:left="0" w:firstLine="0"/>
        <w:rPr>
          <w:sz w:val="22"/>
          <w:szCs w:val="22"/>
        </w:rPr>
      </w:pPr>
      <w:bookmarkStart w:id="23" w:name="_Ref114668108"/>
      <w:r>
        <w:rPr>
          <w:sz w:val="22"/>
          <w:szCs w:val="22"/>
        </w:rPr>
        <w:t>Salvo em decorrência de fato superveniente devidamente justificado, não mantiver a proposta em especial quando:</w:t>
      </w:r>
      <w:bookmarkEnd w:id="23"/>
    </w:p>
    <w:p w14:paraId="465BC4FD" w14:textId="77777777" w:rsidR="00F6454A" w:rsidRDefault="00871D46">
      <w:pPr>
        <w:pStyle w:val="Nivel4"/>
        <w:numPr>
          <w:ilvl w:val="3"/>
          <w:numId w:val="3"/>
        </w:numPr>
        <w:spacing w:before="0" w:after="0" w:line="360" w:lineRule="auto"/>
        <w:ind w:left="0" w:firstLine="0"/>
        <w:rPr>
          <w:sz w:val="22"/>
          <w:szCs w:val="22"/>
        </w:rPr>
      </w:pPr>
      <w:r>
        <w:rPr>
          <w:sz w:val="22"/>
          <w:szCs w:val="22"/>
        </w:rPr>
        <w:t xml:space="preserve">não enviar a proposta adequada ao último lance ofertado ou após a negociação; </w:t>
      </w:r>
    </w:p>
    <w:p w14:paraId="49A0F49A" w14:textId="77777777" w:rsidR="00F6454A" w:rsidRDefault="00871D46">
      <w:pPr>
        <w:pStyle w:val="Nivel4"/>
        <w:numPr>
          <w:ilvl w:val="3"/>
          <w:numId w:val="3"/>
        </w:numPr>
        <w:spacing w:before="0" w:after="0" w:line="360" w:lineRule="auto"/>
        <w:ind w:left="0" w:firstLine="0"/>
        <w:rPr>
          <w:sz w:val="22"/>
          <w:szCs w:val="22"/>
        </w:rPr>
      </w:pPr>
      <w:r>
        <w:rPr>
          <w:sz w:val="22"/>
          <w:szCs w:val="22"/>
        </w:rPr>
        <w:t xml:space="preserve">recusar-se a enviar o detalhamento da proposta quando exigível; </w:t>
      </w:r>
    </w:p>
    <w:p w14:paraId="3ED497DB" w14:textId="77777777" w:rsidR="00F6454A" w:rsidRDefault="00871D46">
      <w:pPr>
        <w:pStyle w:val="Nivel4"/>
        <w:numPr>
          <w:ilvl w:val="3"/>
          <w:numId w:val="3"/>
        </w:numPr>
        <w:spacing w:before="0" w:after="0" w:line="360" w:lineRule="auto"/>
        <w:ind w:left="0" w:firstLine="0"/>
        <w:rPr>
          <w:sz w:val="22"/>
          <w:szCs w:val="22"/>
        </w:rPr>
      </w:pPr>
      <w:r>
        <w:rPr>
          <w:sz w:val="22"/>
          <w:szCs w:val="22"/>
        </w:rPr>
        <w:t xml:space="preserve">pedir para ser desclassificado quando encerrada a etapa competitiva; ou </w:t>
      </w:r>
    </w:p>
    <w:p w14:paraId="7CD27336" w14:textId="77777777" w:rsidR="00F6454A" w:rsidRDefault="00871D46">
      <w:pPr>
        <w:pStyle w:val="Nivel3"/>
        <w:numPr>
          <w:ilvl w:val="2"/>
          <w:numId w:val="3"/>
        </w:numPr>
        <w:spacing w:before="0" w:after="0" w:line="360" w:lineRule="auto"/>
        <w:ind w:left="0" w:firstLine="0"/>
        <w:rPr>
          <w:sz w:val="22"/>
          <w:szCs w:val="22"/>
        </w:rPr>
      </w:pPr>
      <w:bookmarkStart w:id="24" w:name="_Ref114668139"/>
      <w:r>
        <w:rPr>
          <w:sz w:val="22"/>
          <w:szCs w:val="22"/>
        </w:rPr>
        <w:t>não celebrar o contrato ou não entregar a documentação exigida para a contratação, quando convocado dentro do prazo de validade de sua proposta;</w:t>
      </w:r>
      <w:bookmarkEnd w:id="24"/>
    </w:p>
    <w:p w14:paraId="309AE9D6" w14:textId="77777777" w:rsidR="00F6454A" w:rsidRDefault="00871D46">
      <w:pPr>
        <w:pStyle w:val="Nivel4"/>
        <w:numPr>
          <w:ilvl w:val="3"/>
          <w:numId w:val="3"/>
        </w:numPr>
        <w:spacing w:before="0" w:after="0" w:line="360" w:lineRule="auto"/>
        <w:ind w:left="0"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42097D1A" w14:textId="77777777" w:rsidR="00F6454A" w:rsidRDefault="00871D46">
      <w:pPr>
        <w:pStyle w:val="Nivel3"/>
        <w:numPr>
          <w:ilvl w:val="2"/>
          <w:numId w:val="3"/>
        </w:numPr>
        <w:spacing w:before="0" w:after="0" w:line="360" w:lineRule="auto"/>
        <w:ind w:left="0" w:firstLine="0"/>
        <w:rPr>
          <w:sz w:val="22"/>
          <w:szCs w:val="22"/>
        </w:rPr>
      </w:pPr>
      <w:bookmarkStart w:id="25" w:name="_Ref114668249"/>
      <w:r>
        <w:rPr>
          <w:sz w:val="22"/>
          <w:szCs w:val="22"/>
        </w:rPr>
        <w:t>apresentar declaração ou documentação falsa exigida para o certame ou prestar declaração falsa durante a licitação</w:t>
      </w:r>
      <w:bookmarkEnd w:id="25"/>
    </w:p>
    <w:p w14:paraId="0111176E" w14:textId="77777777" w:rsidR="00F6454A" w:rsidRDefault="00871D46">
      <w:pPr>
        <w:pStyle w:val="Nivel3"/>
        <w:numPr>
          <w:ilvl w:val="2"/>
          <w:numId w:val="3"/>
        </w:numPr>
        <w:spacing w:before="0" w:after="0" w:line="360" w:lineRule="auto"/>
        <w:ind w:left="0" w:firstLine="0"/>
        <w:rPr>
          <w:sz w:val="22"/>
          <w:szCs w:val="22"/>
        </w:rPr>
      </w:pPr>
      <w:bookmarkStart w:id="26" w:name="_Ref114668245"/>
      <w:r>
        <w:rPr>
          <w:sz w:val="22"/>
          <w:szCs w:val="22"/>
        </w:rPr>
        <w:t>fraudar a licitação</w:t>
      </w:r>
      <w:bookmarkEnd w:id="26"/>
    </w:p>
    <w:p w14:paraId="07BC874B" w14:textId="77777777" w:rsidR="00F6454A" w:rsidRDefault="00871D46">
      <w:pPr>
        <w:pStyle w:val="Nivel3"/>
        <w:numPr>
          <w:ilvl w:val="2"/>
          <w:numId w:val="3"/>
        </w:numPr>
        <w:spacing w:before="0" w:after="0" w:line="360" w:lineRule="auto"/>
        <w:ind w:left="0" w:firstLine="0"/>
        <w:rPr>
          <w:sz w:val="22"/>
          <w:szCs w:val="22"/>
        </w:rPr>
      </w:pPr>
      <w:bookmarkStart w:id="27" w:name="_Ref114668247"/>
      <w:r>
        <w:rPr>
          <w:sz w:val="22"/>
          <w:szCs w:val="22"/>
        </w:rPr>
        <w:t>comportar-se de modo inidôneo ou cometer fraude de qualquer natureza, em especial quando:</w:t>
      </w:r>
      <w:bookmarkEnd w:id="27"/>
    </w:p>
    <w:p w14:paraId="669F01CA" w14:textId="77777777" w:rsidR="00F6454A" w:rsidRDefault="00871D46">
      <w:pPr>
        <w:pStyle w:val="Nivel4"/>
        <w:numPr>
          <w:ilvl w:val="3"/>
          <w:numId w:val="3"/>
        </w:numPr>
        <w:spacing w:before="0" w:after="0" w:line="360" w:lineRule="auto"/>
        <w:ind w:left="0" w:firstLine="0"/>
        <w:rPr>
          <w:sz w:val="22"/>
          <w:szCs w:val="22"/>
        </w:rPr>
      </w:pPr>
      <w:r>
        <w:rPr>
          <w:sz w:val="22"/>
          <w:szCs w:val="22"/>
        </w:rPr>
        <w:t xml:space="preserve">agir em conluio ou em desconformidade com a lei; </w:t>
      </w:r>
    </w:p>
    <w:p w14:paraId="7D149AE7" w14:textId="77777777" w:rsidR="00F6454A" w:rsidRDefault="00871D46">
      <w:pPr>
        <w:pStyle w:val="Nivel4"/>
        <w:numPr>
          <w:ilvl w:val="3"/>
          <w:numId w:val="3"/>
        </w:numPr>
        <w:spacing w:before="0" w:after="0" w:line="360" w:lineRule="auto"/>
        <w:ind w:left="0" w:firstLine="0"/>
        <w:rPr>
          <w:sz w:val="22"/>
          <w:szCs w:val="22"/>
        </w:rPr>
      </w:pPr>
      <w:r>
        <w:rPr>
          <w:sz w:val="22"/>
          <w:szCs w:val="22"/>
        </w:rPr>
        <w:t xml:space="preserve">induzir deliberadamente a erro no julgamento; </w:t>
      </w:r>
    </w:p>
    <w:p w14:paraId="1A878376" w14:textId="77777777" w:rsidR="00F6454A" w:rsidRDefault="00871D46">
      <w:pPr>
        <w:pStyle w:val="Nivel4"/>
        <w:numPr>
          <w:ilvl w:val="3"/>
          <w:numId w:val="3"/>
        </w:numPr>
        <w:spacing w:before="0" w:after="0" w:line="360" w:lineRule="auto"/>
        <w:ind w:left="0" w:firstLine="0"/>
        <w:rPr>
          <w:sz w:val="22"/>
          <w:szCs w:val="22"/>
        </w:rPr>
      </w:pPr>
      <w:r>
        <w:rPr>
          <w:sz w:val="22"/>
          <w:szCs w:val="22"/>
        </w:rPr>
        <w:t xml:space="preserve">apresentar amostra falsificada ou deteriorada; </w:t>
      </w:r>
    </w:p>
    <w:p w14:paraId="5BCAFCF0" w14:textId="77777777" w:rsidR="00F6454A" w:rsidRDefault="00871D46">
      <w:pPr>
        <w:pStyle w:val="Nivel3"/>
        <w:numPr>
          <w:ilvl w:val="2"/>
          <w:numId w:val="3"/>
        </w:numPr>
        <w:spacing w:before="0" w:after="0" w:line="360" w:lineRule="auto"/>
        <w:ind w:left="0" w:firstLine="0"/>
        <w:rPr>
          <w:sz w:val="22"/>
          <w:szCs w:val="22"/>
        </w:rPr>
      </w:pPr>
      <w:bookmarkStart w:id="28" w:name="_Ref114668251"/>
      <w:r>
        <w:rPr>
          <w:sz w:val="22"/>
          <w:szCs w:val="22"/>
        </w:rPr>
        <w:t>praticar atos ilícitos com vistas a frustrar os objetivos da licitação</w:t>
      </w:r>
      <w:bookmarkEnd w:id="28"/>
    </w:p>
    <w:p w14:paraId="15567070" w14:textId="77777777" w:rsidR="00F6454A" w:rsidRDefault="00871D46">
      <w:pPr>
        <w:pStyle w:val="Nivel3"/>
        <w:numPr>
          <w:ilvl w:val="2"/>
          <w:numId w:val="3"/>
        </w:numPr>
        <w:spacing w:before="0" w:after="0" w:line="360" w:lineRule="auto"/>
        <w:ind w:left="0" w:firstLine="0"/>
        <w:rPr>
          <w:sz w:val="22"/>
          <w:szCs w:val="22"/>
        </w:rPr>
      </w:pPr>
      <w:bookmarkStart w:id="29" w:name="_Ref114668252"/>
      <w:r>
        <w:rPr>
          <w:sz w:val="22"/>
          <w:szCs w:val="22"/>
        </w:rPr>
        <w:t xml:space="preserve">praticar ato lesivo previsto no </w:t>
      </w:r>
      <w:hyperlink r:id="rId28" w:anchor="art5" w:history="1">
        <w:r>
          <w:rPr>
            <w:rStyle w:val="Hyperlink"/>
            <w:color w:val="000000"/>
            <w:sz w:val="22"/>
            <w:szCs w:val="22"/>
          </w:rPr>
          <w:t>art. 5º da Lei n.º 12.846, de 2013</w:t>
        </w:r>
      </w:hyperlink>
      <w:r>
        <w:rPr>
          <w:sz w:val="22"/>
          <w:szCs w:val="22"/>
        </w:rPr>
        <w:t>.</w:t>
      </w:r>
      <w:bookmarkEnd w:id="29"/>
    </w:p>
    <w:p w14:paraId="302425B8" w14:textId="77777777" w:rsidR="00F6454A" w:rsidRDefault="00871D46">
      <w:pPr>
        <w:pStyle w:val="Nivel2"/>
        <w:numPr>
          <w:ilvl w:val="1"/>
          <w:numId w:val="3"/>
        </w:numPr>
        <w:spacing w:before="0" w:after="0" w:line="360" w:lineRule="auto"/>
        <w:ind w:left="0" w:firstLine="0"/>
        <w:rPr>
          <w:sz w:val="22"/>
          <w:szCs w:val="22"/>
        </w:rPr>
      </w:pPr>
      <w:bookmarkStart w:id="30" w:name="_Hlk114652595"/>
      <w:bookmarkEnd w:id="30"/>
      <w:r>
        <w:rPr>
          <w:sz w:val="22"/>
          <w:szCs w:val="22"/>
        </w:rPr>
        <w:t xml:space="preserve">Com fulcro na </w:t>
      </w:r>
      <w:hyperlink r:id="rId29">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75C7E40C" w14:textId="77777777" w:rsidR="00F6454A" w:rsidRDefault="00871D46">
      <w:pPr>
        <w:pStyle w:val="Nivel3"/>
        <w:numPr>
          <w:ilvl w:val="2"/>
          <w:numId w:val="3"/>
        </w:numPr>
        <w:spacing w:before="0" w:after="0" w:line="360" w:lineRule="auto"/>
        <w:ind w:left="0" w:firstLine="0"/>
        <w:rPr>
          <w:sz w:val="22"/>
          <w:szCs w:val="22"/>
        </w:rPr>
      </w:pPr>
      <w:r>
        <w:rPr>
          <w:sz w:val="22"/>
          <w:szCs w:val="22"/>
        </w:rPr>
        <w:lastRenderedPageBreak/>
        <w:t xml:space="preserve">advertência; </w:t>
      </w:r>
    </w:p>
    <w:p w14:paraId="1084A942" w14:textId="77777777" w:rsidR="00F6454A" w:rsidRDefault="00871D46">
      <w:pPr>
        <w:pStyle w:val="Nivel3"/>
        <w:numPr>
          <w:ilvl w:val="2"/>
          <w:numId w:val="3"/>
        </w:numPr>
        <w:spacing w:before="0" w:after="0" w:line="360" w:lineRule="auto"/>
        <w:ind w:left="0" w:firstLine="0"/>
        <w:rPr>
          <w:sz w:val="22"/>
          <w:szCs w:val="22"/>
        </w:rPr>
      </w:pPr>
      <w:r>
        <w:rPr>
          <w:sz w:val="22"/>
          <w:szCs w:val="22"/>
        </w:rPr>
        <w:t>multa;</w:t>
      </w:r>
    </w:p>
    <w:p w14:paraId="4C5DF70F" w14:textId="77777777" w:rsidR="00F6454A" w:rsidRDefault="00871D46">
      <w:pPr>
        <w:pStyle w:val="Nivel3"/>
        <w:numPr>
          <w:ilvl w:val="2"/>
          <w:numId w:val="3"/>
        </w:numPr>
        <w:spacing w:before="0" w:after="0" w:line="360" w:lineRule="auto"/>
        <w:ind w:left="0" w:firstLine="0"/>
        <w:rPr>
          <w:sz w:val="22"/>
          <w:szCs w:val="22"/>
        </w:rPr>
      </w:pPr>
      <w:r>
        <w:rPr>
          <w:sz w:val="22"/>
          <w:szCs w:val="22"/>
        </w:rPr>
        <w:t>impedimento de licitar e contratar e</w:t>
      </w:r>
    </w:p>
    <w:p w14:paraId="4BDBC920" w14:textId="77777777" w:rsidR="00F6454A" w:rsidRDefault="00871D46">
      <w:pPr>
        <w:pStyle w:val="Nivel3"/>
        <w:numPr>
          <w:ilvl w:val="2"/>
          <w:numId w:val="3"/>
        </w:numPr>
        <w:spacing w:before="0" w:after="0" w:line="360" w:lineRule="auto"/>
        <w:ind w:left="0"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49BF9FD3" w14:textId="77777777" w:rsidR="00F6454A" w:rsidRDefault="00871D46">
      <w:pPr>
        <w:pStyle w:val="Nivel2"/>
        <w:numPr>
          <w:ilvl w:val="1"/>
          <w:numId w:val="3"/>
        </w:numPr>
        <w:spacing w:before="0" w:after="0" w:line="360" w:lineRule="auto"/>
        <w:ind w:left="0" w:firstLine="0"/>
        <w:rPr>
          <w:sz w:val="22"/>
          <w:szCs w:val="22"/>
        </w:rPr>
      </w:pPr>
      <w:r>
        <w:rPr>
          <w:sz w:val="22"/>
          <w:szCs w:val="22"/>
        </w:rPr>
        <w:t>Na aplicação das sanções serão considerados:</w:t>
      </w:r>
    </w:p>
    <w:p w14:paraId="57633B44" w14:textId="77777777" w:rsidR="00F6454A" w:rsidRDefault="00871D46">
      <w:pPr>
        <w:pStyle w:val="Nivel3"/>
        <w:numPr>
          <w:ilvl w:val="2"/>
          <w:numId w:val="3"/>
        </w:numPr>
        <w:spacing w:before="0" w:after="0" w:line="360" w:lineRule="auto"/>
        <w:ind w:left="0" w:firstLine="0"/>
        <w:rPr>
          <w:sz w:val="22"/>
          <w:szCs w:val="22"/>
        </w:rPr>
      </w:pPr>
      <w:r>
        <w:rPr>
          <w:sz w:val="22"/>
          <w:szCs w:val="22"/>
        </w:rPr>
        <w:t>a natureza e a gravidade da infração cometida.</w:t>
      </w:r>
    </w:p>
    <w:p w14:paraId="14E582D6" w14:textId="77777777" w:rsidR="00F6454A" w:rsidRDefault="00871D46">
      <w:pPr>
        <w:pStyle w:val="Nivel3"/>
        <w:numPr>
          <w:ilvl w:val="2"/>
          <w:numId w:val="3"/>
        </w:numPr>
        <w:spacing w:before="0" w:after="0" w:line="360" w:lineRule="auto"/>
        <w:ind w:left="0" w:firstLine="0"/>
        <w:rPr>
          <w:sz w:val="22"/>
          <w:szCs w:val="22"/>
        </w:rPr>
      </w:pPr>
      <w:r>
        <w:rPr>
          <w:sz w:val="22"/>
          <w:szCs w:val="22"/>
        </w:rPr>
        <w:t>as peculiaridades do caso concreto</w:t>
      </w:r>
    </w:p>
    <w:p w14:paraId="43D90B22"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as </w:t>
      </w:r>
      <w:r>
        <w:rPr>
          <w:sz w:val="22"/>
          <w:szCs w:val="22"/>
        </w:rPr>
        <w:t>circunstâncias agravantes ou atenuantes</w:t>
      </w:r>
    </w:p>
    <w:p w14:paraId="788CE473" w14:textId="77777777" w:rsidR="00F6454A" w:rsidRDefault="00871D46">
      <w:pPr>
        <w:pStyle w:val="Nivel3"/>
        <w:numPr>
          <w:ilvl w:val="2"/>
          <w:numId w:val="3"/>
        </w:numPr>
        <w:spacing w:before="0" w:after="0" w:line="360" w:lineRule="auto"/>
        <w:ind w:left="0" w:firstLine="0"/>
        <w:rPr>
          <w:sz w:val="22"/>
          <w:szCs w:val="22"/>
        </w:rPr>
      </w:pPr>
      <w:r>
        <w:rPr>
          <w:sz w:val="22"/>
          <w:szCs w:val="22"/>
        </w:rPr>
        <w:t>os danos que dela provierem para a Administração Pública</w:t>
      </w:r>
    </w:p>
    <w:p w14:paraId="50250C75" w14:textId="77777777" w:rsidR="00F6454A" w:rsidRDefault="00871D46">
      <w:pPr>
        <w:pStyle w:val="Nivel3"/>
        <w:numPr>
          <w:ilvl w:val="2"/>
          <w:numId w:val="3"/>
        </w:numPr>
        <w:spacing w:before="0" w:after="0" w:line="360" w:lineRule="auto"/>
        <w:ind w:left="0" w:firstLine="0"/>
        <w:rPr>
          <w:sz w:val="22"/>
          <w:szCs w:val="22"/>
        </w:rPr>
      </w:pPr>
      <w:r>
        <w:rPr>
          <w:sz w:val="22"/>
          <w:szCs w:val="22"/>
        </w:rPr>
        <w:t>a implantação ou o aperfeiçoamento de programa de integridade, conforme normas e orientações dos órgãos de controle.</w:t>
      </w:r>
    </w:p>
    <w:p w14:paraId="385BC7EF"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14:paraId="3411F717" w14:textId="77777777" w:rsidR="00F6454A" w:rsidRDefault="00871D46">
      <w:pPr>
        <w:pStyle w:val="Nivel3"/>
        <w:numPr>
          <w:ilvl w:val="2"/>
          <w:numId w:val="3"/>
        </w:numPr>
        <w:spacing w:before="0" w:after="0" w:line="360" w:lineRule="auto"/>
        <w:ind w:left="0" w:firstLine="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14:paraId="3040E9F9" w14:textId="77777777" w:rsidR="00F6454A" w:rsidRDefault="00871D46">
      <w:pPr>
        <w:pStyle w:val="Nivel3"/>
        <w:numPr>
          <w:ilvl w:val="2"/>
          <w:numId w:val="3"/>
        </w:numPr>
        <w:spacing w:before="0" w:after="0" w:line="360" w:lineRule="auto"/>
        <w:ind w:left="0" w:firstLine="0"/>
        <w:rPr>
          <w:sz w:val="22"/>
          <w:szCs w:val="22"/>
        </w:rPr>
      </w:pPr>
      <w:bookmarkStart w:id="31" w:name="_Hlk113876035"/>
      <w:bookmarkEnd w:id="31"/>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14:paraId="455CCD46" w14:textId="77777777" w:rsidR="00F6454A" w:rsidRDefault="00871D46">
      <w:pPr>
        <w:pStyle w:val="Nivel2"/>
        <w:numPr>
          <w:ilvl w:val="1"/>
          <w:numId w:val="3"/>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143BCBC7" w14:textId="77777777" w:rsidR="00F6454A" w:rsidRDefault="00871D46">
      <w:pPr>
        <w:pStyle w:val="Nivel2"/>
        <w:numPr>
          <w:ilvl w:val="1"/>
          <w:numId w:val="3"/>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5505407F" w14:textId="77777777" w:rsidR="00F6454A" w:rsidRDefault="00871D46">
      <w:pPr>
        <w:pStyle w:val="Nivel2"/>
        <w:numPr>
          <w:ilvl w:val="1"/>
          <w:numId w:val="3"/>
        </w:numPr>
        <w:spacing w:before="0" w:after="0" w:line="360" w:lineRule="auto"/>
        <w:ind w:left="0" w:firstLine="0"/>
        <w:rPr>
          <w:sz w:val="22"/>
          <w:szCs w:val="22"/>
        </w:rPr>
      </w:pPr>
      <w:bookmarkStart w:id="32" w:name="_Hlk159229867"/>
      <w:bookmarkEnd w:id="32"/>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quando não se justificar a imposição de penalidade mais grave, e impedirá o responsável de </w:t>
      </w:r>
      <w:r>
        <w:rPr>
          <w:sz w:val="22"/>
          <w:szCs w:val="22"/>
        </w:rPr>
        <w:t>licitar e contratar no âmbito da Administração Pública direta e indireta do ente federativo a qual pertencer o órgão ou entidade, pelo prazo máximo de 3 (três) anos.</w:t>
      </w:r>
    </w:p>
    <w:p w14:paraId="4588329C"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lastRenderedPageBreak/>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0" w:anchor="art156§5" w:history="1">
        <w:r>
          <w:rPr>
            <w:rStyle w:val="Hyperlink"/>
            <w:color w:val="000000"/>
            <w:sz w:val="22"/>
            <w:szCs w:val="22"/>
          </w:rPr>
          <w:t>art. 156, §5º, da Lei n.º 14.133/2021</w:t>
        </w:r>
      </w:hyperlink>
      <w:r>
        <w:rPr>
          <w:sz w:val="22"/>
          <w:szCs w:val="22"/>
        </w:rPr>
        <w:t>.</w:t>
      </w:r>
    </w:p>
    <w:p w14:paraId="150A68C9"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1">
        <w:r>
          <w:rPr>
            <w:rStyle w:val="Hyperlink"/>
            <w:color w:val="000000"/>
            <w:sz w:val="22"/>
            <w:szCs w:val="22"/>
          </w:rPr>
          <w:t>art. 45, §4º da IN SEGES/ME n.º 73, de 2022</w:t>
        </w:r>
      </w:hyperlink>
      <w:r>
        <w:rPr>
          <w:sz w:val="22"/>
          <w:szCs w:val="22"/>
        </w:rPr>
        <w:t xml:space="preserve">. </w:t>
      </w:r>
    </w:p>
    <w:p w14:paraId="4B629FE4" w14:textId="77777777" w:rsidR="00F6454A" w:rsidRDefault="00871D46">
      <w:pPr>
        <w:pStyle w:val="Nivel2"/>
        <w:numPr>
          <w:ilvl w:val="1"/>
          <w:numId w:val="3"/>
        </w:numPr>
        <w:spacing w:before="0" w:after="0" w:line="360" w:lineRule="auto"/>
        <w:ind w:left="0" w:firstLine="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w:t>
      </w:r>
      <w:r>
        <w:rPr>
          <w:sz w:val="22"/>
          <w:szCs w:val="22"/>
        </w:rPr>
        <w:t xml:space="preserve">nda produzir. </w:t>
      </w:r>
    </w:p>
    <w:p w14:paraId="219CC280" w14:textId="77777777" w:rsidR="00F6454A" w:rsidRDefault="00871D46">
      <w:pPr>
        <w:pStyle w:val="Nivel2"/>
        <w:numPr>
          <w:ilvl w:val="1"/>
          <w:numId w:val="3"/>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5DE65B8" w14:textId="77777777" w:rsidR="00F6454A" w:rsidRDefault="00871D46">
      <w:pPr>
        <w:pStyle w:val="Nivel2"/>
        <w:numPr>
          <w:ilvl w:val="1"/>
          <w:numId w:val="3"/>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FF106AF" w14:textId="77777777" w:rsidR="00F6454A" w:rsidRDefault="00871D46">
      <w:pPr>
        <w:pStyle w:val="Nivel2"/>
        <w:numPr>
          <w:ilvl w:val="1"/>
          <w:numId w:val="3"/>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2C9A1BF3" w14:textId="77777777" w:rsidR="00F6454A" w:rsidRDefault="00871D46">
      <w:pPr>
        <w:pStyle w:val="Nivel2"/>
        <w:numPr>
          <w:ilvl w:val="1"/>
          <w:numId w:val="3"/>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2F2F11D8" w14:textId="77777777" w:rsidR="00F6454A" w:rsidRDefault="00F6454A">
      <w:pPr>
        <w:pStyle w:val="Nivel2"/>
        <w:tabs>
          <w:tab w:val="clear" w:pos="0"/>
        </w:tabs>
        <w:spacing w:before="0" w:after="0" w:line="360" w:lineRule="auto"/>
        <w:ind w:left="0" w:firstLine="0"/>
        <w:rPr>
          <w:sz w:val="22"/>
          <w:szCs w:val="22"/>
        </w:rPr>
      </w:pPr>
    </w:p>
    <w:p w14:paraId="3BCC59C5" w14:textId="77777777" w:rsidR="00F6454A" w:rsidRDefault="00871D46">
      <w:pPr>
        <w:pStyle w:val="Nivel01"/>
        <w:spacing w:before="0" w:line="360" w:lineRule="auto"/>
        <w:ind w:left="0" w:firstLine="0"/>
        <w:rPr>
          <w:sz w:val="22"/>
          <w:szCs w:val="22"/>
        </w:rPr>
      </w:pPr>
      <w:r>
        <w:rPr>
          <w:sz w:val="22"/>
          <w:szCs w:val="22"/>
        </w:rPr>
        <w:t>DA IMPUGNAÇÃO AO EDITAL E DO PEDIDO DE ESCLARECIMENTO</w:t>
      </w:r>
    </w:p>
    <w:p w14:paraId="299CAD4A"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Qualquer pessoa é parte legítima para impugnar este Edital por irregularidade na aplicação da </w:t>
      </w:r>
      <w:hyperlink r:id="rId32">
        <w:r>
          <w:rPr>
            <w:rStyle w:val="Hyperlink"/>
            <w:color w:val="000000"/>
            <w:sz w:val="22"/>
            <w:szCs w:val="22"/>
          </w:rPr>
          <w:t>Lei nº 14.133, de 2021</w:t>
        </w:r>
      </w:hyperlink>
      <w:r>
        <w:rPr>
          <w:sz w:val="22"/>
          <w:szCs w:val="22"/>
        </w:rPr>
        <w:t>, devendo protocolar o pedido até 3 (cinco) dias úteis antes da data da abertura do certame.</w:t>
      </w:r>
    </w:p>
    <w:p w14:paraId="7AB0B7BC"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 xml:space="preserve">A resposta à impugnação ou ao pedido de esclarecimento será divulgado em sítio eletrônico oficial no prazo de </w:t>
      </w:r>
      <w:r>
        <w:rPr>
          <w:sz w:val="22"/>
          <w:szCs w:val="22"/>
        </w:rPr>
        <w:t>até 3 (três) dias úteis, limitado ao último dia útil anterior à data da abertura do certame.</w:t>
      </w:r>
    </w:p>
    <w:p w14:paraId="6885AEEA"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w:t>
      </w:r>
      <w:proofErr w:type="spellStart"/>
      <w:r>
        <w:rPr>
          <w:sz w:val="22"/>
          <w:szCs w:val="22"/>
        </w:rPr>
        <w:t>licitacoes@licitacoes.itatiba.sp.gov.br</w:t>
      </w:r>
      <w:proofErr w:type="spellEnd"/>
      <w:r>
        <w:rPr>
          <w:sz w:val="22"/>
          <w:szCs w:val="22"/>
        </w:rPr>
        <w:t>.</w:t>
      </w:r>
    </w:p>
    <w:p w14:paraId="6B943E84" w14:textId="77777777" w:rsidR="00F6454A" w:rsidRDefault="00871D46">
      <w:pPr>
        <w:pStyle w:val="Nivel2"/>
        <w:numPr>
          <w:ilvl w:val="1"/>
          <w:numId w:val="3"/>
        </w:numPr>
        <w:spacing w:before="0" w:after="0" w:line="360" w:lineRule="auto"/>
        <w:ind w:left="0" w:firstLine="0"/>
        <w:rPr>
          <w:sz w:val="22"/>
          <w:szCs w:val="22"/>
        </w:rPr>
      </w:pPr>
      <w:r>
        <w:rPr>
          <w:sz w:val="22"/>
          <w:szCs w:val="22"/>
        </w:rPr>
        <w:t>As impugnações e pedidos de esclarecimentos não suspendem os prazos previstos no certame.</w:t>
      </w:r>
    </w:p>
    <w:p w14:paraId="312F434B" w14:textId="77777777" w:rsidR="00F6454A" w:rsidRDefault="00871D46">
      <w:pPr>
        <w:pStyle w:val="Nivel3"/>
        <w:numPr>
          <w:ilvl w:val="2"/>
          <w:numId w:val="3"/>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7D35591A" w14:textId="77777777" w:rsidR="00F6454A" w:rsidRDefault="00871D46">
      <w:pPr>
        <w:pStyle w:val="Nivel2"/>
        <w:numPr>
          <w:ilvl w:val="1"/>
          <w:numId w:val="3"/>
        </w:numPr>
        <w:spacing w:before="0" w:after="0" w:line="360" w:lineRule="auto"/>
        <w:ind w:left="0" w:firstLine="0"/>
        <w:rPr>
          <w:sz w:val="22"/>
          <w:szCs w:val="22"/>
        </w:rPr>
      </w:pPr>
      <w:r>
        <w:rPr>
          <w:sz w:val="22"/>
          <w:szCs w:val="22"/>
        </w:rPr>
        <w:t>Acolhida a impugnação, será definida e publicada nova data para a realização do certame.</w:t>
      </w:r>
    </w:p>
    <w:p w14:paraId="02A837E1" w14:textId="77777777" w:rsidR="00F6454A" w:rsidRDefault="00F6454A">
      <w:pPr>
        <w:pStyle w:val="Nivel2"/>
        <w:tabs>
          <w:tab w:val="clear" w:pos="0"/>
        </w:tabs>
        <w:spacing w:before="0" w:after="0" w:line="360" w:lineRule="auto"/>
        <w:ind w:left="0" w:firstLine="0"/>
        <w:rPr>
          <w:sz w:val="22"/>
          <w:szCs w:val="22"/>
        </w:rPr>
      </w:pPr>
    </w:p>
    <w:p w14:paraId="0A7468EA" w14:textId="77777777" w:rsidR="00F6454A" w:rsidRDefault="00871D46">
      <w:pPr>
        <w:pStyle w:val="Nivel01"/>
        <w:spacing w:before="0" w:line="360" w:lineRule="auto"/>
        <w:ind w:left="0" w:firstLine="0"/>
        <w:rPr>
          <w:sz w:val="22"/>
          <w:szCs w:val="22"/>
        </w:rPr>
      </w:pPr>
      <w:r>
        <w:rPr>
          <w:sz w:val="22"/>
          <w:szCs w:val="22"/>
        </w:rPr>
        <w:t>DAS DISPOSIÇÕES GERAIS</w:t>
      </w:r>
    </w:p>
    <w:p w14:paraId="2EE99900" w14:textId="77777777" w:rsidR="00F6454A" w:rsidRDefault="00871D46">
      <w:pPr>
        <w:pStyle w:val="Nivel2"/>
        <w:numPr>
          <w:ilvl w:val="1"/>
          <w:numId w:val="3"/>
        </w:numPr>
        <w:spacing w:before="0" w:after="0" w:line="360" w:lineRule="auto"/>
        <w:ind w:left="0" w:firstLine="0"/>
        <w:rPr>
          <w:sz w:val="22"/>
          <w:szCs w:val="22"/>
        </w:rPr>
      </w:pPr>
      <w:r>
        <w:rPr>
          <w:sz w:val="22"/>
          <w:szCs w:val="22"/>
        </w:rPr>
        <w:t>Será divulgada ata da sessão pública no sistema eletrônico.</w:t>
      </w:r>
    </w:p>
    <w:p w14:paraId="529F641D" w14:textId="77777777" w:rsidR="00F6454A" w:rsidRDefault="00871D46">
      <w:pPr>
        <w:pStyle w:val="Nivel2"/>
        <w:numPr>
          <w:ilvl w:val="1"/>
          <w:numId w:val="3"/>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0964C" w14:textId="77777777" w:rsidR="00F6454A" w:rsidRDefault="00871D46">
      <w:pPr>
        <w:pStyle w:val="Nivel2"/>
        <w:numPr>
          <w:ilvl w:val="1"/>
          <w:numId w:val="3"/>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2822B708" w14:textId="77777777" w:rsidR="00F6454A" w:rsidRDefault="00871D46">
      <w:pPr>
        <w:pStyle w:val="Nivel2"/>
        <w:numPr>
          <w:ilvl w:val="1"/>
          <w:numId w:val="3"/>
        </w:numPr>
        <w:spacing w:before="0" w:after="0" w:line="360" w:lineRule="auto"/>
        <w:ind w:left="0" w:firstLine="0"/>
        <w:rPr>
          <w:sz w:val="22"/>
          <w:szCs w:val="22"/>
        </w:rPr>
      </w:pPr>
      <w:r>
        <w:rPr>
          <w:sz w:val="22"/>
          <w:szCs w:val="22"/>
        </w:rPr>
        <w:t>A homologação do resultado desta licitação não implicará direito à contratação.</w:t>
      </w:r>
    </w:p>
    <w:p w14:paraId="56D46414" w14:textId="77777777" w:rsidR="00F6454A" w:rsidRDefault="00871D46">
      <w:pPr>
        <w:pStyle w:val="Nivel2"/>
        <w:numPr>
          <w:ilvl w:val="1"/>
          <w:numId w:val="3"/>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D10399F" w14:textId="77777777" w:rsidR="00F6454A" w:rsidRDefault="00871D46">
      <w:pPr>
        <w:pStyle w:val="Nivel2"/>
        <w:numPr>
          <w:ilvl w:val="1"/>
          <w:numId w:val="3"/>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27F40E2" w14:textId="77777777" w:rsidR="00F6454A" w:rsidRDefault="00871D46">
      <w:pPr>
        <w:pStyle w:val="Nivel2"/>
        <w:numPr>
          <w:ilvl w:val="1"/>
          <w:numId w:val="3"/>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46E8F9D0" w14:textId="77777777" w:rsidR="00F6454A" w:rsidRDefault="00871D46">
      <w:pPr>
        <w:pStyle w:val="Nivel2"/>
        <w:numPr>
          <w:ilvl w:val="1"/>
          <w:numId w:val="3"/>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72C486FD" w14:textId="77777777" w:rsidR="00F6454A" w:rsidRDefault="00871D46">
      <w:pPr>
        <w:pStyle w:val="Nivel2"/>
        <w:numPr>
          <w:ilvl w:val="1"/>
          <w:numId w:val="3"/>
        </w:numPr>
        <w:spacing w:before="0" w:after="0" w:line="360" w:lineRule="auto"/>
        <w:ind w:left="0" w:firstLine="0"/>
        <w:rPr>
          <w:sz w:val="22"/>
          <w:szCs w:val="22"/>
        </w:rPr>
      </w:pPr>
      <w:r>
        <w:rPr>
          <w:sz w:val="22"/>
          <w:szCs w:val="22"/>
        </w:rPr>
        <w:lastRenderedPageBreak/>
        <w:t>Em caso de divergência entre disposições deste Edital e de seus anexos ou demais peças que compõem o processo, prevalecerá as deste Edital.</w:t>
      </w:r>
    </w:p>
    <w:p w14:paraId="787B7D5C" w14:textId="77777777" w:rsidR="00F6454A" w:rsidRDefault="00871D46">
      <w:pPr>
        <w:pStyle w:val="Nivel2"/>
        <w:numPr>
          <w:ilvl w:val="1"/>
          <w:numId w:val="3"/>
        </w:numPr>
        <w:spacing w:before="0" w:after="0" w:line="360" w:lineRule="auto"/>
        <w:ind w:left="0" w:firstLine="0"/>
        <w:rPr>
          <w:sz w:val="22"/>
          <w:szCs w:val="22"/>
        </w:rPr>
      </w:pPr>
      <w:r>
        <w:rPr>
          <w:sz w:val="22"/>
          <w:szCs w:val="22"/>
        </w:rPr>
        <w:t>O Edital e seus anexos estão disponíveis, na íntegra, no Portal Nacional de Contratações Públicas (</w:t>
      </w:r>
      <w:proofErr w:type="spellStart"/>
      <w:r>
        <w:rPr>
          <w:sz w:val="22"/>
          <w:szCs w:val="22"/>
        </w:rPr>
        <w:t>PNCP</w:t>
      </w:r>
      <w:proofErr w:type="spellEnd"/>
      <w:r>
        <w:rPr>
          <w:sz w:val="22"/>
          <w:szCs w:val="22"/>
        </w:rPr>
        <w:t xml:space="preserve">) e endereço eletrônico </w:t>
      </w:r>
      <w:proofErr w:type="spellStart"/>
      <w:r>
        <w:rPr>
          <w:sz w:val="22"/>
          <w:szCs w:val="22"/>
        </w:rPr>
        <w:t>www.itatiba.sp.gov.br</w:t>
      </w:r>
      <w:proofErr w:type="spellEnd"/>
      <w:r>
        <w:rPr>
          <w:sz w:val="22"/>
          <w:szCs w:val="22"/>
        </w:rPr>
        <w:t>.</w:t>
      </w:r>
    </w:p>
    <w:p w14:paraId="34853087" w14:textId="77777777" w:rsidR="00F6454A" w:rsidRDefault="00871D46">
      <w:pPr>
        <w:pStyle w:val="Nivel2"/>
        <w:numPr>
          <w:ilvl w:val="1"/>
          <w:numId w:val="3"/>
        </w:numPr>
        <w:spacing w:before="0" w:after="0" w:line="360" w:lineRule="auto"/>
        <w:ind w:left="0" w:firstLine="0"/>
        <w:rPr>
          <w:sz w:val="22"/>
          <w:szCs w:val="22"/>
        </w:rPr>
      </w:pPr>
      <w:r>
        <w:rPr>
          <w:sz w:val="22"/>
          <w:szCs w:val="22"/>
        </w:rPr>
        <w:t>Integram este Edital, para todos os fins e efeitos, os seguintes anexos:</w:t>
      </w:r>
    </w:p>
    <w:p w14:paraId="74A3797D" w14:textId="77777777" w:rsidR="00F6454A" w:rsidRDefault="00871D46">
      <w:pPr>
        <w:pStyle w:val="Nivel3"/>
        <w:numPr>
          <w:ilvl w:val="2"/>
          <w:numId w:val="3"/>
        </w:numPr>
        <w:tabs>
          <w:tab w:val="clear" w:pos="0"/>
          <w:tab w:val="left" w:pos="709"/>
        </w:tabs>
        <w:spacing w:before="0" w:after="0" w:line="360" w:lineRule="auto"/>
        <w:ind w:left="0" w:firstLine="0"/>
        <w:rPr>
          <w:sz w:val="22"/>
          <w:szCs w:val="22"/>
        </w:rPr>
      </w:pPr>
      <w:r>
        <w:rPr>
          <w:sz w:val="22"/>
          <w:szCs w:val="22"/>
        </w:rPr>
        <w:t>ANEXO I - Termo de Referência</w:t>
      </w:r>
    </w:p>
    <w:p w14:paraId="3E78B76E" w14:textId="77777777" w:rsidR="00F6454A" w:rsidRDefault="00871D46">
      <w:pPr>
        <w:pStyle w:val="Nivel3"/>
        <w:numPr>
          <w:ilvl w:val="2"/>
          <w:numId w:val="3"/>
        </w:numPr>
        <w:tabs>
          <w:tab w:val="clear" w:pos="0"/>
          <w:tab w:val="left" w:pos="709"/>
        </w:tabs>
        <w:spacing w:before="0" w:after="0" w:line="360" w:lineRule="auto"/>
        <w:ind w:left="0" w:right="-54" w:firstLine="0"/>
        <w:rPr>
          <w:sz w:val="22"/>
          <w:szCs w:val="22"/>
        </w:rPr>
      </w:pPr>
      <w:r>
        <w:rPr>
          <w:sz w:val="22"/>
          <w:szCs w:val="22"/>
        </w:rPr>
        <w:t>ANEXO II – Modelo de Procuração</w:t>
      </w:r>
    </w:p>
    <w:p w14:paraId="3821DD17" w14:textId="77777777" w:rsidR="00F6454A" w:rsidRDefault="00871D46">
      <w:pPr>
        <w:pStyle w:val="Nivel3"/>
        <w:numPr>
          <w:ilvl w:val="2"/>
          <w:numId w:val="3"/>
        </w:numPr>
        <w:tabs>
          <w:tab w:val="clear" w:pos="0"/>
          <w:tab w:val="left" w:pos="709"/>
        </w:tabs>
        <w:spacing w:before="0" w:after="0" w:line="360" w:lineRule="auto"/>
        <w:ind w:left="0" w:right="-54" w:firstLine="0"/>
        <w:rPr>
          <w:sz w:val="22"/>
          <w:szCs w:val="22"/>
        </w:rPr>
      </w:pPr>
      <w:r>
        <w:rPr>
          <w:sz w:val="22"/>
          <w:szCs w:val="22"/>
        </w:rPr>
        <w:t xml:space="preserve">ANEXO III – Declaração assegurando a inexistência de impedimento legal </w:t>
      </w:r>
      <w:r>
        <w:rPr>
          <w:sz w:val="22"/>
          <w:szCs w:val="22"/>
        </w:rPr>
        <w:t>para licitar ou contratar com a Administração</w:t>
      </w:r>
    </w:p>
    <w:p w14:paraId="062B84F0" w14:textId="77777777" w:rsidR="00F6454A" w:rsidRDefault="00871D46">
      <w:pPr>
        <w:pStyle w:val="Nivel3"/>
        <w:numPr>
          <w:ilvl w:val="2"/>
          <w:numId w:val="3"/>
        </w:numPr>
        <w:tabs>
          <w:tab w:val="clear" w:pos="0"/>
          <w:tab w:val="left" w:pos="709"/>
        </w:tabs>
        <w:spacing w:before="0" w:after="0" w:line="360" w:lineRule="auto"/>
        <w:ind w:left="0" w:right="-54" w:firstLine="0"/>
        <w:rPr>
          <w:sz w:val="22"/>
          <w:szCs w:val="22"/>
        </w:rPr>
      </w:pPr>
      <w:r>
        <w:rPr>
          <w:sz w:val="22"/>
          <w:szCs w:val="22"/>
        </w:rPr>
        <w:t>ANEXO IV – Modelo de Declaração de qualificação microempresa ou empresa de pequeno porte</w:t>
      </w:r>
    </w:p>
    <w:p w14:paraId="4E97ACE6" w14:textId="77777777" w:rsidR="00F6454A" w:rsidRDefault="00871D46">
      <w:pPr>
        <w:pStyle w:val="Nivel3"/>
        <w:numPr>
          <w:ilvl w:val="2"/>
          <w:numId w:val="3"/>
        </w:numPr>
        <w:tabs>
          <w:tab w:val="clear" w:pos="0"/>
          <w:tab w:val="left" w:pos="709"/>
        </w:tabs>
        <w:spacing w:before="0" w:after="0" w:line="360" w:lineRule="auto"/>
        <w:ind w:left="0" w:firstLine="0"/>
        <w:rPr>
          <w:sz w:val="22"/>
          <w:szCs w:val="22"/>
        </w:rPr>
      </w:pPr>
      <w:r>
        <w:rPr>
          <w:sz w:val="22"/>
          <w:szCs w:val="22"/>
        </w:rPr>
        <w:t>ANEXO V – Modelo de Proposta</w:t>
      </w:r>
    </w:p>
    <w:p w14:paraId="2BD0D8DC" w14:textId="77777777" w:rsidR="00F6454A" w:rsidRDefault="00871D46">
      <w:pPr>
        <w:pStyle w:val="Nivel3"/>
        <w:numPr>
          <w:ilvl w:val="2"/>
          <w:numId w:val="3"/>
        </w:numPr>
        <w:tabs>
          <w:tab w:val="clear" w:pos="0"/>
          <w:tab w:val="left" w:pos="709"/>
        </w:tabs>
        <w:spacing w:before="0" w:after="0" w:line="360" w:lineRule="auto"/>
        <w:ind w:left="0" w:firstLine="0"/>
        <w:rPr>
          <w:sz w:val="22"/>
          <w:szCs w:val="22"/>
        </w:rPr>
      </w:pPr>
      <w:r>
        <w:rPr>
          <w:sz w:val="22"/>
          <w:szCs w:val="22"/>
        </w:rPr>
        <w:t>ANEXO VI - Minuta de Ata de Registro de Preços</w:t>
      </w:r>
    </w:p>
    <w:p w14:paraId="061C3995" w14:textId="77777777" w:rsidR="00F6454A" w:rsidRDefault="00871D46">
      <w:pPr>
        <w:pStyle w:val="Nivel3"/>
        <w:numPr>
          <w:ilvl w:val="2"/>
          <w:numId w:val="3"/>
        </w:numPr>
        <w:tabs>
          <w:tab w:val="clear" w:pos="0"/>
          <w:tab w:val="left" w:pos="709"/>
        </w:tabs>
        <w:spacing w:before="0" w:after="0" w:line="360" w:lineRule="auto"/>
        <w:ind w:left="0" w:firstLine="0"/>
        <w:rPr>
          <w:sz w:val="22"/>
          <w:szCs w:val="22"/>
        </w:rPr>
      </w:pPr>
      <w:r>
        <w:rPr>
          <w:sz w:val="22"/>
          <w:szCs w:val="22"/>
        </w:rPr>
        <w:t>ANEXO VII – Minuta de Autorização de Fornecimento</w:t>
      </w:r>
    </w:p>
    <w:p w14:paraId="03D9AB73" w14:textId="77777777" w:rsidR="00F6454A" w:rsidRDefault="00F6454A">
      <w:pPr>
        <w:tabs>
          <w:tab w:val="left" w:pos="709"/>
        </w:tabs>
        <w:spacing w:line="360" w:lineRule="auto"/>
        <w:rPr>
          <w:rFonts w:ascii="Arial" w:eastAsia="MS Mincho;ＭＳ 明朝" w:hAnsi="Arial" w:cs="Arial"/>
          <w:color w:val="000000"/>
          <w:sz w:val="22"/>
          <w:szCs w:val="22"/>
        </w:rPr>
      </w:pPr>
    </w:p>
    <w:p w14:paraId="50931598" w14:textId="19BC7EF3" w:rsidR="00F6454A" w:rsidRDefault="00871D46">
      <w:pPr>
        <w:spacing w:line="360" w:lineRule="auto"/>
        <w:rPr>
          <w:rFonts w:ascii="Arial" w:hAnsi="Arial" w:cs="Arial"/>
          <w:sz w:val="22"/>
          <w:szCs w:val="22"/>
        </w:rPr>
      </w:pPr>
      <w:bookmarkStart w:id="33" w:name="_Hlk82473550"/>
      <w:r>
        <w:rPr>
          <w:rFonts w:ascii="Arial" w:eastAsia="MS Mincho;ＭＳ 明朝" w:hAnsi="Arial" w:cs="Arial"/>
          <w:sz w:val="22"/>
          <w:szCs w:val="22"/>
        </w:rPr>
        <w:t>Itatiba,</w:t>
      </w:r>
      <w:bookmarkEnd w:id="33"/>
      <w:r>
        <w:rPr>
          <w:rFonts w:ascii="Arial" w:eastAsia="MS Mincho;ＭＳ 明朝" w:hAnsi="Arial" w:cs="Arial"/>
          <w:sz w:val="22"/>
          <w:szCs w:val="22"/>
        </w:rPr>
        <w:t xml:space="preserve"> </w:t>
      </w:r>
      <w:r w:rsidR="00D94FDA">
        <w:rPr>
          <w:rFonts w:ascii="Arial" w:eastAsia="MS Mincho;ＭＳ 明朝" w:hAnsi="Arial" w:cs="Arial"/>
          <w:sz w:val="22"/>
          <w:szCs w:val="22"/>
        </w:rPr>
        <w:t>12 de dezembro</w:t>
      </w:r>
      <w:r>
        <w:rPr>
          <w:rFonts w:ascii="Arial" w:eastAsia="MS Mincho;ＭＳ 明朝" w:hAnsi="Arial" w:cs="Arial"/>
          <w:sz w:val="22"/>
          <w:szCs w:val="22"/>
        </w:rPr>
        <w:t xml:space="preserve"> de 2024.</w:t>
      </w:r>
    </w:p>
    <w:p w14:paraId="35B0589D" w14:textId="77777777" w:rsidR="00F6454A" w:rsidRDefault="00F6454A">
      <w:pPr>
        <w:spacing w:line="360" w:lineRule="auto"/>
        <w:jc w:val="center"/>
        <w:rPr>
          <w:rFonts w:ascii="Arial" w:eastAsia="MS Mincho;ＭＳ 明朝" w:hAnsi="Arial" w:cs="Arial"/>
          <w:b/>
          <w:bCs/>
          <w:sz w:val="22"/>
          <w:szCs w:val="22"/>
        </w:rPr>
      </w:pPr>
    </w:p>
    <w:p w14:paraId="49444432" w14:textId="77777777" w:rsidR="00F6454A" w:rsidRDefault="00F6454A">
      <w:pPr>
        <w:spacing w:line="360" w:lineRule="auto"/>
        <w:jc w:val="center"/>
        <w:rPr>
          <w:rFonts w:ascii="Arial" w:hAnsi="Arial" w:cs="Arial"/>
          <w:b/>
          <w:bCs/>
          <w:sz w:val="22"/>
          <w:szCs w:val="22"/>
        </w:rPr>
      </w:pPr>
    </w:p>
    <w:p w14:paraId="5AF8FEBD" w14:textId="77777777" w:rsidR="00F6454A" w:rsidRDefault="00F6454A">
      <w:pPr>
        <w:spacing w:line="360" w:lineRule="auto"/>
        <w:jc w:val="center"/>
        <w:rPr>
          <w:rFonts w:ascii="Arial" w:hAnsi="Arial" w:cs="Arial"/>
          <w:b/>
          <w:bCs/>
          <w:sz w:val="22"/>
          <w:szCs w:val="22"/>
        </w:rPr>
      </w:pPr>
    </w:p>
    <w:p w14:paraId="1D518AEE" w14:textId="77777777" w:rsidR="00F6454A" w:rsidRDefault="00871D46">
      <w:pPr>
        <w:spacing w:line="360" w:lineRule="auto"/>
        <w:jc w:val="center"/>
        <w:rPr>
          <w:rFonts w:ascii="Arial" w:hAnsi="Arial" w:cs="Arial"/>
          <w:b/>
          <w:bCs/>
          <w:sz w:val="22"/>
          <w:szCs w:val="22"/>
        </w:rPr>
      </w:pPr>
      <w:r>
        <w:rPr>
          <w:rFonts w:ascii="Arial" w:hAnsi="Arial" w:cs="Arial"/>
          <w:b/>
          <w:bCs/>
          <w:sz w:val="22"/>
          <w:szCs w:val="22"/>
        </w:rPr>
        <w:t xml:space="preserve">DR. RENAN DIAS </w:t>
      </w:r>
      <w:proofErr w:type="spellStart"/>
      <w:r>
        <w:rPr>
          <w:rFonts w:ascii="Arial" w:hAnsi="Arial" w:cs="Arial"/>
          <w:b/>
          <w:bCs/>
          <w:sz w:val="22"/>
          <w:szCs w:val="22"/>
        </w:rPr>
        <w:t>IRABI</w:t>
      </w:r>
      <w:proofErr w:type="spellEnd"/>
    </w:p>
    <w:p w14:paraId="5C4B8003" w14:textId="77777777" w:rsidR="00F6454A" w:rsidRDefault="00871D46">
      <w:pPr>
        <w:spacing w:line="360" w:lineRule="auto"/>
        <w:jc w:val="center"/>
        <w:rPr>
          <w:rFonts w:ascii="Arial" w:hAnsi="Arial" w:cs="Arial"/>
          <w:b/>
          <w:bCs/>
          <w:sz w:val="22"/>
          <w:szCs w:val="22"/>
        </w:rPr>
      </w:pPr>
      <w:r>
        <w:rPr>
          <w:rFonts w:ascii="Arial" w:hAnsi="Arial" w:cs="Arial"/>
          <w:b/>
          <w:bCs/>
          <w:sz w:val="22"/>
          <w:szCs w:val="22"/>
        </w:rPr>
        <w:t>Secretário Municipal de Saúde</w:t>
      </w:r>
    </w:p>
    <w:p w14:paraId="577ACBBB" w14:textId="77777777" w:rsidR="00F6454A" w:rsidRDefault="00F6454A">
      <w:pPr>
        <w:tabs>
          <w:tab w:val="left" w:pos="1490"/>
        </w:tabs>
        <w:spacing w:line="360" w:lineRule="auto"/>
        <w:ind w:right="-54"/>
        <w:jc w:val="both"/>
        <w:rPr>
          <w:rFonts w:ascii="Arial" w:hAnsi="Arial" w:cs="Arial"/>
          <w:b/>
          <w:bCs/>
          <w:sz w:val="22"/>
          <w:szCs w:val="22"/>
        </w:rPr>
      </w:pPr>
    </w:p>
    <w:p w14:paraId="1CE69A34" w14:textId="77777777" w:rsidR="00F6454A" w:rsidRDefault="00F6454A">
      <w:pPr>
        <w:tabs>
          <w:tab w:val="left" w:pos="1490"/>
        </w:tabs>
        <w:spacing w:line="360" w:lineRule="auto"/>
        <w:ind w:right="-54"/>
        <w:jc w:val="both"/>
        <w:rPr>
          <w:rFonts w:ascii="Arial" w:hAnsi="Arial" w:cs="Arial"/>
          <w:b/>
          <w:bCs/>
          <w:sz w:val="22"/>
          <w:szCs w:val="22"/>
        </w:rPr>
      </w:pPr>
    </w:p>
    <w:p w14:paraId="55B68B7D" w14:textId="77777777" w:rsidR="00F6454A" w:rsidRDefault="00F6454A">
      <w:pPr>
        <w:tabs>
          <w:tab w:val="left" w:pos="1490"/>
        </w:tabs>
        <w:spacing w:line="360" w:lineRule="auto"/>
        <w:ind w:right="-54"/>
        <w:jc w:val="both"/>
        <w:rPr>
          <w:rFonts w:ascii="Arial" w:hAnsi="Arial" w:cs="Arial"/>
          <w:b/>
          <w:bCs/>
          <w:sz w:val="22"/>
          <w:szCs w:val="22"/>
        </w:rPr>
      </w:pPr>
    </w:p>
    <w:p w14:paraId="57122901" w14:textId="77777777" w:rsidR="00F6454A" w:rsidRDefault="00F6454A">
      <w:pPr>
        <w:tabs>
          <w:tab w:val="left" w:pos="1490"/>
        </w:tabs>
        <w:spacing w:line="360" w:lineRule="auto"/>
        <w:ind w:right="-54"/>
        <w:jc w:val="both"/>
        <w:rPr>
          <w:rFonts w:ascii="Arial" w:hAnsi="Arial" w:cs="Arial"/>
          <w:b/>
          <w:bCs/>
          <w:sz w:val="22"/>
          <w:szCs w:val="22"/>
        </w:rPr>
      </w:pPr>
    </w:p>
    <w:p w14:paraId="6EBBE919" w14:textId="77777777" w:rsidR="00F6454A" w:rsidRDefault="00F6454A">
      <w:pPr>
        <w:tabs>
          <w:tab w:val="left" w:pos="1490"/>
        </w:tabs>
        <w:spacing w:line="360" w:lineRule="auto"/>
        <w:ind w:right="-54"/>
        <w:jc w:val="both"/>
        <w:rPr>
          <w:rFonts w:ascii="Arial" w:hAnsi="Arial" w:cs="Arial"/>
          <w:b/>
          <w:bCs/>
          <w:sz w:val="22"/>
          <w:szCs w:val="22"/>
        </w:rPr>
      </w:pPr>
    </w:p>
    <w:p w14:paraId="39EA46D7" w14:textId="77777777" w:rsidR="00F6454A" w:rsidRDefault="00F6454A">
      <w:pPr>
        <w:tabs>
          <w:tab w:val="left" w:pos="1490"/>
        </w:tabs>
        <w:spacing w:line="360" w:lineRule="auto"/>
        <w:ind w:right="-54"/>
        <w:jc w:val="both"/>
        <w:rPr>
          <w:rFonts w:ascii="Arial" w:hAnsi="Arial" w:cs="Arial"/>
          <w:b/>
          <w:bCs/>
          <w:sz w:val="22"/>
          <w:szCs w:val="22"/>
        </w:rPr>
      </w:pPr>
    </w:p>
    <w:p w14:paraId="6BAC692A" w14:textId="77777777" w:rsidR="00F6454A" w:rsidRDefault="00F6454A">
      <w:pPr>
        <w:tabs>
          <w:tab w:val="left" w:pos="1490"/>
        </w:tabs>
        <w:spacing w:line="360" w:lineRule="auto"/>
        <w:ind w:right="-54"/>
        <w:jc w:val="both"/>
        <w:rPr>
          <w:rFonts w:ascii="Arial" w:hAnsi="Arial" w:cs="Arial"/>
          <w:b/>
          <w:bCs/>
          <w:sz w:val="22"/>
          <w:szCs w:val="22"/>
        </w:rPr>
      </w:pPr>
    </w:p>
    <w:p w14:paraId="504B5FE6" w14:textId="77777777" w:rsidR="00F6454A" w:rsidRDefault="00F6454A">
      <w:pPr>
        <w:tabs>
          <w:tab w:val="left" w:pos="1490"/>
        </w:tabs>
        <w:spacing w:line="360" w:lineRule="auto"/>
        <w:ind w:right="-54"/>
        <w:jc w:val="both"/>
        <w:rPr>
          <w:rFonts w:ascii="Arial" w:hAnsi="Arial" w:cs="Arial"/>
          <w:b/>
          <w:bCs/>
          <w:sz w:val="22"/>
          <w:szCs w:val="22"/>
        </w:rPr>
      </w:pPr>
    </w:p>
    <w:p w14:paraId="76AAED44" w14:textId="77777777" w:rsidR="00F6454A" w:rsidRDefault="00F6454A">
      <w:pPr>
        <w:tabs>
          <w:tab w:val="left" w:pos="1490"/>
        </w:tabs>
        <w:spacing w:line="360" w:lineRule="auto"/>
        <w:ind w:right="-54"/>
        <w:jc w:val="both"/>
        <w:rPr>
          <w:rFonts w:ascii="Arial" w:hAnsi="Arial" w:cs="Arial"/>
          <w:b/>
          <w:bCs/>
          <w:sz w:val="22"/>
          <w:szCs w:val="22"/>
        </w:rPr>
      </w:pPr>
    </w:p>
    <w:p w14:paraId="165D4D6E" w14:textId="77777777" w:rsidR="00F6454A" w:rsidRDefault="00F6454A">
      <w:pPr>
        <w:tabs>
          <w:tab w:val="left" w:pos="1490"/>
        </w:tabs>
        <w:spacing w:line="360" w:lineRule="auto"/>
        <w:ind w:right="-54"/>
        <w:jc w:val="both"/>
        <w:rPr>
          <w:rFonts w:ascii="Arial" w:hAnsi="Arial" w:cs="Arial"/>
          <w:b/>
          <w:bCs/>
          <w:sz w:val="22"/>
          <w:szCs w:val="22"/>
        </w:rPr>
      </w:pPr>
    </w:p>
    <w:p w14:paraId="14703507" w14:textId="77777777" w:rsidR="00F6454A" w:rsidRDefault="00F6454A">
      <w:pPr>
        <w:tabs>
          <w:tab w:val="left" w:pos="1490"/>
        </w:tabs>
        <w:spacing w:line="360" w:lineRule="auto"/>
        <w:ind w:right="-54"/>
        <w:jc w:val="both"/>
        <w:rPr>
          <w:rFonts w:ascii="Arial" w:hAnsi="Arial" w:cs="Arial"/>
          <w:b/>
          <w:bCs/>
          <w:sz w:val="22"/>
          <w:szCs w:val="22"/>
        </w:rPr>
      </w:pPr>
    </w:p>
    <w:p w14:paraId="2FAF0CA2" w14:textId="77777777" w:rsidR="00F6454A" w:rsidRDefault="00F6454A">
      <w:pPr>
        <w:tabs>
          <w:tab w:val="left" w:pos="1490"/>
        </w:tabs>
        <w:spacing w:line="360" w:lineRule="auto"/>
        <w:ind w:right="-54"/>
        <w:jc w:val="both"/>
        <w:rPr>
          <w:rFonts w:ascii="Arial" w:hAnsi="Arial" w:cs="Arial"/>
          <w:b/>
          <w:bCs/>
          <w:sz w:val="22"/>
          <w:szCs w:val="22"/>
        </w:rPr>
      </w:pPr>
    </w:p>
    <w:p w14:paraId="69847A71" w14:textId="77777777" w:rsidR="00F6454A" w:rsidRDefault="00871D46">
      <w:pPr>
        <w:tabs>
          <w:tab w:val="left" w:pos="1490"/>
        </w:tabs>
        <w:spacing w:line="360" w:lineRule="auto"/>
        <w:ind w:right="-54"/>
        <w:jc w:val="both"/>
        <w:rPr>
          <w:rFonts w:ascii="Arial" w:hAnsi="Arial" w:cs="Arial"/>
          <w:b/>
          <w:bCs/>
          <w:sz w:val="22"/>
          <w:szCs w:val="22"/>
        </w:rPr>
      </w:pPr>
      <w:r>
        <w:rPr>
          <w:rFonts w:ascii="Arial" w:hAnsi="Arial" w:cs="Arial"/>
          <w:b/>
          <w:bCs/>
          <w:sz w:val="22"/>
          <w:szCs w:val="22"/>
        </w:rPr>
        <w:t>ANEXO I</w:t>
      </w:r>
    </w:p>
    <w:p w14:paraId="1A5A27DB" w14:textId="77777777" w:rsidR="00F6454A" w:rsidRDefault="00F6454A">
      <w:pPr>
        <w:tabs>
          <w:tab w:val="left" w:pos="1490"/>
        </w:tabs>
        <w:spacing w:line="360" w:lineRule="auto"/>
        <w:ind w:right="-54"/>
        <w:jc w:val="both"/>
        <w:rPr>
          <w:rFonts w:ascii="Arial" w:hAnsi="Arial" w:cs="Arial"/>
          <w:b/>
          <w:bCs/>
          <w:sz w:val="22"/>
          <w:szCs w:val="22"/>
        </w:rPr>
      </w:pPr>
    </w:p>
    <w:p w14:paraId="0FB7B821"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161F8CFA"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PREGÃO ELETRÔNICO 113/2024</w:t>
      </w:r>
    </w:p>
    <w:p w14:paraId="53701522"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EDITAL Nº 145/2024</w:t>
      </w:r>
    </w:p>
    <w:p w14:paraId="0DE789AE"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Processo nº 7664/2024</w:t>
      </w:r>
    </w:p>
    <w:p w14:paraId="069980E7" w14:textId="77777777" w:rsidR="00F6454A" w:rsidRDefault="00F6454A">
      <w:pPr>
        <w:spacing w:line="360" w:lineRule="auto"/>
        <w:ind w:right="-54"/>
        <w:jc w:val="center"/>
        <w:rPr>
          <w:rFonts w:ascii="Arial" w:hAnsi="Arial" w:cs="Arial"/>
          <w:b/>
          <w:sz w:val="22"/>
          <w:szCs w:val="22"/>
          <w:u w:val="single"/>
        </w:rPr>
      </w:pPr>
    </w:p>
    <w:p w14:paraId="49F2C33B" w14:textId="77777777" w:rsidR="00F6454A" w:rsidRDefault="00871D46">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013899CF" w14:textId="77777777" w:rsidR="00F6454A" w:rsidRDefault="00871D46">
      <w:pPr>
        <w:pStyle w:val="Nivel01"/>
        <w:numPr>
          <w:ilvl w:val="0"/>
          <w:numId w:val="4"/>
        </w:numPr>
        <w:spacing w:before="120" w:after="288" w:line="360" w:lineRule="auto"/>
        <w:rPr>
          <w:sz w:val="22"/>
          <w:szCs w:val="22"/>
        </w:rPr>
      </w:pPr>
      <w:r>
        <w:rPr>
          <w:sz w:val="22"/>
          <w:szCs w:val="22"/>
        </w:rPr>
        <w:t>OBJETO</w:t>
      </w:r>
    </w:p>
    <w:p w14:paraId="737158D6" w14:textId="77777777" w:rsidR="00F6454A" w:rsidRDefault="00871D46">
      <w:pPr>
        <w:pStyle w:val="Nivel2"/>
        <w:tabs>
          <w:tab w:val="clear" w:pos="0"/>
        </w:tabs>
        <w:spacing w:after="288" w:line="360" w:lineRule="auto"/>
        <w:ind w:left="0" w:firstLine="0"/>
        <w:rPr>
          <w:bCs/>
          <w:sz w:val="22"/>
          <w:szCs w:val="22"/>
        </w:rPr>
      </w:pPr>
      <w:r>
        <w:rPr>
          <w:bCs/>
          <w:sz w:val="22"/>
          <w:szCs w:val="22"/>
        </w:rPr>
        <w:t>Constitui objeto deste Termo de Referência o Registro de Preços com vistas à eventual aquisição de suplemento alimentar de acordo com as especificações, quantitativos máximos e condições mínimas abaixo apresentadas:</w:t>
      </w:r>
    </w:p>
    <w:tbl>
      <w:tblPr>
        <w:tblW w:w="9493" w:type="dxa"/>
        <w:jc w:val="center"/>
        <w:tblLayout w:type="fixed"/>
        <w:tblCellMar>
          <w:top w:w="60" w:type="dxa"/>
          <w:left w:w="60" w:type="dxa"/>
          <w:bottom w:w="60" w:type="dxa"/>
          <w:right w:w="60" w:type="dxa"/>
        </w:tblCellMar>
        <w:tblLook w:val="0600" w:firstRow="0" w:lastRow="0" w:firstColumn="0" w:lastColumn="0" w:noHBand="1" w:noVBand="1"/>
      </w:tblPr>
      <w:tblGrid>
        <w:gridCol w:w="706"/>
        <w:gridCol w:w="4109"/>
        <w:gridCol w:w="992"/>
        <w:gridCol w:w="1136"/>
        <w:gridCol w:w="284"/>
        <w:gridCol w:w="1274"/>
        <w:gridCol w:w="992"/>
      </w:tblGrid>
      <w:tr w:rsidR="00F6454A" w14:paraId="2AD2222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B7B7B7"/>
          </w:tcPr>
          <w:p w14:paraId="5E6A0440" w14:textId="77777777" w:rsidR="00F6454A" w:rsidRDefault="00871D46">
            <w:pPr>
              <w:pStyle w:val="Nivel01"/>
              <w:widowControl w:val="0"/>
              <w:numPr>
                <w:ilvl w:val="0"/>
                <w:numId w:val="0"/>
              </w:numPr>
              <w:ind w:left="360"/>
              <w:jc w:val="center"/>
              <w:rPr>
                <w:sz w:val="18"/>
                <w:szCs w:val="18"/>
              </w:rPr>
            </w:pPr>
            <w:bookmarkStart w:id="34" w:name="_Hlk159843892"/>
            <w:bookmarkEnd w:id="34"/>
            <w:r>
              <w:rPr>
                <w:sz w:val="18"/>
                <w:szCs w:val="18"/>
              </w:rPr>
              <w:t xml:space="preserve">COTA PRINCIPAL - AMPLA </w:t>
            </w:r>
            <w:r>
              <w:rPr>
                <w:sz w:val="18"/>
                <w:szCs w:val="18"/>
              </w:rPr>
              <w:t>PARTICIPAÇÃO</w:t>
            </w:r>
          </w:p>
          <w:p w14:paraId="2431F008" w14:textId="77777777" w:rsidR="00F6454A" w:rsidRDefault="00F6454A">
            <w:pPr>
              <w:widowControl w:val="0"/>
              <w:jc w:val="center"/>
              <w:rPr>
                <w:rFonts w:ascii="Arial" w:hAnsi="Arial" w:cs="Arial"/>
                <w:b/>
                <w:bCs/>
                <w:sz w:val="18"/>
                <w:szCs w:val="18"/>
              </w:rPr>
            </w:pPr>
          </w:p>
        </w:tc>
      </w:tr>
      <w:tr w:rsidR="00F6454A" w14:paraId="36187651"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B7B7B7"/>
          </w:tcPr>
          <w:p w14:paraId="5A74CAF8" w14:textId="77777777" w:rsidR="00F6454A" w:rsidRDefault="00871D46">
            <w:pPr>
              <w:widowControl w:val="0"/>
              <w:jc w:val="right"/>
              <w:rPr>
                <w:rFonts w:ascii="Arial" w:hAnsi="Arial" w:cs="Arial"/>
                <w:b/>
                <w:bCs/>
                <w:sz w:val="18"/>
                <w:szCs w:val="18"/>
              </w:rPr>
            </w:pPr>
            <w:r>
              <w:rPr>
                <w:rFonts w:ascii="Arial" w:hAnsi="Arial" w:cs="Arial"/>
                <w:b/>
                <w:bCs/>
                <w:sz w:val="18"/>
                <w:szCs w:val="18"/>
              </w:rPr>
              <w:t>Item</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4D9B6AA7" w14:textId="77777777" w:rsidR="00F6454A" w:rsidRDefault="00871D46">
            <w:pPr>
              <w:widowControl w:val="0"/>
              <w:rPr>
                <w:rFonts w:ascii="Arial" w:hAnsi="Arial" w:cs="Arial"/>
                <w:b/>
                <w:bCs/>
                <w:sz w:val="18"/>
                <w:szCs w:val="18"/>
              </w:rPr>
            </w:pPr>
            <w:r>
              <w:rPr>
                <w:rFonts w:ascii="Arial" w:hAnsi="Arial" w:cs="Arial"/>
                <w:b/>
                <w:bCs/>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val="clear" w:color="auto" w:fill="B7B7B7"/>
          </w:tcPr>
          <w:p w14:paraId="5E576B59" w14:textId="77777777" w:rsidR="00F6454A" w:rsidRDefault="00871D46">
            <w:pPr>
              <w:widowControl w:val="0"/>
              <w:rPr>
                <w:rFonts w:ascii="Arial" w:hAnsi="Arial" w:cs="Arial"/>
                <w:b/>
                <w:bCs/>
                <w:sz w:val="18"/>
                <w:szCs w:val="18"/>
              </w:rPr>
            </w:pPr>
            <w:r>
              <w:rPr>
                <w:rFonts w:ascii="Arial" w:hAnsi="Arial" w:cs="Arial"/>
                <w:b/>
                <w:bCs/>
                <w:sz w:val="18"/>
                <w:szCs w:val="18"/>
              </w:rPr>
              <w:t>Unidade</w:t>
            </w:r>
          </w:p>
        </w:tc>
        <w:tc>
          <w:tcPr>
            <w:tcW w:w="1136" w:type="dxa"/>
            <w:tcBorders>
              <w:top w:val="single" w:sz="4" w:space="0" w:color="000000"/>
              <w:left w:val="single" w:sz="4" w:space="0" w:color="000000"/>
              <w:bottom w:val="single" w:sz="4" w:space="0" w:color="000000"/>
            </w:tcBorders>
            <w:shd w:val="clear" w:color="auto" w:fill="B7B7B7"/>
          </w:tcPr>
          <w:p w14:paraId="5ABE17A3" w14:textId="77777777" w:rsidR="00F6454A" w:rsidRDefault="00871D46">
            <w:pPr>
              <w:widowControl w:val="0"/>
              <w:jc w:val="right"/>
              <w:rPr>
                <w:rFonts w:ascii="Arial" w:hAnsi="Arial" w:cs="Arial"/>
                <w:b/>
                <w:bCs/>
                <w:sz w:val="18"/>
                <w:szCs w:val="18"/>
              </w:rPr>
            </w:pPr>
            <w:r>
              <w:rPr>
                <w:rFonts w:ascii="Arial" w:hAnsi="Arial" w:cs="Arial"/>
                <w:b/>
                <w:bCs/>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499DAE0B" w14:textId="77777777" w:rsidR="00F6454A" w:rsidRDefault="00F6454A">
            <w:pPr>
              <w:widowControl w:val="0"/>
              <w:rPr>
                <w:rFonts w:ascii="Arial" w:hAnsi="Arial" w:cs="Arial"/>
                <w:b/>
                <w:bCs/>
                <w:sz w:val="18"/>
                <w:szCs w:val="18"/>
              </w:rPr>
            </w:pPr>
          </w:p>
        </w:tc>
        <w:tc>
          <w:tcPr>
            <w:tcW w:w="1274" w:type="dxa"/>
            <w:tcBorders>
              <w:top w:val="single" w:sz="4" w:space="0" w:color="000000"/>
              <w:left w:val="single" w:sz="4" w:space="0" w:color="000000"/>
              <w:bottom w:val="single" w:sz="4" w:space="0" w:color="000000"/>
              <w:right w:val="single" w:sz="4" w:space="0" w:color="000000"/>
            </w:tcBorders>
            <w:shd w:val="clear" w:color="auto" w:fill="B7B7B7"/>
          </w:tcPr>
          <w:p w14:paraId="412AB011" w14:textId="77777777" w:rsidR="00F6454A" w:rsidRDefault="00871D46">
            <w:pPr>
              <w:widowControl w:val="0"/>
              <w:jc w:val="right"/>
              <w:rPr>
                <w:rFonts w:ascii="Arial" w:hAnsi="Arial" w:cs="Arial"/>
                <w:b/>
                <w:bCs/>
                <w:sz w:val="18"/>
                <w:szCs w:val="18"/>
              </w:rPr>
            </w:pPr>
            <w:r>
              <w:rPr>
                <w:rFonts w:ascii="Arial" w:hAnsi="Arial" w:cs="Arial"/>
                <w:b/>
                <w:bCs/>
                <w:sz w:val="18"/>
                <w:szCs w:val="18"/>
              </w:rPr>
              <w:t>Preço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B7B7B7"/>
          </w:tcPr>
          <w:p w14:paraId="1DB14E60" w14:textId="77777777" w:rsidR="00F6454A" w:rsidRDefault="00871D46">
            <w:pPr>
              <w:widowControl w:val="0"/>
              <w:jc w:val="right"/>
              <w:rPr>
                <w:rFonts w:ascii="Arial" w:hAnsi="Arial" w:cs="Arial"/>
                <w:b/>
                <w:bCs/>
                <w:sz w:val="18"/>
                <w:szCs w:val="18"/>
              </w:rPr>
            </w:pPr>
            <w:r>
              <w:rPr>
                <w:rFonts w:ascii="Arial" w:hAnsi="Arial" w:cs="Arial"/>
                <w:b/>
                <w:bCs/>
                <w:sz w:val="18"/>
                <w:szCs w:val="18"/>
              </w:rPr>
              <w:t>Preço Total</w:t>
            </w:r>
          </w:p>
        </w:tc>
      </w:tr>
      <w:tr w:rsidR="00F6454A" w14:paraId="4865FBE1"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637FD92A" w14:textId="77777777" w:rsidR="00F6454A" w:rsidRDefault="00871D46">
            <w:pPr>
              <w:widowControl w:val="0"/>
              <w:jc w:val="right"/>
              <w:rPr>
                <w:rFonts w:ascii="Arial" w:hAnsi="Arial" w:cs="Arial"/>
                <w:b/>
                <w:bCs/>
                <w:sz w:val="18"/>
                <w:szCs w:val="18"/>
              </w:rPr>
            </w:pPr>
            <w:r>
              <w:rPr>
                <w:rFonts w:ascii="Arial" w:hAnsi="Arial" w:cs="Arial"/>
                <w:b/>
                <w:bCs/>
                <w:sz w:val="18"/>
                <w:szCs w:val="18"/>
              </w:rPr>
              <w:t>1</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3ABB14FF" w14:textId="7F9A9D78" w:rsidR="00F6454A" w:rsidRDefault="00871D46">
            <w:pPr>
              <w:widowControl w:val="0"/>
              <w:jc w:val="both"/>
              <w:rPr>
                <w:rFonts w:ascii="Arial" w:hAnsi="Arial" w:cs="Arial"/>
                <w:b/>
                <w:bCs/>
                <w:sz w:val="18"/>
                <w:szCs w:val="18"/>
              </w:rPr>
            </w:pPr>
            <w:r>
              <w:rPr>
                <w:rFonts w:ascii="Arial" w:hAnsi="Arial" w:cs="Arial"/>
                <w:b/>
                <w:bCs/>
                <w:sz w:val="18"/>
                <w:szCs w:val="18"/>
              </w:rPr>
              <w:t xml:space="preserve">1.08.01.0001-3 - FORMULA INFANTIL À BASE DE </w:t>
            </w:r>
            <w:r w:rsidR="00D94FDA">
              <w:rPr>
                <w:rFonts w:ascii="Arial" w:hAnsi="Arial" w:cs="Arial"/>
                <w:b/>
                <w:bCs/>
                <w:sz w:val="18"/>
                <w:szCs w:val="18"/>
              </w:rPr>
              <w:t>PROTEÍNAS</w:t>
            </w:r>
            <w:r>
              <w:rPr>
                <w:rFonts w:ascii="Arial" w:hAnsi="Arial" w:cs="Arial"/>
                <w:b/>
                <w:bCs/>
                <w:sz w:val="18"/>
                <w:szCs w:val="18"/>
              </w:rPr>
              <w:t xml:space="preserve"> </w:t>
            </w:r>
            <w:r w:rsidR="00D94FDA">
              <w:rPr>
                <w:rFonts w:ascii="Arial" w:hAnsi="Arial" w:cs="Arial"/>
                <w:b/>
                <w:bCs/>
                <w:sz w:val="18"/>
                <w:szCs w:val="18"/>
              </w:rPr>
              <w:t>LÁCTEAS</w:t>
            </w:r>
            <w:r>
              <w:rPr>
                <w:rFonts w:ascii="Arial" w:hAnsi="Arial" w:cs="Arial"/>
                <w:b/>
                <w:bCs/>
                <w:sz w:val="18"/>
                <w:szCs w:val="18"/>
              </w:rPr>
              <w:t xml:space="preserve"> (6 - 12 meses)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6215454"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37ACDE40" w14:textId="77777777" w:rsidR="00F6454A" w:rsidRDefault="00871D46">
            <w:pPr>
              <w:widowControl w:val="0"/>
              <w:jc w:val="right"/>
              <w:rPr>
                <w:rFonts w:ascii="Arial" w:hAnsi="Arial" w:cs="Arial"/>
                <w:b/>
                <w:bCs/>
                <w:sz w:val="18"/>
                <w:szCs w:val="18"/>
              </w:rPr>
            </w:pPr>
            <w:r>
              <w:rPr>
                <w:rFonts w:ascii="Arial" w:hAnsi="Arial" w:cs="Arial"/>
                <w:b/>
                <w:bCs/>
                <w:sz w:val="18"/>
                <w:szCs w:val="18"/>
              </w:rPr>
              <w:t>433.800</w:t>
            </w:r>
          </w:p>
        </w:tc>
        <w:tc>
          <w:tcPr>
            <w:tcW w:w="284" w:type="dxa"/>
            <w:tcBorders>
              <w:top w:val="single" w:sz="8" w:space="0" w:color="000000"/>
              <w:bottom w:val="single" w:sz="8" w:space="0" w:color="000000"/>
              <w:right w:val="single" w:sz="8" w:space="0" w:color="000000"/>
            </w:tcBorders>
            <w:shd w:val="clear" w:color="auto" w:fill="auto"/>
          </w:tcPr>
          <w:p w14:paraId="7DD71EE1"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40C89194" w14:textId="77777777" w:rsidR="00F6454A" w:rsidRDefault="00871D46">
            <w:pPr>
              <w:widowControl w:val="0"/>
              <w:jc w:val="right"/>
              <w:rPr>
                <w:rFonts w:ascii="Arial" w:hAnsi="Arial" w:cs="Arial"/>
                <w:b/>
                <w:bCs/>
                <w:sz w:val="18"/>
                <w:szCs w:val="18"/>
              </w:rPr>
            </w:pPr>
            <w:r>
              <w:rPr>
                <w:rFonts w:ascii="Arial" w:hAnsi="Arial" w:cs="Arial"/>
                <w:b/>
                <w:bCs/>
                <w:sz w:val="18"/>
                <w:szCs w:val="18"/>
              </w:rPr>
              <w:t>0,07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6985ADB6" w14:textId="77777777" w:rsidR="00F6454A" w:rsidRDefault="00871D46">
            <w:pPr>
              <w:widowControl w:val="0"/>
              <w:jc w:val="right"/>
              <w:rPr>
                <w:rFonts w:ascii="Arial" w:hAnsi="Arial" w:cs="Arial"/>
                <w:b/>
                <w:bCs/>
                <w:sz w:val="18"/>
                <w:szCs w:val="18"/>
              </w:rPr>
            </w:pPr>
            <w:r>
              <w:rPr>
                <w:rFonts w:ascii="Arial" w:hAnsi="Arial" w:cs="Arial"/>
                <w:b/>
                <w:bCs/>
                <w:sz w:val="18"/>
                <w:szCs w:val="18"/>
              </w:rPr>
              <w:t>30.366,00</w:t>
            </w:r>
          </w:p>
        </w:tc>
      </w:tr>
      <w:tr w:rsidR="00F6454A" w14:paraId="39B18D2C"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B7CBBA3" w14:textId="26A4A29C" w:rsidR="00F6454A" w:rsidRDefault="00871D46">
            <w:pPr>
              <w:widowControl w:val="0"/>
              <w:jc w:val="both"/>
              <w:rPr>
                <w:rFonts w:ascii="Arial" w:hAnsi="Arial" w:cs="Arial"/>
                <w:sz w:val="18"/>
                <w:szCs w:val="18"/>
              </w:rPr>
            </w:pPr>
            <w:r>
              <w:rPr>
                <w:rFonts w:ascii="Arial" w:hAnsi="Arial" w:cs="Arial"/>
                <w:sz w:val="18"/>
                <w:szCs w:val="18"/>
              </w:rPr>
              <w:t xml:space="preserve">FORMULA INFANTIL À BASE DE </w:t>
            </w:r>
            <w:r w:rsidR="00D94FDA">
              <w:rPr>
                <w:rFonts w:ascii="Arial" w:hAnsi="Arial" w:cs="Arial"/>
                <w:sz w:val="18"/>
                <w:szCs w:val="18"/>
              </w:rPr>
              <w:t>PROTEÍNAS</w:t>
            </w:r>
            <w:r>
              <w:rPr>
                <w:rFonts w:ascii="Arial" w:hAnsi="Arial" w:cs="Arial"/>
                <w:sz w:val="18"/>
                <w:szCs w:val="18"/>
              </w:rPr>
              <w:t xml:space="preserve"> </w:t>
            </w:r>
            <w:r w:rsidR="00D94FDA">
              <w:rPr>
                <w:rFonts w:ascii="Arial" w:hAnsi="Arial" w:cs="Arial"/>
                <w:sz w:val="18"/>
                <w:szCs w:val="18"/>
              </w:rPr>
              <w:t>LÁCTEAS</w:t>
            </w:r>
            <w:r>
              <w:rPr>
                <w:rFonts w:ascii="Arial" w:hAnsi="Arial" w:cs="Arial"/>
                <w:sz w:val="18"/>
                <w:szCs w:val="18"/>
              </w:rPr>
              <w:t xml:space="preserve"> (6 - 12 meses)</w:t>
            </w:r>
          </w:p>
          <w:p w14:paraId="4B3707F9" w14:textId="0B3A81B2" w:rsidR="00F6454A" w:rsidRDefault="00871D46">
            <w:pPr>
              <w:widowControl w:val="0"/>
              <w:jc w:val="both"/>
              <w:rPr>
                <w:rFonts w:ascii="Arial" w:hAnsi="Arial" w:cs="Arial"/>
                <w:sz w:val="18"/>
                <w:szCs w:val="18"/>
              </w:rPr>
            </w:pPr>
            <w:r>
              <w:rPr>
                <w:rFonts w:ascii="Arial" w:hAnsi="Arial" w:cs="Arial"/>
                <w:sz w:val="18"/>
                <w:szCs w:val="18"/>
              </w:rPr>
              <w:t xml:space="preserve">Fórmula infantil de seguimento, indicada para lactentes do 6º ao 12º mês de vida, contendo todos os nutrientes para satisfazer as necessidades nutricionais de lactentes até o 1º ano de vida, de acordo com os critérios estabelecidos pelo Regulamento Técnico para Fórmulas Infantis – RDC nº 43, </w:t>
            </w:r>
            <w:proofErr w:type="spellStart"/>
            <w:r>
              <w:rPr>
                <w:rFonts w:ascii="Arial" w:hAnsi="Arial" w:cs="Arial"/>
                <w:sz w:val="18"/>
                <w:szCs w:val="18"/>
              </w:rPr>
              <w:t>de1</w:t>
            </w:r>
            <w:proofErr w:type="spellEnd"/>
            <w:r w:rsidR="00D94FDA">
              <w:rPr>
                <w:rFonts w:ascii="Arial" w:hAnsi="Arial" w:cs="Arial"/>
                <w:sz w:val="18"/>
                <w:szCs w:val="18"/>
              </w:rPr>
              <w:t xml:space="preserve"> </w:t>
            </w:r>
            <w:r>
              <w:rPr>
                <w:rFonts w:ascii="Arial" w:hAnsi="Arial" w:cs="Arial"/>
                <w:sz w:val="18"/>
                <w:szCs w:val="18"/>
              </w:rPr>
              <w:t>9 de setembro de 2011, da ANVISA. Apresentação em pó; lata com no mínimo 400</w:t>
            </w:r>
            <w:r w:rsidR="00D94FDA">
              <w:rPr>
                <w:rFonts w:ascii="Arial" w:hAnsi="Arial" w:cs="Arial"/>
                <w:sz w:val="18"/>
                <w:szCs w:val="18"/>
              </w:rPr>
              <w:t xml:space="preserve"> </w:t>
            </w:r>
            <w:r>
              <w:rPr>
                <w:rFonts w:ascii="Arial" w:hAnsi="Arial" w:cs="Arial"/>
                <w:sz w:val="18"/>
                <w:szCs w:val="18"/>
              </w:rPr>
              <w:t>g.</w:t>
            </w:r>
          </w:p>
          <w:p w14:paraId="1939B84C" w14:textId="77777777" w:rsidR="00F6454A" w:rsidRDefault="00F6454A">
            <w:pPr>
              <w:widowControl w:val="0"/>
              <w:jc w:val="both"/>
              <w:rPr>
                <w:rFonts w:ascii="Arial" w:hAnsi="Arial" w:cs="Arial"/>
                <w:sz w:val="18"/>
                <w:szCs w:val="18"/>
              </w:rPr>
            </w:pPr>
          </w:p>
          <w:p w14:paraId="565FF11B"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CONFORT 2 / </w:t>
            </w:r>
            <w:proofErr w:type="spellStart"/>
            <w:r>
              <w:rPr>
                <w:rFonts w:ascii="Arial" w:hAnsi="Arial" w:cs="Arial"/>
                <w:color w:val="FF0000"/>
                <w:sz w:val="18"/>
                <w:szCs w:val="18"/>
              </w:rPr>
              <w:t>APTAMIL</w:t>
            </w:r>
            <w:proofErr w:type="spellEnd"/>
            <w:r>
              <w:rPr>
                <w:rFonts w:ascii="Arial" w:hAnsi="Arial" w:cs="Arial"/>
                <w:color w:val="FF0000"/>
                <w:sz w:val="18"/>
                <w:szCs w:val="18"/>
              </w:rPr>
              <w:t xml:space="preserve"> 2/ </w:t>
            </w:r>
            <w:proofErr w:type="spellStart"/>
            <w:r>
              <w:rPr>
                <w:rFonts w:ascii="Arial" w:hAnsi="Arial" w:cs="Arial"/>
                <w:color w:val="FF0000"/>
                <w:sz w:val="18"/>
                <w:szCs w:val="18"/>
              </w:rPr>
              <w:t>MILUPA</w:t>
            </w:r>
            <w:proofErr w:type="spellEnd"/>
            <w:r>
              <w:rPr>
                <w:rFonts w:ascii="Arial" w:hAnsi="Arial" w:cs="Arial"/>
                <w:color w:val="FF0000"/>
                <w:sz w:val="18"/>
                <w:szCs w:val="18"/>
              </w:rPr>
              <w:t xml:space="preserve"> 2/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w:t>
            </w:r>
            <w:proofErr w:type="spellStart"/>
            <w:r>
              <w:rPr>
                <w:rFonts w:ascii="Arial" w:hAnsi="Arial" w:cs="Arial"/>
                <w:color w:val="FF0000"/>
                <w:sz w:val="18"/>
                <w:szCs w:val="18"/>
              </w:rPr>
              <w:t>SUPREME</w:t>
            </w:r>
            <w:proofErr w:type="spellEnd"/>
            <w:r>
              <w:rPr>
                <w:rFonts w:ascii="Arial" w:hAnsi="Arial" w:cs="Arial"/>
                <w:color w:val="FF0000"/>
                <w:sz w:val="18"/>
                <w:szCs w:val="18"/>
              </w:rPr>
              <w:t xml:space="preserve"> 2/ </w:t>
            </w:r>
            <w:proofErr w:type="spellStart"/>
            <w:r>
              <w:rPr>
                <w:rFonts w:ascii="Arial" w:hAnsi="Arial" w:cs="Arial"/>
                <w:color w:val="FF0000"/>
                <w:sz w:val="18"/>
                <w:szCs w:val="18"/>
              </w:rPr>
              <w:t>NESTOGENO</w:t>
            </w:r>
            <w:proofErr w:type="spellEnd"/>
            <w:r>
              <w:rPr>
                <w:rFonts w:ascii="Arial" w:hAnsi="Arial" w:cs="Arial"/>
                <w:color w:val="FF0000"/>
                <w:sz w:val="18"/>
                <w:szCs w:val="18"/>
              </w:rPr>
              <w:t xml:space="preserve"> 2 </w:t>
            </w:r>
          </w:p>
        </w:tc>
      </w:tr>
      <w:tr w:rsidR="00F6454A" w14:paraId="6643D2B6"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6B81AE31" w14:textId="77777777" w:rsidR="00F6454A" w:rsidRDefault="00871D46">
            <w:pPr>
              <w:widowControl w:val="0"/>
              <w:jc w:val="right"/>
              <w:rPr>
                <w:rFonts w:ascii="Arial" w:hAnsi="Arial" w:cs="Arial"/>
                <w:b/>
                <w:bCs/>
                <w:sz w:val="18"/>
                <w:szCs w:val="18"/>
              </w:rPr>
            </w:pPr>
            <w:r>
              <w:rPr>
                <w:rFonts w:ascii="Arial" w:hAnsi="Arial" w:cs="Arial"/>
                <w:b/>
                <w:bCs/>
                <w:sz w:val="18"/>
                <w:szCs w:val="18"/>
              </w:rPr>
              <w:t>3</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69048C81" w14:textId="77777777" w:rsidR="00F6454A" w:rsidRDefault="00871D46">
            <w:pPr>
              <w:widowControl w:val="0"/>
              <w:jc w:val="both"/>
              <w:rPr>
                <w:rFonts w:ascii="Arial" w:hAnsi="Arial" w:cs="Arial"/>
                <w:b/>
                <w:bCs/>
                <w:sz w:val="18"/>
                <w:szCs w:val="18"/>
              </w:rPr>
            </w:pPr>
            <w:r>
              <w:rPr>
                <w:rFonts w:ascii="Arial" w:hAnsi="Arial" w:cs="Arial"/>
                <w:b/>
                <w:bCs/>
                <w:sz w:val="18"/>
                <w:szCs w:val="18"/>
              </w:rPr>
              <w:t>1.08.01.0002-1 - FÓRMULA INFANTIL À BASE DE PROTEÍNAS LÁCTEAS (0 - 6 meses)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E8F10B2"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18062B8" w14:textId="77777777" w:rsidR="00F6454A" w:rsidRDefault="00871D46">
            <w:pPr>
              <w:widowControl w:val="0"/>
              <w:jc w:val="right"/>
              <w:rPr>
                <w:rFonts w:ascii="Arial" w:hAnsi="Arial" w:cs="Arial"/>
                <w:b/>
                <w:bCs/>
                <w:sz w:val="18"/>
                <w:szCs w:val="18"/>
              </w:rPr>
            </w:pPr>
            <w:r>
              <w:rPr>
                <w:rFonts w:ascii="Arial" w:hAnsi="Arial" w:cs="Arial"/>
                <w:b/>
                <w:bCs/>
                <w:sz w:val="18"/>
                <w:szCs w:val="18"/>
              </w:rPr>
              <w:t>433.800</w:t>
            </w:r>
          </w:p>
        </w:tc>
        <w:tc>
          <w:tcPr>
            <w:tcW w:w="284" w:type="dxa"/>
            <w:tcBorders>
              <w:top w:val="single" w:sz="8" w:space="0" w:color="000000"/>
              <w:bottom w:val="single" w:sz="8" w:space="0" w:color="000000"/>
              <w:right w:val="single" w:sz="8" w:space="0" w:color="000000"/>
            </w:tcBorders>
            <w:shd w:val="clear" w:color="auto" w:fill="auto"/>
          </w:tcPr>
          <w:p w14:paraId="3557EF9B"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098FE115" w14:textId="77777777" w:rsidR="00F6454A" w:rsidRDefault="00871D46">
            <w:pPr>
              <w:widowControl w:val="0"/>
              <w:jc w:val="right"/>
              <w:rPr>
                <w:rFonts w:ascii="Arial" w:hAnsi="Arial" w:cs="Arial"/>
                <w:b/>
                <w:bCs/>
                <w:sz w:val="18"/>
                <w:szCs w:val="18"/>
              </w:rPr>
            </w:pPr>
            <w:r>
              <w:rPr>
                <w:rFonts w:ascii="Arial" w:hAnsi="Arial" w:cs="Arial"/>
                <w:b/>
                <w:bCs/>
                <w:sz w:val="18"/>
                <w:szCs w:val="18"/>
              </w:rPr>
              <w:t>0,14</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6FBAA473" w14:textId="77777777" w:rsidR="00F6454A" w:rsidRDefault="00871D46">
            <w:pPr>
              <w:widowControl w:val="0"/>
              <w:jc w:val="right"/>
              <w:rPr>
                <w:rFonts w:ascii="Arial" w:hAnsi="Arial" w:cs="Arial"/>
                <w:b/>
                <w:bCs/>
                <w:sz w:val="18"/>
                <w:szCs w:val="18"/>
              </w:rPr>
            </w:pPr>
            <w:r>
              <w:rPr>
                <w:rFonts w:ascii="Arial" w:hAnsi="Arial" w:cs="Arial"/>
                <w:b/>
                <w:bCs/>
                <w:sz w:val="18"/>
                <w:szCs w:val="18"/>
              </w:rPr>
              <w:t>60.732,00</w:t>
            </w:r>
          </w:p>
        </w:tc>
      </w:tr>
      <w:tr w:rsidR="00F6454A" w14:paraId="4461AA17"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2F78D2C" w14:textId="77777777" w:rsidR="00F6454A" w:rsidRDefault="00871D46">
            <w:pPr>
              <w:widowControl w:val="0"/>
              <w:jc w:val="both"/>
              <w:rPr>
                <w:rFonts w:ascii="Arial" w:hAnsi="Arial" w:cs="Arial"/>
                <w:sz w:val="18"/>
                <w:szCs w:val="18"/>
              </w:rPr>
            </w:pPr>
            <w:r>
              <w:rPr>
                <w:rFonts w:ascii="Arial" w:hAnsi="Arial" w:cs="Arial"/>
                <w:sz w:val="18"/>
                <w:szCs w:val="18"/>
              </w:rPr>
              <w:t>FÓRMULA INFANTIL À BASE DE PROTEÍNAS LÁCTEAS (0 - 6 meses)</w:t>
            </w:r>
          </w:p>
          <w:p w14:paraId="7DEFB0E4" w14:textId="1667126C" w:rsidR="00F6454A" w:rsidRDefault="00871D46">
            <w:pPr>
              <w:widowControl w:val="0"/>
              <w:jc w:val="both"/>
              <w:rPr>
                <w:rFonts w:ascii="Arial" w:hAnsi="Arial" w:cs="Arial"/>
                <w:sz w:val="18"/>
                <w:szCs w:val="18"/>
              </w:rPr>
            </w:pPr>
            <w:r>
              <w:rPr>
                <w:rFonts w:ascii="Arial" w:hAnsi="Arial" w:cs="Arial"/>
                <w:sz w:val="18"/>
                <w:szCs w:val="18"/>
              </w:rPr>
              <w:t xml:space="preserve">Fórmula infantil de partida, indicada para lactentes até o 6º mês de vida, contendo todos os </w:t>
            </w:r>
            <w:r>
              <w:rPr>
                <w:rFonts w:ascii="Arial" w:hAnsi="Arial" w:cs="Arial"/>
                <w:sz w:val="18"/>
                <w:szCs w:val="18"/>
              </w:rPr>
              <w:t>nutrientes para satisfazer as necessidades nutricionais de lactentes até o 6º mês de vida, de acordo com os critérios estabelecidos pelo Regulamento Técnico para Fórmulas Infantis – RDC nº 43, de</w:t>
            </w:r>
            <w:r w:rsidR="00D94FDA">
              <w:rPr>
                <w:rFonts w:ascii="Arial" w:hAnsi="Arial" w:cs="Arial"/>
                <w:sz w:val="18"/>
                <w:szCs w:val="18"/>
              </w:rPr>
              <w:t xml:space="preserve"> </w:t>
            </w:r>
            <w:r>
              <w:rPr>
                <w:rFonts w:ascii="Arial" w:hAnsi="Arial" w:cs="Arial"/>
                <w:sz w:val="18"/>
                <w:szCs w:val="18"/>
              </w:rPr>
              <w:t>19 de setembro de 2011, da ANVISA. Apresentação em pó; lata com no mínimo 400</w:t>
            </w:r>
            <w:r w:rsidR="00D94FDA">
              <w:rPr>
                <w:rFonts w:ascii="Arial" w:hAnsi="Arial" w:cs="Arial"/>
                <w:sz w:val="18"/>
                <w:szCs w:val="18"/>
              </w:rPr>
              <w:t xml:space="preserve"> </w:t>
            </w:r>
            <w:r>
              <w:rPr>
                <w:rFonts w:ascii="Arial" w:hAnsi="Arial" w:cs="Arial"/>
                <w:sz w:val="18"/>
                <w:szCs w:val="18"/>
              </w:rPr>
              <w:t>g.</w:t>
            </w:r>
          </w:p>
          <w:p w14:paraId="6F6207D9" w14:textId="77777777" w:rsidR="00F6454A" w:rsidRDefault="00F6454A">
            <w:pPr>
              <w:widowControl w:val="0"/>
              <w:jc w:val="both"/>
              <w:rPr>
                <w:rFonts w:ascii="Arial" w:hAnsi="Arial" w:cs="Arial"/>
                <w:sz w:val="18"/>
                <w:szCs w:val="18"/>
              </w:rPr>
            </w:pPr>
          </w:p>
          <w:p w14:paraId="1ED3F4C3"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NESTOGENO</w:t>
            </w:r>
            <w:proofErr w:type="spellEnd"/>
            <w:r>
              <w:rPr>
                <w:rFonts w:ascii="Arial" w:hAnsi="Arial" w:cs="Arial"/>
                <w:color w:val="FF0000"/>
                <w:sz w:val="18"/>
                <w:szCs w:val="18"/>
              </w:rPr>
              <w:t xml:space="preserve"> 1/ </w:t>
            </w:r>
            <w:proofErr w:type="spellStart"/>
            <w:r>
              <w:rPr>
                <w:rFonts w:ascii="Arial" w:hAnsi="Arial" w:cs="Arial"/>
                <w:color w:val="FF0000"/>
                <w:sz w:val="18"/>
                <w:szCs w:val="18"/>
              </w:rPr>
              <w:t>APTAMIL</w:t>
            </w:r>
            <w:proofErr w:type="spellEnd"/>
            <w:r>
              <w:rPr>
                <w:rFonts w:ascii="Arial" w:hAnsi="Arial" w:cs="Arial"/>
                <w:color w:val="FF0000"/>
                <w:sz w:val="18"/>
                <w:szCs w:val="18"/>
              </w:rPr>
              <w:t xml:space="preserve"> 1/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CONFORT 1/ </w:t>
            </w:r>
            <w:proofErr w:type="spellStart"/>
            <w:r>
              <w:rPr>
                <w:rFonts w:ascii="Arial" w:hAnsi="Arial" w:cs="Arial"/>
                <w:color w:val="FF0000"/>
                <w:sz w:val="18"/>
                <w:szCs w:val="18"/>
              </w:rPr>
              <w:t>MILUPA</w:t>
            </w:r>
            <w:proofErr w:type="spellEnd"/>
            <w:r>
              <w:rPr>
                <w:rFonts w:ascii="Arial" w:hAnsi="Arial" w:cs="Arial"/>
                <w:color w:val="FF0000"/>
                <w:sz w:val="18"/>
                <w:szCs w:val="18"/>
              </w:rPr>
              <w:t xml:space="preserve"> 1/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w:t>
            </w:r>
            <w:proofErr w:type="spellStart"/>
            <w:r>
              <w:rPr>
                <w:rFonts w:ascii="Arial" w:hAnsi="Arial" w:cs="Arial"/>
                <w:color w:val="FF0000"/>
                <w:sz w:val="18"/>
                <w:szCs w:val="18"/>
              </w:rPr>
              <w:t>SUPREME</w:t>
            </w:r>
            <w:proofErr w:type="spellEnd"/>
            <w:r>
              <w:rPr>
                <w:rFonts w:ascii="Arial" w:hAnsi="Arial" w:cs="Arial"/>
                <w:color w:val="FF0000"/>
                <w:sz w:val="18"/>
                <w:szCs w:val="18"/>
              </w:rPr>
              <w:t xml:space="preserve"> 1.</w:t>
            </w:r>
          </w:p>
        </w:tc>
      </w:tr>
      <w:tr w:rsidR="00F6454A" w14:paraId="482FC43E"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71C7189B" w14:textId="77777777" w:rsidR="00F6454A" w:rsidRDefault="00871D46">
            <w:pPr>
              <w:widowControl w:val="0"/>
              <w:jc w:val="right"/>
              <w:rPr>
                <w:rFonts w:ascii="Arial" w:hAnsi="Arial" w:cs="Arial"/>
                <w:b/>
                <w:bCs/>
                <w:sz w:val="18"/>
                <w:szCs w:val="18"/>
              </w:rPr>
            </w:pPr>
            <w:r>
              <w:rPr>
                <w:rFonts w:ascii="Arial" w:hAnsi="Arial" w:cs="Arial"/>
                <w:b/>
                <w:bCs/>
                <w:sz w:val="18"/>
                <w:szCs w:val="18"/>
              </w:rPr>
              <w:t>5</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7E07F3DB" w14:textId="77777777" w:rsidR="00F6454A" w:rsidRDefault="00871D46">
            <w:pPr>
              <w:widowControl w:val="0"/>
              <w:jc w:val="both"/>
              <w:rPr>
                <w:rFonts w:ascii="Arial" w:hAnsi="Arial" w:cs="Arial"/>
                <w:b/>
                <w:bCs/>
                <w:sz w:val="18"/>
                <w:szCs w:val="18"/>
              </w:rPr>
            </w:pPr>
            <w:r>
              <w:rPr>
                <w:rFonts w:ascii="Arial" w:hAnsi="Arial" w:cs="Arial"/>
                <w:b/>
                <w:bCs/>
                <w:sz w:val="18"/>
                <w:szCs w:val="18"/>
              </w:rPr>
              <w:t xml:space="preserve">1.08.01.0003-0 - SUPLEMENTO ALIMENTAR </w:t>
            </w:r>
            <w:r>
              <w:rPr>
                <w:rFonts w:ascii="Arial" w:hAnsi="Arial" w:cs="Arial"/>
                <w:b/>
                <w:bCs/>
                <w:sz w:val="18"/>
                <w:szCs w:val="18"/>
              </w:rPr>
              <w:lastRenderedPageBreak/>
              <w:t>PARA CICATRIZAÇÃO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2231B03" w14:textId="77777777" w:rsidR="00F6454A" w:rsidRDefault="00871D46">
            <w:pPr>
              <w:widowControl w:val="0"/>
              <w:rPr>
                <w:rFonts w:ascii="Arial" w:hAnsi="Arial" w:cs="Arial"/>
                <w:b/>
                <w:bCs/>
                <w:sz w:val="18"/>
                <w:szCs w:val="18"/>
              </w:rPr>
            </w:pPr>
            <w:r>
              <w:rPr>
                <w:rFonts w:ascii="Arial" w:hAnsi="Arial" w:cs="Arial"/>
                <w:b/>
                <w:bCs/>
                <w:sz w:val="18"/>
                <w:szCs w:val="18"/>
              </w:rPr>
              <w:lastRenderedPageBreak/>
              <w:t>ML</w:t>
            </w:r>
          </w:p>
        </w:tc>
        <w:tc>
          <w:tcPr>
            <w:tcW w:w="1136" w:type="dxa"/>
            <w:tcBorders>
              <w:top w:val="single" w:sz="8" w:space="0" w:color="000000"/>
              <w:left w:val="single" w:sz="8" w:space="0" w:color="000000"/>
              <w:bottom w:val="single" w:sz="8" w:space="0" w:color="000000"/>
            </w:tcBorders>
            <w:shd w:val="clear" w:color="auto" w:fill="auto"/>
          </w:tcPr>
          <w:p w14:paraId="67CFFEB4" w14:textId="77777777" w:rsidR="00F6454A" w:rsidRDefault="00871D46">
            <w:pPr>
              <w:widowControl w:val="0"/>
              <w:jc w:val="right"/>
              <w:rPr>
                <w:rFonts w:ascii="Arial" w:hAnsi="Arial" w:cs="Arial"/>
                <w:b/>
                <w:bCs/>
                <w:sz w:val="18"/>
                <w:szCs w:val="18"/>
              </w:rPr>
            </w:pPr>
            <w:r>
              <w:rPr>
                <w:rFonts w:ascii="Arial" w:hAnsi="Arial" w:cs="Arial"/>
                <w:b/>
                <w:bCs/>
                <w:sz w:val="18"/>
                <w:szCs w:val="18"/>
              </w:rPr>
              <w:t>750.000</w:t>
            </w:r>
          </w:p>
        </w:tc>
        <w:tc>
          <w:tcPr>
            <w:tcW w:w="284" w:type="dxa"/>
            <w:tcBorders>
              <w:top w:val="single" w:sz="8" w:space="0" w:color="000000"/>
              <w:bottom w:val="single" w:sz="8" w:space="0" w:color="000000"/>
              <w:right w:val="single" w:sz="8" w:space="0" w:color="000000"/>
            </w:tcBorders>
            <w:shd w:val="clear" w:color="auto" w:fill="auto"/>
          </w:tcPr>
          <w:p w14:paraId="316B3D92"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7A25DF61" w14:textId="77777777" w:rsidR="00F6454A" w:rsidRDefault="00871D46">
            <w:pPr>
              <w:widowControl w:val="0"/>
              <w:jc w:val="right"/>
              <w:rPr>
                <w:rFonts w:ascii="Arial" w:hAnsi="Arial" w:cs="Arial"/>
                <w:b/>
                <w:bCs/>
                <w:sz w:val="18"/>
                <w:szCs w:val="18"/>
              </w:rPr>
            </w:pPr>
            <w:r>
              <w:rPr>
                <w:rFonts w:ascii="Arial" w:hAnsi="Arial" w:cs="Arial"/>
                <w:b/>
                <w:bCs/>
                <w:sz w:val="18"/>
                <w:szCs w:val="18"/>
              </w:rPr>
              <w:t>0,07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9F7882C" w14:textId="77777777" w:rsidR="00F6454A" w:rsidRDefault="00871D46">
            <w:pPr>
              <w:widowControl w:val="0"/>
              <w:jc w:val="right"/>
              <w:rPr>
                <w:rFonts w:ascii="Arial" w:hAnsi="Arial" w:cs="Arial"/>
                <w:b/>
                <w:bCs/>
                <w:sz w:val="18"/>
                <w:szCs w:val="18"/>
              </w:rPr>
            </w:pPr>
            <w:r>
              <w:rPr>
                <w:rFonts w:ascii="Arial" w:hAnsi="Arial" w:cs="Arial"/>
                <w:b/>
                <w:bCs/>
                <w:sz w:val="18"/>
                <w:szCs w:val="18"/>
              </w:rPr>
              <w:t>52.500,00</w:t>
            </w:r>
          </w:p>
        </w:tc>
      </w:tr>
      <w:tr w:rsidR="00F6454A" w14:paraId="7147960C"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B886A91"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PARA CICATRIZAÇÃO    </w:t>
            </w:r>
          </w:p>
          <w:p w14:paraId="6B6D3A07" w14:textId="77777777" w:rsidR="00F6454A" w:rsidRDefault="00871D46">
            <w:pPr>
              <w:widowControl w:val="0"/>
              <w:jc w:val="both"/>
              <w:rPr>
                <w:rFonts w:ascii="Arial" w:hAnsi="Arial" w:cs="Arial"/>
                <w:sz w:val="18"/>
                <w:szCs w:val="18"/>
              </w:rPr>
            </w:pPr>
            <w:r>
              <w:rPr>
                <w:rFonts w:ascii="Arial" w:hAnsi="Arial" w:cs="Arial"/>
                <w:sz w:val="18"/>
                <w:szCs w:val="18"/>
              </w:rPr>
              <w:t xml:space="preserve">Fórmula hiperproteica, contendo nutrientes envolvidos com o processo de cicatrização Apresentação: forma líquida pronta para consumo, embalagem com no mínimo 200 ml.                          </w:t>
            </w:r>
          </w:p>
          <w:p w14:paraId="58581A66"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46F99EA2"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PERATIVE</w:t>
            </w:r>
            <w:proofErr w:type="spellEnd"/>
            <w:r>
              <w:rPr>
                <w:rFonts w:ascii="Arial" w:hAnsi="Arial" w:cs="Arial"/>
                <w:color w:val="FF0000"/>
                <w:sz w:val="18"/>
                <w:szCs w:val="18"/>
              </w:rPr>
              <w:t xml:space="preserve">/ </w:t>
            </w:r>
            <w:proofErr w:type="spellStart"/>
            <w:r>
              <w:rPr>
                <w:rFonts w:ascii="Arial" w:hAnsi="Arial" w:cs="Arial"/>
                <w:color w:val="FF0000"/>
                <w:sz w:val="18"/>
                <w:szCs w:val="18"/>
              </w:rPr>
              <w:t>ISOSOURCE</w:t>
            </w:r>
            <w:proofErr w:type="spellEnd"/>
            <w:r>
              <w:rPr>
                <w:rFonts w:ascii="Arial" w:hAnsi="Arial" w:cs="Arial"/>
                <w:color w:val="FF0000"/>
                <w:sz w:val="18"/>
                <w:szCs w:val="18"/>
              </w:rPr>
              <w:t xml:space="preserve"> </w:t>
            </w:r>
            <w:proofErr w:type="spellStart"/>
            <w:r>
              <w:rPr>
                <w:rFonts w:ascii="Arial" w:hAnsi="Arial" w:cs="Arial"/>
                <w:color w:val="FF0000"/>
                <w:sz w:val="18"/>
                <w:szCs w:val="18"/>
              </w:rPr>
              <w:t>PROLINE</w:t>
            </w:r>
            <w:proofErr w:type="spellEnd"/>
            <w:r>
              <w:rPr>
                <w:rFonts w:ascii="Arial" w:hAnsi="Arial" w:cs="Arial"/>
                <w:color w:val="FF0000"/>
                <w:sz w:val="18"/>
                <w:szCs w:val="18"/>
              </w:rPr>
              <w:t xml:space="preserve">/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PROTEIN/ ENERGY DRINK/ </w:t>
            </w:r>
            <w:proofErr w:type="spellStart"/>
            <w:r>
              <w:rPr>
                <w:rFonts w:ascii="Arial" w:hAnsi="Arial" w:cs="Arial"/>
                <w:color w:val="FF0000"/>
                <w:sz w:val="18"/>
                <w:szCs w:val="18"/>
              </w:rPr>
              <w:t>CUBITAN</w:t>
            </w:r>
            <w:proofErr w:type="spellEnd"/>
          </w:p>
        </w:tc>
      </w:tr>
      <w:tr w:rsidR="00F6454A" w14:paraId="45AD969A"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62544B76" w14:textId="77777777" w:rsidR="00F6454A" w:rsidRDefault="00871D46">
            <w:pPr>
              <w:widowControl w:val="0"/>
              <w:jc w:val="right"/>
              <w:rPr>
                <w:rFonts w:ascii="Arial" w:hAnsi="Arial" w:cs="Arial"/>
                <w:b/>
                <w:bCs/>
                <w:sz w:val="18"/>
                <w:szCs w:val="18"/>
              </w:rPr>
            </w:pPr>
            <w:r>
              <w:rPr>
                <w:rFonts w:ascii="Arial" w:hAnsi="Arial" w:cs="Arial"/>
                <w:b/>
                <w:bCs/>
                <w:sz w:val="18"/>
                <w:szCs w:val="18"/>
              </w:rPr>
              <w:t>7</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56DFC682" w14:textId="77777777" w:rsidR="00F6454A" w:rsidRDefault="00871D46">
            <w:pPr>
              <w:widowControl w:val="0"/>
              <w:jc w:val="both"/>
              <w:rPr>
                <w:rFonts w:ascii="Arial" w:hAnsi="Arial" w:cs="Arial"/>
                <w:b/>
                <w:bCs/>
                <w:sz w:val="18"/>
                <w:szCs w:val="18"/>
              </w:rPr>
            </w:pPr>
            <w:r>
              <w:rPr>
                <w:rFonts w:ascii="Arial" w:hAnsi="Arial" w:cs="Arial"/>
                <w:b/>
                <w:bCs/>
                <w:sz w:val="18"/>
                <w:szCs w:val="18"/>
              </w:rPr>
              <w:t>1.08.01.0004-8 - MODULO DE GLUTAMINA</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1CF3E7E"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669D5CBC" w14:textId="77777777" w:rsidR="00F6454A" w:rsidRDefault="00871D46">
            <w:pPr>
              <w:widowControl w:val="0"/>
              <w:jc w:val="right"/>
              <w:rPr>
                <w:rFonts w:ascii="Arial" w:hAnsi="Arial" w:cs="Arial"/>
                <w:b/>
                <w:bCs/>
                <w:sz w:val="18"/>
                <w:szCs w:val="18"/>
              </w:rPr>
            </w:pPr>
            <w:r>
              <w:rPr>
                <w:rFonts w:ascii="Arial" w:hAnsi="Arial" w:cs="Arial"/>
                <w:b/>
                <w:bCs/>
                <w:sz w:val="18"/>
                <w:szCs w:val="18"/>
              </w:rPr>
              <w:t>5.258</w:t>
            </w:r>
          </w:p>
        </w:tc>
        <w:tc>
          <w:tcPr>
            <w:tcW w:w="284" w:type="dxa"/>
            <w:tcBorders>
              <w:top w:val="single" w:sz="8" w:space="0" w:color="000000"/>
              <w:bottom w:val="single" w:sz="8" w:space="0" w:color="000000"/>
              <w:right w:val="single" w:sz="8" w:space="0" w:color="000000"/>
            </w:tcBorders>
            <w:shd w:val="clear" w:color="auto" w:fill="auto"/>
          </w:tcPr>
          <w:p w14:paraId="3DFB86E4"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7572B68F" w14:textId="77777777" w:rsidR="00F6454A" w:rsidRDefault="00871D46">
            <w:pPr>
              <w:widowControl w:val="0"/>
              <w:jc w:val="right"/>
              <w:rPr>
                <w:rFonts w:ascii="Arial" w:hAnsi="Arial" w:cs="Arial"/>
                <w:b/>
                <w:bCs/>
                <w:sz w:val="18"/>
                <w:szCs w:val="18"/>
              </w:rPr>
            </w:pPr>
            <w:r>
              <w:rPr>
                <w:rFonts w:ascii="Arial" w:hAnsi="Arial" w:cs="Arial"/>
                <w:b/>
                <w:bCs/>
                <w:sz w:val="18"/>
                <w:szCs w:val="18"/>
              </w:rPr>
              <w:t>1,77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4CD29511" w14:textId="77777777" w:rsidR="00F6454A" w:rsidRDefault="00871D46">
            <w:pPr>
              <w:widowControl w:val="0"/>
              <w:jc w:val="right"/>
              <w:rPr>
                <w:rFonts w:ascii="Arial" w:hAnsi="Arial" w:cs="Arial"/>
                <w:b/>
                <w:bCs/>
                <w:sz w:val="18"/>
                <w:szCs w:val="18"/>
              </w:rPr>
            </w:pPr>
            <w:r>
              <w:rPr>
                <w:rFonts w:ascii="Arial" w:hAnsi="Arial" w:cs="Arial"/>
                <w:b/>
                <w:bCs/>
                <w:sz w:val="18"/>
                <w:szCs w:val="18"/>
              </w:rPr>
              <w:t>9.306,66</w:t>
            </w:r>
          </w:p>
        </w:tc>
      </w:tr>
      <w:tr w:rsidR="00F6454A" w14:paraId="69F7403F"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F775B3A" w14:textId="77777777" w:rsidR="00F6454A" w:rsidRDefault="00871D46">
            <w:pPr>
              <w:widowControl w:val="0"/>
              <w:jc w:val="both"/>
              <w:rPr>
                <w:rFonts w:ascii="Arial" w:hAnsi="Arial" w:cs="Arial"/>
                <w:sz w:val="18"/>
                <w:szCs w:val="18"/>
              </w:rPr>
            </w:pPr>
            <w:r>
              <w:rPr>
                <w:rFonts w:ascii="Arial" w:hAnsi="Arial" w:cs="Arial"/>
                <w:sz w:val="18"/>
                <w:szCs w:val="18"/>
              </w:rPr>
              <w:t xml:space="preserve">MODULO DE GLUTAMINA </w:t>
            </w:r>
          </w:p>
          <w:p w14:paraId="10F38C47" w14:textId="7FAE18B5" w:rsidR="00F6454A" w:rsidRDefault="00871D46">
            <w:pPr>
              <w:widowControl w:val="0"/>
              <w:jc w:val="both"/>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Deve conter 100% de proteína na forma de L-glutamina, indicado para recuperar a integridade da mucosa intestinal, reforçar o sistema imune e diminuir o catabolismo proteico. Apresentação: sachês </w:t>
            </w:r>
            <w:r w:rsidR="00D94FDA">
              <w:rPr>
                <w:rFonts w:ascii="Arial" w:hAnsi="Arial" w:cs="Arial"/>
                <w:sz w:val="18"/>
                <w:szCs w:val="18"/>
              </w:rPr>
              <w:t>com até</w:t>
            </w:r>
            <w:r>
              <w:rPr>
                <w:rFonts w:ascii="Arial" w:hAnsi="Arial" w:cs="Arial"/>
                <w:sz w:val="18"/>
                <w:szCs w:val="18"/>
              </w:rPr>
              <w:t xml:space="preserve"> 10</w:t>
            </w:r>
            <w:r w:rsidR="00D94FDA">
              <w:rPr>
                <w:rFonts w:ascii="Arial" w:hAnsi="Arial" w:cs="Arial"/>
                <w:sz w:val="18"/>
                <w:szCs w:val="18"/>
              </w:rPr>
              <w:t xml:space="preserve"> </w:t>
            </w:r>
            <w:r>
              <w:rPr>
                <w:rFonts w:ascii="Arial" w:hAnsi="Arial" w:cs="Arial"/>
                <w:sz w:val="18"/>
                <w:szCs w:val="18"/>
              </w:rPr>
              <w:t xml:space="preserve">g. </w:t>
            </w:r>
          </w:p>
          <w:p w14:paraId="6A5928DA" w14:textId="77777777" w:rsidR="00F6454A" w:rsidRDefault="00F6454A">
            <w:pPr>
              <w:widowControl w:val="0"/>
              <w:jc w:val="both"/>
              <w:rPr>
                <w:rFonts w:ascii="Arial" w:hAnsi="Arial" w:cs="Arial"/>
                <w:sz w:val="18"/>
                <w:szCs w:val="18"/>
              </w:rPr>
            </w:pPr>
          </w:p>
          <w:p w14:paraId="798121B6"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RESOURCE</w:t>
            </w:r>
            <w:proofErr w:type="spellEnd"/>
            <w:r>
              <w:rPr>
                <w:rFonts w:ascii="Arial" w:hAnsi="Arial" w:cs="Arial"/>
                <w:color w:val="FF0000"/>
                <w:sz w:val="18"/>
                <w:szCs w:val="18"/>
              </w:rPr>
              <w:t xml:space="preserve"> GLUTAMINA/ </w:t>
            </w:r>
            <w:proofErr w:type="spellStart"/>
            <w:r>
              <w:rPr>
                <w:rFonts w:ascii="Arial" w:hAnsi="Arial" w:cs="Arial"/>
                <w:color w:val="FF0000"/>
                <w:sz w:val="18"/>
                <w:szCs w:val="18"/>
              </w:rPr>
              <w:t>GLUTAFLORA</w:t>
            </w:r>
            <w:proofErr w:type="spellEnd"/>
          </w:p>
        </w:tc>
      </w:tr>
      <w:tr w:rsidR="00F6454A" w14:paraId="3819D721"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4D6897EA" w14:textId="77777777" w:rsidR="00F6454A" w:rsidRDefault="00871D46">
            <w:pPr>
              <w:widowControl w:val="0"/>
              <w:jc w:val="right"/>
              <w:rPr>
                <w:rFonts w:ascii="Arial" w:hAnsi="Arial" w:cs="Arial"/>
                <w:b/>
                <w:bCs/>
                <w:sz w:val="18"/>
                <w:szCs w:val="18"/>
              </w:rPr>
            </w:pPr>
            <w:r>
              <w:rPr>
                <w:rFonts w:ascii="Arial" w:hAnsi="Arial" w:cs="Arial"/>
                <w:b/>
                <w:bCs/>
                <w:sz w:val="18"/>
                <w:szCs w:val="18"/>
              </w:rPr>
              <w:t>9</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4098BC7B" w14:textId="77777777" w:rsidR="00F6454A" w:rsidRDefault="00871D46">
            <w:pPr>
              <w:widowControl w:val="0"/>
              <w:jc w:val="both"/>
              <w:rPr>
                <w:rFonts w:ascii="Arial" w:hAnsi="Arial" w:cs="Arial"/>
                <w:b/>
                <w:bCs/>
                <w:sz w:val="18"/>
                <w:szCs w:val="18"/>
              </w:rPr>
            </w:pPr>
            <w:r>
              <w:rPr>
                <w:rFonts w:ascii="Arial" w:hAnsi="Arial" w:cs="Arial"/>
                <w:b/>
                <w:bCs/>
                <w:sz w:val="18"/>
                <w:szCs w:val="18"/>
              </w:rPr>
              <w:t>1.08.01.0005-6 - SUPLEMENTO ALIMENTAR ADULTO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E8397AC"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595E64EB" w14:textId="77777777" w:rsidR="00F6454A" w:rsidRDefault="00871D46">
            <w:pPr>
              <w:widowControl w:val="0"/>
              <w:jc w:val="right"/>
              <w:rPr>
                <w:rFonts w:ascii="Arial" w:hAnsi="Arial" w:cs="Arial"/>
                <w:b/>
                <w:bCs/>
                <w:sz w:val="18"/>
                <w:szCs w:val="18"/>
              </w:rPr>
            </w:pPr>
            <w:r>
              <w:rPr>
                <w:rFonts w:ascii="Arial" w:hAnsi="Arial" w:cs="Arial"/>
                <w:b/>
                <w:bCs/>
                <w:sz w:val="18"/>
                <w:szCs w:val="18"/>
              </w:rPr>
              <w:t>1.350.000</w:t>
            </w:r>
          </w:p>
        </w:tc>
        <w:tc>
          <w:tcPr>
            <w:tcW w:w="284" w:type="dxa"/>
            <w:tcBorders>
              <w:top w:val="single" w:sz="8" w:space="0" w:color="000000"/>
              <w:bottom w:val="single" w:sz="8" w:space="0" w:color="000000"/>
              <w:right w:val="single" w:sz="8" w:space="0" w:color="000000"/>
            </w:tcBorders>
            <w:shd w:val="clear" w:color="auto" w:fill="auto"/>
          </w:tcPr>
          <w:p w14:paraId="1552777F"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17BEFABC" w14:textId="77777777" w:rsidR="00F6454A" w:rsidRDefault="00871D46">
            <w:pPr>
              <w:widowControl w:val="0"/>
              <w:jc w:val="right"/>
              <w:rPr>
                <w:rFonts w:ascii="Arial" w:hAnsi="Arial" w:cs="Arial"/>
                <w:b/>
                <w:bCs/>
                <w:sz w:val="18"/>
                <w:szCs w:val="18"/>
              </w:rPr>
            </w:pPr>
            <w:r>
              <w:rPr>
                <w:rFonts w:ascii="Arial" w:hAnsi="Arial" w:cs="Arial"/>
                <w:b/>
                <w:bCs/>
                <w:sz w:val="18"/>
                <w:szCs w:val="18"/>
              </w:rPr>
              <w:t>0,25</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4A5CF99" w14:textId="77777777" w:rsidR="00F6454A" w:rsidRDefault="00871D46">
            <w:pPr>
              <w:widowControl w:val="0"/>
              <w:jc w:val="right"/>
              <w:rPr>
                <w:rFonts w:ascii="Arial" w:hAnsi="Arial" w:cs="Arial"/>
                <w:b/>
                <w:bCs/>
                <w:sz w:val="18"/>
                <w:szCs w:val="18"/>
              </w:rPr>
            </w:pPr>
            <w:r>
              <w:rPr>
                <w:rFonts w:ascii="Arial" w:hAnsi="Arial" w:cs="Arial"/>
                <w:b/>
                <w:bCs/>
                <w:sz w:val="18"/>
                <w:szCs w:val="18"/>
              </w:rPr>
              <w:t>337.500,00</w:t>
            </w:r>
          </w:p>
        </w:tc>
      </w:tr>
      <w:tr w:rsidR="00F6454A" w14:paraId="4E93020E"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25EEFD1" w14:textId="77777777" w:rsidR="00F6454A" w:rsidRDefault="00871D46">
            <w:pPr>
              <w:widowControl w:val="0"/>
              <w:jc w:val="both"/>
              <w:rPr>
                <w:rFonts w:ascii="Arial" w:hAnsi="Arial" w:cs="Arial"/>
                <w:sz w:val="18"/>
                <w:szCs w:val="18"/>
              </w:rPr>
            </w:pPr>
            <w:r>
              <w:rPr>
                <w:rFonts w:ascii="Arial" w:hAnsi="Arial" w:cs="Arial"/>
                <w:sz w:val="18"/>
                <w:szCs w:val="18"/>
              </w:rPr>
              <w:t>SUPLEMENTO ALIMENTAR ADULTO</w:t>
            </w:r>
          </w:p>
          <w:p w14:paraId="1F23152C"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de sabor neutro, </w:t>
            </w:r>
            <w:proofErr w:type="spellStart"/>
            <w:r>
              <w:rPr>
                <w:rFonts w:ascii="Arial" w:hAnsi="Arial" w:cs="Arial"/>
                <w:sz w:val="18"/>
                <w:szCs w:val="18"/>
              </w:rPr>
              <w:t>hiperproteico</w:t>
            </w:r>
            <w:proofErr w:type="spellEnd"/>
            <w:r>
              <w:rPr>
                <w:rFonts w:ascii="Arial" w:hAnsi="Arial" w:cs="Arial"/>
                <w:sz w:val="18"/>
                <w:szCs w:val="18"/>
              </w:rPr>
              <w:t xml:space="preserve">, 100% proteína láctea, contendo fibras probióticas. Isento de sacarose e glúten. Apresentação em pó, embalagem com no mínimo 300 g. </w:t>
            </w:r>
          </w:p>
          <w:p w14:paraId="1FEFF035"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52DEF612"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NUTREN</w:t>
            </w:r>
            <w:proofErr w:type="spellEnd"/>
            <w:r>
              <w:rPr>
                <w:rFonts w:ascii="Arial" w:hAnsi="Arial" w:cs="Arial"/>
                <w:color w:val="FF0000"/>
                <w:sz w:val="18"/>
                <w:szCs w:val="18"/>
              </w:rPr>
              <w:t xml:space="preserve"> </w:t>
            </w:r>
            <w:proofErr w:type="spellStart"/>
            <w:r>
              <w:rPr>
                <w:rFonts w:ascii="Arial" w:hAnsi="Arial" w:cs="Arial"/>
                <w:color w:val="FF0000"/>
                <w:sz w:val="18"/>
                <w:szCs w:val="18"/>
              </w:rPr>
              <w:t>SENIOR</w:t>
            </w:r>
            <w:proofErr w:type="spellEnd"/>
            <w:r>
              <w:rPr>
                <w:rFonts w:ascii="Arial" w:hAnsi="Arial" w:cs="Arial"/>
                <w:color w:val="FF0000"/>
                <w:sz w:val="18"/>
                <w:szCs w:val="18"/>
              </w:rPr>
              <w:t>/</w:t>
            </w:r>
            <w:proofErr w:type="spellStart"/>
            <w:r>
              <w:rPr>
                <w:rFonts w:ascii="Arial" w:hAnsi="Arial" w:cs="Arial"/>
                <w:color w:val="FF0000"/>
                <w:sz w:val="18"/>
                <w:szCs w:val="18"/>
              </w:rPr>
              <w:t>NUTRIDRINK</w:t>
            </w:r>
            <w:proofErr w:type="spellEnd"/>
            <w:r>
              <w:rPr>
                <w:rFonts w:ascii="Arial" w:hAnsi="Arial" w:cs="Arial"/>
                <w:color w:val="FF0000"/>
                <w:sz w:val="18"/>
                <w:szCs w:val="18"/>
              </w:rPr>
              <w:t xml:space="preserve"> MAX/</w:t>
            </w:r>
            <w:proofErr w:type="spellStart"/>
            <w:r>
              <w:rPr>
                <w:rFonts w:ascii="Arial" w:hAnsi="Arial" w:cs="Arial"/>
                <w:color w:val="FF0000"/>
                <w:sz w:val="18"/>
                <w:szCs w:val="18"/>
              </w:rPr>
              <w:t>HUMALIN</w:t>
            </w:r>
            <w:proofErr w:type="spellEnd"/>
            <w:r>
              <w:rPr>
                <w:rFonts w:ascii="Arial" w:hAnsi="Arial" w:cs="Arial"/>
                <w:color w:val="FF0000"/>
                <w:sz w:val="18"/>
                <w:szCs w:val="18"/>
              </w:rPr>
              <w:t xml:space="preserve"> PLENO/ </w:t>
            </w:r>
            <w:proofErr w:type="spellStart"/>
            <w:r>
              <w:rPr>
                <w:rFonts w:ascii="Arial" w:hAnsi="Arial" w:cs="Arial"/>
                <w:color w:val="FF0000"/>
                <w:sz w:val="18"/>
                <w:szCs w:val="18"/>
              </w:rPr>
              <w:t>IMMAX</w:t>
            </w:r>
            <w:proofErr w:type="spellEnd"/>
            <w:r>
              <w:rPr>
                <w:rFonts w:ascii="Arial" w:hAnsi="Arial" w:cs="Arial"/>
                <w:color w:val="FF0000"/>
                <w:sz w:val="18"/>
                <w:szCs w:val="18"/>
              </w:rPr>
              <w:t xml:space="preserve">/ </w:t>
            </w:r>
            <w:proofErr w:type="spellStart"/>
            <w:r>
              <w:rPr>
                <w:rFonts w:ascii="Arial" w:hAnsi="Arial" w:cs="Arial"/>
                <w:color w:val="FF0000"/>
                <w:sz w:val="18"/>
                <w:szCs w:val="18"/>
              </w:rPr>
              <w:t>MEGAMIX</w:t>
            </w:r>
            <w:proofErr w:type="spellEnd"/>
            <w:r>
              <w:rPr>
                <w:rFonts w:ascii="Arial" w:hAnsi="Arial" w:cs="Arial"/>
                <w:color w:val="FF0000"/>
                <w:sz w:val="18"/>
                <w:szCs w:val="18"/>
              </w:rPr>
              <w:t xml:space="preserve"> </w:t>
            </w:r>
          </w:p>
        </w:tc>
      </w:tr>
      <w:tr w:rsidR="00F6454A" w14:paraId="63FCEE72"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78C2B40A" w14:textId="77777777" w:rsidR="00F6454A" w:rsidRDefault="00871D46">
            <w:pPr>
              <w:widowControl w:val="0"/>
              <w:jc w:val="right"/>
              <w:rPr>
                <w:rFonts w:ascii="Arial" w:hAnsi="Arial" w:cs="Arial"/>
                <w:b/>
                <w:bCs/>
                <w:sz w:val="18"/>
                <w:szCs w:val="18"/>
              </w:rPr>
            </w:pPr>
            <w:r>
              <w:rPr>
                <w:rFonts w:ascii="Arial" w:hAnsi="Arial" w:cs="Arial"/>
                <w:b/>
                <w:bCs/>
                <w:sz w:val="18"/>
                <w:szCs w:val="18"/>
              </w:rPr>
              <w:t>11</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6081E57B" w14:textId="77777777" w:rsidR="00F6454A" w:rsidRDefault="00871D46">
            <w:pPr>
              <w:widowControl w:val="0"/>
              <w:jc w:val="both"/>
              <w:rPr>
                <w:rFonts w:ascii="Arial" w:hAnsi="Arial" w:cs="Arial"/>
                <w:b/>
                <w:bCs/>
                <w:sz w:val="18"/>
                <w:szCs w:val="18"/>
              </w:rPr>
            </w:pPr>
            <w:r>
              <w:rPr>
                <w:rFonts w:ascii="Arial" w:hAnsi="Arial" w:cs="Arial"/>
                <w:b/>
                <w:bCs/>
                <w:sz w:val="18"/>
                <w:szCs w:val="18"/>
              </w:rPr>
              <w:t>1.08.01.0006-4 - SUPLEMENTO ALIMENTAR PARA PACIENTES DIALISADOS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724D97A4" w14:textId="77777777" w:rsidR="00F6454A" w:rsidRDefault="00871D46">
            <w:pPr>
              <w:widowControl w:val="0"/>
              <w:rPr>
                <w:rFonts w:ascii="Arial" w:hAnsi="Arial" w:cs="Arial"/>
                <w:b/>
                <w:bCs/>
                <w:sz w:val="18"/>
                <w:szCs w:val="18"/>
              </w:rPr>
            </w:pPr>
            <w:r>
              <w:rPr>
                <w:rFonts w:ascii="Arial" w:hAnsi="Arial" w:cs="Arial"/>
                <w:b/>
                <w:bCs/>
                <w:sz w:val="18"/>
                <w:szCs w:val="18"/>
              </w:rPr>
              <w:t>ML</w:t>
            </w:r>
          </w:p>
        </w:tc>
        <w:tc>
          <w:tcPr>
            <w:tcW w:w="1136" w:type="dxa"/>
            <w:tcBorders>
              <w:top w:val="single" w:sz="8" w:space="0" w:color="000000"/>
              <w:left w:val="single" w:sz="8" w:space="0" w:color="000000"/>
              <w:bottom w:val="single" w:sz="8" w:space="0" w:color="000000"/>
            </w:tcBorders>
            <w:shd w:val="clear" w:color="auto" w:fill="auto"/>
          </w:tcPr>
          <w:p w14:paraId="25BF675D" w14:textId="77777777" w:rsidR="00F6454A" w:rsidRDefault="00871D46">
            <w:pPr>
              <w:widowControl w:val="0"/>
              <w:jc w:val="right"/>
              <w:rPr>
                <w:rFonts w:ascii="Arial" w:hAnsi="Arial" w:cs="Arial"/>
                <w:b/>
                <w:bCs/>
                <w:sz w:val="18"/>
                <w:szCs w:val="18"/>
              </w:rPr>
            </w:pPr>
            <w:r>
              <w:rPr>
                <w:rFonts w:ascii="Arial" w:hAnsi="Arial" w:cs="Arial"/>
                <w:b/>
                <w:bCs/>
                <w:sz w:val="18"/>
                <w:szCs w:val="18"/>
              </w:rPr>
              <w:t>2.994.600</w:t>
            </w:r>
          </w:p>
        </w:tc>
        <w:tc>
          <w:tcPr>
            <w:tcW w:w="284" w:type="dxa"/>
            <w:tcBorders>
              <w:top w:val="single" w:sz="8" w:space="0" w:color="000000"/>
              <w:bottom w:val="single" w:sz="8" w:space="0" w:color="000000"/>
              <w:right w:val="single" w:sz="8" w:space="0" w:color="000000"/>
            </w:tcBorders>
            <w:shd w:val="clear" w:color="auto" w:fill="auto"/>
          </w:tcPr>
          <w:p w14:paraId="3AED2D22"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37E93CBB" w14:textId="77777777" w:rsidR="00F6454A" w:rsidRDefault="00871D46">
            <w:pPr>
              <w:widowControl w:val="0"/>
              <w:jc w:val="right"/>
              <w:rPr>
                <w:rFonts w:ascii="Arial" w:hAnsi="Arial" w:cs="Arial"/>
                <w:b/>
                <w:bCs/>
                <w:sz w:val="18"/>
                <w:szCs w:val="18"/>
              </w:rPr>
            </w:pPr>
            <w:r>
              <w:rPr>
                <w:rFonts w:ascii="Arial" w:hAnsi="Arial" w:cs="Arial"/>
                <w:b/>
                <w:bCs/>
                <w:sz w:val="18"/>
                <w:szCs w:val="18"/>
              </w:rPr>
              <w:t>0,07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09CBA170" w14:textId="77777777" w:rsidR="00F6454A" w:rsidRDefault="00871D46">
            <w:pPr>
              <w:widowControl w:val="0"/>
              <w:jc w:val="right"/>
              <w:rPr>
                <w:rFonts w:ascii="Arial" w:hAnsi="Arial" w:cs="Arial"/>
                <w:b/>
                <w:bCs/>
                <w:sz w:val="18"/>
                <w:szCs w:val="18"/>
              </w:rPr>
            </w:pPr>
            <w:r>
              <w:rPr>
                <w:rFonts w:ascii="Arial" w:hAnsi="Arial" w:cs="Arial"/>
                <w:b/>
                <w:bCs/>
                <w:sz w:val="18"/>
                <w:szCs w:val="18"/>
              </w:rPr>
              <w:t>209.622,00</w:t>
            </w:r>
          </w:p>
        </w:tc>
      </w:tr>
      <w:tr w:rsidR="00F6454A" w14:paraId="2582ED0D"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954846C" w14:textId="77777777" w:rsidR="00F6454A" w:rsidRDefault="00871D46">
            <w:pPr>
              <w:widowControl w:val="0"/>
              <w:jc w:val="both"/>
              <w:rPr>
                <w:rFonts w:ascii="Arial" w:hAnsi="Arial" w:cs="Arial"/>
                <w:sz w:val="18"/>
                <w:szCs w:val="18"/>
              </w:rPr>
            </w:pPr>
            <w:r>
              <w:rPr>
                <w:rFonts w:ascii="Arial" w:hAnsi="Arial" w:cs="Arial"/>
                <w:sz w:val="18"/>
                <w:szCs w:val="18"/>
              </w:rPr>
              <w:t>SUPLEMENTO ALIMENTAR PARA PACIENTES DIALISADOS</w:t>
            </w:r>
          </w:p>
          <w:p w14:paraId="3A690A7C"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hipercalórico, </w:t>
            </w:r>
            <w:proofErr w:type="spellStart"/>
            <w:r>
              <w:rPr>
                <w:rFonts w:ascii="Arial" w:hAnsi="Arial" w:cs="Arial"/>
                <w:sz w:val="18"/>
                <w:szCs w:val="18"/>
              </w:rPr>
              <w:t>normoproteico</w:t>
            </w:r>
            <w:proofErr w:type="spellEnd"/>
            <w:r>
              <w:rPr>
                <w:rFonts w:ascii="Arial" w:hAnsi="Arial" w:cs="Arial"/>
                <w:sz w:val="18"/>
                <w:szCs w:val="18"/>
              </w:rPr>
              <w:t>, desenvolvido para pacientes com insuficiência renal crônica em processo dialítico; isento de glúten, sacarose, xarope de glicose e de milho. Apresentação na forma líquida pronta para consumo, embalagem com no mínimo 200 ml.</w:t>
            </w:r>
          </w:p>
          <w:p w14:paraId="6AC41C93" w14:textId="77777777" w:rsidR="00F6454A" w:rsidRDefault="00F6454A">
            <w:pPr>
              <w:widowControl w:val="0"/>
              <w:jc w:val="both"/>
              <w:rPr>
                <w:rFonts w:ascii="Arial" w:hAnsi="Arial" w:cs="Arial"/>
                <w:sz w:val="18"/>
                <w:szCs w:val="18"/>
              </w:rPr>
            </w:pPr>
          </w:p>
          <w:p w14:paraId="008911F7"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PADRÃO DE QUALIDADE SIMILAR, OU SUPERIOR QUE O PRODUTO: HD MAX/ NUTRI RENAL D</w:t>
            </w:r>
          </w:p>
        </w:tc>
      </w:tr>
      <w:tr w:rsidR="00F6454A" w14:paraId="040B9DEB"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2ACCC7AB" w14:textId="77777777" w:rsidR="00F6454A" w:rsidRDefault="00871D46">
            <w:pPr>
              <w:widowControl w:val="0"/>
              <w:jc w:val="right"/>
              <w:rPr>
                <w:rFonts w:ascii="Arial" w:hAnsi="Arial" w:cs="Arial"/>
                <w:b/>
                <w:bCs/>
                <w:sz w:val="18"/>
                <w:szCs w:val="18"/>
              </w:rPr>
            </w:pPr>
            <w:r>
              <w:rPr>
                <w:rFonts w:ascii="Arial" w:hAnsi="Arial" w:cs="Arial"/>
                <w:b/>
                <w:bCs/>
                <w:sz w:val="18"/>
                <w:szCs w:val="18"/>
              </w:rPr>
              <w:t>13</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0D14B617" w14:textId="0E6FD89B" w:rsidR="00F6454A" w:rsidRDefault="00871D46">
            <w:pPr>
              <w:widowControl w:val="0"/>
              <w:jc w:val="both"/>
              <w:rPr>
                <w:rFonts w:ascii="Arial" w:hAnsi="Arial" w:cs="Arial"/>
                <w:b/>
                <w:bCs/>
                <w:sz w:val="18"/>
                <w:szCs w:val="18"/>
              </w:rPr>
            </w:pPr>
            <w:r>
              <w:rPr>
                <w:rFonts w:ascii="Arial" w:hAnsi="Arial" w:cs="Arial"/>
                <w:b/>
                <w:bCs/>
                <w:sz w:val="18"/>
                <w:szCs w:val="18"/>
              </w:rPr>
              <w:t xml:space="preserve">1.08.01.0007-2 - FÓRMULA INFANTIL </w:t>
            </w:r>
            <w:r w:rsidR="00D94FDA">
              <w:rPr>
                <w:rFonts w:ascii="Arial" w:hAnsi="Arial" w:cs="Arial"/>
                <w:b/>
                <w:bCs/>
                <w:sz w:val="18"/>
                <w:szCs w:val="18"/>
              </w:rPr>
              <w:t>ANTIRREFLEXO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E9A4CB5"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307DB4BA" w14:textId="77777777" w:rsidR="00F6454A" w:rsidRDefault="00871D46">
            <w:pPr>
              <w:widowControl w:val="0"/>
              <w:jc w:val="right"/>
              <w:rPr>
                <w:rFonts w:ascii="Arial" w:hAnsi="Arial" w:cs="Arial"/>
                <w:b/>
                <w:bCs/>
                <w:sz w:val="18"/>
                <w:szCs w:val="18"/>
              </w:rPr>
            </w:pPr>
            <w:r>
              <w:rPr>
                <w:rFonts w:ascii="Arial" w:hAnsi="Arial" w:cs="Arial"/>
                <w:b/>
                <w:bCs/>
                <w:sz w:val="18"/>
                <w:szCs w:val="18"/>
              </w:rPr>
              <w:t>72.000</w:t>
            </w:r>
          </w:p>
        </w:tc>
        <w:tc>
          <w:tcPr>
            <w:tcW w:w="284" w:type="dxa"/>
            <w:tcBorders>
              <w:top w:val="single" w:sz="8" w:space="0" w:color="000000"/>
              <w:bottom w:val="single" w:sz="8" w:space="0" w:color="000000"/>
              <w:right w:val="single" w:sz="8" w:space="0" w:color="000000"/>
            </w:tcBorders>
            <w:shd w:val="clear" w:color="auto" w:fill="auto"/>
          </w:tcPr>
          <w:p w14:paraId="618B1444"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2F956698" w14:textId="77777777" w:rsidR="00F6454A" w:rsidRDefault="00871D46">
            <w:pPr>
              <w:widowControl w:val="0"/>
              <w:jc w:val="right"/>
              <w:rPr>
                <w:rFonts w:ascii="Arial" w:hAnsi="Arial" w:cs="Arial"/>
                <w:b/>
                <w:bCs/>
                <w:sz w:val="18"/>
                <w:szCs w:val="18"/>
              </w:rPr>
            </w:pPr>
            <w:r>
              <w:rPr>
                <w:rFonts w:ascii="Arial" w:hAnsi="Arial" w:cs="Arial"/>
                <w:b/>
                <w:bCs/>
                <w:sz w:val="18"/>
                <w:szCs w:val="18"/>
              </w:rPr>
              <w:t>0,10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18DB2A8" w14:textId="77777777" w:rsidR="00F6454A" w:rsidRDefault="00871D46">
            <w:pPr>
              <w:widowControl w:val="0"/>
              <w:jc w:val="right"/>
              <w:rPr>
                <w:rFonts w:ascii="Arial" w:hAnsi="Arial" w:cs="Arial"/>
                <w:b/>
                <w:bCs/>
                <w:sz w:val="18"/>
                <w:szCs w:val="18"/>
              </w:rPr>
            </w:pPr>
            <w:r>
              <w:rPr>
                <w:rFonts w:ascii="Arial" w:hAnsi="Arial" w:cs="Arial"/>
                <w:b/>
                <w:bCs/>
                <w:sz w:val="18"/>
                <w:szCs w:val="18"/>
              </w:rPr>
              <w:t>7.200,00</w:t>
            </w:r>
          </w:p>
        </w:tc>
      </w:tr>
      <w:tr w:rsidR="00F6454A" w14:paraId="7B9737FE"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CB5ED67" w14:textId="0FC41729" w:rsidR="00F6454A" w:rsidRDefault="00871D46">
            <w:pPr>
              <w:widowControl w:val="0"/>
              <w:jc w:val="both"/>
              <w:rPr>
                <w:rFonts w:ascii="Arial" w:hAnsi="Arial" w:cs="Arial"/>
                <w:sz w:val="18"/>
                <w:szCs w:val="18"/>
              </w:rPr>
            </w:pPr>
            <w:r>
              <w:rPr>
                <w:rFonts w:ascii="Arial" w:hAnsi="Arial" w:cs="Arial"/>
                <w:sz w:val="18"/>
                <w:szCs w:val="18"/>
              </w:rPr>
              <w:t xml:space="preserve">FÓRMULA INFANTIL </w:t>
            </w:r>
            <w:r w:rsidR="00D94FDA">
              <w:rPr>
                <w:rFonts w:ascii="Arial" w:hAnsi="Arial" w:cs="Arial"/>
                <w:sz w:val="18"/>
                <w:szCs w:val="18"/>
              </w:rPr>
              <w:t>ANTIRREFLEXO</w:t>
            </w:r>
            <w:r>
              <w:rPr>
                <w:rFonts w:ascii="Arial" w:hAnsi="Arial" w:cs="Arial"/>
                <w:sz w:val="18"/>
                <w:szCs w:val="18"/>
              </w:rPr>
              <w:t xml:space="preserve"> </w:t>
            </w:r>
          </w:p>
          <w:p w14:paraId="7A61689F" w14:textId="73D56F5F" w:rsidR="00F6454A" w:rsidRDefault="00871D46">
            <w:pPr>
              <w:widowControl w:val="0"/>
              <w:jc w:val="both"/>
              <w:rPr>
                <w:rFonts w:ascii="Arial" w:hAnsi="Arial" w:cs="Arial"/>
                <w:sz w:val="18"/>
                <w:szCs w:val="18"/>
              </w:rPr>
            </w:pPr>
            <w:r>
              <w:rPr>
                <w:rFonts w:ascii="Arial" w:hAnsi="Arial" w:cs="Arial"/>
                <w:sz w:val="18"/>
                <w:szCs w:val="18"/>
              </w:rPr>
              <w:t xml:space="preserve">Fórmula indicada para lactentes de 0 a 12 meses que apresentam refluxo </w:t>
            </w:r>
            <w:r>
              <w:rPr>
                <w:rFonts w:ascii="Arial" w:hAnsi="Arial" w:cs="Arial"/>
                <w:sz w:val="18"/>
                <w:szCs w:val="18"/>
              </w:rPr>
              <w:t xml:space="preserve">gastroesofágico, contendo todos os nutrientes de acordo com os critérios estabelecidos pelo Regulamento Técnico para Fórmulas Infantis – RDC nº 43, </w:t>
            </w:r>
            <w:proofErr w:type="spellStart"/>
            <w:r>
              <w:rPr>
                <w:rFonts w:ascii="Arial" w:hAnsi="Arial" w:cs="Arial"/>
                <w:sz w:val="18"/>
                <w:szCs w:val="18"/>
              </w:rPr>
              <w:t>de19</w:t>
            </w:r>
            <w:proofErr w:type="spellEnd"/>
            <w:r>
              <w:rPr>
                <w:rFonts w:ascii="Arial" w:hAnsi="Arial" w:cs="Arial"/>
                <w:sz w:val="18"/>
                <w:szCs w:val="18"/>
              </w:rPr>
              <w:t xml:space="preserve"> de setembro de 2011, da ANVISA. Apresentação em pó; lata com no mínimo 400</w:t>
            </w:r>
            <w:r w:rsidR="00D94FDA">
              <w:rPr>
                <w:rFonts w:ascii="Arial" w:hAnsi="Arial" w:cs="Arial"/>
                <w:sz w:val="18"/>
                <w:szCs w:val="18"/>
              </w:rPr>
              <w:t xml:space="preserve"> </w:t>
            </w:r>
            <w:r>
              <w:rPr>
                <w:rFonts w:ascii="Arial" w:hAnsi="Arial" w:cs="Arial"/>
                <w:sz w:val="18"/>
                <w:szCs w:val="18"/>
              </w:rPr>
              <w:t>g</w:t>
            </w:r>
          </w:p>
          <w:p w14:paraId="05F7A4A9" w14:textId="77777777" w:rsidR="00F6454A" w:rsidRDefault="00F6454A">
            <w:pPr>
              <w:widowControl w:val="0"/>
              <w:jc w:val="both"/>
              <w:rPr>
                <w:rFonts w:ascii="Arial" w:hAnsi="Arial" w:cs="Arial"/>
                <w:color w:val="FF0000"/>
                <w:sz w:val="18"/>
                <w:szCs w:val="18"/>
              </w:rPr>
            </w:pPr>
          </w:p>
          <w:p w14:paraId="0874957B"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AR/ </w:t>
            </w:r>
            <w:proofErr w:type="spellStart"/>
            <w:r>
              <w:rPr>
                <w:rFonts w:ascii="Arial" w:hAnsi="Arial" w:cs="Arial"/>
                <w:color w:val="FF0000"/>
                <w:sz w:val="18"/>
                <w:szCs w:val="18"/>
              </w:rPr>
              <w:t>APTAMIL</w:t>
            </w:r>
            <w:proofErr w:type="spellEnd"/>
            <w:r>
              <w:rPr>
                <w:rFonts w:ascii="Arial" w:hAnsi="Arial" w:cs="Arial"/>
                <w:color w:val="FF0000"/>
                <w:sz w:val="18"/>
                <w:szCs w:val="18"/>
              </w:rPr>
              <w:t xml:space="preserve"> AR</w:t>
            </w:r>
          </w:p>
        </w:tc>
      </w:tr>
      <w:tr w:rsidR="00F6454A" w14:paraId="2E80DC65"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734C00D5" w14:textId="77777777" w:rsidR="00F6454A" w:rsidRDefault="00871D46">
            <w:pPr>
              <w:widowControl w:val="0"/>
              <w:jc w:val="right"/>
              <w:rPr>
                <w:rFonts w:ascii="Arial" w:hAnsi="Arial" w:cs="Arial"/>
                <w:b/>
                <w:bCs/>
                <w:sz w:val="18"/>
                <w:szCs w:val="18"/>
              </w:rPr>
            </w:pPr>
            <w:r>
              <w:rPr>
                <w:rFonts w:ascii="Arial" w:hAnsi="Arial" w:cs="Arial"/>
                <w:b/>
                <w:bCs/>
                <w:sz w:val="18"/>
                <w:szCs w:val="18"/>
              </w:rPr>
              <w:t>15</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45C8EB6E" w14:textId="77777777" w:rsidR="00F6454A" w:rsidRDefault="00871D46">
            <w:pPr>
              <w:widowControl w:val="0"/>
              <w:jc w:val="both"/>
              <w:rPr>
                <w:rFonts w:ascii="Arial" w:hAnsi="Arial" w:cs="Arial"/>
                <w:b/>
                <w:bCs/>
                <w:sz w:val="18"/>
                <w:szCs w:val="18"/>
              </w:rPr>
            </w:pPr>
            <w:r>
              <w:rPr>
                <w:rFonts w:ascii="Arial" w:hAnsi="Arial" w:cs="Arial"/>
                <w:b/>
                <w:bCs/>
                <w:sz w:val="18"/>
                <w:szCs w:val="18"/>
              </w:rPr>
              <w:t>1.08.01.0008-0 - FÓRMULA INFANTIL HIPOALERGÊNICA</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7FCC522"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472391F4" w14:textId="77777777" w:rsidR="00F6454A" w:rsidRDefault="00871D46">
            <w:pPr>
              <w:widowControl w:val="0"/>
              <w:jc w:val="right"/>
              <w:rPr>
                <w:rFonts w:ascii="Arial" w:hAnsi="Arial" w:cs="Arial"/>
                <w:b/>
                <w:bCs/>
                <w:sz w:val="18"/>
                <w:szCs w:val="18"/>
              </w:rPr>
            </w:pPr>
            <w:r>
              <w:rPr>
                <w:rFonts w:ascii="Arial" w:hAnsi="Arial" w:cs="Arial"/>
                <w:b/>
                <w:bCs/>
                <w:sz w:val="18"/>
                <w:szCs w:val="18"/>
              </w:rPr>
              <w:t>47.400</w:t>
            </w:r>
          </w:p>
        </w:tc>
        <w:tc>
          <w:tcPr>
            <w:tcW w:w="284" w:type="dxa"/>
            <w:tcBorders>
              <w:top w:val="single" w:sz="8" w:space="0" w:color="000000"/>
              <w:bottom w:val="single" w:sz="8" w:space="0" w:color="000000"/>
              <w:right w:val="single" w:sz="8" w:space="0" w:color="000000"/>
            </w:tcBorders>
            <w:shd w:val="clear" w:color="auto" w:fill="auto"/>
          </w:tcPr>
          <w:p w14:paraId="3AA306FF"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1B5037CF" w14:textId="77777777" w:rsidR="00F6454A" w:rsidRDefault="00871D46">
            <w:pPr>
              <w:widowControl w:val="0"/>
              <w:jc w:val="right"/>
              <w:rPr>
                <w:rFonts w:ascii="Arial" w:hAnsi="Arial" w:cs="Arial"/>
                <w:b/>
                <w:bCs/>
                <w:sz w:val="18"/>
                <w:szCs w:val="18"/>
              </w:rPr>
            </w:pPr>
            <w:r>
              <w:rPr>
                <w:rFonts w:ascii="Arial" w:hAnsi="Arial" w:cs="Arial"/>
                <w:b/>
                <w:bCs/>
                <w:sz w:val="18"/>
                <w:szCs w:val="18"/>
              </w:rPr>
              <w:t>0,40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6F79CB80" w14:textId="77777777" w:rsidR="00F6454A" w:rsidRDefault="00871D46">
            <w:pPr>
              <w:widowControl w:val="0"/>
              <w:jc w:val="right"/>
              <w:rPr>
                <w:rFonts w:ascii="Arial" w:hAnsi="Arial" w:cs="Arial"/>
                <w:b/>
                <w:bCs/>
                <w:sz w:val="18"/>
                <w:szCs w:val="18"/>
              </w:rPr>
            </w:pPr>
            <w:r>
              <w:rPr>
                <w:rFonts w:ascii="Arial" w:hAnsi="Arial" w:cs="Arial"/>
                <w:b/>
                <w:bCs/>
                <w:sz w:val="18"/>
                <w:szCs w:val="18"/>
              </w:rPr>
              <w:t>18.960,00</w:t>
            </w:r>
          </w:p>
        </w:tc>
      </w:tr>
      <w:tr w:rsidR="00F6454A" w14:paraId="56571B38"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093E1F0" w14:textId="77777777" w:rsidR="00F6454A" w:rsidRDefault="00871D46">
            <w:pPr>
              <w:widowControl w:val="0"/>
              <w:jc w:val="both"/>
              <w:rPr>
                <w:rFonts w:ascii="Arial" w:hAnsi="Arial" w:cs="Arial"/>
                <w:sz w:val="18"/>
                <w:szCs w:val="18"/>
              </w:rPr>
            </w:pPr>
            <w:r>
              <w:rPr>
                <w:rFonts w:ascii="Arial" w:hAnsi="Arial" w:cs="Arial"/>
                <w:sz w:val="18"/>
                <w:szCs w:val="18"/>
              </w:rPr>
              <w:t>FÓRMULA INFANTIL HIPOALERGÊNICA</w:t>
            </w:r>
          </w:p>
          <w:p w14:paraId="644F8675" w14:textId="5E1E9123" w:rsidR="00F6454A" w:rsidRDefault="00871D46">
            <w:pPr>
              <w:widowControl w:val="0"/>
              <w:jc w:val="both"/>
              <w:rPr>
                <w:rFonts w:ascii="Arial" w:hAnsi="Arial" w:cs="Arial"/>
                <w:sz w:val="18"/>
                <w:szCs w:val="18"/>
              </w:rPr>
            </w:pPr>
            <w:r>
              <w:rPr>
                <w:rFonts w:ascii="Arial" w:hAnsi="Arial" w:cs="Arial"/>
                <w:sz w:val="18"/>
                <w:szCs w:val="18"/>
              </w:rPr>
              <w:t xml:space="preserve">Formula nutricionalmente completa, constituída de 100% de aminoácidos livres, sem </w:t>
            </w:r>
            <w:r>
              <w:rPr>
                <w:rFonts w:ascii="Arial" w:hAnsi="Arial" w:cs="Arial"/>
                <w:sz w:val="18"/>
                <w:szCs w:val="18"/>
              </w:rPr>
              <w:t>lactose, sacarose, galactose, frutose e glúten. Indicada para lactentes e crianças de primeira infância com alergia alimentar ou distúrbios de digestão e absorção. Apresentação em pó, em embalagem com no mínimo 400</w:t>
            </w:r>
            <w:r w:rsidR="00D94FDA">
              <w:rPr>
                <w:rFonts w:ascii="Arial" w:hAnsi="Arial" w:cs="Arial"/>
                <w:sz w:val="18"/>
                <w:szCs w:val="18"/>
              </w:rPr>
              <w:t xml:space="preserve"> </w:t>
            </w:r>
            <w:r>
              <w:rPr>
                <w:rFonts w:ascii="Arial" w:hAnsi="Arial" w:cs="Arial"/>
                <w:sz w:val="18"/>
                <w:szCs w:val="18"/>
              </w:rPr>
              <w:t>g.</w:t>
            </w:r>
          </w:p>
          <w:p w14:paraId="59E62147"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6C977469"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0959D543"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NEOCATE</w:t>
            </w:r>
            <w:proofErr w:type="spellEnd"/>
            <w:r>
              <w:rPr>
                <w:rFonts w:ascii="Arial" w:hAnsi="Arial" w:cs="Arial"/>
                <w:color w:val="FF0000"/>
                <w:sz w:val="18"/>
                <w:szCs w:val="18"/>
              </w:rPr>
              <w:t xml:space="preserve"> LCD/</w:t>
            </w:r>
            <w:proofErr w:type="spellStart"/>
            <w:r>
              <w:rPr>
                <w:rFonts w:ascii="Arial" w:hAnsi="Arial" w:cs="Arial"/>
                <w:color w:val="FF0000"/>
                <w:sz w:val="18"/>
                <w:szCs w:val="18"/>
              </w:rPr>
              <w:t>ALFAMINO</w:t>
            </w:r>
            <w:proofErr w:type="spellEnd"/>
            <w:r>
              <w:rPr>
                <w:rFonts w:ascii="Arial" w:hAnsi="Arial" w:cs="Arial"/>
                <w:color w:val="FF0000"/>
                <w:sz w:val="18"/>
                <w:szCs w:val="18"/>
              </w:rPr>
              <w:t xml:space="preserve">/ </w:t>
            </w:r>
            <w:proofErr w:type="spellStart"/>
            <w:r>
              <w:rPr>
                <w:rFonts w:ascii="Arial" w:hAnsi="Arial" w:cs="Arial"/>
                <w:color w:val="FF0000"/>
                <w:sz w:val="18"/>
                <w:szCs w:val="18"/>
              </w:rPr>
              <w:t>AMINOMED</w:t>
            </w:r>
            <w:proofErr w:type="spellEnd"/>
            <w:r>
              <w:rPr>
                <w:rFonts w:ascii="Arial" w:hAnsi="Arial" w:cs="Arial"/>
                <w:color w:val="FF0000"/>
                <w:sz w:val="18"/>
                <w:szCs w:val="18"/>
              </w:rPr>
              <w:t xml:space="preserve"> </w:t>
            </w:r>
          </w:p>
        </w:tc>
      </w:tr>
      <w:tr w:rsidR="00F6454A" w14:paraId="31136792"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66BC0FCE" w14:textId="77777777" w:rsidR="00F6454A" w:rsidRDefault="00871D46">
            <w:pPr>
              <w:widowControl w:val="0"/>
              <w:jc w:val="right"/>
              <w:rPr>
                <w:rFonts w:ascii="Arial" w:hAnsi="Arial" w:cs="Arial"/>
                <w:b/>
                <w:bCs/>
                <w:sz w:val="18"/>
                <w:szCs w:val="18"/>
              </w:rPr>
            </w:pPr>
            <w:r>
              <w:rPr>
                <w:rFonts w:ascii="Arial" w:hAnsi="Arial" w:cs="Arial"/>
                <w:b/>
                <w:bCs/>
                <w:sz w:val="18"/>
                <w:szCs w:val="18"/>
              </w:rPr>
              <w:t>17</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57B73138" w14:textId="77777777" w:rsidR="00F6454A" w:rsidRDefault="00871D46">
            <w:pPr>
              <w:widowControl w:val="0"/>
              <w:jc w:val="both"/>
              <w:rPr>
                <w:rFonts w:ascii="Arial" w:hAnsi="Arial" w:cs="Arial"/>
                <w:b/>
                <w:bCs/>
                <w:sz w:val="18"/>
                <w:szCs w:val="18"/>
              </w:rPr>
            </w:pPr>
            <w:r>
              <w:rPr>
                <w:rFonts w:ascii="Arial" w:hAnsi="Arial" w:cs="Arial"/>
                <w:b/>
                <w:bCs/>
                <w:sz w:val="18"/>
                <w:szCs w:val="18"/>
              </w:rPr>
              <w:t>1.08.01.0009-9 - SUPLEMENTO ALIMENTAR À BASE DE PEPTÍDEOS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29E813F3"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47522C9D" w14:textId="77777777" w:rsidR="00F6454A" w:rsidRDefault="00871D46">
            <w:pPr>
              <w:widowControl w:val="0"/>
              <w:jc w:val="right"/>
              <w:rPr>
                <w:rFonts w:ascii="Arial" w:hAnsi="Arial" w:cs="Arial"/>
                <w:b/>
                <w:bCs/>
                <w:sz w:val="18"/>
                <w:szCs w:val="18"/>
              </w:rPr>
            </w:pPr>
            <w:r>
              <w:rPr>
                <w:rFonts w:ascii="Arial" w:hAnsi="Arial" w:cs="Arial"/>
                <w:b/>
                <w:bCs/>
                <w:sz w:val="18"/>
                <w:szCs w:val="18"/>
              </w:rPr>
              <w:t>187.500</w:t>
            </w:r>
          </w:p>
        </w:tc>
        <w:tc>
          <w:tcPr>
            <w:tcW w:w="284" w:type="dxa"/>
            <w:tcBorders>
              <w:top w:val="single" w:sz="8" w:space="0" w:color="000000"/>
              <w:bottom w:val="single" w:sz="8" w:space="0" w:color="000000"/>
              <w:right w:val="single" w:sz="8" w:space="0" w:color="000000"/>
            </w:tcBorders>
            <w:shd w:val="clear" w:color="auto" w:fill="auto"/>
          </w:tcPr>
          <w:p w14:paraId="36866CFC"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5E0FD33E" w14:textId="77777777" w:rsidR="00F6454A" w:rsidRDefault="00871D46">
            <w:pPr>
              <w:widowControl w:val="0"/>
              <w:jc w:val="right"/>
              <w:rPr>
                <w:rFonts w:ascii="Arial" w:hAnsi="Arial" w:cs="Arial"/>
                <w:b/>
                <w:bCs/>
                <w:sz w:val="18"/>
                <w:szCs w:val="18"/>
              </w:rPr>
            </w:pPr>
            <w:r>
              <w:rPr>
                <w:rFonts w:ascii="Arial" w:hAnsi="Arial" w:cs="Arial"/>
                <w:b/>
                <w:bCs/>
                <w:sz w:val="18"/>
                <w:szCs w:val="18"/>
              </w:rPr>
              <w:t>0,28</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2027C73E" w14:textId="77777777" w:rsidR="00F6454A" w:rsidRDefault="00871D46">
            <w:pPr>
              <w:widowControl w:val="0"/>
              <w:jc w:val="right"/>
              <w:rPr>
                <w:rFonts w:ascii="Arial" w:hAnsi="Arial" w:cs="Arial"/>
                <w:b/>
                <w:bCs/>
                <w:sz w:val="18"/>
                <w:szCs w:val="18"/>
              </w:rPr>
            </w:pPr>
            <w:r>
              <w:rPr>
                <w:rFonts w:ascii="Arial" w:hAnsi="Arial" w:cs="Arial"/>
                <w:b/>
                <w:bCs/>
                <w:sz w:val="18"/>
                <w:szCs w:val="18"/>
              </w:rPr>
              <w:t>52.500,00</w:t>
            </w:r>
          </w:p>
        </w:tc>
      </w:tr>
      <w:tr w:rsidR="00F6454A" w14:paraId="76CD2BD4"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07921E8"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À BASE DE PEPTÍDEOS                    </w:t>
            </w:r>
          </w:p>
          <w:p w14:paraId="5216A143" w14:textId="77777777" w:rsidR="00F6454A" w:rsidRDefault="00871D46">
            <w:pPr>
              <w:widowControl w:val="0"/>
              <w:jc w:val="both"/>
              <w:rPr>
                <w:rFonts w:ascii="Arial" w:hAnsi="Arial" w:cs="Arial"/>
                <w:sz w:val="18"/>
                <w:szCs w:val="18"/>
              </w:rPr>
            </w:pPr>
            <w:r>
              <w:rPr>
                <w:rFonts w:ascii="Arial" w:hAnsi="Arial" w:cs="Arial"/>
                <w:sz w:val="18"/>
                <w:szCs w:val="18"/>
              </w:rPr>
              <w:lastRenderedPageBreak/>
              <w:t xml:space="preserve">Descritivo: Suplemento Alimentar </w:t>
            </w:r>
            <w:proofErr w:type="spellStart"/>
            <w:r>
              <w:rPr>
                <w:rFonts w:ascii="Arial" w:hAnsi="Arial" w:cs="Arial"/>
                <w:sz w:val="18"/>
                <w:szCs w:val="18"/>
              </w:rPr>
              <w:t>normocalórico</w:t>
            </w:r>
            <w:proofErr w:type="spellEnd"/>
            <w:r>
              <w:rPr>
                <w:rFonts w:ascii="Arial" w:hAnsi="Arial" w:cs="Arial"/>
                <w:sz w:val="18"/>
                <w:szCs w:val="18"/>
              </w:rPr>
              <w:t xml:space="preserve"> (na diluição padrão), contendo 100% de proteína hidrolisada do soro do leite. Apresentação pó, lata contendo no mínimo 400 g.  </w:t>
            </w:r>
          </w:p>
          <w:p w14:paraId="49357B54" w14:textId="77777777" w:rsidR="00F6454A" w:rsidRDefault="00F6454A">
            <w:pPr>
              <w:widowControl w:val="0"/>
              <w:jc w:val="both"/>
              <w:rPr>
                <w:rFonts w:ascii="Arial" w:hAnsi="Arial" w:cs="Arial"/>
                <w:sz w:val="18"/>
                <w:szCs w:val="18"/>
              </w:rPr>
            </w:pPr>
          </w:p>
          <w:p w14:paraId="23C92640"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PEPTAMAX</w:t>
            </w:r>
            <w:proofErr w:type="spellEnd"/>
            <w:r>
              <w:rPr>
                <w:rFonts w:ascii="Arial" w:hAnsi="Arial" w:cs="Arial"/>
                <w:color w:val="FF0000"/>
                <w:sz w:val="18"/>
                <w:szCs w:val="18"/>
              </w:rPr>
              <w:t xml:space="preserve">/ </w:t>
            </w:r>
            <w:proofErr w:type="spellStart"/>
            <w:r>
              <w:rPr>
                <w:rFonts w:ascii="Arial" w:hAnsi="Arial" w:cs="Arial"/>
                <w:color w:val="FF0000"/>
                <w:sz w:val="18"/>
                <w:szCs w:val="18"/>
              </w:rPr>
              <w:t>PEPTAMEN</w:t>
            </w:r>
            <w:proofErr w:type="spellEnd"/>
          </w:p>
        </w:tc>
      </w:tr>
      <w:tr w:rsidR="00F6454A" w14:paraId="102BE801"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38176844" w14:textId="77777777" w:rsidR="00F6454A" w:rsidRDefault="00871D46">
            <w:pPr>
              <w:widowControl w:val="0"/>
              <w:jc w:val="right"/>
              <w:rPr>
                <w:rFonts w:ascii="Arial" w:hAnsi="Arial" w:cs="Arial"/>
                <w:b/>
                <w:bCs/>
                <w:sz w:val="18"/>
                <w:szCs w:val="18"/>
              </w:rPr>
            </w:pPr>
            <w:r>
              <w:rPr>
                <w:rFonts w:ascii="Arial" w:hAnsi="Arial" w:cs="Arial"/>
                <w:b/>
                <w:bCs/>
                <w:sz w:val="18"/>
                <w:szCs w:val="18"/>
              </w:rPr>
              <w:lastRenderedPageBreak/>
              <w:t>19</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7507C31B" w14:textId="77777777" w:rsidR="00F6454A" w:rsidRDefault="00871D46">
            <w:pPr>
              <w:widowControl w:val="0"/>
              <w:jc w:val="both"/>
              <w:rPr>
                <w:rFonts w:ascii="Arial" w:hAnsi="Arial" w:cs="Arial"/>
                <w:b/>
                <w:bCs/>
                <w:sz w:val="18"/>
                <w:szCs w:val="18"/>
              </w:rPr>
            </w:pPr>
            <w:r>
              <w:rPr>
                <w:rFonts w:ascii="Arial" w:hAnsi="Arial" w:cs="Arial"/>
                <w:b/>
                <w:bCs/>
                <w:sz w:val="18"/>
                <w:szCs w:val="18"/>
              </w:rPr>
              <w:t>1.08.01.0010-2 - MODULO PROTEICO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5D4CACF"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F75458A" w14:textId="77777777" w:rsidR="00F6454A" w:rsidRDefault="00871D46">
            <w:pPr>
              <w:widowControl w:val="0"/>
              <w:jc w:val="right"/>
              <w:rPr>
                <w:rFonts w:ascii="Arial" w:hAnsi="Arial" w:cs="Arial"/>
                <w:b/>
                <w:bCs/>
                <w:sz w:val="18"/>
                <w:szCs w:val="18"/>
              </w:rPr>
            </w:pPr>
            <w:r>
              <w:rPr>
                <w:rFonts w:ascii="Arial" w:hAnsi="Arial" w:cs="Arial"/>
                <w:b/>
                <w:bCs/>
                <w:sz w:val="18"/>
                <w:szCs w:val="18"/>
              </w:rPr>
              <w:t>94.500</w:t>
            </w:r>
          </w:p>
        </w:tc>
        <w:tc>
          <w:tcPr>
            <w:tcW w:w="284" w:type="dxa"/>
            <w:tcBorders>
              <w:top w:val="single" w:sz="8" w:space="0" w:color="000000"/>
              <w:bottom w:val="single" w:sz="8" w:space="0" w:color="000000"/>
              <w:right w:val="single" w:sz="8" w:space="0" w:color="000000"/>
            </w:tcBorders>
            <w:shd w:val="clear" w:color="auto" w:fill="auto"/>
          </w:tcPr>
          <w:p w14:paraId="20F9668C"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1ADFD12B" w14:textId="77777777" w:rsidR="00F6454A" w:rsidRDefault="00871D46">
            <w:pPr>
              <w:widowControl w:val="0"/>
              <w:jc w:val="right"/>
              <w:rPr>
                <w:rFonts w:ascii="Arial" w:hAnsi="Arial" w:cs="Arial"/>
                <w:b/>
                <w:bCs/>
                <w:sz w:val="18"/>
                <w:szCs w:val="18"/>
              </w:rPr>
            </w:pPr>
            <w:r>
              <w:rPr>
                <w:rFonts w:ascii="Arial" w:hAnsi="Arial" w:cs="Arial"/>
                <w:b/>
                <w:bCs/>
                <w:sz w:val="18"/>
                <w:szCs w:val="18"/>
              </w:rPr>
              <w:t>0,49</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7681CF7" w14:textId="77777777" w:rsidR="00F6454A" w:rsidRDefault="00871D46">
            <w:pPr>
              <w:widowControl w:val="0"/>
              <w:jc w:val="right"/>
              <w:rPr>
                <w:rFonts w:ascii="Arial" w:hAnsi="Arial" w:cs="Arial"/>
                <w:b/>
                <w:bCs/>
                <w:sz w:val="18"/>
                <w:szCs w:val="18"/>
              </w:rPr>
            </w:pPr>
            <w:r>
              <w:rPr>
                <w:rFonts w:ascii="Arial" w:hAnsi="Arial" w:cs="Arial"/>
                <w:b/>
                <w:bCs/>
                <w:sz w:val="18"/>
                <w:szCs w:val="18"/>
              </w:rPr>
              <w:t>46.305,00</w:t>
            </w:r>
          </w:p>
        </w:tc>
      </w:tr>
      <w:tr w:rsidR="00F6454A" w14:paraId="77BCA282"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F7031A5" w14:textId="77777777" w:rsidR="00F6454A" w:rsidRDefault="00871D46">
            <w:pPr>
              <w:widowControl w:val="0"/>
              <w:jc w:val="both"/>
              <w:rPr>
                <w:rFonts w:ascii="Arial" w:hAnsi="Arial" w:cs="Arial"/>
                <w:sz w:val="18"/>
                <w:szCs w:val="18"/>
              </w:rPr>
            </w:pPr>
            <w:r>
              <w:rPr>
                <w:rFonts w:ascii="Arial" w:hAnsi="Arial" w:cs="Arial"/>
                <w:sz w:val="18"/>
                <w:szCs w:val="18"/>
              </w:rPr>
              <w:t xml:space="preserve">MODULO PROTEICO    </w:t>
            </w:r>
          </w:p>
          <w:p w14:paraId="0E2D8B7E" w14:textId="77777777" w:rsidR="00F6454A" w:rsidRDefault="00871D46">
            <w:pPr>
              <w:widowControl w:val="0"/>
              <w:jc w:val="both"/>
              <w:rPr>
                <w:rFonts w:ascii="Arial" w:hAnsi="Arial" w:cs="Arial"/>
                <w:sz w:val="18"/>
                <w:szCs w:val="18"/>
              </w:rPr>
            </w:pPr>
            <w:r>
              <w:rPr>
                <w:rFonts w:ascii="Arial" w:hAnsi="Arial" w:cs="Arial"/>
                <w:sz w:val="18"/>
                <w:szCs w:val="18"/>
              </w:rPr>
              <w:t>Modulo de proteínas para nutrição enteral ou oral. sabor neutro, contendo no mínimo 85% de proteínas de alto valor biológico.</w:t>
            </w:r>
          </w:p>
          <w:p w14:paraId="044D20B1" w14:textId="77777777" w:rsidR="00F6454A" w:rsidRDefault="00871D46">
            <w:pPr>
              <w:widowControl w:val="0"/>
              <w:jc w:val="both"/>
              <w:rPr>
                <w:rFonts w:ascii="Arial" w:hAnsi="Arial" w:cs="Arial"/>
                <w:sz w:val="18"/>
                <w:szCs w:val="18"/>
              </w:rPr>
            </w:pPr>
            <w:r>
              <w:rPr>
                <w:rFonts w:ascii="Arial" w:hAnsi="Arial" w:cs="Arial"/>
                <w:sz w:val="18"/>
                <w:szCs w:val="18"/>
              </w:rPr>
              <w:t xml:space="preserve">Apresentação pó, embalagem com no mínimo 240 g. </w:t>
            </w:r>
          </w:p>
          <w:p w14:paraId="1DEBD775"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7BB55CF8"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PROTEIN/ PROTEIN PT/ NUTRI PROTEIN/ </w:t>
            </w:r>
            <w:proofErr w:type="spellStart"/>
            <w:r>
              <w:rPr>
                <w:rFonts w:ascii="Arial" w:hAnsi="Arial" w:cs="Arial"/>
                <w:color w:val="FF0000"/>
                <w:sz w:val="18"/>
                <w:szCs w:val="18"/>
              </w:rPr>
              <w:t>RESOURCE</w:t>
            </w:r>
            <w:proofErr w:type="spellEnd"/>
            <w:r>
              <w:rPr>
                <w:rFonts w:ascii="Arial" w:hAnsi="Arial" w:cs="Arial"/>
                <w:color w:val="FF0000"/>
                <w:sz w:val="18"/>
                <w:szCs w:val="18"/>
              </w:rPr>
              <w:t xml:space="preserve"> PROTEIN</w:t>
            </w:r>
          </w:p>
        </w:tc>
      </w:tr>
      <w:tr w:rsidR="00F6454A" w14:paraId="633BD544"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1AB33E5B" w14:textId="77777777" w:rsidR="00F6454A" w:rsidRDefault="00871D46">
            <w:pPr>
              <w:widowControl w:val="0"/>
              <w:jc w:val="right"/>
              <w:rPr>
                <w:rFonts w:ascii="Arial" w:hAnsi="Arial" w:cs="Arial"/>
                <w:b/>
                <w:bCs/>
                <w:sz w:val="18"/>
                <w:szCs w:val="18"/>
              </w:rPr>
            </w:pPr>
            <w:r>
              <w:rPr>
                <w:rFonts w:ascii="Arial" w:hAnsi="Arial" w:cs="Arial"/>
                <w:b/>
                <w:bCs/>
                <w:sz w:val="18"/>
                <w:szCs w:val="18"/>
              </w:rPr>
              <w:t>21</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696BD68A" w14:textId="77777777" w:rsidR="00F6454A" w:rsidRDefault="00871D46">
            <w:pPr>
              <w:widowControl w:val="0"/>
              <w:jc w:val="both"/>
              <w:rPr>
                <w:rFonts w:ascii="Arial" w:hAnsi="Arial" w:cs="Arial"/>
                <w:b/>
                <w:bCs/>
                <w:sz w:val="18"/>
                <w:szCs w:val="18"/>
              </w:rPr>
            </w:pPr>
            <w:r>
              <w:rPr>
                <w:rFonts w:ascii="Arial" w:hAnsi="Arial" w:cs="Arial"/>
                <w:b/>
                <w:bCs/>
                <w:sz w:val="18"/>
                <w:szCs w:val="18"/>
              </w:rPr>
              <w:t>1.08.01.0011-0 - SUPLEMENTO ALIMENTAR INFANTIL - ZERO LACTOSE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9124FC9"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7E8BC22F" w14:textId="77777777" w:rsidR="00F6454A" w:rsidRDefault="00871D46">
            <w:pPr>
              <w:widowControl w:val="0"/>
              <w:jc w:val="right"/>
              <w:rPr>
                <w:rFonts w:ascii="Arial" w:hAnsi="Arial" w:cs="Arial"/>
                <w:b/>
                <w:bCs/>
                <w:sz w:val="18"/>
                <w:szCs w:val="18"/>
              </w:rPr>
            </w:pPr>
            <w:r>
              <w:rPr>
                <w:rFonts w:ascii="Arial" w:hAnsi="Arial" w:cs="Arial"/>
                <w:b/>
                <w:bCs/>
                <w:sz w:val="18"/>
                <w:szCs w:val="18"/>
              </w:rPr>
              <w:t>115.200</w:t>
            </w:r>
          </w:p>
        </w:tc>
        <w:tc>
          <w:tcPr>
            <w:tcW w:w="284" w:type="dxa"/>
            <w:tcBorders>
              <w:top w:val="single" w:sz="8" w:space="0" w:color="000000"/>
              <w:bottom w:val="single" w:sz="8" w:space="0" w:color="000000"/>
              <w:right w:val="single" w:sz="8" w:space="0" w:color="000000"/>
            </w:tcBorders>
            <w:shd w:val="clear" w:color="auto" w:fill="auto"/>
          </w:tcPr>
          <w:p w14:paraId="52A5820E"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327B2C07" w14:textId="77777777" w:rsidR="00F6454A" w:rsidRDefault="00871D46">
            <w:pPr>
              <w:widowControl w:val="0"/>
              <w:jc w:val="right"/>
              <w:rPr>
                <w:rFonts w:ascii="Arial" w:hAnsi="Arial" w:cs="Arial"/>
                <w:b/>
                <w:bCs/>
                <w:sz w:val="18"/>
                <w:szCs w:val="18"/>
              </w:rPr>
            </w:pPr>
            <w:r>
              <w:rPr>
                <w:rFonts w:ascii="Arial" w:hAnsi="Arial" w:cs="Arial"/>
                <w:b/>
                <w:bCs/>
                <w:sz w:val="18"/>
                <w:szCs w:val="18"/>
              </w:rPr>
              <w:t>0,20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3A54D352" w14:textId="77777777" w:rsidR="00F6454A" w:rsidRDefault="00871D46">
            <w:pPr>
              <w:widowControl w:val="0"/>
              <w:jc w:val="right"/>
              <w:rPr>
                <w:rFonts w:ascii="Arial" w:hAnsi="Arial" w:cs="Arial"/>
                <w:b/>
                <w:bCs/>
                <w:sz w:val="18"/>
                <w:szCs w:val="18"/>
              </w:rPr>
            </w:pPr>
            <w:r>
              <w:rPr>
                <w:rFonts w:ascii="Arial" w:hAnsi="Arial" w:cs="Arial"/>
                <w:b/>
                <w:bCs/>
                <w:sz w:val="18"/>
                <w:szCs w:val="18"/>
              </w:rPr>
              <w:t>23.040,00</w:t>
            </w:r>
          </w:p>
        </w:tc>
      </w:tr>
      <w:tr w:rsidR="00F6454A" w14:paraId="67ABE4C5"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97181CD" w14:textId="77777777" w:rsidR="00F6454A" w:rsidRDefault="00871D46">
            <w:pPr>
              <w:widowControl w:val="0"/>
              <w:jc w:val="both"/>
              <w:rPr>
                <w:rFonts w:ascii="Arial" w:hAnsi="Arial" w:cs="Arial"/>
                <w:sz w:val="18"/>
                <w:szCs w:val="18"/>
              </w:rPr>
            </w:pPr>
            <w:r>
              <w:rPr>
                <w:rFonts w:ascii="Arial" w:hAnsi="Arial" w:cs="Arial"/>
                <w:sz w:val="18"/>
                <w:szCs w:val="18"/>
              </w:rPr>
              <w:t>SUPLEMENTO ALIMENTAR INFANTIL - ZERO LACTOSE</w:t>
            </w:r>
          </w:p>
          <w:p w14:paraId="628D3EC2" w14:textId="77777777" w:rsidR="00F6454A" w:rsidRDefault="00871D46">
            <w:pPr>
              <w:widowControl w:val="0"/>
              <w:jc w:val="both"/>
              <w:rPr>
                <w:rFonts w:ascii="Arial" w:hAnsi="Arial" w:cs="Arial"/>
                <w:sz w:val="18"/>
                <w:szCs w:val="18"/>
              </w:rPr>
            </w:pPr>
            <w:r>
              <w:rPr>
                <w:rFonts w:ascii="Arial" w:hAnsi="Arial" w:cs="Arial"/>
                <w:sz w:val="18"/>
                <w:szCs w:val="18"/>
              </w:rPr>
              <w:t xml:space="preserve">Fórmula infantil para lactentes e de seguimento para lactentes e crianças de primeira infância com necessidades dietoterápicas específicas. Deve ser isenta de </w:t>
            </w:r>
            <w:r>
              <w:rPr>
                <w:rFonts w:ascii="Arial" w:hAnsi="Arial" w:cs="Arial"/>
                <w:sz w:val="18"/>
                <w:szCs w:val="18"/>
              </w:rPr>
              <w:t>lactose. Apresentação pó, embalagem 800 g.</w:t>
            </w:r>
          </w:p>
          <w:p w14:paraId="5FAD7589" w14:textId="77777777" w:rsidR="00F6454A" w:rsidRDefault="00F6454A">
            <w:pPr>
              <w:widowControl w:val="0"/>
              <w:jc w:val="both"/>
              <w:rPr>
                <w:rFonts w:ascii="Arial" w:hAnsi="Arial" w:cs="Arial"/>
                <w:sz w:val="18"/>
                <w:szCs w:val="18"/>
              </w:rPr>
            </w:pPr>
          </w:p>
          <w:p w14:paraId="1C82F98A" w14:textId="77777777" w:rsidR="00F6454A" w:rsidRDefault="00871D46">
            <w:pPr>
              <w:widowControl w:val="0"/>
              <w:jc w:val="both"/>
              <w:rPr>
                <w:rFonts w:ascii="Arial" w:hAnsi="Arial" w:cs="Arial"/>
                <w:color w:val="00B0F0"/>
                <w:sz w:val="18"/>
                <w:szCs w:val="18"/>
              </w:rPr>
            </w:pPr>
            <w:r>
              <w:rPr>
                <w:rFonts w:ascii="Arial" w:hAnsi="Arial" w:cs="Arial"/>
                <w:color w:val="00B0F0"/>
                <w:sz w:val="18"/>
                <w:szCs w:val="18"/>
              </w:rPr>
              <w:t xml:space="preserve">ESSE DEVERÁ SER </w:t>
            </w:r>
            <w:proofErr w:type="spellStart"/>
            <w:r>
              <w:rPr>
                <w:rFonts w:ascii="Arial" w:hAnsi="Arial" w:cs="Arial"/>
                <w:color w:val="00B0F0"/>
                <w:sz w:val="18"/>
                <w:szCs w:val="18"/>
              </w:rPr>
              <w:t>APTAMIL</w:t>
            </w:r>
            <w:proofErr w:type="spellEnd"/>
            <w:r>
              <w:rPr>
                <w:rFonts w:ascii="Arial" w:hAnsi="Arial" w:cs="Arial"/>
                <w:color w:val="00B0F0"/>
                <w:sz w:val="18"/>
                <w:szCs w:val="18"/>
              </w:rPr>
              <w:t xml:space="preserve"> </w:t>
            </w:r>
            <w:proofErr w:type="spellStart"/>
            <w:r>
              <w:rPr>
                <w:rFonts w:ascii="Arial" w:hAnsi="Arial" w:cs="Arial"/>
                <w:color w:val="00B0F0"/>
                <w:sz w:val="18"/>
                <w:szCs w:val="18"/>
              </w:rPr>
              <w:t>SL</w:t>
            </w:r>
            <w:proofErr w:type="spellEnd"/>
            <w:r>
              <w:rPr>
                <w:rFonts w:ascii="Arial" w:hAnsi="Arial" w:cs="Arial"/>
                <w:color w:val="00B0F0"/>
                <w:sz w:val="18"/>
                <w:szCs w:val="18"/>
              </w:rPr>
              <w:t xml:space="preserve"> - ZERO LACTOSE </w:t>
            </w:r>
          </w:p>
        </w:tc>
      </w:tr>
      <w:tr w:rsidR="00F6454A" w14:paraId="1B07C411"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487437E7" w14:textId="77777777" w:rsidR="00F6454A" w:rsidRDefault="00871D46">
            <w:pPr>
              <w:widowControl w:val="0"/>
              <w:jc w:val="right"/>
              <w:rPr>
                <w:rFonts w:ascii="Arial" w:hAnsi="Arial" w:cs="Arial"/>
                <w:b/>
                <w:bCs/>
                <w:sz w:val="18"/>
                <w:szCs w:val="18"/>
              </w:rPr>
            </w:pPr>
            <w:r>
              <w:rPr>
                <w:rFonts w:ascii="Arial" w:hAnsi="Arial" w:cs="Arial"/>
                <w:b/>
                <w:bCs/>
                <w:sz w:val="18"/>
                <w:szCs w:val="18"/>
              </w:rPr>
              <w:t>23</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2D9166B2" w14:textId="77777777" w:rsidR="00F6454A" w:rsidRDefault="00871D46">
            <w:pPr>
              <w:widowControl w:val="0"/>
              <w:jc w:val="both"/>
              <w:rPr>
                <w:rFonts w:ascii="Arial" w:hAnsi="Arial" w:cs="Arial"/>
                <w:b/>
                <w:bCs/>
                <w:sz w:val="18"/>
                <w:szCs w:val="18"/>
              </w:rPr>
            </w:pPr>
            <w:r>
              <w:rPr>
                <w:rFonts w:ascii="Arial" w:hAnsi="Arial" w:cs="Arial"/>
                <w:b/>
                <w:bCs/>
                <w:sz w:val="18"/>
                <w:szCs w:val="18"/>
              </w:rPr>
              <w:t>1.08.01.0012-9 - FORMULA INFANTIL. COM TEOR REDUZIDO EM LACTOSE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E1D82F8"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D3648CD" w14:textId="77777777" w:rsidR="00F6454A" w:rsidRDefault="00871D46">
            <w:pPr>
              <w:widowControl w:val="0"/>
              <w:jc w:val="right"/>
              <w:rPr>
                <w:rFonts w:ascii="Arial" w:hAnsi="Arial" w:cs="Arial"/>
                <w:b/>
                <w:bCs/>
                <w:sz w:val="18"/>
                <w:szCs w:val="18"/>
              </w:rPr>
            </w:pPr>
            <w:r>
              <w:rPr>
                <w:rFonts w:ascii="Arial" w:hAnsi="Arial" w:cs="Arial"/>
                <w:b/>
                <w:bCs/>
                <w:sz w:val="18"/>
                <w:szCs w:val="18"/>
              </w:rPr>
              <w:t>48.000</w:t>
            </w:r>
          </w:p>
        </w:tc>
        <w:tc>
          <w:tcPr>
            <w:tcW w:w="284" w:type="dxa"/>
            <w:tcBorders>
              <w:top w:val="single" w:sz="8" w:space="0" w:color="000000"/>
              <w:bottom w:val="single" w:sz="8" w:space="0" w:color="000000"/>
              <w:right w:val="single" w:sz="8" w:space="0" w:color="000000"/>
            </w:tcBorders>
            <w:shd w:val="clear" w:color="auto" w:fill="auto"/>
          </w:tcPr>
          <w:p w14:paraId="769398BE"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17579AAD" w14:textId="77777777" w:rsidR="00F6454A" w:rsidRDefault="00871D46">
            <w:pPr>
              <w:widowControl w:val="0"/>
              <w:jc w:val="right"/>
              <w:rPr>
                <w:rFonts w:ascii="Arial" w:hAnsi="Arial" w:cs="Arial"/>
                <w:b/>
                <w:bCs/>
                <w:sz w:val="18"/>
                <w:szCs w:val="18"/>
              </w:rPr>
            </w:pPr>
            <w:r>
              <w:rPr>
                <w:rFonts w:ascii="Arial" w:hAnsi="Arial" w:cs="Arial"/>
                <w:b/>
                <w:bCs/>
                <w:sz w:val="18"/>
                <w:szCs w:val="18"/>
              </w:rPr>
              <w:t>0,15</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6D596D2" w14:textId="77777777" w:rsidR="00F6454A" w:rsidRDefault="00871D46">
            <w:pPr>
              <w:widowControl w:val="0"/>
              <w:jc w:val="right"/>
              <w:rPr>
                <w:rFonts w:ascii="Arial" w:hAnsi="Arial" w:cs="Arial"/>
                <w:b/>
                <w:bCs/>
                <w:sz w:val="18"/>
                <w:szCs w:val="18"/>
              </w:rPr>
            </w:pPr>
            <w:r>
              <w:rPr>
                <w:rFonts w:ascii="Arial" w:hAnsi="Arial" w:cs="Arial"/>
                <w:b/>
                <w:bCs/>
                <w:sz w:val="18"/>
                <w:szCs w:val="18"/>
              </w:rPr>
              <w:t>7.200,00</w:t>
            </w:r>
          </w:p>
        </w:tc>
      </w:tr>
      <w:tr w:rsidR="00F6454A" w14:paraId="6F8DCBC4"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3F9887C" w14:textId="77777777" w:rsidR="00F6454A" w:rsidRDefault="00871D46">
            <w:pPr>
              <w:widowControl w:val="0"/>
              <w:jc w:val="both"/>
              <w:rPr>
                <w:rFonts w:ascii="Arial" w:hAnsi="Arial" w:cs="Arial"/>
                <w:sz w:val="18"/>
                <w:szCs w:val="18"/>
              </w:rPr>
            </w:pPr>
            <w:r>
              <w:rPr>
                <w:rFonts w:ascii="Arial" w:hAnsi="Arial" w:cs="Arial"/>
                <w:sz w:val="18"/>
                <w:szCs w:val="18"/>
              </w:rPr>
              <w:t>FORMULA INFANTIL. COM TEOR REDUZIDO EM LACTOSE</w:t>
            </w:r>
          </w:p>
          <w:p w14:paraId="66F5BB63" w14:textId="77777777" w:rsidR="00F6454A" w:rsidRDefault="00871D46">
            <w:pPr>
              <w:widowControl w:val="0"/>
              <w:jc w:val="both"/>
              <w:rPr>
                <w:rFonts w:ascii="Arial" w:hAnsi="Arial" w:cs="Arial"/>
                <w:sz w:val="18"/>
                <w:szCs w:val="18"/>
              </w:rPr>
            </w:pPr>
            <w:r>
              <w:rPr>
                <w:rFonts w:ascii="Arial" w:hAnsi="Arial" w:cs="Arial"/>
                <w:sz w:val="18"/>
                <w:szCs w:val="18"/>
              </w:rPr>
              <w:t xml:space="preserve">Fórmula infantil para </w:t>
            </w:r>
            <w:r>
              <w:rPr>
                <w:rFonts w:ascii="Arial" w:hAnsi="Arial" w:cs="Arial"/>
                <w:sz w:val="18"/>
                <w:szCs w:val="18"/>
              </w:rPr>
              <w:t xml:space="preserve">lactentes e crianças de primeira infância, contendo 100 % de proteínas parcialmente hidrolisadas do soro do leite, </w:t>
            </w:r>
            <w:proofErr w:type="spellStart"/>
            <w:r>
              <w:rPr>
                <w:rFonts w:ascii="Arial" w:hAnsi="Arial" w:cs="Arial"/>
                <w:sz w:val="18"/>
                <w:szCs w:val="18"/>
              </w:rPr>
              <w:t>prebióticos</w:t>
            </w:r>
            <w:proofErr w:type="spellEnd"/>
            <w:r>
              <w:rPr>
                <w:rFonts w:ascii="Arial" w:hAnsi="Arial" w:cs="Arial"/>
                <w:sz w:val="18"/>
                <w:szCs w:val="18"/>
              </w:rPr>
              <w:t xml:space="preserve"> e teor reduzido de lactose. Embalagem com o mínimo 400 grs.</w:t>
            </w:r>
          </w:p>
          <w:p w14:paraId="7C22A399" w14:textId="77777777" w:rsidR="00F6454A" w:rsidRDefault="00F6454A">
            <w:pPr>
              <w:widowControl w:val="0"/>
              <w:jc w:val="both"/>
              <w:rPr>
                <w:rFonts w:ascii="Arial" w:hAnsi="Arial" w:cs="Arial"/>
                <w:sz w:val="18"/>
                <w:szCs w:val="18"/>
              </w:rPr>
            </w:pPr>
          </w:p>
          <w:p w14:paraId="57EB0E3B" w14:textId="77777777" w:rsidR="00F6454A" w:rsidRDefault="00871D46">
            <w:pPr>
              <w:widowControl w:val="0"/>
              <w:jc w:val="both"/>
              <w:rPr>
                <w:rFonts w:ascii="Arial" w:hAnsi="Arial" w:cs="Arial"/>
                <w:color w:val="00B0F0"/>
                <w:sz w:val="18"/>
                <w:szCs w:val="18"/>
              </w:rPr>
            </w:pPr>
            <w:r>
              <w:rPr>
                <w:rFonts w:ascii="Arial" w:hAnsi="Arial" w:cs="Arial"/>
                <w:color w:val="00B0F0"/>
                <w:sz w:val="18"/>
                <w:szCs w:val="18"/>
              </w:rPr>
              <w:t xml:space="preserve">ESSE ITEM DEVERÁ SER </w:t>
            </w:r>
            <w:proofErr w:type="spellStart"/>
            <w:r>
              <w:rPr>
                <w:rFonts w:ascii="Arial" w:hAnsi="Arial" w:cs="Arial"/>
                <w:color w:val="00B0F0"/>
                <w:sz w:val="18"/>
                <w:szCs w:val="18"/>
              </w:rPr>
              <w:t>APTAMIL</w:t>
            </w:r>
            <w:proofErr w:type="spellEnd"/>
            <w:r>
              <w:rPr>
                <w:rFonts w:ascii="Arial" w:hAnsi="Arial" w:cs="Arial"/>
                <w:color w:val="00B0F0"/>
                <w:sz w:val="18"/>
                <w:szCs w:val="18"/>
              </w:rPr>
              <w:t xml:space="preserve"> ACTIVE</w:t>
            </w:r>
          </w:p>
        </w:tc>
      </w:tr>
      <w:tr w:rsidR="00F6454A" w14:paraId="30E2123C"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2DCF1258" w14:textId="77777777" w:rsidR="00F6454A" w:rsidRDefault="00871D46">
            <w:pPr>
              <w:widowControl w:val="0"/>
              <w:jc w:val="right"/>
              <w:rPr>
                <w:rFonts w:ascii="Arial" w:hAnsi="Arial" w:cs="Arial"/>
                <w:b/>
                <w:bCs/>
                <w:sz w:val="18"/>
                <w:szCs w:val="18"/>
              </w:rPr>
            </w:pPr>
            <w:r>
              <w:rPr>
                <w:rFonts w:ascii="Arial" w:hAnsi="Arial" w:cs="Arial"/>
                <w:b/>
                <w:bCs/>
                <w:sz w:val="18"/>
                <w:szCs w:val="18"/>
              </w:rPr>
              <w:t>25</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7BFF826C" w14:textId="47B61A39" w:rsidR="00F6454A" w:rsidRDefault="00871D46">
            <w:pPr>
              <w:widowControl w:val="0"/>
              <w:jc w:val="both"/>
              <w:rPr>
                <w:rFonts w:ascii="Arial" w:hAnsi="Arial" w:cs="Arial"/>
                <w:b/>
                <w:bCs/>
                <w:sz w:val="18"/>
                <w:szCs w:val="18"/>
              </w:rPr>
            </w:pPr>
            <w:r>
              <w:rPr>
                <w:rFonts w:ascii="Arial" w:hAnsi="Arial" w:cs="Arial"/>
                <w:b/>
                <w:bCs/>
                <w:sz w:val="18"/>
                <w:szCs w:val="18"/>
              </w:rPr>
              <w:t xml:space="preserve">1.08.01.0013-7 - MODULO DE </w:t>
            </w:r>
            <w:r w:rsidR="00D94FDA">
              <w:rPr>
                <w:rFonts w:ascii="Arial" w:hAnsi="Arial" w:cs="Arial"/>
                <w:b/>
                <w:bCs/>
                <w:sz w:val="18"/>
                <w:szCs w:val="18"/>
              </w:rPr>
              <w:t>SIMBIÓTICOS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43B5BE1"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444076EB" w14:textId="77777777" w:rsidR="00F6454A" w:rsidRDefault="00871D46">
            <w:pPr>
              <w:widowControl w:val="0"/>
              <w:jc w:val="right"/>
              <w:rPr>
                <w:rFonts w:ascii="Arial" w:hAnsi="Arial" w:cs="Arial"/>
                <w:b/>
                <w:bCs/>
                <w:sz w:val="18"/>
                <w:szCs w:val="18"/>
              </w:rPr>
            </w:pPr>
            <w:r>
              <w:rPr>
                <w:rFonts w:ascii="Arial" w:hAnsi="Arial" w:cs="Arial"/>
                <w:b/>
                <w:bCs/>
                <w:sz w:val="18"/>
                <w:szCs w:val="18"/>
              </w:rPr>
              <w:t>47.250</w:t>
            </w:r>
          </w:p>
        </w:tc>
        <w:tc>
          <w:tcPr>
            <w:tcW w:w="284" w:type="dxa"/>
            <w:tcBorders>
              <w:top w:val="single" w:sz="8" w:space="0" w:color="000000"/>
              <w:bottom w:val="single" w:sz="8" w:space="0" w:color="000000"/>
              <w:right w:val="single" w:sz="8" w:space="0" w:color="000000"/>
            </w:tcBorders>
            <w:shd w:val="clear" w:color="auto" w:fill="auto"/>
          </w:tcPr>
          <w:p w14:paraId="781EE757"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549DE9DE" w14:textId="77777777" w:rsidR="00F6454A" w:rsidRDefault="00871D46">
            <w:pPr>
              <w:widowControl w:val="0"/>
              <w:jc w:val="right"/>
              <w:rPr>
                <w:rFonts w:ascii="Arial" w:hAnsi="Arial" w:cs="Arial"/>
                <w:b/>
                <w:bCs/>
                <w:sz w:val="18"/>
                <w:szCs w:val="18"/>
              </w:rPr>
            </w:pPr>
            <w:r>
              <w:rPr>
                <w:rFonts w:ascii="Arial" w:hAnsi="Arial" w:cs="Arial"/>
                <w:b/>
                <w:bCs/>
                <w:sz w:val="18"/>
                <w:szCs w:val="18"/>
              </w:rPr>
              <w:t>0,58</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4921CDD4" w14:textId="77777777" w:rsidR="00F6454A" w:rsidRDefault="00871D46">
            <w:pPr>
              <w:widowControl w:val="0"/>
              <w:jc w:val="right"/>
              <w:rPr>
                <w:rFonts w:ascii="Arial" w:hAnsi="Arial" w:cs="Arial"/>
                <w:b/>
                <w:bCs/>
                <w:sz w:val="18"/>
                <w:szCs w:val="18"/>
              </w:rPr>
            </w:pPr>
            <w:r>
              <w:rPr>
                <w:rFonts w:ascii="Arial" w:hAnsi="Arial" w:cs="Arial"/>
                <w:b/>
                <w:bCs/>
                <w:sz w:val="18"/>
                <w:szCs w:val="18"/>
              </w:rPr>
              <w:t>27.405,00</w:t>
            </w:r>
          </w:p>
        </w:tc>
      </w:tr>
      <w:tr w:rsidR="00F6454A" w14:paraId="0594A175"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BE267ED" w14:textId="7E3B764D" w:rsidR="00F6454A" w:rsidRDefault="00871D46">
            <w:pPr>
              <w:widowControl w:val="0"/>
              <w:jc w:val="both"/>
              <w:rPr>
                <w:rFonts w:ascii="Arial" w:hAnsi="Arial" w:cs="Arial"/>
                <w:sz w:val="18"/>
                <w:szCs w:val="18"/>
              </w:rPr>
            </w:pPr>
            <w:r>
              <w:rPr>
                <w:rFonts w:ascii="Arial" w:hAnsi="Arial" w:cs="Arial"/>
                <w:sz w:val="18"/>
                <w:szCs w:val="18"/>
              </w:rPr>
              <w:t xml:space="preserve">MODULO DE </w:t>
            </w:r>
            <w:r w:rsidR="00F71E30">
              <w:rPr>
                <w:rFonts w:ascii="Arial" w:hAnsi="Arial" w:cs="Arial"/>
                <w:sz w:val="18"/>
                <w:szCs w:val="18"/>
              </w:rPr>
              <w:t>SIMBIÓTICOS</w:t>
            </w:r>
            <w:r>
              <w:rPr>
                <w:rFonts w:ascii="Arial" w:hAnsi="Arial" w:cs="Arial"/>
                <w:sz w:val="18"/>
                <w:szCs w:val="18"/>
              </w:rPr>
              <w:t xml:space="preserve">                                        </w:t>
            </w:r>
          </w:p>
          <w:p w14:paraId="67B9F105" w14:textId="7E420B7E" w:rsidR="00F6454A" w:rsidRDefault="00871D46">
            <w:pPr>
              <w:widowControl w:val="0"/>
              <w:jc w:val="both"/>
              <w:rPr>
                <w:rFonts w:ascii="Arial" w:hAnsi="Arial" w:cs="Arial"/>
                <w:sz w:val="18"/>
                <w:szCs w:val="18"/>
              </w:rPr>
            </w:pPr>
            <w:r>
              <w:rPr>
                <w:rFonts w:ascii="Arial" w:hAnsi="Arial" w:cs="Arial"/>
                <w:sz w:val="18"/>
                <w:szCs w:val="18"/>
              </w:rPr>
              <w:t>Módulo contendo fibras solúveis (</w:t>
            </w:r>
            <w:proofErr w:type="spellStart"/>
            <w:r>
              <w:rPr>
                <w:rFonts w:ascii="Arial" w:hAnsi="Arial" w:cs="Arial"/>
                <w:sz w:val="18"/>
                <w:szCs w:val="18"/>
              </w:rPr>
              <w:t>prebióticas</w:t>
            </w:r>
            <w:proofErr w:type="spellEnd"/>
            <w:r>
              <w:rPr>
                <w:rFonts w:ascii="Arial" w:hAnsi="Arial" w:cs="Arial"/>
                <w:sz w:val="18"/>
                <w:szCs w:val="18"/>
              </w:rPr>
              <w:t xml:space="preserve">) e cepas probióticas de Lactobacillus e </w:t>
            </w:r>
            <w:proofErr w:type="spellStart"/>
            <w:r>
              <w:rPr>
                <w:rFonts w:ascii="Arial" w:hAnsi="Arial" w:cs="Arial"/>
                <w:sz w:val="18"/>
                <w:szCs w:val="18"/>
              </w:rPr>
              <w:t>Bifidobacterium</w:t>
            </w:r>
            <w:proofErr w:type="spellEnd"/>
            <w:r>
              <w:rPr>
                <w:rFonts w:ascii="Arial" w:hAnsi="Arial" w:cs="Arial"/>
                <w:sz w:val="18"/>
                <w:szCs w:val="18"/>
              </w:rPr>
              <w:t xml:space="preserve">, com no mínimo 10^9 (elevado a 9) UFC por </w:t>
            </w:r>
            <w:r>
              <w:rPr>
                <w:rFonts w:ascii="Arial" w:hAnsi="Arial" w:cs="Arial"/>
                <w:sz w:val="18"/>
                <w:szCs w:val="18"/>
              </w:rPr>
              <w:t xml:space="preserve">espécie. </w:t>
            </w:r>
            <w:r w:rsidRPr="00871D46">
              <w:rPr>
                <w:rFonts w:ascii="Arial" w:hAnsi="Arial" w:cs="Arial"/>
                <w:sz w:val="18"/>
                <w:szCs w:val="18"/>
              </w:rPr>
              <w:t>Apresentação sachês com até</w:t>
            </w:r>
            <w:r w:rsidRPr="00871D46">
              <w:rPr>
                <w:rFonts w:ascii="Arial" w:hAnsi="Arial" w:cs="Arial"/>
                <w:sz w:val="18"/>
                <w:szCs w:val="18"/>
              </w:rPr>
              <w:t xml:space="preserve"> 10 </w:t>
            </w:r>
            <w:r w:rsidRPr="00871D46">
              <w:rPr>
                <w:rFonts w:ascii="Arial" w:hAnsi="Arial" w:cs="Arial"/>
                <w:sz w:val="18"/>
                <w:szCs w:val="18"/>
              </w:rPr>
              <w:t>g.</w:t>
            </w:r>
          </w:p>
          <w:p w14:paraId="63604BD1" w14:textId="77777777" w:rsidR="00F6454A" w:rsidRDefault="00F6454A">
            <w:pPr>
              <w:widowControl w:val="0"/>
              <w:jc w:val="both"/>
              <w:rPr>
                <w:rFonts w:ascii="Arial" w:hAnsi="Arial" w:cs="Arial"/>
                <w:sz w:val="18"/>
                <w:szCs w:val="18"/>
              </w:rPr>
            </w:pPr>
          </w:p>
          <w:p w14:paraId="00498C90"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PADRÃO DE QUALIDADE SIMILAR, OU SUPERIOR QUE O PRODUTO:</w:t>
            </w:r>
            <w:r>
              <w:rPr>
                <w:rFonts w:ascii="Arial" w:hAnsi="Arial" w:cs="Arial"/>
                <w:b/>
                <w:bCs/>
                <w:sz w:val="18"/>
                <w:szCs w:val="18"/>
              </w:rPr>
              <w:t xml:space="preserve"> </w:t>
            </w:r>
            <w:proofErr w:type="spellStart"/>
            <w:r>
              <w:rPr>
                <w:rFonts w:ascii="Arial" w:hAnsi="Arial" w:cs="Arial"/>
                <w:color w:val="FF0000"/>
                <w:sz w:val="18"/>
                <w:szCs w:val="18"/>
              </w:rPr>
              <w:t>SIMBIOFLORA</w:t>
            </w:r>
            <w:proofErr w:type="spellEnd"/>
            <w:r>
              <w:rPr>
                <w:rFonts w:ascii="Arial" w:hAnsi="Arial" w:cs="Arial"/>
                <w:color w:val="FF0000"/>
                <w:sz w:val="18"/>
                <w:szCs w:val="18"/>
              </w:rPr>
              <w:t xml:space="preserve"> (</w:t>
            </w:r>
            <w:proofErr w:type="spellStart"/>
            <w:r>
              <w:rPr>
                <w:rFonts w:ascii="Arial" w:hAnsi="Arial" w:cs="Arial"/>
                <w:color w:val="FF0000"/>
                <w:sz w:val="18"/>
                <w:szCs w:val="18"/>
              </w:rPr>
              <w:t>FQM</w:t>
            </w:r>
            <w:proofErr w:type="spellEnd"/>
            <w:r>
              <w:rPr>
                <w:rFonts w:ascii="Arial" w:hAnsi="Arial" w:cs="Arial"/>
                <w:color w:val="FF0000"/>
                <w:sz w:val="18"/>
                <w:szCs w:val="18"/>
              </w:rPr>
              <w:t>).</w:t>
            </w:r>
          </w:p>
          <w:p w14:paraId="20A2188D" w14:textId="77777777" w:rsidR="00F6454A" w:rsidRDefault="00F6454A">
            <w:pPr>
              <w:widowControl w:val="0"/>
              <w:jc w:val="both"/>
              <w:rPr>
                <w:rFonts w:ascii="Arial" w:hAnsi="Arial" w:cs="Arial"/>
                <w:sz w:val="18"/>
                <w:szCs w:val="18"/>
              </w:rPr>
            </w:pPr>
          </w:p>
        </w:tc>
      </w:tr>
      <w:tr w:rsidR="00F6454A" w14:paraId="06AFB73D"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3202CB43" w14:textId="77777777" w:rsidR="00F6454A" w:rsidRDefault="00871D46">
            <w:pPr>
              <w:widowControl w:val="0"/>
              <w:jc w:val="right"/>
              <w:rPr>
                <w:rFonts w:ascii="Arial" w:hAnsi="Arial" w:cs="Arial"/>
                <w:b/>
                <w:bCs/>
                <w:sz w:val="18"/>
                <w:szCs w:val="18"/>
              </w:rPr>
            </w:pPr>
            <w:r>
              <w:rPr>
                <w:rFonts w:ascii="Arial" w:hAnsi="Arial" w:cs="Arial"/>
                <w:b/>
                <w:bCs/>
                <w:sz w:val="18"/>
                <w:szCs w:val="18"/>
              </w:rPr>
              <w:t>27</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303CA74D" w14:textId="05274726" w:rsidR="00F6454A" w:rsidRDefault="00871D46">
            <w:pPr>
              <w:widowControl w:val="0"/>
              <w:jc w:val="both"/>
              <w:rPr>
                <w:rFonts w:ascii="Arial" w:hAnsi="Arial" w:cs="Arial"/>
                <w:b/>
                <w:bCs/>
                <w:sz w:val="18"/>
                <w:szCs w:val="18"/>
              </w:rPr>
            </w:pPr>
            <w:r>
              <w:rPr>
                <w:rFonts w:ascii="Arial" w:hAnsi="Arial" w:cs="Arial"/>
                <w:b/>
                <w:bCs/>
                <w:sz w:val="18"/>
                <w:szCs w:val="18"/>
              </w:rPr>
              <w:t xml:space="preserve">1.08.01.0014-5 - FORMULA INFANTIL HIPOALERGÊNICA - A BASE DE </w:t>
            </w:r>
            <w:r w:rsidR="00F71E30">
              <w:rPr>
                <w:rFonts w:ascii="Arial" w:hAnsi="Arial" w:cs="Arial"/>
                <w:b/>
                <w:bCs/>
                <w:sz w:val="18"/>
                <w:szCs w:val="18"/>
              </w:rPr>
              <w:t>PROTEÍNA</w:t>
            </w:r>
            <w:r>
              <w:rPr>
                <w:rFonts w:ascii="Arial" w:hAnsi="Arial" w:cs="Arial"/>
                <w:b/>
                <w:bCs/>
                <w:sz w:val="18"/>
                <w:szCs w:val="18"/>
              </w:rPr>
              <w:t xml:space="preserve"> HIDROLI</w:t>
            </w:r>
            <w:r>
              <w:rPr>
                <w:rFonts w:ascii="Arial" w:hAnsi="Arial" w:cs="Arial"/>
                <w:b/>
                <w:bCs/>
                <w:sz w:val="18"/>
                <w:szCs w:val="18"/>
              </w:rPr>
              <w:t>SADA DO ARROZ</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21EB0646"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505C61FA" w14:textId="77777777" w:rsidR="00F6454A" w:rsidRDefault="00871D46">
            <w:pPr>
              <w:widowControl w:val="0"/>
              <w:jc w:val="right"/>
              <w:rPr>
                <w:rFonts w:ascii="Arial" w:hAnsi="Arial" w:cs="Arial"/>
                <w:b/>
                <w:bCs/>
                <w:sz w:val="18"/>
                <w:szCs w:val="18"/>
              </w:rPr>
            </w:pPr>
            <w:r>
              <w:rPr>
                <w:rFonts w:ascii="Arial" w:hAnsi="Arial" w:cs="Arial"/>
                <w:b/>
                <w:bCs/>
                <w:sz w:val="18"/>
                <w:szCs w:val="18"/>
              </w:rPr>
              <w:t>36.000</w:t>
            </w:r>
          </w:p>
        </w:tc>
        <w:tc>
          <w:tcPr>
            <w:tcW w:w="284" w:type="dxa"/>
            <w:tcBorders>
              <w:top w:val="single" w:sz="8" w:space="0" w:color="000000"/>
              <w:bottom w:val="single" w:sz="8" w:space="0" w:color="000000"/>
              <w:right w:val="single" w:sz="8" w:space="0" w:color="000000"/>
            </w:tcBorders>
            <w:shd w:val="clear" w:color="auto" w:fill="auto"/>
          </w:tcPr>
          <w:p w14:paraId="032796A8"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20CB4E8D" w14:textId="77777777" w:rsidR="00F6454A" w:rsidRDefault="00871D46">
            <w:pPr>
              <w:widowControl w:val="0"/>
              <w:jc w:val="right"/>
              <w:rPr>
                <w:rFonts w:ascii="Arial" w:hAnsi="Arial" w:cs="Arial"/>
                <w:b/>
                <w:bCs/>
                <w:sz w:val="18"/>
                <w:szCs w:val="18"/>
              </w:rPr>
            </w:pPr>
            <w:r>
              <w:rPr>
                <w:rFonts w:ascii="Arial" w:hAnsi="Arial" w:cs="Arial"/>
                <w:b/>
                <w:bCs/>
                <w:sz w:val="18"/>
                <w:szCs w:val="18"/>
              </w:rPr>
              <w:t>0,73</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32912E73" w14:textId="77777777" w:rsidR="00F6454A" w:rsidRDefault="00871D46">
            <w:pPr>
              <w:widowControl w:val="0"/>
              <w:jc w:val="right"/>
              <w:rPr>
                <w:rFonts w:ascii="Arial" w:hAnsi="Arial" w:cs="Arial"/>
                <w:b/>
                <w:bCs/>
                <w:sz w:val="18"/>
                <w:szCs w:val="18"/>
              </w:rPr>
            </w:pPr>
            <w:r>
              <w:rPr>
                <w:rFonts w:ascii="Arial" w:hAnsi="Arial" w:cs="Arial"/>
                <w:b/>
                <w:bCs/>
                <w:sz w:val="18"/>
                <w:szCs w:val="18"/>
              </w:rPr>
              <w:t>26.280,00</w:t>
            </w:r>
          </w:p>
        </w:tc>
      </w:tr>
      <w:tr w:rsidR="00F6454A" w14:paraId="3E6067BA"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E156140" w14:textId="311FBF28" w:rsidR="00F6454A" w:rsidRDefault="00871D46">
            <w:pPr>
              <w:widowControl w:val="0"/>
              <w:jc w:val="both"/>
              <w:rPr>
                <w:rFonts w:ascii="Arial" w:hAnsi="Arial" w:cs="Arial"/>
                <w:sz w:val="18"/>
                <w:szCs w:val="18"/>
              </w:rPr>
            </w:pPr>
            <w:r>
              <w:rPr>
                <w:rFonts w:ascii="Arial" w:hAnsi="Arial" w:cs="Arial"/>
                <w:sz w:val="18"/>
                <w:szCs w:val="18"/>
              </w:rPr>
              <w:t xml:space="preserve">FORMULA </w:t>
            </w:r>
            <w:r>
              <w:rPr>
                <w:rFonts w:ascii="Arial" w:hAnsi="Arial" w:cs="Arial"/>
                <w:sz w:val="18"/>
                <w:szCs w:val="18"/>
              </w:rPr>
              <w:t xml:space="preserve">INFANTIL HIPOALERGÊNICA - A BASE DE </w:t>
            </w:r>
            <w:r w:rsidR="00F71E30">
              <w:rPr>
                <w:rFonts w:ascii="Arial" w:hAnsi="Arial" w:cs="Arial"/>
                <w:sz w:val="18"/>
                <w:szCs w:val="18"/>
              </w:rPr>
              <w:t>PROTEÍNA</w:t>
            </w:r>
            <w:r>
              <w:rPr>
                <w:rFonts w:ascii="Arial" w:hAnsi="Arial" w:cs="Arial"/>
                <w:sz w:val="18"/>
                <w:szCs w:val="18"/>
              </w:rPr>
              <w:t xml:space="preserve"> HIDROLISADA DO ARROZ</w:t>
            </w:r>
          </w:p>
          <w:p w14:paraId="35408FAB" w14:textId="77777777" w:rsidR="00F6454A" w:rsidRDefault="00871D46">
            <w:pPr>
              <w:widowControl w:val="0"/>
              <w:jc w:val="both"/>
              <w:rPr>
                <w:rFonts w:ascii="Arial" w:hAnsi="Arial" w:cs="Arial"/>
                <w:sz w:val="18"/>
                <w:szCs w:val="18"/>
              </w:rPr>
            </w:pPr>
            <w:r>
              <w:rPr>
                <w:rFonts w:ascii="Arial" w:hAnsi="Arial" w:cs="Arial"/>
                <w:sz w:val="18"/>
                <w:szCs w:val="18"/>
              </w:rPr>
              <w:t xml:space="preserve">Formula infantil para lactentes e de seguimento para lactentes e/ou crianças de primeira infância destinada a necessidades dietoterápicas especificas com restrição de lactose a base de </w:t>
            </w:r>
            <w:r>
              <w:rPr>
                <w:rFonts w:ascii="Arial" w:hAnsi="Arial" w:cs="Arial"/>
                <w:sz w:val="18"/>
                <w:szCs w:val="18"/>
              </w:rPr>
              <w:t>proteína hidrolisada de arroz. Apresentação em pó, embalagem com no mínimo de 400 gramas.</w:t>
            </w:r>
          </w:p>
          <w:p w14:paraId="08D46E8A" w14:textId="77777777" w:rsidR="00F6454A" w:rsidRDefault="00F6454A">
            <w:pPr>
              <w:widowControl w:val="0"/>
              <w:jc w:val="both"/>
              <w:rPr>
                <w:rFonts w:ascii="Arial" w:hAnsi="Arial" w:cs="Arial"/>
                <w:sz w:val="18"/>
                <w:szCs w:val="18"/>
              </w:rPr>
            </w:pPr>
          </w:p>
          <w:p w14:paraId="58A14852" w14:textId="77777777" w:rsidR="00F6454A" w:rsidRDefault="00871D46">
            <w:pPr>
              <w:widowControl w:val="0"/>
              <w:jc w:val="both"/>
              <w:rPr>
                <w:rFonts w:ascii="Arial" w:hAnsi="Arial" w:cs="Arial"/>
                <w:sz w:val="18"/>
                <w:szCs w:val="18"/>
              </w:rPr>
            </w:pPr>
            <w:r>
              <w:rPr>
                <w:rFonts w:ascii="Arial" w:hAnsi="Arial" w:cs="Arial"/>
                <w:color w:val="00B0F0"/>
                <w:sz w:val="18"/>
                <w:szCs w:val="18"/>
              </w:rPr>
              <w:t>ESSE ITEM DEVERÁ SER NOVA MIL RICE</w:t>
            </w:r>
          </w:p>
        </w:tc>
      </w:tr>
      <w:tr w:rsidR="00F6454A" w14:paraId="5A484951"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137820AA" w14:textId="77777777" w:rsidR="00F6454A" w:rsidRDefault="00871D46">
            <w:pPr>
              <w:widowControl w:val="0"/>
              <w:jc w:val="right"/>
              <w:rPr>
                <w:rFonts w:ascii="Arial" w:hAnsi="Arial" w:cs="Arial"/>
                <w:b/>
                <w:bCs/>
                <w:sz w:val="18"/>
                <w:szCs w:val="18"/>
              </w:rPr>
            </w:pPr>
            <w:r>
              <w:rPr>
                <w:rFonts w:ascii="Arial" w:hAnsi="Arial" w:cs="Arial"/>
                <w:b/>
                <w:bCs/>
                <w:sz w:val="18"/>
                <w:szCs w:val="18"/>
              </w:rPr>
              <w:t>29</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0289E849" w14:textId="77777777" w:rsidR="00F6454A" w:rsidRDefault="00871D46">
            <w:pPr>
              <w:widowControl w:val="0"/>
              <w:jc w:val="both"/>
              <w:rPr>
                <w:rFonts w:ascii="Arial" w:hAnsi="Arial" w:cs="Arial"/>
                <w:b/>
                <w:bCs/>
                <w:sz w:val="18"/>
                <w:szCs w:val="18"/>
              </w:rPr>
            </w:pPr>
            <w:r>
              <w:rPr>
                <w:rFonts w:ascii="Arial" w:hAnsi="Arial" w:cs="Arial"/>
                <w:b/>
                <w:bCs/>
                <w:sz w:val="18"/>
                <w:szCs w:val="18"/>
              </w:rPr>
              <w:t xml:space="preserve">1.08.01.0016-1 - SUPLEMENTO ALIMENTAR HIPERCALÓRICO E </w:t>
            </w:r>
            <w:proofErr w:type="spellStart"/>
            <w:r>
              <w:rPr>
                <w:rFonts w:ascii="Arial" w:hAnsi="Arial" w:cs="Arial"/>
                <w:b/>
                <w:bCs/>
                <w:sz w:val="18"/>
                <w:szCs w:val="18"/>
              </w:rPr>
              <w:t>HIPERPROTEICO</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7FA0F9C7" w14:textId="77777777" w:rsidR="00F6454A" w:rsidRDefault="00871D46">
            <w:pPr>
              <w:widowControl w:val="0"/>
              <w:rPr>
                <w:rFonts w:ascii="Arial" w:hAnsi="Arial" w:cs="Arial"/>
                <w:b/>
                <w:bCs/>
                <w:sz w:val="18"/>
                <w:szCs w:val="18"/>
              </w:rPr>
            </w:pPr>
            <w:r>
              <w:rPr>
                <w:rFonts w:ascii="Arial" w:hAnsi="Arial" w:cs="Arial"/>
                <w:b/>
                <w:bCs/>
                <w:sz w:val="18"/>
                <w:szCs w:val="18"/>
              </w:rPr>
              <w:t>ML</w:t>
            </w:r>
          </w:p>
        </w:tc>
        <w:tc>
          <w:tcPr>
            <w:tcW w:w="1136" w:type="dxa"/>
            <w:tcBorders>
              <w:top w:val="single" w:sz="8" w:space="0" w:color="000000"/>
              <w:left w:val="single" w:sz="8" w:space="0" w:color="000000"/>
              <w:bottom w:val="single" w:sz="8" w:space="0" w:color="000000"/>
            </w:tcBorders>
            <w:shd w:val="clear" w:color="auto" w:fill="auto"/>
          </w:tcPr>
          <w:p w14:paraId="5D9B4F83" w14:textId="77777777" w:rsidR="00F6454A" w:rsidRDefault="00871D46">
            <w:pPr>
              <w:widowControl w:val="0"/>
              <w:jc w:val="right"/>
              <w:rPr>
                <w:rFonts w:ascii="Arial" w:hAnsi="Arial" w:cs="Arial"/>
                <w:b/>
                <w:bCs/>
                <w:sz w:val="18"/>
                <w:szCs w:val="18"/>
              </w:rPr>
            </w:pPr>
            <w:r>
              <w:rPr>
                <w:rFonts w:ascii="Arial" w:hAnsi="Arial" w:cs="Arial"/>
                <w:b/>
                <w:bCs/>
                <w:sz w:val="18"/>
                <w:szCs w:val="18"/>
              </w:rPr>
              <w:t>93.750</w:t>
            </w:r>
          </w:p>
        </w:tc>
        <w:tc>
          <w:tcPr>
            <w:tcW w:w="284" w:type="dxa"/>
            <w:tcBorders>
              <w:top w:val="single" w:sz="8" w:space="0" w:color="000000"/>
              <w:bottom w:val="single" w:sz="8" w:space="0" w:color="000000"/>
              <w:right w:val="single" w:sz="8" w:space="0" w:color="000000"/>
            </w:tcBorders>
            <w:shd w:val="clear" w:color="auto" w:fill="auto"/>
          </w:tcPr>
          <w:p w14:paraId="2A464E0D"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662D0D0E" w14:textId="77777777" w:rsidR="00F6454A" w:rsidRDefault="00871D46">
            <w:pPr>
              <w:widowControl w:val="0"/>
              <w:jc w:val="right"/>
              <w:rPr>
                <w:rFonts w:ascii="Arial" w:hAnsi="Arial" w:cs="Arial"/>
                <w:b/>
                <w:bCs/>
                <w:sz w:val="18"/>
                <w:szCs w:val="18"/>
              </w:rPr>
            </w:pPr>
            <w:r>
              <w:rPr>
                <w:rFonts w:ascii="Arial" w:hAnsi="Arial" w:cs="Arial"/>
                <w:b/>
                <w:bCs/>
                <w:sz w:val="18"/>
                <w:szCs w:val="18"/>
              </w:rPr>
              <w:t>0,10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695AC519" w14:textId="77777777" w:rsidR="00F6454A" w:rsidRDefault="00871D46">
            <w:pPr>
              <w:widowControl w:val="0"/>
              <w:jc w:val="both"/>
              <w:rPr>
                <w:rFonts w:ascii="Arial" w:hAnsi="Arial" w:cs="Arial"/>
                <w:b/>
                <w:bCs/>
                <w:sz w:val="18"/>
                <w:szCs w:val="18"/>
              </w:rPr>
            </w:pPr>
            <w:r>
              <w:rPr>
                <w:rFonts w:ascii="Arial" w:hAnsi="Arial" w:cs="Arial"/>
                <w:b/>
                <w:bCs/>
                <w:sz w:val="18"/>
                <w:szCs w:val="18"/>
              </w:rPr>
              <w:t>9.375,00</w:t>
            </w:r>
          </w:p>
        </w:tc>
      </w:tr>
      <w:tr w:rsidR="00F6454A" w14:paraId="698720C0"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2317E39"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HIPERCALÓRICO E </w:t>
            </w:r>
            <w:proofErr w:type="spellStart"/>
            <w:r>
              <w:rPr>
                <w:rFonts w:ascii="Arial" w:hAnsi="Arial" w:cs="Arial"/>
                <w:sz w:val="18"/>
                <w:szCs w:val="18"/>
              </w:rPr>
              <w:t>HIPERPROTEICO</w:t>
            </w:r>
            <w:proofErr w:type="spellEnd"/>
            <w:r>
              <w:rPr>
                <w:rFonts w:ascii="Arial" w:hAnsi="Arial" w:cs="Arial"/>
                <w:sz w:val="18"/>
                <w:szCs w:val="18"/>
              </w:rPr>
              <w:t xml:space="preserve">          </w:t>
            </w:r>
          </w:p>
          <w:p w14:paraId="5FC4035B"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oral, hipercalórico e </w:t>
            </w:r>
            <w:proofErr w:type="spellStart"/>
            <w:r>
              <w:rPr>
                <w:rFonts w:ascii="Arial" w:hAnsi="Arial" w:cs="Arial"/>
                <w:sz w:val="18"/>
                <w:szCs w:val="18"/>
              </w:rPr>
              <w:t>hiperproteico</w:t>
            </w:r>
            <w:proofErr w:type="spellEnd"/>
            <w:r>
              <w:rPr>
                <w:rFonts w:ascii="Arial" w:hAnsi="Arial" w:cs="Arial"/>
                <w:sz w:val="18"/>
                <w:szCs w:val="18"/>
              </w:rPr>
              <w:t xml:space="preserve">, isento de glúten. Apresentação na forma líquida pronta para uso com no mínimo 125 ml.        </w:t>
            </w:r>
          </w:p>
          <w:p w14:paraId="7DC1B22A" w14:textId="77777777" w:rsidR="00F6454A" w:rsidRDefault="00F6454A">
            <w:pPr>
              <w:widowControl w:val="0"/>
              <w:jc w:val="both"/>
              <w:rPr>
                <w:rFonts w:ascii="Arial" w:hAnsi="Arial" w:cs="Arial"/>
                <w:sz w:val="18"/>
                <w:szCs w:val="18"/>
              </w:rPr>
            </w:pPr>
          </w:p>
          <w:p w14:paraId="0ADCFBFC" w14:textId="77777777" w:rsidR="00F6454A" w:rsidRDefault="00F6454A">
            <w:pPr>
              <w:widowControl w:val="0"/>
              <w:jc w:val="both"/>
              <w:rPr>
                <w:rFonts w:ascii="Arial" w:hAnsi="Arial" w:cs="Arial"/>
                <w:b/>
                <w:bCs/>
                <w:sz w:val="18"/>
                <w:szCs w:val="18"/>
              </w:rPr>
            </w:pPr>
          </w:p>
          <w:p w14:paraId="5ABB9670" w14:textId="77777777" w:rsidR="00F6454A" w:rsidRDefault="00871D46">
            <w:pPr>
              <w:widowControl w:val="0"/>
              <w:jc w:val="both"/>
              <w:rPr>
                <w:rFonts w:ascii="Arial" w:hAnsi="Arial" w:cs="Arial"/>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NUTRIDRINK</w:t>
            </w:r>
            <w:proofErr w:type="spellEnd"/>
            <w:r>
              <w:rPr>
                <w:rFonts w:ascii="Arial" w:hAnsi="Arial" w:cs="Arial"/>
                <w:color w:val="FF0000"/>
                <w:sz w:val="18"/>
                <w:szCs w:val="18"/>
              </w:rPr>
              <w:t xml:space="preserve"> </w:t>
            </w:r>
            <w:proofErr w:type="spellStart"/>
            <w:r>
              <w:rPr>
                <w:rFonts w:ascii="Arial" w:hAnsi="Arial" w:cs="Arial"/>
                <w:color w:val="FF0000"/>
                <w:sz w:val="18"/>
                <w:szCs w:val="18"/>
              </w:rPr>
              <w:t>COMPACT</w:t>
            </w:r>
            <w:proofErr w:type="spellEnd"/>
            <w:r>
              <w:rPr>
                <w:rFonts w:ascii="Arial" w:hAnsi="Arial" w:cs="Arial"/>
                <w:color w:val="FF0000"/>
                <w:sz w:val="18"/>
                <w:szCs w:val="18"/>
              </w:rPr>
              <w:t xml:space="preserve"> </w:t>
            </w:r>
            <w:proofErr w:type="gramStart"/>
            <w:r>
              <w:rPr>
                <w:rFonts w:ascii="Arial" w:hAnsi="Arial" w:cs="Arial"/>
                <w:color w:val="FF0000"/>
                <w:sz w:val="18"/>
                <w:szCs w:val="18"/>
              </w:rPr>
              <w:t>PROTEIN ,</w:t>
            </w:r>
            <w:proofErr w:type="gramEnd"/>
            <w:r>
              <w:rPr>
                <w:rFonts w:ascii="Arial" w:hAnsi="Arial" w:cs="Arial"/>
                <w:color w:val="FF0000"/>
                <w:sz w:val="18"/>
                <w:szCs w:val="18"/>
              </w:rPr>
              <w:t xml:space="preserve"> </w:t>
            </w:r>
            <w:proofErr w:type="spellStart"/>
            <w:r>
              <w:rPr>
                <w:rFonts w:ascii="Arial" w:hAnsi="Arial" w:cs="Arial"/>
                <w:color w:val="FF0000"/>
                <w:sz w:val="18"/>
                <w:szCs w:val="18"/>
              </w:rPr>
              <w:lastRenderedPageBreak/>
              <w:t>FRESUBIN</w:t>
            </w:r>
            <w:proofErr w:type="spellEnd"/>
            <w:r>
              <w:rPr>
                <w:rFonts w:ascii="Arial" w:hAnsi="Arial" w:cs="Arial"/>
                <w:color w:val="FF0000"/>
                <w:sz w:val="18"/>
                <w:szCs w:val="18"/>
              </w:rPr>
              <w:t xml:space="preserve"> PROTEIN ENERGY (</w:t>
            </w:r>
            <w:proofErr w:type="spellStart"/>
            <w:r>
              <w:rPr>
                <w:rFonts w:ascii="Arial" w:hAnsi="Arial" w:cs="Arial"/>
                <w:color w:val="FF0000"/>
                <w:sz w:val="18"/>
                <w:szCs w:val="18"/>
              </w:rPr>
              <w:t>FRESENIUS</w:t>
            </w:r>
            <w:proofErr w:type="spellEnd"/>
            <w:r>
              <w:rPr>
                <w:rFonts w:ascii="Arial" w:hAnsi="Arial" w:cs="Arial"/>
                <w:color w:val="FF0000"/>
                <w:sz w:val="18"/>
                <w:szCs w:val="18"/>
              </w:rPr>
              <w:t xml:space="preserve">) </w:t>
            </w:r>
          </w:p>
        </w:tc>
      </w:tr>
      <w:tr w:rsidR="00F6454A" w14:paraId="267CFF8B"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004C55" w14:textId="77777777" w:rsidR="00F6454A" w:rsidRDefault="00871D46">
            <w:pPr>
              <w:pStyle w:val="Nivel2"/>
              <w:widowControl w:val="0"/>
              <w:spacing w:after="288" w:line="240" w:lineRule="auto"/>
              <w:ind w:left="0" w:firstLine="0"/>
              <w:jc w:val="center"/>
              <w:rPr>
                <w:b/>
                <w:bCs/>
                <w:sz w:val="18"/>
                <w:szCs w:val="18"/>
              </w:rPr>
            </w:pPr>
            <w:r>
              <w:rPr>
                <w:b/>
                <w:bCs/>
                <w:color w:val="auto"/>
                <w:sz w:val="18"/>
                <w:szCs w:val="18"/>
                <w:u w:val="single"/>
              </w:rPr>
              <w:lastRenderedPageBreak/>
              <w:t>COTA RESERVADA – EXCLUSIVIDADE ME/</w:t>
            </w:r>
            <w:proofErr w:type="spellStart"/>
            <w:r>
              <w:rPr>
                <w:b/>
                <w:bCs/>
                <w:color w:val="auto"/>
                <w:sz w:val="18"/>
                <w:szCs w:val="18"/>
                <w:u w:val="single"/>
              </w:rPr>
              <w:t>EPP</w:t>
            </w:r>
            <w:proofErr w:type="spellEnd"/>
          </w:p>
        </w:tc>
      </w:tr>
      <w:tr w:rsidR="00F6454A" w14:paraId="14E2588A"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6446D9" w14:textId="77777777" w:rsidR="00F6454A" w:rsidRDefault="00871D46">
            <w:pPr>
              <w:widowControl w:val="0"/>
              <w:jc w:val="right"/>
              <w:rPr>
                <w:rFonts w:ascii="Arial" w:hAnsi="Arial" w:cs="Arial"/>
                <w:b/>
                <w:bCs/>
                <w:sz w:val="18"/>
                <w:szCs w:val="18"/>
              </w:rPr>
            </w:pPr>
            <w:r>
              <w:rPr>
                <w:rFonts w:ascii="Arial" w:hAnsi="Arial" w:cs="Arial"/>
                <w:b/>
                <w:bCs/>
                <w:sz w:val="18"/>
                <w:szCs w:val="18"/>
              </w:rPr>
              <w:t>Item</w:t>
            </w:r>
          </w:p>
        </w:tc>
        <w:tc>
          <w:tcPr>
            <w:tcW w:w="41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FEC1CF" w14:textId="77777777" w:rsidR="00F6454A" w:rsidRDefault="00871D46">
            <w:pPr>
              <w:widowControl w:val="0"/>
              <w:rPr>
                <w:rFonts w:ascii="Arial" w:hAnsi="Arial" w:cs="Arial"/>
                <w:b/>
                <w:bCs/>
                <w:sz w:val="18"/>
                <w:szCs w:val="18"/>
              </w:rPr>
            </w:pPr>
            <w:r>
              <w:rPr>
                <w:rFonts w:ascii="Arial" w:hAnsi="Arial" w:cs="Arial"/>
                <w:b/>
                <w:bCs/>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5DE6EA" w14:textId="77777777" w:rsidR="00F6454A" w:rsidRDefault="00871D46">
            <w:pPr>
              <w:widowControl w:val="0"/>
              <w:rPr>
                <w:rFonts w:ascii="Arial" w:hAnsi="Arial" w:cs="Arial"/>
                <w:b/>
                <w:bCs/>
                <w:sz w:val="18"/>
                <w:szCs w:val="18"/>
              </w:rPr>
            </w:pPr>
            <w:r>
              <w:rPr>
                <w:rFonts w:ascii="Arial" w:hAnsi="Arial" w:cs="Arial"/>
                <w:b/>
                <w:bCs/>
                <w:sz w:val="18"/>
                <w:szCs w:val="18"/>
              </w:rPr>
              <w:t>Unidade</w:t>
            </w:r>
          </w:p>
        </w:tc>
        <w:tc>
          <w:tcPr>
            <w:tcW w:w="1136" w:type="dxa"/>
            <w:tcBorders>
              <w:top w:val="single" w:sz="4" w:space="0" w:color="000000"/>
              <w:left w:val="single" w:sz="4" w:space="0" w:color="000000"/>
              <w:bottom w:val="single" w:sz="4" w:space="0" w:color="000000"/>
            </w:tcBorders>
            <w:shd w:val="clear" w:color="auto" w:fill="BFBFBF" w:themeFill="background1" w:themeFillShade="BF"/>
          </w:tcPr>
          <w:p w14:paraId="727041C6" w14:textId="77777777" w:rsidR="00F6454A" w:rsidRDefault="00871D46">
            <w:pPr>
              <w:widowControl w:val="0"/>
              <w:jc w:val="right"/>
              <w:rPr>
                <w:rFonts w:ascii="Arial" w:hAnsi="Arial" w:cs="Arial"/>
                <w:b/>
                <w:bCs/>
                <w:sz w:val="18"/>
                <w:szCs w:val="18"/>
              </w:rPr>
            </w:pPr>
            <w:r>
              <w:rPr>
                <w:rFonts w:ascii="Arial" w:hAnsi="Arial" w:cs="Arial"/>
                <w:b/>
                <w:bCs/>
                <w:sz w:val="18"/>
                <w:szCs w:val="18"/>
              </w:rPr>
              <w:t>Quantidade</w:t>
            </w:r>
          </w:p>
        </w:tc>
        <w:tc>
          <w:tcPr>
            <w:tcW w:w="284" w:type="dxa"/>
            <w:tcBorders>
              <w:top w:val="single" w:sz="4" w:space="0" w:color="000000"/>
              <w:bottom w:val="single" w:sz="4" w:space="0" w:color="000000"/>
              <w:right w:val="single" w:sz="4" w:space="0" w:color="000000"/>
            </w:tcBorders>
            <w:shd w:val="clear" w:color="auto" w:fill="BFBFBF" w:themeFill="background1" w:themeFillShade="BF"/>
          </w:tcPr>
          <w:p w14:paraId="57982D8F" w14:textId="77777777" w:rsidR="00F6454A" w:rsidRDefault="00F6454A">
            <w:pPr>
              <w:widowControl w:val="0"/>
              <w:rPr>
                <w:rFonts w:ascii="Arial" w:hAnsi="Arial" w:cs="Arial"/>
                <w:b/>
                <w:bCs/>
                <w:sz w:val="18"/>
                <w:szCs w:val="18"/>
              </w:rPr>
            </w:pPr>
          </w:p>
        </w:tc>
        <w:tc>
          <w:tcPr>
            <w:tcW w:w="12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189EB2" w14:textId="77777777" w:rsidR="00F6454A" w:rsidRDefault="00871D46">
            <w:pPr>
              <w:widowControl w:val="0"/>
              <w:jc w:val="right"/>
              <w:rPr>
                <w:rFonts w:ascii="Arial" w:hAnsi="Arial" w:cs="Arial"/>
                <w:b/>
                <w:bCs/>
                <w:sz w:val="18"/>
                <w:szCs w:val="18"/>
              </w:rPr>
            </w:pPr>
            <w:r>
              <w:rPr>
                <w:rFonts w:ascii="Arial" w:hAnsi="Arial" w:cs="Arial"/>
                <w:b/>
                <w:bCs/>
                <w:sz w:val="18"/>
                <w:szCs w:val="18"/>
              </w:rPr>
              <w:t>Preço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8CBAAD" w14:textId="77777777" w:rsidR="00F6454A" w:rsidRDefault="00871D46">
            <w:pPr>
              <w:widowControl w:val="0"/>
              <w:jc w:val="right"/>
              <w:rPr>
                <w:rFonts w:ascii="Arial" w:hAnsi="Arial" w:cs="Arial"/>
                <w:b/>
                <w:bCs/>
                <w:sz w:val="18"/>
                <w:szCs w:val="18"/>
              </w:rPr>
            </w:pPr>
            <w:r>
              <w:rPr>
                <w:rFonts w:ascii="Arial" w:hAnsi="Arial" w:cs="Arial"/>
                <w:b/>
                <w:bCs/>
                <w:sz w:val="18"/>
                <w:szCs w:val="18"/>
              </w:rPr>
              <w:t>Preço Total</w:t>
            </w:r>
          </w:p>
        </w:tc>
      </w:tr>
      <w:tr w:rsidR="00F6454A" w14:paraId="7FAF3FAA"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4A6B69DE" w14:textId="77777777" w:rsidR="00F6454A" w:rsidRDefault="00871D46">
            <w:pPr>
              <w:widowControl w:val="0"/>
              <w:jc w:val="right"/>
              <w:rPr>
                <w:rFonts w:ascii="Arial" w:hAnsi="Arial" w:cs="Arial"/>
                <w:b/>
                <w:bCs/>
                <w:sz w:val="18"/>
                <w:szCs w:val="18"/>
              </w:rPr>
            </w:pPr>
            <w:r>
              <w:rPr>
                <w:rFonts w:ascii="Arial" w:hAnsi="Arial" w:cs="Arial"/>
                <w:b/>
                <w:bCs/>
                <w:sz w:val="18"/>
                <w:szCs w:val="18"/>
              </w:rPr>
              <w:t>2</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15C94B48" w14:textId="1360247F" w:rsidR="00F6454A" w:rsidRDefault="00871D46">
            <w:pPr>
              <w:widowControl w:val="0"/>
              <w:jc w:val="both"/>
              <w:rPr>
                <w:rFonts w:ascii="Arial" w:hAnsi="Arial" w:cs="Arial"/>
                <w:b/>
                <w:bCs/>
                <w:sz w:val="18"/>
                <w:szCs w:val="18"/>
              </w:rPr>
            </w:pPr>
            <w:r>
              <w:rPr>
                <w:rFonts w:ascii="Arial" w:hAnsi="Arial" w:cs="Arial"/>
                <w:b/>
                <w:bCs/>
                <w:sz w:val="18"/>
                <w:szCs w:val="18"/>
              </w:rPr>
              <w:t xml:space="preserve">1.08.01.0001-3 - FORMULA INFANTIL À BASE DE </w:t>
            </w:r>
            <w:r w:rsidR="00F71E30">
              <w:rPr>
                <w:rFonts w:ascii="Arial" w:hAnsi="Arial" w:cs="Arial"/>
                <w:b/>
                <w:bCs/>
                <w:sz w:val="18"/>
                <w:szCs w:val="18"/>
              </w:rPr>
              <w:t>PROTEÍNAS</w:t>
            </w:r>
            <w:r>
              <w:rPr>
                <w:rFonts w:ascii="Arial" w:hAnsi="Arial" w:cs="Arial"/>
                <w:b/>
                <w:bCs/>
                <w:sz w:val="18"/>
                <w:szCs w:val="18"/>
              </w:rPr>
              <w:t xml:space="preserve"> </w:t>
            </w:r>
            <w:r w:rsidR="00F71E30">
              <w:rPr>
                <w:rFonts w:ascii="Arial" w:hAnsi="Arial" w:cs="Arial"/>
                <w:b/>
                <w:bCs/>
                <w:sz w:val="18"/>
                <w:szCs w:val="18"/>
              </w:rPr>
              <w:t>LÁCTEAS</w:t>
            </w:r>
            <w:r>
              <w:rPr>
                <w:rFonts w:ascii="Arial" w:hAnsi="Arial" w:cs="Arial"/>
                <w:b/>
                <w:bCs/>
                <w:sz w:val="18"/>
                <w:szCs w:val="18"/>
              </w:rPr>
              <w:t xml:space="preserve"> (6 - 12 meses)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659D6A1"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1F8BD7A6" w14:textId="77777777" w:rsidR="00F6454A" w:rsidRDefault="00871D46">
            <w:pPr>
              <w:widowControl w:val="0"/>
              <w:jc w:val="right"/>
              <w:rPr>
                <w:rFonts w:ascii="Arial" w:hAnsi="Arial" w:cs="Arial"/>
                <w:b/>
                <w:bCs/>
                <w:sz w:val="18"/>
                <w:szCs w:val="18"/>
              </w:rPr>
            </w:pPr>
            <w:r>
              <w:rPr>
                <w:rFonts w:ascii="Arial" w:hAnsi="Arial" w:cs="Arial"/>
                <w:b/>
                <w:bCs/>
                <w:sz w:val="18"/>
                <w:szCs w:val="18"/>
              </w:rPr>
              <w:t>144.600</w:t>
            </w:r>
          </w:p>
        </w:tc>
        <w:tc>
          <w:tcPr>
            <w:tcW w:w="284" w:type="dxa"/>
            <w:tcBorders>
              <w:top w:val="single" w:sz="8" w:space="0" w:color="000000"/>
              <w:bottom w:val="single" w:sz="8" w:space="0" w:color="000000"/>
              <w:right w:val="single" w:sz="8" w:space="0" w:color="000000"/>
            </w:tcBorders>
            <w:shd w:val="clear" w:color="auto" w:fill="auto"/>
          </w:tcPr>
          <w:p w14:paraId="52DCCA21"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7B43311F" w14:textId="77777777" w:rsidR="00F6454A" w:rsidRDefault="00871D46">
            <w:pPr>
              <w:widowControl w:val="0"/>
              <w:jc w:val="right"/>
              <w:rPr>
                <w:rFonts w:ascii="Arial" w:hAnsi="Arial" w:cs="Arial"/>
                <w:b/>
                <w:bCs/>
                <w:sz w:val="18"/>
                <w:szCs w:val="18"/>
              </w:rPr>
            </w:pPr>
            <w:r>
              <w:rPr>
                <w:rFonts w:ascii="Arial" w:hAnsi="Arial" w:cs="Arial"/>
                <w:b/>
                <w:bCs/>
                <w:sz w:val="18"/>
                <w:szCs w:val="18"/>
              </w:rPr>
              <w:t>0,07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5BC069FF" w14:textId="77777777" w:rsidR="00F6454A" w:rsidRDefault="00871D46">
            <w:pPr>
              <w:widowControl w:val="0"/>
              <w:jc w:val="right"/>
              <w:rPr>
                <w:rFonts w:ascii="Arial" w:hAnsi="Arial" w:cs="Arial"/>
                <w:b/>
                <w:bCs/>
                <w:sz w:val="18"/>
                <w:szCs w:val="18"/>
              </w:rPr>
            </w:pPr>
            <w:r>
              <w:rPr>
                <w:rFonts w:ascii="Arial" w:hAnsi="Arial" w:cs="Arial"/>
                <w:b/>
                <w:bCs/>
                <w:sz w:val="18"/>
                <w:szCs w:val="18"/>
              </w:rPr>
              <w:t>10.122,00</w:t>
            </w:r>
          </w:p>
        </w:tc>
      </w:tr>
      <w:tr w:rsidR="00F6454A" w14:paraId="0F6606D9"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12A4968" w14:textId="71F9EE6B" w:rsidR="00F6454A" w:rsidRDefault="00871D46">
            <w:pPr>
              <w:widowControl w:val="0"/>
              <w:jc w:val="both"/>
              <w:rPr>
                <w:rFonts w:ascii="Arial" w:hAnsi="Arial" w:cs="Arial"/>
                <w:sz w:val="18"/>
                <w:szCs w:val="18"/>
              </w:rPr>
            </w:pPr>
            <w:r>
              <w:rPr>
                <w:rFonts w:ascii="Arial" w:hAnsi="Arial" w:cs="Arial"/>
                <w:sz w:val="18"/>
                <w:szCs w:val="18"/>
              </w:rPr>
              <w:t xml:space="preserve">FORMULA INFANTIL À BASE </w:t>
            </w:r>
            <w:r>
              <w:rPr>
                <w:rFonts w:ascii="Arial" w:hAnsi="Arial" w:cs="Arial"/>
                <w:sz w:val="18"/>
                <w:szCs w:val="18"/>
              </w:rPr>
              <w:t xml:space="preserve">DE </w:t>
            </w:r>
            <w:r w:rsidR="00F71E30">
              <w:rPr>
                <w:rFonts w:ascii="Arial" w:hAnsi="Arial" w:cs="Arial"/>
                <w:sz w:val="18"/>
                <w:szCs w:val="18"/>
              </w:rPr>
              <w:t>PROTEÍNAS</w:t>
            </w:r>
            <w:r>
              <w:rPr>
                <w:rFonts w:ascii="Arial" w:hAnsi="Arial" w:cs="Arial"/>
                <w:sz w:val="18"/>
                <w:szCs w:val="18"/>
              </w:rPr>
              <w:t xml:space="preserve"> </w:t>
            </w:r>
            <w:r w:rsidR="00F71E30">
              <w:rPr>
                <w:rFonts w:ascii="Arial" w:hAnsi="Arial" w:cs="Arial"/>
                <w:sz w:val="18"/>
                <w:szCs w:val="18"/>
              </w:rPr>
              <w:t>LÁCTEAS</w:t>
            </w:r>
            <w:r>
              <w:rPr>
                <w:rFonts w:ascii="Arial" w:hAnsi="Arial" w:cs="Arial"/>
                <w:sz w:val="18"/>
                <w:szCs w:val="18"/>
              </w:rPr>
              <w:t xml:space="preserve"> (6 - 12 meses)</w:t>
            </w:r>
          </w:p>
          <w:p w14:paraId="4E4EDCF1" w14:textId="587946EC" w:rsidR="00F6454A" w:rsidRDefault="00871D46">
            <w:pPr>
              <w:widowControl w:val="0"/>
              <w:jc w:val="both"/>
              <w:rPr>
                <w:rFonts w:ascii="Arial" w:hAnsi="Arial" w:cs="Arial"/>
                <w:sz w:val="18"/>
                <w:szCs w:val="18"/>
              </w:rPr>
            </w:pPr>
            <w:r>
              <w:rPr>
                <w:rFonts w:ascii="Arial" w:hAnsi="Arial" w:cs="Arial"/>
                <w:sz w:val="18"/>
                <w:szCs w:val="18"/>
              </w:rPr>
              <w:t xml:space="preserve">Fórmula infantil de seguimento, indicada para lactentes do 6º ao 12º mês de vida, contendo todos os nutrientes para satisfazer as necessidades nutricionais de lactentes até o 1º ano de vida, de acordo com os </w:t>
            </w:r>
            <w:r>
              <w:rPr>
                <w:rFonts w:ascii="Arial" w:hAnsi="Arial" w:cs="Arial"/>
                <w:sz w:val="18"/>
                <w:szCs w:val="18"/>
              </w:rPr>
              <w:t>critérios estabelecidos pelo Regulamento Técnico para Fórmulas Infantis – RDC nº 43, de</w:t>
            </w:r>
            <w:r w:rsidR="00F71E30">
              <w:rPr>
                <w:rFonts w:ascii="Arial" w:hAnsi="Arial" w:cs="Arial"/>
                <w:sz w:val="18"/>
                <w:szCs w:val="18"/>
              </w:rPr>
              <w:t xml:space="preserve"> </w:t>
            </w:r>
            <w:r>
              <w:rPr>
                <w:rFonts w:ascii="Arial" w:hAnsi="Arial" w:cs="Arial"/>
                <w:sz w:val="18"/>
                <w:szCs w:val="18"/>
              </w:rPr>
              <w:t>19 de setembro de 2011, da ANVISA. Apresentação em pó; lata com no mínimo 400</w:t>
            </w:r>
            <w:r w:rsidR="00F71E30">
              <w:rPr>
                <w:rFonts w:ascii="Arial" w:hAnsi="Arial" w:cs="Arial"/>
                <w:sz w:val="18"/>
                <w:szCs w:val="18"/>
              </w:rPr>
              <w:t xml:space="preserve"> </w:t>
            </w:r>
            <w:r>
              <w:rPr>
                <w:rFonts w:ascii="Arial" w:hAnsi="Arial" w:cs="Arial"/>
                <w:sz w:val="18"/>
                <w:szCs w:val="18"/>
              </w:rPr>
              <w:t>g.</w:t>
            </w:r>
          </w:p>
          <w:p w14:paraId="427EF24D" w14:textId="77777777" w:rsidR="00F6454A" w:rsidRDefault="00F6454A">
            <w:pPr>
              <w:widowControl w:val="0"/>
              <w:jc w:val="both"/>
              <w:rPr>
                <w:rFonts w:ascii="Arial" w:hAnsi="Arial" w:cs="Arial"/>
                <w:sz w:val="18"/>
                <w:szCs w:val="18"/>
              </w:rPr>
            </w:pPr>
          </w:p>
          <w:p w14:paraId="1B2256BB"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CONFORT 2 / </w:t>
            </w:r>
            <w:proofErr w:type="spellStart"/>
            <w:r>
              <w:rPr>
                <w:rFonts w:ascii="Arial" w:hAnsi="Arial" w:cs="Arial"/>
                <w:color w:val="FF0000"/>
                <w:sz w:val="18"/>
                <w:szCs w:val="18"/>
              </w:rPr>
              <w:t>APTAMIL</w:t>
            </w:r>
            <w:proofErr w:type="spellEnd"/>
            <w:r>
              <w:rPr>
                <w:rFonts w:ascii="Arial" w:hAnsi="Arial" w:cs="Arial"/>
                <w:color w:val="FF0000"/>
                <w:sz w:val="18"/>
                <w:szCs w:val="18"/>
              </w:rPr>
              <w:t xml:space="preserve"> 2/ </w:t>
            </w:r>
            <w:proofErr w:type="spellStart"/>
            <w:r>
              <w:rPr>
                <w:rFonts w:ascii="Arial" w:hAnsi="Arial" w:cs="Arial"/>
                <w:color w:val="FF0000"/>
                <w:sz w:val="18"/>
                <w:szCs w:val="18"/>
              </w:rPr>
              <w:t>MILUPA</w:t>
            </w:r>
            <w:proofErr w:type="spellEnd"/>
            <w:r>
              <w:rPr>
                <w:rFonts w:ascii="Arial" w:hAnsi="Arial" w:cs="Arial"/>
                <w:color w:val="FF0000"/>
                <w:sz w:val="18"/>
                <w:szCs w:val="18"/>
              </w:rPr>
              <w:t xml:space="preserve"> 2/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w:t>
            </w:r>
            <w:proofErr w:type="spellStart"/>
            <w:r>
              <w:rPr>
                <w:rFonts w:ascii="Arial" w:hAnsi="Arial" w:cs="Arial"/>
                <w:color w:val="FF0000"/>
                <w:sz w:val="18"/>
                <w:szCs w:val="18"/>
              </w:rPr>
              <w:t>SUPREME</w:t>
            </w:r>
            <w:proofErr w:type="spellEnd"/>
            <w:r>
              <w:rPr>
                <w:rFonts w:ascii="Arial" w:hAnsi="Arial" w:cs="Arial"/>
                <w:color w:val="FF0000"/>
                <w:sz w:val="18"/>
                <w:szCs w:val="18"/>
              </w:rPr>
              <w:t xml:space="preserve"> 2/ </w:t>
            </w:r>
            <w:proofErr w:type="spellStart"/>
            <w:r>
              <w:rPr>
                <w:rFonts w:ascii="Arial" w:hAnsi="Arial" w:cs="Arial"/>
                <w:color w:val="FF0000"/>
                <w:sz w:val="18"/>
                <w:szCs w:val="18"/>
              </w:rPr>
              <w:t>NESTOGENO</w:t>
            </w:r>
            <w:proofErr w:type="spellEnd"/>
            <w:r>
              <w:rPr>
                <w:rFonts w:ascii="Arial" w:hAnsi="Arial" w:cs="Arial"/>
                <w:color w:val="FF0000"/>
                <w:sz w:val="18"/>
                <w:szCs w:val="18"/>
              </w:rPr>
              <w:t xml:space="preserve"> 2 </w:t>
            </w:r>
          </w:p>
        </w:tc>
      </w:tr>
      <w:tr w:rsidR="00F6454A" w14:paraId="7B2DDFCF"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58216E2D" w14:textId="77777777" w:rsidR="00F6454A" w:rsidRDefault="00871D46">
            <w:pPr>
              <w:widowControl w:val="0"/>
              <w:jc w:val="right"/>
              <w:rPr>
                <w:rFonts w:ascii="Arial" w:hAnsi="Arial" w:cs="Arial"/>
                <w:b/>
                <w:bCs/>
                <w:sz w:val="18"/>
                <w:szCs w:val="18"/>
              </w:rPr>
            </w:pPr>
            <w:r>
              <w:rPr>
                <w:rFonts w:ascii="Arial" w:hAnsi="Arial" w:cs="Arial"/>
                <w:b/>
                <w:bCs/>
                <w:sz w:val="18"/>
                <w:szCs w:val="18"/>
              </w:rPr>
              <w:t>4</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158C88CB" w14:textId="77777777" w:rsidR="00F6454A" w:rsidRDefault="00871D46">
            <w:pPr>
              <w:widowControl w:val="0"/>
              <w:jc w:val="both"/>
              <w:rPr>
                <w:rFonts w:ascii="Arial" w:hAnsi="Arial" w:cs="Arial"/>
                <w:b/>
                <w:bCs/>
                <w:sz w:val="18"/>
                <w:szCs w:val="18"/>
              </w:rPr>
            </w:pPr>
            <w:r>
              <w:rPr>
                <w:rFonts w:ascii="Arial" w:hAnsi="Arial" w:cs="Arial"/>
                <w:b/>
                <w:bCs/>
                <w:sz w:val="18"/>
                <w:szCs w:val="18"/>
              </w:rPr>
              <w:t>1.08.01.0002-1 - FÓRMULA INFANTIL À BASE DE PROTEÍNAS LÁCTEAS (0 - 6 meses)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B68A26C"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82BD870" w14:textId="77777777" w:rsidR="00F6454A" w:rsidRDefault="00871D46">
            <w:pPr>
              <w:widowControl w:val="0"/>
              <w:jc w:val="right"/>
              <w:rPr>
                <w:rFonts w:ascii="Arial" w:hAnsi="Arial" w:cs="Arial"/>
                <w:b/>
                <w:bCs/>
                <w:sz w:val="18"/>
                <w:szCs w:val="18"/>
              </w:rPr>
            </w:pPr>
            <w:r>
              <w:rPr>
                <w:rFonts w:ascii="Arial" w:hAnsi="Arial" w:cs="Arial"/>
                <w:b/>
                <w:bCs/>
                <w:sz w:val="18"/>
                <w:szCs w:val="18"/>
              </w:rPr>
              <w:t>144.600</w:t>
            </w:r>
          </w:p>
        </w:tc>
        <w:tc>
          <w:tcPr>
            <w:tcW w:w="284" w:type="dxa"/>
            <w:tcBorders>
              <w:top w:val="single" w:sz="8" w:space="0" w:color="000000"/>
              <w:bottom w:val="single" w:sz="8" w:space="0" w:color="000000"/>
              <w:right w:val="single" w:sz="8" w:space="0" w:color="000000"/>
            </w:tcBorders>
            <w:shd w:val="clear" w:color="auto" w:fill="auto"/>
          </w:tcPr>
          <w:p w14:paraId="151AF3F1"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460D2151" w14:textId="77777777" w:rsidR="00F6454A" w:rsidRDefault="00871D46">
            <w:pPr>
              <w:widowControl w:val="0"/>
              <w:jc w:val="right"/>
              <w:rPr>
                <w:rFonts w:ascii="Arial" w:hAnsi="Arial" w:cs="Arial"/>
                <w:b/>
                <w:bCs/>
                <w:sz w:val="18"/>
                <w:szCs w:val="18"/>
              </w:rPr>
            </w:pPr>
            <w:r>
              <w:rPr>
                <w:rFonts w:ascii="Arial" w:hAnsi="Arial" w:cs="Arial"/>
                <w:b/>
                <w:bCs/>
                <w:sz w:val="18"/>
                <w:szCs w:val="18"/>
              </w:rPr>
              <w:t>0,14</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00C4062F" w14:textId="77777777" w:rsidR="00F6454A" w:rsidRDefault="00871D46">
            <w:pPr>
              <w:widowControl w:val="0"/>
              <w:jc w:val="right"/>
              <w:rPr>
                <w:rFonts w:ascii="Arial" w:hAnsi="Arial" w:cs="Arial"/>
                <w:b/>
                <w:bCs/>
                <w:sz w:val="18"/>
                <w:szCs w:val="18"/>
              </w:rPr>
            </w:pPr>
            <w:r>
              <w:rPr>
                <w:rFonts w:ascii="Arial" w:hAnsi="Arial" w:cs="Arial"/>
                <w:b/>
                <w:bCs/>
                <w:sz w:val="18"/>
                <w:szCs w:val="18"/>
              </w:rPr>
              <w:t>20.244,00</w:t>
            </w:r>
          </w:p>
        </w:tc>
      </w:tr>
      <w:tr w:rsidR="00F6454A" w14:paraId="1D6D50AC"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9F004E2" w14:textId="77777777" w:rsidR="00F6454A" w:rsidRDefault="00871D46">
            <w:pPr>
              <w:widowControl w:val="0"/>
              <w:jc w:val="both"/>
              <w:rPr>
                <w:rFonts w:ascii="Arial" w:hAnsi="Arial" w:cs="Arial"/>
                <w:sz w:val="18"/>
                <w:szCs w:val="18"/>
              </w:rPr>
            </w:pPr>
            <w:r>
              <w:rPr>
                <w:rFonts w:ascii="Arial" w:hAnsi="Arial" w:cs="Arial"/>
                <w:sz w:val="18"/>
                <w:szCs w:val="18"/>
              </w:rPr>
              <w:t>FÓRMULA INFANTIL À BASE DE PROTEÍNAS LÁCTEAS (0 - 6 meses)</w:t>
            </w:r>
          </w:p>
          <w:p w14:paraId="77F81AB4" w14:textId="61124367" w:rsidR="00F6454A" w:rsidRDefault="00871D46">
            <w:pPr>
              <w:widowControl w:val="0"/>
              <w:jc w:val="both"/>
              <w:rPr>
                <w:rFonts w:ascii="Arial" w:hAnsi="Arial" w:cs="Arial"/>
                <w:sz w:val="18"/>
                <w:szCs w:val="18"/>
              </w:rPr>
            </w:pPr>
            <w:r>
              <w:rPr>
                <w:rFonts w:ascii="Arial" w:hAnsi="Arial" w:cs="Arial"/>
                <w:sz w:val="18"/>
                <w:szCs w:val="18"/>
              </w:rPr>
              <w:t xml:space="preserve">Fórmula infantil de partida, indicada para </w:t>
            </w:r>
            <w:r>
              <w:rPr>
                <w:rFonts w:ascii="Arial" w:hAnsi="Arial" w:cs="Arial"/>
                <w:sz w:val="18"/>
                <w:szCs w:val="18"/>
              </w:rPr>
              <w:t>lactentes até o 6º mês de vida, contendo todos os nutrientes para satisfazer as necessidades nutricionais de lactentes até o 6º mês de vida, de acordo com os critérios estabelecidos pelo Regulamento Técnico para Fórmulas Infantis – RDC nº 43, de</w:t>
            </w:r>
            <w:r w:rsidR="00F71E30">
              <w:rPr>
                <w:rFonts w:ascii="Arial" w:hAnsi="Arial" w:cs="Arial"/>
                <w:sz w:val="18"/>
                <w:szCs w:val="18"/>
              </w:rPr>
              <w:t xml:space="preserve"> </w:t>
            </w:r>
            <w:r>
              <w:rPr>
                <w:rFonts w:ascii="Arial" w:hAnsi="Arial" w:cs="Arial"/>
                <w:sz w:val="18"/>
                <w:szCs w:val="18"/>
              </w:rPr>
              <w:t>19 de setembro de 2011, da ANVISA. Apresentação em pó; lata com no mínimo 400</w:t>
            </w:r>
            <w:r w:rsidR="00F71E30">
              <w:rPr>
                <w:rFonts w:ascii="Arial" w:hAnsi="Arial" w:cs="Arial"/>
                <w:sz w:val="18"/>
                <w:szCs w:val="18"/>
              </w:rPr>
              <w:t xml:space="preserve"> </w:t>
            </w:r>
            <w:r>
              <w:rPr>
                <w:rFonts w:ascii="Arial" w:hAnsi="Arial" w:cs="Arial"/>
                <w:sz w:val="18"/>
                <w:szCs w:val="18"/>
              </w:rPr>
              <w:t>g.</w:t>
            </w:r>
          </w:p>
          <w:p w14:paraId="04256BF9" w14:textId="77777777" w:rsidR="00F6454A" w:rsidRDefault="00F6454A">
            <w:pPr>
              <w:widowControl w:val="0"/>
              <w:jc w:val="both"/>
              <w:rPr>
                <w:rFonts w:ascii="Arial" w:hAnsi="Arial" w:cs="Arial"/>
                <w:sz w:val="18"/>
                <w:szCs w:val="18"/>
              </w:rPr>
            </w:pPr>
          </w:p>
          <w:p w14:paraId="2AABD73F"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NESTOGENO</w:t>
            </w:r>
            <w:proofErr w:type="spellEnd"/>
            <w:r>
              <w:rPr>
                <w:rFonts w:ascii="Arial" w:hAnsi="Arial" w:cs="Arial"/>
                <w:color w:val="FF0000"/>
                <w:sz w:val="18"/>
                <w:szCs w:val="18"/>
              </w:rPr>
              <w:t xml:space="preserve"> 1/ </w:t>
            </w:r>
            <w:proofErr w:type="spellStart"/>
            <w:r>
              <w:rPr>
                <w:rFonts w:ascii="Arial" w:hAnsi="Arial" w:cs="Arial"/>
                <w:color w:val="FF0000"/>
                <w:sz w:val="18"/>
                <w:szCs w:val="18"/>
              </w:rPr>
              <w:t>APTAMIL</w:t>
            </w:r>
            <w:proofErr w:type="spellEnd"/>
            <w:r>
              <w:rPr>
                <w:rFonts w:ascii="Arial" w:hAnsi="Arial" w:cs="Arial"/>
                <w:color w:val="FF0000"/>
                <w:sz w:val="18"/>
                <w:szCs w:val="18"/>
              </w:rPr>
              <w:t xml:space="preserve"> 1/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CONFORT 1/ </w:t>
            </w:r>
            <w:proofErr w:type="spellStart"/>
            <w:r>
              <w:rPr>
                <w:rFonts w:ascii="Arial" w:hAnsi="Arial" w:cs="Arial"/>
                <w:color w:val="FF0000"/>
                <w:sz w:val="18"/>
                <w:szCs w:val="18"/>
              </w:rPr>
              <w:t>MILUPA</w:t>
            </w:r>
            <w:proofErr w:type="spellEnd"/>
            <w:r>
              <w:rPr>
                <w:rFonts w:ascii="Arial" w:hAnsi="Arial" w:cs="Arial"/>
                <w:color w:val="FF0000"/>
                <w:sz w:val="18"/>
                <w:szCs w:val="18"/>
              </w:rPr>
              <w:t xml:space="preserve"> 1/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w:t>
            </w:r>
            <w:proofErr w:type="spellStart"/>
            <w:r>
              <w:rPr>
                <w:rFonts w:ascii="Arial" w:hAnsi="Arial" w:cs="Arial"/>
                <w:color w:val="FF0000"/>
                <w:sz w:val="18"/>
                <w:szCs w:val="18"/>
              </w:rPr>
              <w:t>SUPREME</w:t>
            </w:r>
            <w:proofErr w:type="spellEnd"/>
            <w:r>
              <w:rPr>
                <w:rFonts w:ascii="Arial" w:hAnsi="Arial" w:cs="Arial"/>
                <w:color w:val="FF0000"/>
                <w:sz w:val="18"/>
                <w:szCs w:val="18"/>
              </w:rPr>
              <w:t xml:space="preserve"> 1.</w:t>
            </w:r>
          </w:p>
        </w:tc>
      </w:tr>
      <w:tr w:rsidR="00F6454A" w14:paraId="635E7136"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05BCA696" w14:textId="77777777" w:rsidR="00F6454A" w:rsidRDefault="00871D46">
            <w:pPr>
              <w:widowControl w:val="0"/>
              <w:jc w:val="right"/>
              <w:rPr>
                <w:rFonts w:ascii="Arial" w:hAnsi="Arial" w:cs="Arial"/>
                <w:b/>
                <w:bCs/>
                <w:sz w:val="18"/>
                <w:szCs w:val="18"/>
              </w:rPr>
            </w:pPr>
            <w:r>
              <w:rPr>
                <w:rFonts w:ascii="Arial" w:hAnsi="Arial" w:cs="Arial"/>
                <w:b/>
                <w:bCs/>
                <w:sz w:val="18"/>
                <w:szCs w:val="18"/>
              </w:rPr>
              <w:t>6</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314F82A3" w14:textId="77777777" w:rsidR="00F6454A" w:rsidRDefault="00871D46">
            <w:pPr>
              <w:widowControl w:val="0"/>
              <w:jc w:val="both"/>
              <w:rPr>
                <w:rFonts w:ascii="Arial" w:hAnsi="Arial" w:cs="Arial"/>
                <w:b/>
                <w:bCs/>
                <w:sz w:val="18"/>
                <w:szCs w:val="18"/>
              </w:rPr>
            </w:pPr>
            <w:r>
              <w:rPr>
                <w:rFonts w:ascii="Arial" w:hAnsi="Arial" w:cs="Arial"/>
                <w:b/>
                <w:bCs/>
                <w:sz w:val="18"/>
                <w:szCs w:val="18"/>
              </w:rPr>
              <w:t>1.08.01.0003-0 - SUPLEMENTO ALIMENTAR PARA CICATRIZAÇÃO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52537F41" w14:textId="77777777" w:rsidR="00F6454A" w:rsidRDefault="00871D46">
            <w:pPr>
              <w:widowControl w:val="0"/>
              <w:rPr>
                <w:rFonts w:ascii="Arial" w:hAnsi="Arial" w:cs="Arial"/>
                <w:b/>
                <w:bCs/>
                <w:sz w:val="18"/>
                <w:szCs w:val="18"/>
              </w:rPr>
            </w:pPr>
            <w:r>
              <w:rPr>
                <w:rFonts w:ascii="Arial" w:hAnsi="Arial" w:cs="Arial"/>
                <w:b/>
                <w:bCs/>
                <w:sz w:val="18"/>
                <w:szCs w:val="18"/>
              </w:rPr>
              <w:t>ML</w:t>
            </w:r>
          </w:p>
        </w:tc>
        <w:tc>
          <w:tcPr>
            <w:tcW w:w="1136" w:type="dxa"/>
            <w:tcBorders>
              <w:top w:val="single" w:sz="8" w:space="0" w:color="000000"/>
              <w:left w:val="single" w:sz="8" w:space="0" w:color="000000"/>
              <w:bottom w:val="single" w:sz="8" w:space="0" w:color="000000"/>
            </w:tcBorders>
            <w:shd w:val="clear" w:color="auto" w:fill="auto"/>
          </w:tcPr>
          <w:p w14:paraId="6845CADC" w14:textId="77777777" w:rsidR="00F6454A" w:rsidRDefault="00871D46">
            <w:pPr>
              <w:widowControl w:val="0"/>
              <w:jc w:val="right"/>
              <w:rPr>
                <w:rFonts w:ascii="Arial" w:hAnsi="Arial" w:cs="Arial"/>
                <w:b/>
                <w:bCs/>
                <w:sz w:val="18"/>
                <w:szCs w:val="18"/>
              </w:rPr>
            </w:pPr>
            <w:r>
              <w:rPr>
                <w:rFonts w:ascii="Arial" w:hAnsi="Arial" w:cs="Arial"/>
                <w:b/>
                <w:bCs/>
                <w:sz w:val="18"/>
                <w:szCs w:val="18"/>
              </w:rPr>
              <w:t>250.000</w:t>
            </w:r>
          </w:p>
        </w:tc>
        <w:tc>
          <w:tcPr>
            <w:tcW w:w="284" w:type="dxa"/>
            <w:tcBorders>
              <w:top w:val="single" w:sz="8" w:space="0" w:color="000000"/>
              <w:bottom w:val="single" w:sz="8" w:space="0" w:color="000000"/>
              <w:right w:val="single" w:sz="8" w:space="0" w:color="000000"/>
            </w:tcBorders>
            <w:shd w:val="clear" w:color="auto" w:fill="auto"/>
          </w:tcPr>
          <w:p w14:paraId="5884497D"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66042C01" w14:textId="77777777" w:rsidR="00F6454A" w:rsidRDefault="00871D46">
            <w:pPr>
              <w:widowControl w:val="0"/>
              <w:jc w:val="right"/>
              <w:rPr>
                <w:rFonts w:ascii="Arial" w:hAnsi="Arial" w:cs="Arial"/>
                <w:b/>
                <w:bCs/>
                <w:sz w:val="18"/>
                <w:szCs w:val="18"/>
              </w:rPr>
            </w:pPr>
            <w:r>
              <w:rPr>
                <w:rFonts w:ascii="Arial" w:hAnsi="Arial" w:cs="Arial"/>
                <w:b/>
                <w:bCs/>
                <w:sz w:val="18"/>
                <w:szCs w:val="18"/>
              </w:rPr>
              <w:t>0,07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49191C45" w14:textId="77777777" w:rsidR="00F6454A" w:rsidRDefault="00871D46">
            <w:pPr>
              <w:widowControl w:val="0"/>
              <w:jc w:val="right"/>
              <w:rPr>
                <w:rFonts w:ascii="Arial" w:hAnsi="Arial" w:cs="Arial"/>
                <w:b/>
                <w:bCs/>
                <w:sz w:val="18"/>
                <w:szCs w:val="18"/>
              </w:rPr>
            </w:pPr>
            <w:r>
              <w:rPr>
                <w:rFonts w:ascii="Arial" w:hAnsi="Arial" w:cs="Arial"/>
                <w:b/>
                <w:bCs/>
                <w:sz w:val="18"/>
                <w:szCs w:val="18"/>
              </w:rPr>
              <w:t>17.500,00</w:t>
            </w:r>
          </w:p>
        </w:tc>
      </w:tr>
      <w:tr w:rsidR="00F6454A" w14:paraId="59E32B94"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929FEE8"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PARA CICATRIZAÇÃO    </w:t>
            </w:r>
          </w:p>
          <w:p w14:paraId="1B24DF67" w14:textId="77777777" w:rsidR="00F6454A" w:rsidRDefault="00871D46">
            <w:pPr>
              <w:widowControl w:val="0"/>
              <w:jc w:val="both"/>
              <w:rPr>
                <w:rFonts w:ascii="Arial" w:hAnsi="Arial" w:cs="Arial"/>
                <w:sz w:val="18"/>
                <w:szCs w:val="18"/>
              </w:rPr>
            </w:pPr>
            <w:r>
              <w:rPr>
                <w:rFonts w:ascii="Arial" w:hAnsi="Arial" w:cs="Arial"/>
                <w:sz w:val="18"/>
                <w:szCs w:val="18"/>
              </w:rPr>
              <w:t xml:space="preserve">Fórmula hiperproteica, contendo nutrientes envolvidos com o processo de cicatrização Apresentação: forma líquida pronta para consumo, embalagem com no mínimo 200 ml.                          </w:t>
            </w:r>
          </w:p>
          <w:p w14:paraId="709B3314"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0D037D1B"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PERATIVE</w:t>
            </w:r>
            <w:proofErr w:type="spellEnd"/>
            <w:r>
              <w:rPr>
                <w:rFonts w:ascii="Arial" w:hAnsi="Arial" w:cs="Arial"/>
                <w:color w:val="FF0000"/>
                <w:sz w:val="18"/>
                <w:szCs w:val="18"/>
              </w:rPr>
              <w:t xml:space="preserve">/ </w:t>
            </w:r>
            <w:proofErr w:type="spellStart"/>
            <w:r>
              <w:rPr>
                <w:rFonts w:ascii="Arial" w:hAnsi="Arial" w:cs="Arial"/>
                <w:color w:val="FF0000"/>
                <w:sz w:val="18"/>
                <w:szCs w:val="18"/>
              </w:rPr>
              <w:t>ISOSOURCE</w:t>
            </w:r>
            <w:proofErr w:type="spellEnd"/>
            <w:r>
              <w:rPr>
                <w:rFonts w:ascii="Arial" w:hAnsi="Arial" w:cs="Arial"/>
                <w:color w:val="FF0000"/>
                <w:sz w:val="18"/>
                <w:szCs w:val="18"/>
              </w:rPr>
              <w:t xml:space="preserve"> </w:t>
            </w:r>
            <w:proofErr w:type="spellStart"/>
            <w:r>
              <w:rPr>
                <w:rFonts w:ascii="Arial" w:hAnsi="Arial" w:cs="Arial"/>
                <w:color w:val="FF0000"/>
                <w:sz w:val="18"/>
                <w:szCs w:val="18"/>
              </w:rPr>
              <w:t>PROLINE</w:t>
            </w:r>
            <w:proofErr w:type="spellEnd"/>
            <w:r>
              <w:rPr>
                <w:rFonts w:ascii="Arial" w:hAnsi="Arial" w:cs="Arial"/>
                <w:color w:val="FF0000"/>
                <w:sz w:val="18"/>
                <w:szCs w:val="18"/>
              </w:rPr>
              <w:t xml:space="preserve">/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PROTEIN/ ENERGY DRINK/ </w:t>
            </w:r>
            <w:proofErr w:type="spellStart"/>
            <w:r>
              <w:rPr>
                <w:rFonts w:ascii="Arial" w:hAnsi="Arial" w:cs="Arial"/>
                <w:color w:val="FF0000"/>
                <w:sz w:val="18"/>
                <w:szCs w:val="18"/>
              </w:rPr>
              <w:t>CUBITAN</w:t>
            </w:r>
            <w:proofErr w:type="spellEnd"/>
            <w:r>
              <w:rPr>
                <w:rFonts w:ascii="Arial" w:hAnsi="Arial" w:cs="Arial"/>
                <w:color w:val="FF0000"/>
                <w:sz w:val="18"/>
                <w:szCs w:val="18"/>
              </w:rPr>
              <w:t xml:space="preserve"> </w:t>
            </w:r>
          </w:p>
        </w:tc>
      </w:tr>
      <w:tr w:rsidR="00F6454A" w14:paraId="70A37458"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7B0BC47F" w14:textId="77777777" w:rsidR="00F6454A" w:rsidRDefault="00871D46">
            <w:pPr>
              <w:widowControl w:val="0"/>
              <w:jc w:val="right"/>
              <w:rPr>
                <w:rFonts w:ascii="Arial" w:hAnsi="Arial" w:cs="Arial"/>
                <w:b/>
                <w:bCs/>
                <w:sz w:val="18"/>
                <w:szCs w:val="18"/>
              </w:rPr>
            </w:pPr>
            <w:r>
              <w:rPr>
                <w:rFonts w:ascii="Arial" w:hAnsi="Arial" w:cs="Arial"/>
                <w:b/>
                <w:bCs/>
                <w:sz w:val="18"/>
                <w:szCs w:val="18"/>
              </w:rPr>
              <w:t>8</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0D7E4662" w14:textId="77777777" w:rsidR="00F6454A" w:rsidRDefault="00871D46">
            <w:pPr>
              <w:widowControl w:val="0"/>
              <w:jc w:val="both"/>
              <w:rPr>
                <w:rFonts w:ascii="Arial" w:hAnsi="Arial" w:cs="Arial"/>
                <w:b/>
                <w:bCs/>
                <w:sz w:val="18"/>
                <w:szCs w:val="18"/>
              </w:rPr>
            </w:pPr>
            <w:r>
              <w:rPr>
                <w:rFonts w:ascii="Arial" w:hAnsi="Arial" w:cs="Arial"/>
                <w:b/>
                <w:bCs/>
                <w:sz w:val="18"/>
                <w:szCs w:val="18"/>
              </w:rPr>
              <w:t>1.08.01.0004-8 - MODULO DE GLUTAMINA</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05ED606"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11457568" w14:textId="77777777" w:rsidR="00F6454A" w:rsidRDefault="00871D46">
            <w:pPr>
              <w:widowControl w:val="0"/>
              <w:jc w:val="right"/>
              <w:rPr>
                <w:rFonts w:ascii="Arial" w:hAnsi="Arial" w:cs="Arial"/>
                <w:b/>
                <w:bCs/>
                <w:sz w:val="18"/>
                <w:szCs w:val="18"/>
              </w:rPr>
            </w:pPr>
            <w:r>
              <w:rPr>
                <w:rFonts w:ascii="Arial" w:hAnsi="Arial" w:cs="Arial"/>
                <w:b/>
                <w:bCs/>
                <w:sz w:val="18"/>
                <w:szCs w:val="18"/>
              </w:rPr>
              <w:t>1.752</w:t>
            </w:r>
          </w:p>
        </w:tc>
        <w:tc>
          <w:tcPr>
            <w:tcW w:w="284" w:type="dxa"/>
            <w:tcBorders>
              <w:top w:val="single" w:sz="8" w:space="0" w:color="000000"/>
              <w:bottom w:val="single" w:sz="8" w:space="0" w:color="000000"/>
              <w:right w:val="single" w:sz="8" w:space="0" w:color="000000"/>
            </w:tcBorders>
            <w:shd w:val="clear" w:color="auto" w:fill="auto"/>
          </w:tcPr>
          <w:p w14:paraId="30B5C65D"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48879E60" w14:textId="77777777" w:rsidR="00F6454A" w:rsidRDefault="00871D46">
            <w:pPr>
              <w:widowControl w:val="0"/>
              <w:jc w:val="right"/>
              <w:rPr>
                <w:rFonts w:ascii="Arial" w:hAnsi="Arial" w:cs="Arial"/>
                <w:b/>
                <w:bCs/>
                <w:sz w:val="18"/>
                <w:szCs w:val="18"/>
              </w:rPr>
            </w:pPr>
            <w:r>
              <w:rPr>
                <w:rFonts w:ascii="Arial" w:hAnsi="Arial" w:cs="Arial"/>
                <w:b/>
                <w:bCs/>
                <w:sz w:val="18"/>
                <w:szCs w:val="18"/>
              </w:rPr>
              <w:t>1,77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5D39262" w14:textId="77777777" w:rsidR="00F6454A" w:rsidRDefault="00871D46">
            <w:pPr>
              <w:widowControl w:val="0"/>
              <w:jc w:val="right"/>
              <w:rPr>
                <w:rFonts w:ascii="Arial" w:hAnsi="Arial" w:cs="Arial"/>
                <w:b/>
                <w:bCs/>
                <w:sz w:val="18"/>
                <w:szCs w:val="18"/>
              </w:rPr>
            </w:pPr>
            <w:r>
              <w:rPr>
                <w:rFonts w:ascii="Arial" w:hAnsi="Arial" w:cs="Arial"/>
                <w:b/>
                <w:bCs/>
                <w:sz w:val="18"/>
                <w:szCs w:val="18"/>
              </w:rPr>
              <w:t>3.101,04</w:t>
            </w:r>
          </w:p>
        </w:tc>
      </w:tr>
      <w:tr w:rsidR="00F6454A" w14:paraId="526C0A63"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9B33D65" w14:textId="77777777" w:rsidR="00F6454A" w:rsidRDefault="00871D46">
            <w:pPr>
              <w:widowControl w:val="0"/>
              <w:jc w:val="both"/>
              <w:rPr>
                <w:rFonts w:ascii="Arial" w:hAnsi="Arial" w:cs="Arial"/>
                <w:sz w:val="18"/>
                <w:szCs w:val="18"/>
              </w:rPr>
            </w:pPr>
            <w:r>
              <w:rPr>
                <w:rFonts w:ascii="Arial" w:hAnsi="Arial" w:cs="Arial"/>
                <w:sz w:val="18"/>
                <w:szCs w:val="18"/>
              </w:rPr>
              <w:t xml:space="preserve">MODULO DE GLUTAMINA </w:t>
            </w:r>
          </w:p>
          <w:p w14:paraId="7C47150B" w14:textId="02FE074D" w:rsidR="00F6454A" w:rsidRDefault="00871D46">
            <w:pPr>
              <w:widowControl w:val="0"/>
              <w:jc w:val="both"/>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Deve conter 100% de proteína na forma de L-glutamina, indicado para recuperar a integridade da mucosa intestinal, reforçar o sistema imune e diminuir o catabolismo proteico. Apresentação: sachês </w:t>
            </w:r>
            <w:r w:rsidR="00F71E30">
              <w:rPr>
                <w:rFonts w:ascii="Arial" w:hAnsi="Arial" w:cs="Arial"/>
                <w:sz w:val="18"/>
                <w:szCs w:val="18"/>
              </w:rPr>
              <w:t xml:space="preserve">com até </w:t>
            </w:r>
            <w:r>
              <w:rPr>
                <w:rFonts w:ascii="Arial" w:hAnsi="Arial" w:cs="Arial"/>
                <w:sz w:val="18"/>
                <w:szCs w:val="18"/>
              </w:rPr>
              <w:t>10</w:t>
            </w:r>
            <w:r w:rsidR="00F71E30">
              <w:rPr>
                <w:rFonts w:ascii="Arial" w:hAnsi="Arial" w:cs="Arial"/>
                <w:sz w:val="18"/>
                <w:szCs w:val="18"/>
              </w:rPr>
              <w:t xml:space="preserve"> </w:t>
            </w:r>
            <w:r>
              <w:rPr>
                <w:rFonts w:ascii="Arial" w:hAnsi="Arial" w:cs="Arial"/>
                <w:sz w:val="18"/>
                <w:szCs w:val="18"/>
              </w:rPr>
              <w:t xml:space="preserve">g. </w:t>
            </w:r>
          </w:p>
          <w:p w14:paraId="4DFF4087" w14:textId="77777777" w:rsidR="00F6454A" w:rsidRDefault="00F6454A">
            <w:pPr>
              <w:widowControl w:val="0"/>
              <w:jc w:val="both"/>
              <w:rPr>
                <w:rFonts w:ascii="Arial" w:hAnsi="Arial" w:cs="Arial"/>
                <w:sz w:val="18"/>
                <w:szCs w:val="18"/>
              </w:rPr>
            </w:pPr>
          </w:p>
          <w:p w14:paraId="545B6CDC"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RESOURCE</w:t>
            </w:r>
            <w:proofErr w:type="spellEnd"/>
            <w:r>
              <w:rPr>
                <w:rFonts w:ascii="Arial" w:hAnsi="Arial" w:cs="Arial"/>
                <w:color w:val="FF0000"/>
                <w:sz w:val="18"/>
                <w:szCs w:val="18"/>
              </w:rPr>
              <w:t xml:space="preserve"> GLUTAMINA/ </w:t>
            </w:r>
            <w:proofErr w:type="spellStart"/>
            <w:r>
              <w:rPr>
                <w:rFonts w:ascii="Arial" w:hAnsi="Arial" w:cs="Arial"/>
                <w:color w:val="FF0000"/>
                <w:sz w:val="18"/>
                <w:szCs w:val="18"/>
              </w:rPr>
              <w:t>GLUTAFLORA</w:t>
            </w:r>
            <w:proofErr w:type="spellEnd"/>
            <w:r>
              <w:rPr>
                <w:rFonts w:ascii="Arial" w:hAnsi="Arial" w:cs="Arial"/>
                <w:color w:val="FF0000"/>
                <w:sz w:val="18"/>
                <w:szCs w:val="18"/>
              </w:rPr>
              <w:t xml:space="preserve"> </w:t>
            </w:r>
          </w:p>
        </w:tc>
      </w:tr>
      <w:tr w:rsidR="00F6454A" w14:paraId="0D128F3D"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15D76956" w14:textId="77777777" w:rsidR="00F6454A" w:rsidRDefault="00871D46">
            <w:pPr>
              <w:widowControl w:val="0"/>
              <w:jc w:val="right"/>
              <w:rPr>
                <w:rFonts w:ascii="Arial" w:hAnsi="Arial" w:cs="Arial"/>
                <w:b/>
                <w:bCs/>
                <w:sz w:val="18"/>
                <w:szCs w:val="18"/>
              </w:rPr>
            </w:pPr>
            <w:r>
              <w:rPr>
                <w:rFonts w:ascii="Arial" w:hAnsi="Arial" w:cs="Arial"/>
                <w:b/>
                <w:bCs/>
                <w:sz w:val="18"/>
                <w:szCs w:val="18"/>
              </w:rPr>
              <w:t>10</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03F0B4E7" w14:textId="77777777" w:rsidR="00F6454A" w:rsidRDefault="00871D46">
            <w:pPr>
              <w:widowControl w:val="0"/>
              <w:jc w:val="both"/>
              <w:rPr>
                <w:rFonts w:ascii="Arial" w:hAnsi="Arial" w:cs="Arial"/>
                <w:b/>
                <w:bCs/>
                <w:sz w:val="18"/>
                <w:szCs w:val="18"/>
              </w:rPr>
            </w:pPr>
            <w:r>
              <w:rPr>
                <w:rFonts w:ascii="Arial" w:hAnsi="Arial" w:cs="Arial"/>
                <w:b/>
                <w:bCs/>
                <w:sz w:val="18"/>
                <w:szCs w:val="18"/>
              </w:rPr>
              <w:t>1.08.01.0005-6 - SUPLEMENTO ALIMENTAR ADULTO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458BF49"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1BAF244B" w14:textId="77777777" w:rsidR="00F6454A" w:rsidRDefault="00871D46">
            <w:pPr>
              <w:widowControl w:val="0"/>
              <w:jc w:val="right"/>
              <w:rPr>
                <w:rFonts w:ascii="Arial" w:hAnsi="Arial" w:cs="Arial"/>
                <w:b/>
                <w:bCs/>
                <w:sz w:val="18"/>
                <w:szCs w:val="18"/>
              </w:rPr>
            </w:pPr>
            <w:r>
              <w:rPr>
                <w:rFonts w:ascii="Arial" w:hAnsi="Arial" w:cs="Arial"/>
                <w:b/>
                <w:bCs/>
                <w:sz w:val="18"/>
                <w:szCs w:val="18"/>
              </w:rPr>
              <w:t>450.000</w:t>
            </w:r>
          </w:p>
        </w:tc>
        <w:tc>
          <w:tcPr>
            <w:tcW w:w="284" w:type="dxa"/>
            <w:tcBorders>
              <w:top w:val="single" w:sz="8" w:space="0" w:color="000000"/>
              <w:bottom w:val="single" w:sz="8" w:space="0" w:color="000000"/>
              <w:right w:val="single" w:sz="8" w:space="0" w:color="000000"/>
            </w:tcBorders>
            <w:shd w:val="clear" w:color="auto" w:fill="auto"/>
          </w:tcPr>
          <w:p w14:paraId="291023BE"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6B380956" w14:textId="77777777" w:rsidR="00F6454A" w:rsidRDefault="00871D46">
            <w:pPr>
              <w:widowControl w:val="0"/>
              <w:jc w:val="right"/>
              <w:rPr>
                <w:rFonts w:ascii="Arial" w:hAnsi="Arial" w:cs="Arial"/>
                <w:b/>
                <w:bCs/>
                <w:sz w:val="18"/>
                <w:szCs w:val="18"/>
              </w:rPr>
            </w:pPr>
            <w:r>
              <w:rPr>
                <w:rFonts w:ascii="Arial" w:hAnsi="Arial" w:cs="Arial"/>
                <w:b/>
                <w:bCs/>
                <w:sz w:val="18"/>
                <w:szCs w:val="18"/>
              </w:rPr>
              <w:t>0,25</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5FCB15DC" w14:textId="77777777" w:rsidR="00F6454A" w:rsidRDefault="00871D46">
            <w:pPr>
              <w:widowControl w:val="0"/>
              <w:jc w:val="right"/>
              <w:rPr>
                <w:rFonts w:ascii="Arial" w:hAnsi="Arial" w:cs="Arial"/>
                <w:b/>
                <w:bCs/>
                <w:sz w:val="18"/>
                <w:szCs w:val="18"/>
              </w:rPr>
            </w:pPr>
            <w:r>
              <w:rPr>
                <w:rFonts w:ascii="Arial" w:hAnsi="Arial" w:cs="Arial"/>
                <w:b/>
                <w:bCs/>
                <w:sz w:val="18"/>
                <w:szCs w:val="18"/>
              </w:rPr>
              <w:t>112.500,00</w:t>
            </w:r>
          </w:p>
        </w:tc>
      </w:tr>
      <w:tr w:rsidR="00F6454A" w14:paraId="7F0CB7FA"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C0DC35F" w14:textId="77777777" w:rsidR="00F6454A" w:rsidRDefault="00871D46">
            <w:pPr>
              <w:widowControl w:val="0"/>
              <w:jc w:val="both"/>
              <w:rPr>
                <w:rFonts w:ascii="Arial" w:hAnsi="Arial" w:cs="Arial"/>
                <w:sz w:val="18"/>
                <w:szCs w:val="18"/>
              </w:rPr>
            </w:pPr>
            <w:r>
              <w:rPr>
                <w:rFonts w:ascii="Arial" w:hAnsi="Arial" w:cs="Arial"/>
                <w:sz w:val="18"/>
                <w:szCs w:val="18"/>
              </w:rPr>
              <w:t>SUPLEMENTO ALIMENTAR ADULTO</w:t>
            </w:r>
          </w:p>
          <w:p w14:paraId="570CCD6E" w14:textId="77777777" w:rsidR="00F6454A" w:rsidRDefault="00871D46">
            <w:pPr>
              <w:widowControl w:val="0"/>
              <w:jc w:val="both"/>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Suplemento alimentar de sabor neutro, </w:t>
            </w:r>
            <w:proofErr w:type="spellStart"/>
            <w:r>
              <w:rPr>
                <w:rFonts w:ascii="Arial" w:hAnsi="Arial" w:cs="Arial"/>
                <w:sz w:val="18"/>
                <w:szCs w:val="18"/>
              </w:rPr>
              <w:t>hiperproteico</w:t>
            </w:r>
            <w:proofErr w:type="spellEnd"/>
            <w:r>
              <w:rPr>
                <w:rFonts w:ascii="Arial" w:hAnsi="Arial" w:cs="Arial"/>
                <w:sz w:val="18"/>
                <w:szCs w:val="18"/>
              </w:rPr>
              <w:t xml:space="preserve">, 100% proteína láctea, contendo fibras </w:t>
            </w:r>
            <w:proofErr w:type="spellStart"/>
            <w:r>
              <w:rPr>
                <w:rFonts w:ascii="Arial" w:hAnsi="Arial" w:cs="Arial"/>
                <w:sz w:val="18"/>
                <w:szCs w:val="18"/>
              </w:rPr>
              <w:t>prebioticas</w:t>
            </w:r>
            <w:proofErr w:type="spellEnd"/>
            <w:r>
              <w:rPr>
                <w:rFonts w:ascii="Arial" w:hAnsi="Arial" w:cs="Arial"/>
                <w:sz w:val="18"/>
                <w:szCs w:val="18"/>
              </w:rPr>
              <w:t xml:space="preserve">. Isento de sacarose e glúten. Apresentação em pó, embalagem com no mínimo 300 g. </w:t>
            </w:r>
          </w:p>
          <w:p w14:paraId="2131DE76" w14:textId="77777777" w:rsidR="00F6454A" w:rsidRDefault="00F6454A">
            <w:pPr>
              <w:widowControl w:val="0"/>
              <w:jc w:val="both"/>
              <w:rPr>
                <w:rFonts w:ascii="Arial" w:hAnsi="Arial" w:cs="Arial"/>
                <w:sz w:val="18"/>
                <w:szCs w:val="18"/>
              </w:rPr>
            </w:pPr>
          </w:p>
          <w:p w14:paraId="1130251E"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NUTREN</w:t>
            </w:r>
            <w:proofErr w:type="spellEnd"/>
            <w:r>
              <w:rPr>
                <w:rFonts w:ascii="Arial" w:hAnsi="Arial" w:cs="Arial"/>
                <w:color w:val="FF0000"/>
                <w:sz w:val="18"/>
                <w:szCs w:val="18"/>
              </w:rPr>
              <w:t xml:space="preserve"> </w:t>
            </w:r>
            <w:proofErr w:type="spellStart"/>
            <w:r>
              <w:rPr>
                <w:rFonts w:ascii="Arial" w:hAnsi="Arial" w:cs="Arial"/>
                <w:color w:val="FF0000"/>
                <w:sz w:val="18"/>
                <w:szCs w:val="18"/>
              </w:rPr>
              <w:t>SENIOR</w:t>
            </w:r>
            <w:proofErr w:type="spellEnd"/>
            <w:r>
              <w:rPr>
                <w:rFonts w:ascii="Arial" w:hAnsi="Arial" w:cs="Arial"/>
                <w:color w:val="FF0000"/>
                <w:sz w:val="18"/>
                <w:szCs w:val="18"/>
              </w:rPr>
              <w:t xml:space="preserve">/ </w:t>
            </w:r>
            <w:proofErr w:type="spellStart"/>
            <w:r>
              <w:rPr>
                <w:rFonts w:ascii="Arial" w:hAnsi="Arial" w:cs="Arial"/>
                <w:color w:val="FF0000"/>
                <w:sz w:val="18"/>
                <w:szCs w:val="18"/>
              </w:rPr>
              <w:t>NUTRIDRINK</w:t>
            </w:r>
            <w:proofErr w:type="spellEnd"/>
            <w:r>
              <w:rPr>
                <w:rFonts w:ascii="Arial" w:hAnsi="Arial" w:cs="Arial"/>
                <w:color w:val="FF0000"/>
                <w:sz w:val="18"/>
                <w:szCs w:val="18"/>
              </w:rPr>
              <w:t xml:space="preserve"> MAX/</w:t>
            </w:r>
            <w:proofErr w:type="spellStart"/>
            <w:r>
              <w:rPr>
                <w:rFonts w:ascii="Arial" w:hAnsi="Arial" w:cs="Arial"/>
                <w:color w:val="FF0000"/>
                <w:sz w:val="18"/>
                <w:szCs w:val="18"/>
              </w:rPr>
              <w:t>HUMALIN</w:t>
            </w:r>
            <w:proofErr w:type="spellEnd"/>
            <w:r>
              <w:rPr>
                <w:rFonts w:ascii="Arial" w:hAnsi="Arial" w:cs="Arial"/>
                <w:color w:val="FF0000"/>
                <w:sz w:val="18"/>
                <w:szCs w:val="18"/>
              </w:rPr>
              <w:t xml:space="preserve"> PLENO/ </w:t>
            </w:r>
            <w:proofErr w:type="spellStart"/>
            <w:r>
              <w:rPr>
                <w:rFonts w:ascii="Arial" w:hAnsi="Arial" w:cs="Arial"/>
                <w:color w:val="FF0000"/>
                <w:sz w:val="18"/>
                <w:szCs w:val="18"/>
              </w:rPr>
              <w:t>IMMAX</w:t>
            </w:r>
            <w:proofErr w:type="spellEnd"/>
            <w:r>
              <w:rPr>
                <w:rFonts w:ascii="Arial" w:hAnsi="Arial" w:cs="Arial"/>
                <w:color w:val="FF0000"/>
                <w:sz w:val="18"/>
                <w:szCs w:val="18"/>
              </w:rPr>
              <w:t xml:space="preserve">/ </w:t>
            </w:r>
            <w:proofErr w:type="spellStart"/>
            <w:r>
              <w:rPr>
                <w:rFonts w:ascii="Arial" w:hAnsi="Arial" w:cs="Arial"/>
                <w:color w:val="FF0000"/>
                <w:sz w:val="18"/>
                <w:szCs w:val="18"/>
              </w:rPr>
              <w:t>MEGAMIX</w:t>
            </w:r>
            <w:proofErr w:type="spellEnd"/>
            <w:r>
              <w:rPr>
                <w:rFonts w:ascii="Arial" w:hAnsi="Arial" w:cs="Arial"/>
                <w:color w:val="FF0000"/>
                <w:sz w:val="18"/>
                <w:szCs w:val="18"/>
              </w:rPr>
              <w:t xml:space="preserve"> </w:t>
            </w:r>
          </w:p>
        </w:tc>
      </w:tr>
      <w:tr w:rsidR="00F6454A" w14:paraId="1218FE4E"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25FAE7FC" w14:textId="77777777" w:rsidR="00F6454A" w:rsidRDefault="00871D46">
            <w:pPr>
              <w:widowControl w:val="0"/>
              <w:jc w:val="right"/>
              <w:rPr>
                <w:rFonts w:ascii="Arial" w:hAnsi="Arial" w:cs="Arial"/>
                <w:b/>
                <w:bCs/>
                <w:sz w:val="18"/>
                <w:szCs w:val="18"/>
              </w:rPr>
            </w:pPr>
            <w:r>
              <w:rPr>
                <w:rFonts w:ascii="Arial" w:hAnsi="Arial" w:cs="Arial"/>
                <w:b/>
                <w:bCs/>
                <w:sz w:val="18"/>
                <w:szCs w:val="18"/>
              </w:rPr>
              <w:t>12</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25A27342" w14:textId="77777777" w:rsidR="00F6454A" w:rsidRDefault="00871D46">
            <w:pPr>
              <w:widowControl w:val="0"/>
              <w:jc w:val="both"/>
              <w:rPr>
                <w:rFonts w:ascii="Arial" w:hAnsi="Arial" w:cs="Arial"/>
                <w:b/>
                <w:bCs/>
                <w:sz w:val="18"/>
                <w:szCs w:val="18"/>
              </w:rPr>
            </w:pPr>
            <w:r>
              <w:rPr>
                <w:rFonts w:ascii="Arial" w:hAnsi="Arial" w:cs="Arial"/>
                <w:b/>
                <w:bCs/>
                <w:sz w:val="18"/>
                <w:szCs w:val="18"/>
              </w:rPr>
              <w:t xml:space="preserve">1.08.01.0006-4 - SUPLEMENTO ALIMENTAR </w:t>
            </w:r>
            <w:r>
              <w:rPr>
                <w:rFonts w:ascii="Arial" w:hAnsi="Arial" w:cs="Arial"/>
                <w:b/>
                <w:bCs/>
                <w:sz w:val="18"/>
                <w:szCs w:val="18"/>
              </w:rPr>
              <w:lastRenderedPageBreak/>
              <w:t>PARA PACIENTES DIALISADOS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42C741B" w14:textId="77777777" w:rsidR="00F6454A" w:rsidRDefault="00871D46">
            <w:pPr>
              <w:widowControl w:val="0"/>
              <w:rPr>
                <w:rFonts w:ascii="Arial" w:hAnsi="Arial" w:cs="Arial"/>
                <w:b/>
                <w:bCs/>
                <w:sz w:val="18"/>
                <w:szCs w:val="18"/>
              </w:rPr>
            </w:pPr>
            <w:r>
              <w:rPr>
                <w:rFonts w:ascii="Arial" w:hAnsi="Arial" w:cs="Arial"/>
                <w:b/>
                <w:bCs/>
                <w:sz w:val="18"/>
                <w:szCs w:val="18"/>
              </w:rPr>
              <w:lastRenderedPageBreak/>
              <w:t>ML</w:t>
            </w:r>
          </w:p>
        </w:tc>
        <w:tc>
          <w:tcPr>
            <w:tcW w:w="1136" w:type="dxa"/>
            <w:tcBorders>
              <w:top w:val="single" w:sz="8" w:space="0" w:color="000000"/>
              <w:left w:val="single" w:sz="8" w:space="0" w:color="000000"/>
              <w:bottom w:val="single" w:sz="8" w:space="0" w:color="000000"/>
            </w:tcBorders>
            <w:shd w:val="clear" w:color="auto" w:fill="auto"/>
          </w:tcPr>
          <w:p w14:paraId="186F1471" w14:textId="77777777" w:rsidR="00F6454A" w:rsidRDefault="00871D46">
            <w:pPr>
              <w:widowControl w:val="0"/>
              <w:jc w:val="right"/>
              <w:rPr>
                <w:rFonts w:ascii="Arial" w:hAnsi="Arial" w:cs="Arial"/>
                <w:b/>
                <w:bCs/>
                <w:sz w:val="18"/>
                <w:szCs w:val="18"/>
              </w:rPr>
            </w:pPr>
            <w:r>
              <w:rPr>
                <w:rFonts w:ascii="Arial" w:hAnsi="Arial" w:cs="Arial"/>
                <w:b/>
                <w:bCs/>
                <w:sz w:val="18"/>
                <w:szCs w:val="18"/>
              </w:rPr>
              <w:t>998.200</w:t>
            </w:r>
          </w:p>
        </w:tc>
        <w:tc>
          <w:tcPr>
            <w:tcW w:w="284" w:type="dxa"/>
            <w:tcBorders>
              <w:top w:val="single" w:sz="8" w:space="0" w:color="000000"/>
              <w:bottom w:val="single" w:sz="8" w:space="0" w:color="000000"/>
              <w:right w:val="single" w:sz="8" w:space="0" w:color="000000"/>
            </w:tcBorders>
            <w:shd w:val="clear" w:color="auto" w:fill="auto"/>
          </w:tcPr>
          <w:p w14:paraId="786FE45A"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77983E76" w14:textId="77777777" w:rsidR="00F6454A" w:rsidRDefault="00871D46">
            <w:pPr>
              <w:widowControl w:val="0"/>
              <w:jc w:val="right"/>
              <w:rPr>
                <w:rFonts w:ascii="Arial" w:hAnsi="Arial" w:cs="Arial"/>
                <w:b/>
                <w:bCs/>
                <w:sz w:val="18"/>
                <w:szCs w:val="18"/>
              </w:rPr>
            </w:pPr>
            <w:r>
              <w:rPr>
                <w:rFonts w:ascii="Arial" w:hAnsi="Arial" w:cs="Arial"/>
                <w:b/>
                <w:bCs/>
                <w:sz w:val="18"/>
                <w:szCs w:val="18"/>
              </w:rPr>
              <w:t>0,07</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26A1391E" w14:textId="77777777" w:rsidR="00F6454A" w:rsidRDefault="00871D46">
            <w:pPr>
              <w:widowControl w:val="0"/>
              <w:jc w:val="right"/>
              <w:rPr>
                <w:rFonts w:ascii="Arial" w:hAnsi="Arial" w:cs="Arial"/>
                <w:b/>
                <w:bCs/>
                <w:sz w:val="18"/>
                <w:szCs w:val="18"/>
              </w:rPr>
            </w:pPr>
            <w:r>
              <w:rPr>
                <w:rFonts w:ascii="Arial" w:hAnsi="Arial" w:cs="Arial"/>
                <w:b/>
                <w:bCs/>
                <w:sz w:val="18"/>
                <w:szCs w:val="18"/>
              </w:rPr>
              <w:t>69.874,00</w:t>
            </w:r>
          </w:p>
        </w:tc>
      </w:tr>
      <w:tr w:rsidR="00F6454A" w14:paraId="15D0A241"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3E0B7F9" w14:textId="77777777" w:rsidR="00F6454A" w:rsidRDefault="00871D46">
            <w:pPr>
              <w:widowControl w:val="0"/>
              <w:jc w:val="both"/>
              <w:rPr>
                <w:rFonts w:ascii="Arial" w:hAnsi="Arial" w:cs="Arial"/>
                <w:sz w:val="18"/>
                <w:szCs w:val="18"/>
              </w:rPr>
            </w:pPr>
            <w:r>
              <w:rPr>
                <w:rFonts w:ascii="Arial" w:hAnsi="Arial" w:cs="Arial"/>
                <w:sz w:val="18"/>
                <w:szCs w:val="18"/>
              </w:rPr>
              <w:t>SUPLEMENTO ALIMENTAR PARA PACIENTES DIALISADOS</w:t>
            </w:r>
          </w:p>
          <w:p w14:paraId="3EFEA9CB"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hipercalórico, </w:t>
            </w:r>
            <w:proofErr w:type="spellStart"/>
            <w:r>
              <w:rPr>
                <w:rFonts w:ascii="Arial" w:hAnsi="Arial" w:cs="Arial"/>
                <w:sz w:val="18"/>
                <w:szCs w:val="18"/>
              </w:rPr>
              <w:t>normoproteico</w:t>
            </w:r>
            <w:proofErr w:type="spellEnd"/>
            <w:r>
              <w:rPr>
                <w:rFonts w:ascii="Arial" w:hAnsi="Arial" w:cs="Arial"/>
                <w:sz w:val="18"/>
                <w:szCs w:val="18"/>
              </w:rPr>
              <w:t xml:space="preserve">, </w:t>
            </w:r>
            <w:r>
              <w:rPr>
                <w:rFonts w:ascii="Arial" w:hAnsi="Arial" w:cs="Arial"/>
                <w:sz w:val="18"/>
                <w:szCs w:val="18"/>
              </w:rPr>
              <w:t>desenvolvido para pacientes com insuficiência renal crônica em processo dialítico; isento de glúten, sacarose, xarope de glicose e de milho. Apresentação na forma líquida pronta para consumo, embalagem com no mínimo 200 ml.</w:t>
            </w:r>
          </w:p>
          <w:p w14:paraId="4AC49E85" w14:textId="77777777" w:rsidR="00F6454A" w:rsidRDefault="00F6454A">
            <w:pPr>
              <w:widowControl w:val="0"/>
              <w:jc w:val="both"/>
              <w:rPr>
                <w:rFonts w:ascii="Arial" w:hAnsi="Arial" w:cs="Arial"/>
                <w:sz w:val="18"/>
                <w:szCs w:val="18"/>
              </w:rPr>
            </w:pPr>
          </w:p>
          <w:p w14:paraId="740242FC"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PADRÃO DE QUALIDADE SIMILAR, OU SUPERIOR QUE O PRODUTO: HD MAX/ NUTRI RENAL D</w:t>
            </w:r>
          </w:p>
        </w:tc>
      </w:tr>
      <w:tr w:rsidR="00F6454A" w14:paraId="5273BB5D"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7FED4FE1" w14:textId="77777777" w:rsidR="00F6454A" w:rsidRDefault="00871D46">
            <w:pPr>
              <w:widowControl w:val="0"/>
              <w:jc w:val="right"/>
              <w:rPr>
                <w:rFonts w:ascii="Arial" w:hAnsi="Arial" w:cs="Arial"/>
                <w:b/>
                <w:bCs/>
                <w:sz w:val="18"/>
                <w:szCs w:val="18"/>
              </w:rPr>
            </w:pPr>
            <w:r>
              <w:rPr>
                <w:rFonts w:ascii="Arial" w:hAnsi="Arial" w:cs="Arial"/>
                <w:b/>
                <w:bCs/>
                <w:sz w:val="18"/>
                <w:szCs w:val="18"/>
              </w:rPr>
              <w:t>14</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4E1E7AC0" w14:textId="29B2944A" w:rsidR="00F6454A" w:rsidRDefault="00871D46">
            <w:pPr>
              <w:widowControl w:val="0"/>
              <w:jc w:val="both"/>
              <w:rPr>
                <w:rFonts w:ascii="Arial" w:hAnsi="Arial" w:cs="Arial"/>
                <w:b/>
                <w:bCs/>
                <w:sz w:val="18"/>
                <w:szCs w:val="18"/>
              </w:rPr>
            </w:pPr>
            <w:r>
              <w:rPr>
                <w:rFonts w:ascii="Arial" w:hAnsi="Arial" w:cs="Arial"/>
                <w:b/>
                <w:bCs/>
                <w:sz w:val="18"/>
                <w:szCs w:val="18"/>
              </w:rPr>
              <w:t xml:space="preserve">1.08.01.0007-2 - FÓRMULA INFANTIL </w:t>
            </w:r>
            <w:r w:rsidR="00F71E30">
              <w:rPr>
                <w:rFonts w:ascii="Arial" w:hAnsi="Arial" w:cs="Arial"/>
                <w:b/>
                <w:bCs/>
                <w:sz w:val="18"/>
                <w:szCs w:val="18"/>
              </w:rPr>
              <w:t>ANTIRREFLEXO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0257F617"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38877C6" w14:textId="77777777" w:rsidR="00F6454A" w:rsidRDefault="00871D46">
            <w:pPr>
              <w:widowControl w:val="0"/>
              <w:jc w:val="right"/>
              <w:rPr>
                <w:rFonts w:ascii="Arial" w:hAnsi="Arial" w:cs="Arial"/>
                <w:b/>
                <w:bCs/>
                <w:sz w:val="18"/>
                <w:szCs w:val="18"/>
              </w:rPr>
            </w:pPr>
            <w:r>
              <w:rPr>
                <w:rFonts w:ascii="Arial" w:hAnsi="Arial" w:cs="Arial"/>
                <w:b/>
                <w:bCs/>
                <w:sz w:val="18"/>
                <w:szCs w:val="18"/>
              </w:rPr>
              <w:t>24.000</w:t>
            </w:r>
          </w:p>
        </w:tc>
        <w:tc>
          <w:tcPr>
            <w:tcW w:w="284" w:type="dxa"/>
            <w:tcBorders>
              <w:top w:val="single" w:sz="8" w:space="0" w:color="000000"/>
              <w:bottom w:val="single" w:sz="8" w:space="0" w:color="000000"/>
              <w:right w:val="single" w:sz="8" w:space="0" w:color="000000"/>
            </w:tcBorders>
            <w:shd w:val="clear" w:color="auto" w:fill="auto"/>
          </w:tcPr>
          <w:p w14:paraId="256788E0"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0FFACEB6" w14:textId="77777777" w:rsidR="00F6454A" w:rsidRDefault="00871D46">
            <w:pPr>
              <w:widowControl w:val="0"/>
              <w:jc w:val="right"/>
              <w:rPr>
                <w:rFonts w:ascii="Arial" w:hAnsi="Arial" w:cs="Arial"/>
                <w:b/>
                <w:bCs/>
                <w:sz w:val="18"/>
                <w:szCs w:val="18"/>
              </w:rPr>
            </w:pPr>
            <w:r>
              <w:rPr>
                <w:rFonts w:ascii="Arial" w:hAnsi="Arial" w:cs="Arial"/>
                <w:b/>
                <w:bCs/>
                <w:sz w:val="18"/>
                <w:szCs w:val="18"/>
              </w:rPr>
              <w:t>0,10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23D8E270" w14:textId="77777777" w:rsidR="00F6454A" w:rsidRDefault="00871D46">
            <w:pPr>
              <w:widowControl w:val="0"/>
              <w:jc w:val="right"/>
              <w:rPr>
                <w:rFonts w:ascii="Arial" w:hAnsi="Arial" w:cs="Arial"/>
                <w:b/>
                <w:bCs/>
                <w:sz w:val="18"/>
                <w:szCs w:val="18"/>
              </w:rPr>
            </w:pPr>
            <w:r>
              <w:rPr>
                <w:rFonts w:ascii="Arial" w:hAnsi="Arial" w:cs="Arial"/>
                <w:b/>
                <w:bCs/>
                <w:sz w:val="18"/>
                <w:szCs w:val="18"/>
              </w:rPr>
              <w:t>2.400,00</w:t>
            </w:r>
          </w:p>
        </w:tc>
      </w:tr>
      <w:tr w:rsidR="00F6454A" w14:paraId="7B2BBD09"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CE7CAB8" w14:textId="7EC747F7" w:rsidR="00F6454A" w:rsidRDefault="00871D46">
            <w:pPr>
              <w:widowControl w:val="0"/>
              <w:jc w:val="both"/>
              <w:rPr>
                <w:rFonts w:ascii="Arial" w:hAnsi="Arial" w:cs="Arial"/>
                <w:sz w:val="18"/>
                <w:szCs w:val="18"/>
              </w:rPr>
            </w:pPr>
            <w:r>
              <w:rPr>
                <w:rFonts w:ascii="Arial" w:hAnsi="Arial" w:cs="Arial"/>
                <w:sz w:val="18"/>
                <w:szCs w:val="18"/>
              </w:rPr>
              <w:t xml:space="preserve">FÓRMULA INFANTIL </w:t>
            </w:r>
            <w:r w:rsidR="00F71E30">
              <w:rPr>
                <w:rFonts w:ascii="Arial" w:hAnsi="Arial" w:cs="Arial"/>
                <w:sz w:val="18"/>
                <w:szCs w:val="18"/>
              </w:rPr>
              <w:t>ANTIRREFLEXO</w:t>
            </w:r>
            <w:r>
              <w:rPr>
                <w:rFonts w:ascii="Arial" w:hAnsi="Arial" w:cs="Arial"/>
                <w:sz w:val="18"/>
                <w:szCs w:val="18"/>
              </w:rPr>
              <w:t xml:space="preserve"> </w:t>
            </w:r>
          </w:p>
          <w:p w14:paraId="2358D49B" w14:textId="3E20C857" w:rsidR="00F6454A" w:rsidRDefault="00871D46">
            <w:pPr>
              <w:widowControl w:val="0"/>
              <w:jc w:val="both"/>
              <w:rPr>
                <w:rFonts w:ascii="Arial" w:hAnsi="Arial" w:cs="Arial"/>
                <w:sz w:val="18"/>
                <w:szCs w:val="18"/>
              </w:rPr>
            </w:pPr>
            <w:r>
              <w:rPr>
                <w:rFonts w:ascii="Arial" w:hAnsi="Arial" w:cs="Arial"/>
                <w:sz w:val="18"/>
                <w:szCs w:val="18"/>
              </w:rPr>
              <w:t xml:space="preserve">Fórmula indicada para lactentes de 0 a 12 meses que apresentam refluxo </w:t>
            </w:r>
            <w:r>
              <w:rPr>
                <w:rFonts w:ascii="Arial" w:hAnsi="Arial" w:cs="Arial"/>
                <w:sz w:val="18"/>
                <w:szCs w:val="18"/>
              </w:rPr>
              <w:t xml:space="preserve">gastroesofágico, contendo todos os nutrientes de acordo com os critérios estabelecidos pelo Regulamento Técnico para Fórmulas Infantis – RDC nº 43, </w:t>
            </w:r>
            <w:proofErr w:type="spellStart"/>
            <w:r>
              <w:rPr>
                <w:rFonts w:ascii="Arial" w:hAnsi="Arial" w:cs="Arial"/>
                <w:sz w:val="18"/>
                <w:szCs w:val="18"/>
              </w:rPr>
              <w:t>de19</w:t>
            </w:r>
            <w:proofErr w:type="spellEnd"/>
            <w:r>
              <w:rPr>
                <w:rFonts w:ascii="Arial" w:hAnsi="Arial" w:cs="Arial"/>
                <w:sz w:val="18"/>
                <w:szCs w:val="18"/>
              </w:rPr>
              <w:t xml:space="preserve"> de setembro de 2011, da ANVISA. Apresentação em pó; lata com no mínimo 400</w:t>
            </w:r>
            <w:r w:rsidR="00F71E30">
              <w:rPr>
                <w:rFonts w:ascii="Arial" w:hAnsi="Arial" w:cs="Arial"/>
                <w:sz w:val="18"/>
                <w:szCs w:val="18"/>
              </w:rPr>
              <w:t xml:space="preserve"> </w:t>
            </w:r>
            <w:r>
              <w:rPr>
                <w:rFonts w:ascii="Arial" w:hAnsi="Arial" w:cs="Arial"/>
                <w:sz w:val="18"/>
                <w:szCs w:val="18"/>
              </w:rPr>
              <w:t>g</w:t>
            </w:r>
          </w:p>
          <w:p w14:paraId="21E0F708" w14:textId="77777777" w:rsidR="00F6454A" w:rsidRDefault="00F6454A">
            <w:pPr>
              <w:widowControl w:val="0"/>
              <w:jc w:val="both"/>
              <w:rPr>
                <w:rFonts w:ascii="Arial" w:hAnsi="Arial" w:cs="Arial"/>
                <w:sz w:val="18"/>
                <w:szCs w:val="18"/>
              </w:rPr>
            </w:pPr>
          </w:p>
          <w:p w14:paraId="4E71B4A3"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NAN</w:t>
            </w:r>
            <w:proofErr w:type="spellEnd"/>
            <w:r>
              <w:rPr>
                <w:rFonts w:ascii="Arial" w:hAnsi="Arial" w:cs="Arial"/>
                <w:color w:val="FF0000"/>
                <w:sz w:val="18"/>
                <w:szCs w:val="18"/>
              </w:rPr>
              <w:t xml:space="preserve"> AR/ </w:t>
            </w:r>
            <w:proofErr w:type="spellStart"/>
            <w:r>
              <w:rPr>
                <w:rFonts w:ascii="Arial" w:hAnsi="Arial" w:cs="Arial"/>
                <w:color w:val="FF0000"/>
                <w:sz w:val="18"/>
                <w:szCs w:val="18"/>
              </w:rPr>
              <w:t>APTAMIL</w:t>
            </w:r>
            <w:proofErr w:type="spellEnd"/>
            <w:r>
              <w:rPr>
                <w:rFonts w:ascii="Arial" w:hAnsi="Arial" w:cs="Arial"/>
                <w:color w:val="FF0000"/>
                <w:sz w:val="18"/>
                <w:szCs w:val="18"/>
              </w:rPr>
              <w:t xml:space="preserve"> AR</w:t>
            </w:r>
          </w:p>
        </w:tc>
      </w:tr>
      <w:tr w:rsidR="00F6454A" w14:paraId="33F41805"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57FFEAB8" w14:textId="77777777" w:rsidR="00F6454A" w:rsidRDefault="00871D46">
            <w:pPr>
              <w:widowControl w:val="0"/>
              <w:jc w:val="right"/>
              <w:rPr>
                <w:rFonts w:ascii="Arial" w:hAnsi="Arial" w:cs="Arial"/>
                <w:b/>
                <w:bCs/>
                <w:sz w:val="18"/>
                <w:szCs w:val="18"/>
              </w:rPr>
            </w:pPr>
            <w:r>
              <w:rPr>
                <w:rFonts w:ascii="Arial" w:hAnsi="Arial" w:cs="Arial"/>
                <w:b/>
                <w:bCs/>
                <w:sz w:val="18"/>
                <w:szCs w:val="18"/>
              </w:rPr>
              <w:t>16</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0FDC76C7" w14:textId="7D7CF304" w:rsidR="00F6454A" w:rsidRDefault="00871D46">
            <w:pPr>
              <w:widowControl w:val="0"/>
              <w:jc w:val="both"/>
              <w:rPr>
                <w:rFonts w:ascii="Arial" w:hAnsi="Arial" w:cs="Arial"/>
                <w:b/>
                <w:bCs/>
                <w:sz w:val="18"/>
                <w:szCs w:val="18"/>
              </w:rPr>
            </w:pPr>
            <w:r>
              <w:rPr>
                <w:rFonts w:ascii="Arial" w:hAnsi="Arial" w:cs="Arial"/>
                <w:b/>
                <w:bCs/>
                <w:sz w:val="18"/>
                <w:szCs w:val="18"/>
              </w:rPr>
              <w:t xml:space="preserve">1.08.01.0008-0 - FÓRMULA </w:t>
            </w:r>
            <w:r w:rsidR="00F71E30">
              <w:rPr>
                <w:rFonts w:ascii="Arial" w:hAnsi="Arial" w:cs="Arial"/>
                <w:b/>
                <w:bCs/>
                <w:sz w:val="18"/>
                <w:szCs w:val="18"/>
              </w:rPr>
              <w:t>INFANTIL HIPOALERGÊNICA</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7C57348"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CE45379" w14:textId="77777777" w:rsidR="00F6454A" w:rsidRDefault="00871D46">
            <w:pPr>
              <w:widowControl w:val="0"/>
              <w:jc w:val="right"/>
              <w:rPr>
                <w:rFonts w:ascii="Arial" w:hAnsi="Arial" w:cs="Arial"/>
                <w:b/>
                <w:bCs/>
                <w:sz w:val="18"/>
                <w:szCs w:val="18"/>
              </w:rPr>
            </w:pPr>
            <w:r>
              <w:rPr>
                <w:rFonts w:ascii="Arial" w:hAnsi="Arial" w:cs="Arial"/>
                <w:b/>
                <w:bCs/>
                <w:sz w:val="18"/>
                <w:szCs w:val="18"/>
              </w:rPr>
              <w:t>15.800</w:t>
            </w:r>
          </w:p>
        </w:tc>
        <w:tc>
          <w:tcPr>
            <w:tcW w:w="284" w:type="dxa"/>
            <w:tcBorders>
              <w:top w:val="single" w:sz="8" w:space="0" w:color="000000"/>
              <w:bottom w:val="single" w:sz="8" w:space="0" w:color="000000"/>
              <w:right w:val="single" w:sz="8" w:space="0" w:color="000000"/>
            </w:tcBorders>
            <w:shd w:val="clear" w:color="auto" w:fill="auto"/>
          </w:tcPr>
          <w:p w14:paraId="2E62F2EB"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250DF06C" w14:textId="77777777" w:rsidR="00F6454A" w:rsidRDefault="00871D46">
            <w:pPr>
              <w:widowControl w:val="0"/>
              <w:jc w:val="right"/>
              <w:rPr>
                <w:rFonts w:ascii="Arial" w:hAnsi="Arial" w:cs="Arial"/>
                <w:b/>
                <w:bCs/>
                <w:sz w:val="18"/>
                <w:szCs w:val="18"/>
              </w:rPr>
            </w:pPr>
            <w:r>
              <w:rPr>
                <w:rFonts w:ascii="Arial" w:hAnsi="Arial" w:cs="Arial"/>
                <w:b/>
                <w:bCs/>
                <w:sz w:val="18"/>
                <w:szCs w:val="18"/>
              </w:rPr>
              <w:t>0,40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22CD2AEA" w14:textId="77777777" w:rsidR="00F6454A" w:rsidRDefault="00871D46">
            <w:pPr>
              <w:widowControl w:val="0"/>
              <w:jc w:val="right"/>
              <w:rPr>
                <w:rFonts w:ascii="Arial" w:hAnsi="Arial" w:cs="Arial"/>
                <w:b/>
                <w:bCs/>
                <w:sz w:val="18"/>
                <w:szCs w:val="18"/>
              </w:rPr>
            </w:pPr>
            <w:r>
              <w:rPr>
                <w:rFonts w:ascii="Arial" w:hAnsi="Arial" w:cs="Arial"/>
                <w:b/>
                <w:bCs/>
                <w:sz w:val="18"/>
                <w:szCs w:val="18"/>
              </w:rPr>
              <w:t>6.320,00</w:t>
            </w:r>
          </w:p>
        </w:tc>
      </w:tr>
      <w:tr w:rsidR="00F6454A" w14:paraId="3CCA2DE9"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64A3675" w14:textId="05C1B0A1" w:rsidR="00F6454A" w:rsidRDefault="00871D46">
            <w:pPr>
              <w:widowControl w:val="0"/>
              <w:jc w:val="both"/>
              <w:rPr>
                <w:rFonts w:ascii="Arial" w:hAnsi="Arial" w:cs="Arial"/>
                <w:sz w:val="18"/>
                <w:szCs w:val="18"/>
              </w:rPr>
            </w:pPr>
            <w:r>
              <w:rPr>
                <w:rFonts w:ascii="Arial" w:hAnsi="Arial" w:cs="Arial"/>
                <w:sz w:val="18"/>
                <w:szCs w:val="18"/>
              </w:rPr>
              <w:t xml:space="preserve">FÓRMULA </w:t>
            </w:r>
            <w:r w:rsidR="00F71E30">
              <w:rPr>
                <w:rFonts w:ascii="Arial" w:hAnsi="Arial" w:cs="Arial"/>
                <w:sz w:val="18"/>
                <w:szCs w:val="18"/>
              </w:rPr>
              <w:t>INFANTIL HIPOALERGÊNICA</w:t>
            </w:r>
          </w:p>
          <w:p w14:paraId="5817FAA6" w14:textId="72A1C3BD" w:rsidR="00F6454A" w:rsidRDefault="00871D46">
            <w:pPr>
              <w:widowControl w:val="0"/>
              <w:jc w:val="both"/>
              <w:rPr>
                <w:rFonts w:ascii="Arial" w:hAnsi="Arial" w:cs="Arial"/>
                <w:sz w:val="18"/>
                <w:szCs w:val="18"/>
              </w:rPr>
            </w:pPr>
            <w:r>
              <w:rPr>
                <w:rFonts w:ascii="Arial" w:hAnsi="Arial" w:cs="Arial"/>
                <w:sz w:val="18"/>
                <w:szCs w:val="18"/>
              </w:rPr>
              <w:t xml:space="preserve">Formula nutricionalmente completa, constituída de 100% de aminoácidos livres, sem </w:t>
            </w:r>
            <w:r>
              <w:rPr>
                <w:rFonts w:ascii="Arial" w:hAnsi="Arial" w:cs="Arial"/>
                <w:sz w:val="18"/>
                <w:szCs w:val="18"/>
              </w:rPr>
              <w:t>lactose, sacarose, galactose, frutose e glúten. Indicada para lactentes e crianças de primeira infância com alergia alimentar ou distúrbios de digestão e absorção. Apresentação em pó, em embalagem com no mínimo 400</w:t>
            </w:r>
            <w:r w:rsidR="00F71E30">
              <w:rPr>
                <w:rFonts w:ascii="Arial" w:hAnsi="Arial" w:cs="Arial"/>
                <w:sz w:val="18"/>
                <w:szCs w:val="18"/>
              </w:rPr>
              <w:t xml:space="preserve"> </w:t>
            </w:r>
            <w:r>
              <w:rPr>
                <w:rFonts w:ascii="Arial" w:hAnsi="Arial" w:cs="Arial"/>
                <w:sz w:val="18"/>
                <w:szCs w:val="18"/>
              </w:rPr>
              <w:t>g.</w:t>
            </w:r>
          </w:p>
          <w:p w14:paraId="2AF78B79"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75AE5A46"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NEOCATE</w:t>
            </w:r>
            <w:proofErr w:type="spellEnd"/>
            <w:r>
              <w:rPr>
                <w:rFonts w:ascii="Arial" w:hAnsi="Arial" w:cs="Arial"/>
                <w:color w:val="FF0000"/>
                <w:sz w:val="18"/>
                <w:szCs w:val="18"/>
              </w:rPr>
              <w:t xml:space="preserve"> LCD/ </w:t>
            </w:r>
            <w:proofErr w:type="spellStart"/>
            <w:r>
              <w:rPr>
                <w:rFonts w:ascii="Arial" w:hAnsi="Arial" w:cs="Arial"/>
                <w:color w:val="FF0000"/>
                <w:sz w:val="18"/>
                <w:szCs w:val="18"/>
              </w:rPr>
              <w:t>ALFAMINO</w:t>
            </w:r>
            <w:proofErr w:type="spellEnd"/>
            <w:r>
              <w:rPr>
                <w:rFonts w:ascii="Arial" w:hAnsi="Arial" w:cs="Arial"/>
                <w:color w:val="FF0000"/>
                <w:sz w:val="18"/>
                <w:szCs w:val="18"/>
              </w:rPr>
              <w:t xml:space="preserve">/ </w:t>
            </w:r>
            <w:proofErr w:type="spellStart"/>
            <w:r>
              <w:rPr>
                <w:rFonts w:ascii="Arial" w:hAnsi="Arial" w:cs="Arial"/>
                <w:color w:val="FF0000"/>
                <w:sz w:val="18"/>
                <w:szCs w:val="18"/>
              </w:rPr>
              <w:t>AMINOMED</w:t>
            </w:r>
            <w:proofErr w:type="spellEnd"/>
          </w:p>
        </w:tc>
      </w:tr>
      <w:tr w:rsidR="00F6454A" w14:paraId="2CA32DD9"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33500E80" w14:textId="77777777" w:rsidR="00F6454A" w:rsidRDefault="00871D46">
            <w:pPr>
              <w:widowControl w:val="0"/>
              <w:jc w:val="right"/>
              <w:rPr>
                <w:rFonts w:ascii="Arial" w:hAnsi="Arial" w:cs="Arial"/>
                <w:b/>
                <w:bCs/>
                <w:sz w:val="18"/>
                <w:szCs w:val="18"/>
              </w:rPr>
            </w:pPr>
            <w:r>
              <w:rPr>
                <w:rFonts w:ascii="Arial" w:hAnsi="Arial" w:cs="Arial"/>
                <w:b/>
                <w:bCs/>
                <w:sz w:val="18"/>
                <w:szCs w:val="18"/>
              </w:rPr>
              <w:t>18</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21490996" w14:textId="77777777" w:rsidR="00F6454A" w:rsidRDefault="00871D46">
            <w:pPr>
              <w:widowControl w:val="0"/>
              <w:jc w:val="both"/>
              <w:rPr>
                <w:rFonts w:ascii="Arial" w:hAnsi="Arial" w:cs="Arial"/>
                <w:b/>
                <w:bCs/>
                <w:sz w:val="18"/>
                <w:szCs w:val="18"/>
              </w:rPr>
            </w:pPr>
            <w:r>
              <w:rPr>
                <w:rFonts w:ascii="Arial" w:hAnsi="Arial" w:cs="Arial"/>
                <w:b/>
                <w:bCs/>
                <w:sz w:val="18"/>
                <w:szCs w:val="18"/>
              </w:rPr>
              <w:t>1.08.01.0009-9 - SUPLEMENTO ALIMENTAR À BASE DE PEPTÍDEOS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0A01851B"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775C0677" w14:textId="77777777" w:rsidR="00F6454A" w:rsidRDefault="00871D46">
            <w:pPr>
              <w:widowControl w:val="0"/>
              <w:jc w:val="right"/>
              <w:rPr>
                <w:rFonts w:ascii="Arial" w:hAnsi="Arial" w:cs="Arial"/>
                <w:b/>
                <w:bCs/>
                <w:sz w:val="18"/>
                <w:szCs w:val="18"/>
              </w:rPr>
            </w:pPr>
            <w:r>
              <w:rPr>
                <w:rFonts w:ascii="Arial" w:hAnsi="Arial" w:cs="Arial"/>
                <w:b/>
                <w:bCs/>
                <w:sz w:val="18"/>
                <w:szCs w:val="18"/>
              </w:rPr>
              <w:t>62.500,000</w:t>
            </w:r>
          </w:p>
        </w:tc>
        <w:tc>
          <w:tcPr>
            <w:tcW w:w="284" w:type="dxa"/>
            <w:tcBorders>
              <w:top w:val="single" w:sz="8" w:space="0" w:color="000000"/>
              <w:bottom w:val="single" w:sz="8" w:space="0" w:color="000000"/>
              <w:right w:val="single" w:sz="8" w:space="0" w:color="000000"/>
            </w:tcBorders>
            <w:shd w:val="clear" w:color="auto" w:fill="auto"/>
          </w:tcPr>
          <w:p w14:paraId="20710323"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2A920B97" w14:textId="77777777" w:rsidR="00F6454A" w:rsidRDefault="00871D46">
            <w:pPr>
              <w:widowControl w:val="0"/>
              <w:jc w:val="right"/>
              <w:rPr>
                <w:rFonts w:ascii="Arial" w:hAnsi="Arial" w:cs="Arial"/>
                <w:b/>
                <w:bCs/>
                <w:sz w:val="18"/>
                <w:szCs w:val="18"/>
              </w:rPr>
            </w:pPr>
            <w:r>
              <w:rPr>
                <w:rFonts w:ascii="Arial" w:hAnsi="Arial" w:cs="Arial"/>
                <w:b/>
                <w:bCs/>
                <w:sz w:val="18"/>
                <w:szCs w:val="18"/>
              </w:rPr>
              <w:t>0,2800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3FD36A56" w14:textId="77777777" w:rsidR="00F6454A" w:rsidRDefault="00871D46">
            <w:pPr>
              <w:widowControl w:val="0"/>
              <w:jc w:val="right"/>
              <w:rPr>
                <w:rFonts w:ascii="Arial" w:hAnsi="Arial" w:cs="Arial"/>
                <w:b/>
                <w:bCs/>
                <w:sz w:val="18"/>
                <w:szCs w:val="18"/>
              </w:rPr>
            </w:pPr>
            <w:r>
              <w:rPr>
                <w:rFonts w:ascii="Arial" w:hAnsi="Arial" w:cs="Arial"/>
                <w:b/>
                <w:bCs/>
                <w:sz w:val="18"/>
                <w:szCs w:val="18"/>
              </w:rPr>
              <w:t>17.500,00</w:t>
            </w:r>
          </w:p>
        </w:tc>
      </w:tr>
      <w:tr w:rsidR="00F6454A" w14:paraId="3C36AAF7"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B22B80D"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À BASE DE PEPTÍDEOS                    </w:t>
            </w:r>
          </w:p>
          <w:p w14:paraId="4DFB7282" w14:textId="77777777" w:rsidR="00F6454A" w:rsidRDefault="00871D46">
            <w:pPr>
              <w:widowControl w:val="0"/>
              <w:jc w:val="both"/>
              <w:rPr>
                <w:rFonts w:ascii="Arial" w:hAnsi="Arial" w:cs="Arial"/>
                <w:sz w:val="18"/>
                <w:szCs w:val="18"/>
              </w:rPr>
            </w:pPr>
            <w:r>
              <w:rPr>
                <w:rFonts w:ascii="Arial" w:hAnsi="Arial" w:cs="Arial"/>
                <w:sz w:val="18"/>
                <w:szCs w:val="18"/>
              </w:rPr>
              <w:t xml:space="preserve">Descritivo: Suplemento Alimentar </w:t>
            </w:r>
            <w:proofErr w:type="spellStart"/>
            <w:r>
              <w:rPr>
                <w:rFonts w:ascii="Arial" w:hAnsi="Arial" w:cs="Arial"/>
                <w:sz w:val="18"/>
                <w:szCs w:val="18"/>
              </w:rPr>
              <w:t>normocalórico</w:t>
            </w:r>
            <w:proofErr w:type="spellEnd"/>
            <w:r>
              <w:rPr>
                <w:rFonts w:ascii="Arial" w:hAnsi="Arial" w:cs="Arial"/>
                <w:sz w:val="18"/>
                <w:szCs w:val="18"/>
              </w:rPr>
              <w:t xml:space="preserve"> (na diluição padrão), contendo 100% de proteína hidrolisada do soro do leite. Apresentação pó, lata contendo no mínimo 400 g.  </w:t>
            </w:r>
          </w:p>
          <w:p w14:paraId="4264D060" w14:textId="77777777" w:rsidR="00F6454A" w:rsidRDefault="00F6454A">
            <w:pPr>
              <w:widowControl w:val="0"/>
              <w:jc w:val="both"/>
              <w:rPr>
                <w:rFonts w:ascii="Arial" w:hAnsi="Arial" w:cs="Arial"/>
                <w:sz w:val="18"/>
                <w:szCs w:val="18"/>
              </w:rPr>
            </w:pPr>
          </w:p>
          <w:p w14:paraId="309AC2FA"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PEPTAMAX</w:t>
            </w:r>
            <w:proofErr w:type="spellEnd"/>
            <w:r>
              <w:rPr>
                <w:rFonts w:ascii="Arial" w:hAnsi="Arial" w:cs="Arial"/>
                <w:color w:val="FF0000"/>
                <w:sz w:val="18"/>
                <w:szCs w:val="18"/>
              </w:rPr>
              <w:t xml:space="preserve">/ </w:t>
            </w:r>
            <w:proofErr w:type="spellStart"/>
            <w:r>
              <w:rPr>
                <w:rFonts w:ascii="Arial" w:hAnsi="Arial" w:cs="Arial"/>
                <w:color w:val="FF0000"/>
                <w:sz w:val="18"/>
                <w:szCs w:val="18"/>
              </w:rPr>
              <w:t>PEPTAMEN</w:t>
            </w:r>
            <w:proofErr w:type="spellEnd"/>
            <w:r>
              <w:rPr>
                <w:rFonts w:ascii="Arial" w:hAnsi="Arial" w:cs="Arial"/>
                <w:color w:val="FF0000"/>
                <w:sz w:val="18"/>
                <w:szCs w:val="18"/>
              </w:rPr>
              <w:t xml:space="preserve"> </w:t>
            </w:r>
          </w:p>
        </w:tc>
      </w:tr>
      <w:tr w:rsidR="00F6454A" w14:paraId="31C01C3B"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18499DC6" w14:textId="77777777" w:rsidR="00F6454A" w:rsidRDefault="00871D46">
            <w:pPr>
              <w:widowControl w:val="0"/>
              <w:jc w:val="right"/>
              <w:rPr>
                <w:rFonts w:ascii="Arial" w:hAnsi="Arial" w:cs="Arial"/>
                <w:b/>
                <w:bCs/>
                <w:sz w:val="18"/>
                <w:szCs w:val="18"/>
              </w:rPr>
            </w:pPr>
            <w:r>
              <w:rPr>
                <w:rFonts w:ascii="Arial" w:hAnsi="Arial" w:cs="Arial"/>
                <w:b/>
                <w:bCs/>
                <w:sz w:val="18"/>
                <w:szCs w:val="18"/>
              </w:rPr>
              <w:t>20</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5B3678D0" w14:textId="77777777" w:rsidR="00F6454A" w:rsidRDefault="00871D46">
            <w:pPr>
              <w:widowControl w:val="0"/>
              <w:jc w:val="both"/>
              <w:rPr>
                <w:rFonts w:ascii="Arial" w:hAnsi="Arial" w:cs="Arial"/>
                <w:b/>
                <w:bCs/>
                <w:sz w:val="18"/>
                <w:szCs w:val="18"/>
              </w:rPr>
            </w:pPr>
            <w:r>
              <w:rPr>
                <w:rFonts w:ascii="Arial" w:hAnsi="Arial" w:cs="Arial"/>
                <w:b/>
                <w:bCs/>
                <w:sz w:val="18"/>
                <w:szCs w:val="18"/>
              </w:rPr>
              <w:t>1.08.01.0010-2 - MODULO PROTEICO</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53C5B321"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6275E495" w14:textId="77777777" w:rsidR="00F6454A" w:rsidRDefault="00871D46">
            <w:pPr>
              <w:widowControl w:val="0"/>
              <w:jc w:val="right"/>
              <w:rPr>
                <w:rFonts w:ascii="Arial" w:hAnsi="Arial" w:cs="Arial"/>
                <w:b/>
                <w:bCs/>
                <w:sz w:val="18"/>
                <w:szCs w:val="18"/>
              </w:rPr>
            </w:pPr>
            <w:r>
              <w:rPr>
                <w:rFonts w:ascii="Arial" w:hAnsi="Arial" w:cs="Arial"/>
                <w:b/>
                <w:bCs/>
                <w:sz w:val="18"/>
                <w:szCs w:val="18"/>
              </w:rPr>
              <w:t>31.500,000</w:t>
            </w:r>
          </w:p>
        </w:tc>
        <w:tc>
          <w:tcPr>
            <w:tcW w:w="284" w:type="dxa"/>
            <w:tcBorders>
              <w:top w:val="single" w:sz="8" w:space="0" w:color="000000"/>
              <w:bottom w:val="single" w:sz="8" w:space="0" w:color="000000"/>
              <w:right w:val="single" w:sz="8" w:space="0" w:color="000000"/>
            </w:tcBorders>
            <w:shd w:val="clear" w:color="auto" w:fill="auto"/>
          </w:tcPr>
          <w:p w14:paraId="5FCF2209"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2859A16A" w14:textId="77777777" w:rsidR="00F6454A" w:rsidRDefault="00871D46">
            <w:pPr>
              <w:widowControl w:val="0"/>
              <w:jc w:val="right"/>
              <w:rPr>
                <w:rFonts w:ascii="Arial" w:hAnsi="Arial" w:cs="Arial"/>
                <w:b/>
                <w:bCs/>
                <w:sz w:val="18"/>
                <w:szCs w:val="18"/>
              </w:rPr>
            </w:pPr>
            <w:r>
              <w:rPr>
                <w:rFonts w:ascii="Arial" w:hAnsi="Arial" w:cs="Arial"/>
                <w:b/>
                <w:bCs/>
                <w:sz w:val="18"/>
                <w:szCs w:val="18"/>
              </w:rPr>
              <w:t>0,4900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119239CD" w14:textId="77777777" w:rsidR="00F6454A" w:rsidRDefault="00871D46">
            <w:pPr>
              <w:widowControl w:val="0"/>
              <w:jc w:val="right"/>
              <w:rPr>
                <w:rFonts w:ascii="Arial" w:hAnsi="Arial" w:cs="Arial"/>
                <w:b/>
                <w:bCs/>
                <w:sz w:val="18"/>
                <w:szCs w:val="18"/>
              </w:rPr>
            </w:pPr>
            <w:r>
              <w:rPr>
                <w:rFonts w:ascii="Arial" w:hAnsi="Arial" w:cs="Arial"/>
                <w:b/>
                <w:bCs/>
                <w:sz w:val="18"/>
                <w:szCs w:val="18"/>
              </w:rPr>
              <w:t>15.435,00</w:t>
            </w:r>
          </w:p>
        </w:tc>
      </w:tr>
      <w:tr w:rsidR="00F6454A" w14:paraId="08C5D024"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207C419" w14:textId="77777777" w:rsidR="00F6454A" w:rsidRDefault="00871D46">
            <w:pPr>
              <w:widowControl w:val="0"/>
              <w:jc w:val="both"/>
              <w:rPr>
                <w:rFonts w:ascii="Arial" w:hAnsi="Arial" w:cs="Arial"/>
                <w:sz w:val="18"/>
                <w:szCs w:val="18"/>
              </w:rPr>
            </w:pPr>
            <w:r>
              <w:rPr>
                <w:rFonts w:ascii="Arial" w:hAnsi="Arial" w:cs="Arial"/>
                <w:sz w:val="18"/>
                <w:szCs w:val="18"/>
              </w:rPr>
              <w:t xml:space="preserve">MODULO PROTEICO    </w:t>
            </w:r>
          </w:p>
          <w:p w14:paraId="6EFAC38D" w14:textId="77777777" w:rsidR="00F6454A" w:rsidRDefault="00871D46">
            <w:pPr>
              <w:widowControl w:val="0"/>
              <w:jc w:val="both"/>
              <w:rPr>
                <w:rFonts w:ascii="Arial" w:hAnsi="Arial" w:cs="Arial"/>
                <w:sz w:val="18"/>
                <w:szCs w:val="18"/>
              </w:rPr>
            </w:pPr>
            <w:r>
              <w:rPr>
                <w:rFonts w:ascii="Arial" w:hAnsi="Arial" w:cs="Arial"/>
                <w:sz w:val="18"/>
                <w:szCs w:val="18"/>
              </w:rPr>
              <w:t>Modulo de proteínas para nutrição enteral ou oral. sabor neutro, contendo no mínimo 85% de proteínas de alto valor biológico.</w:t>
            </w:r>
          </w:p>
          <w:p w14:paraId="252CFB93" w14:textId="77777777" w:rsidR="00F6454A" w:rsidRDefault="00871D46">
            <w:pPr>
              <w:widowControl w:val="0"/>
              <w:jc w:val="both"/>
              <w:rPr>
                <w:rFonts w:ascii="Arial" w:hAnsi="Arial" w:cs="Arial"/>
                <w:sz w:val="18"/>
                <w:szCs w:val="18"/>
              </w:rPr>
            </w:pPr>
            <w:r>
              <w:rPr>
                <w:rFonts w:ascii="Arial" w:hAnsi="Arial" w:cs="Arial"/>
                <w:sz w:val="18"/>
                <w:szCs w:val="18"/>
              </w:rPr>
              <w:t xml:space="preserve">Apresentação pó, embalagem com no mínimo 240 g. </w:t>
            </w:r>
          </w:p>
          <w:p w14:paraId="49BBF9EA"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4B6F52BC"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PROTEIN/ PROTEIN PT/ NUTRI PROTEIN/ </w:t>
            </w:r>
            <w:proofErr w:type="spellStart"/>
            <w:r>
              <w:rPr>
                <w:rFonts w:ascii="Arial" w:hAnsi="Arial" w:cs="Arial"/>
                <w:color w:val="FF0000"/>
                <w:sz w:val="18"/>
                <w:szCs w:val="18"/>
              </w:rPr>
              <w:t>RESOURCE</w:t>
            </w:r>
            <w:proofErr w:type="spellEnd"/>
            <w:r>
              <w:rPr>
                <w:rFonts w:ascii="Arial" w:hAnsi="Arial" w:cs="Arial"/>
                <w:color w:val="FF0000"/>
                <w:sz w:val="18"/>
                <w:szCs w:val="18"/>
              </w:rPr>
              <w:t xml:space="preserve"> PROTEIN </w:t>
            </w:r>
          </w:p>
        </w:tc>
      </w:tr>
      <w:tr w:rsidR="00F6454A" w14:paraId="733B326F"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27CEA063" w14:textId="77777777" w:rsidR="00F6454A" w:rsidRDefault="00871D46">
            <w:pPr>
              <w:widowControl w:val="0"/>
              <w:jc w:val="right"/>
              <w:rPr>
                <w:rFonts w:ascii="Arial" w:hAnsi="Arial" w:cs="Arial"/>
                <w:b/>
                <w:bCs/>
                <w:sz w:val="18"/>
                <w:szCs w:val="18"/>
              </w:rPr>
            </w:pPr>
            <w:r>
              <w:rPr>
                <w:rFonts w:ascii="Arial" w:hAnsi="Arial" w:cs="Arial"/>
                <w:b/>
                <w:bCs/>
                <w:sz w:val="18"/>
                <w:szCs w:val="18"/>
              </w:rPr>
              <w:t>22</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3CEBCF5B" w14:textId="77777777" w:rsidR="00F6454A" w:rsidRDefault="00871D46">
            <w:pPr>
              <w:widowControl w:val="0"/>
              <w:jc w:val="both"/>
              <w:rPr>
                <w:rFonts w:ascii="Arial" w:hAnsi="Arial" w:cs="Arial"/>
                <w:b/>
                <w:bCs/>
                <w:sz w:val="18"/>
                <w:szCs w:val="18"/>
              </w:rPr>
            </w:pPr>
            <w:r>
              <w:rPr>
                <w:rFonts w:ascii="Arial" w:hAnsi="Arial" w:cs="Arial"/>
                <w:b/>
                <w:bCs/>
                <w:sz w:val="18"/>
                <w:szCs w:val="18"/>
              </w:rPr>
              <w:t>1.08.01.0011-0 - SUPLEMENTO ALIMENTAR INFANTIL - ZERO LACTOSE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D7EA449"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3E715046" w14:textId="77777777" w:rsidR="00F6454A" w:rsidRDefault="00871D46">
            <w:pPr>
              <w:widowControl w:val="0"/>
              <w:jc w:val="right"/>
              <w:rPr>
                <w:rFonts w:ascii="Arial" w:hAnsi="Arial" w:cs="Arial"/>
                <w:b/>
                <w:bCs/>
                <w:sz w:val="18"/>
                <w:szCs w:val="18"/>
              </w:rPr>
            </w:pPr>
            <w:r>
              <w:rPr>
                <w:rFonts w:ascii="Arial" w:hAnsi="Arial" w:cs="Arial"/>
                <w:b/>
                <w:bCs/>
                <w:sz w:val="18"/>
                <w:szCs w:val="18"/>
              </w:rPr>
              <w:t>38.400</w:t>
            </w:r>
          </w:p>
        </w:tc>
        <w:tc>
          <w:tcPr>
            <w:tcW w:w="284" w:type="dxa"/>
            <w:tcBorders>
              <w:top w:val="single" w:sz="8" w:space="0" w:color="000000"/>
              <w:bottom w:val="single" w:sz="8" w:space="0" w:color="000000"/>
              <w:right w:val="single" w:sz="8" w:space="0" w:color="000000"/>
            </w:tcBorders>
            <w:shd w:val="clear" w:color="auto" w:fill="auto"/>
          </w:tcPr>
          <w:p w14:paraId="1C215969"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466FCBAA" w14:textId="77777777" w:rsidR="00F6454A" w:rsidRDefault="00871D46">
            <w:pPr>
              <w:widowControl w:val="0"/>
              <w:jc w:val="right"/>
              <w:rPr>
                <w:rFonts w:ascii="Arial" w:hAnsi="Arial" w:cs="Arial"/>
                <w:b/>
                <w:bCs/>
                <w:sz w:val="18"/>
                <w:szCs w:val="18"/>
              </w:rPr>
            </w:pPr>
            <w:r>
              <w:rPr>
                <w:rFonts w:ascii="Arial" w:hAnsi="Arial" w:cs="Arial"/>
                <w:b/>
                <w:bCs/>
                <w:sz w:val="18"/>
                <w:szCs w:val="18"/>
              </w:rPr>
              <w:t>0,20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49E50D47" w14:textId="77777777" w:rsidR="00F6454A" w:rsidRDefault="00871D46">
            <w:pPr>
              <w:widowControl w:val="0"/>
              <w:jc w:val="right"/>
              <w:rPr>
                <w:rFonts w:ascii="Arial" w:hAnsi="Arial" w:cs="Arial"/>
                <w:b/>
                <w:bCs/>
                <w:sz w:val="18"/>
                <w:szCs w:val="18"/>
              </w:rPr>
            </w:pPr>
            <w:r>
              <w:rPr>
                <w:rFonts w:ascii="Arial" w:hAnsi="Arial" w:cs="Arial"/>
                <w:b/>
                <w:bCs/>
                <w:sz w:val="18"/>
                <w:szCs w:val="18"/>
              </w:rPr>
              <w:t>7.680,00</w:t>
            </w:r>
          </w:p>
        </w:tc>
      </w:tr>
      <w:tr w:rsidR="00F6454A" w14:paraId="7BA27E9F"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10ABDC4" w14:textId="77777777" w:rsidR="00F6454A" w:rsidRDefault="00871D46">
            <w:pPr>
              <w:widowControl w:val="0"/>
              <w:jc w:val="both"/>
              <w:rPr>
                <w:rFonts w:ascii="Arial" w:hAnsi="Arial" w:cs="Arial"/>
                <w:sz w:val="18"/>
                <w:szCs w:val="18"/>
              </w:rPr>
            </w:pPr>
            <w:r>
              <w:rPr>
                <w:rFonts w:ascii="Arial" w:hAnsi="Arial" w:cs="Arial"/>
                <w:sz w:val="18"/>
                <w:szCs w:val="18"/>
              </w:rPr>
              <w:t>SUPLEMENTO ALIMENTAR INFANTIL - ZERO LACTOSE</w:t>
            </w:r>
          </w:p>
          <w:p w14:paraId="541EE257" w14:textId="77777777" w:rsidR="00F6454A" w:rsidRDefault="00871D46">
            <w:pPr>
              <w:widowControl w:val="0"/>
              <w:jc w:val="both"/>
              <w:rPr>
                <w:rFonts w:ascii="Arial" w:hAnsi="Arial" w:cs="Arial"/>
                <w:sz w:val="18"/>
                <w:szCs w:val="18"/>
              </w:rPr>
            </w:pPr>
            <w:r>
              <w:rPr>
                <w:rFonts w:ascii="Arial" w:hAnsi="Arial" w:cs="Arial"/>
                <w:sz w:val="18"/>
                <w:szCs w:val="18"/>
              </w:rPr>
              <w:t xml:space="preserve">Fórmula infantil para lactentes e de seguimento para lactentes e crianças de primeira infância com necessidades dietoterápicas específicas. Deve ser isenta de </w:t>
            </w:r>
            <w:r>
              <w:rPr>
                <w:rFonts w:ascii="Arial" w:hAnsi="Arial" w:cs="Arial"/>
                <w:sz w:val="18"/>
                <w:szCs w:val="18"/>
              </w:rPr>
              <w:t>lactose. Apresentação pó, embalagem 800 g.</w:t>
            </w:r>
          </w:p>
          <w:p w14:paraId="3FDE1127" w14:textId="77777777" w:rsidR="00F6454A" w:rsidRDefault="00F6454A">
            <w:pPr>
              <w:widowControl w:val="0"/>
              <w:jc w:val="both"/>
              <w:rPr>
                <w:rFonts w:ascii="Arial" w:hAnsi="Arial" w:cs="Arial"/>
                <w:sz w:val="18"/>
                <w:szCs w:val="18"/>
              </w:rPr>
            </w:pPr>
          </w:p>
          <w:p w14:paraId="4544CE13" w14:textId="77777777" w:rsidR="00F6454A" w:rsidRDefault="00871D46">
            <w:pPr>
              <w:widowControl w:val="0"/>
              <w:jc w:val="both"/>
              <w:rPr>
                <w:rFonts w:ascii="Arial" w:hAnsi="Arial" w:cs="Arial"/>
                <w:color w:val="227ACB"/>
                <w:sz w:val="18"/>
                <w:szCs w:val="18"/>
              </w:rPr>
            </w:pPr>
            <w:r>
              <w:rPr>
                <w:rFonts w:ascii="Arial" w:hAnsi="Arial" w:cs="Arial"/>
                <w:color w:val="00B0F0"/>
                <w:sz w:val="18"/>
                <w:szCs w:val="18"/>
              </w:rPr>
              <w:t xml:space="preserve">ESSE ITEM DEVERÁ SER </w:t>
            </w:r>
            <w:proofErr w:type="spellStart"/>
            <w:r>
              <w:rPr>
                <w:rFonts w:ascii="Arial" w:hAnsi="Arial" w:cs="Arial"/>
                <w:color w:val="00B0F0"/>
                <w:sz w:val="18"/>
                <w:szCs w:val="18"/>
              </w:rPr>
              <w:t>APTAMIL</w:t>
            </w:r>
            <w:proofErr w:type="spellEnd"/>
            <w:r>
              <w:rPr>
                <w:rFonts w:ascii="Arial" w:hAnsi="Arial" w:cs="Arial"/>
                <w:color w:val="00B0F0"/>
                <w:sz w:val="18"/>
                <w:szCs w:val="18"/>
              </w:rPr>
              <w:t xml:space="preserve"> </w:t>
            </w:r>
            <w:proofErr w:type="spellStart"/>
            <w:r>
              <w:rPr>
                <w:rFonts w:ascii="Arial" w:hAnsi="Arial" w:cs="Arial"/>
                <w:color w:val="00B0F0"/>
                <w:sz w:val="18"/>
                <w:szCs w:val="18"/>
              </w:rPr>
              <w:t>SL</w:t>
            </w:r>
            <w:proofErr w:type="spellEnd"/>
            <w:r>
              <w:rPr>
                <w:rFonts w:ascii="Arial" w:hAnsi="Arial" w:cs="Arial"/>
                <w:color w:val="00B0F0"/>
                <w:sz w:val="18"/>
                <w:szCs w:val="18"/>
              </w:rPr>
              <w:t xml:space="preserve"> - ZERO LACTOSE</w:t>
            </w:r>
          </w:p>
        </w:tc>
      </w:tr>
      <w:tr w:rsidR="00F6454A" w14:paraId="0E0A541B"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23E0A428" w14:textId="77777777" w:rsidR="00F6454A" w:rsidRDefault="00871D46">
            <w:pPr>
              <w:widowControl w:val="0"/>
              <w:jc w:val="right"/>
              <w:rPr>
                <w:rFonts w:ascii="Arial" w:hAnsi="Arial" w:cs="Arial"/>
                <w:b/>
                <w:bCs/>
                <w:sz w:val="18"/>
                <w:szCs w:val="18"/>
              </w:rPr>
            </w:pPr>
            <w:r>
              <w:rPr>
                <w:rFonts w:ascii="Arial" w:hAnsi="Arial" w:cs="Arial"/>
                <w:b/>
                <w:bCs/>
                <w:sz w:val="18"/>
                <w:szCs w:val="18"/>
              </w:rPr>
              <w:t>24</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7C0658E3" w14:textId="77777777" w:rsidR="00F6454A" w:rsidRDefault="00871D46">
            <w:pPr>
              <w:widowControl w:val="0"/>
              <w:jc w:val="both"/>
              <w:rPr>
                <w:rFonts w:ascii="Arial" w:hAnsi="Arial" w:cs="Arial"/>
                <w:b/>
                <w:bCs/>
                <w:sz w:val="18"/>
                <w:szCs w:val="18"/>
              </w:rPr>
            </w:pPr>
            <w:r>
              <w:rPr>
                <w:rFonts w:ascii="Arial" w:hAnsi="Arial" w:cs="Arial"/>
                <w:b/>
                <w:bCs/>
                <w:sz w:val="18"/>
                <w:szCs w:val="18"/>
              </w:rPr>
              <w:t>1.08.01.0012-9 - FORMULA INFANTIL. COM TEOR REDUZIDO EM LACTOSE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A8CEBD0"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2B3F3B0B" w14:textId="77777777" w:rsidR="00F6454A" w:rsidRDefault="00871D46">
            <w:pPr>
              <w:widowControl w:val="0"/>
              <w:jc w:val="right"/>
              <w:rPr>
                <w:rFonts w:ascii="Arial" w:hAnsi="Arial" w:cs="Arial"/>
                <w:b/>
                <w:bCs/>
                <w:sz w:val="18"/>
                <w:szCs w:val="18"/>
              </w:rPr>
            </w:pPr>
            <w:r>
              <w:rPr>
                <w:rFonts w:ascii="Arial" w:hAnsi="Arial" w:cs="Arial"/>
                <w:b/>
                <w:bCs/>
                <w:sz w:val="18"/>
                <w:szCs w:val="18"/>
              </w:rPr>
              <w:t>16.000</w:t>
            </w:r>
          </w:p>
        </w:tc>
        <w:tc>
          <w:tcPr>
            <w:tcW w:w="284" w:type="dxa"/>
            <w:tcBorders>
              <w:top w:val="single" w:sz="8" w:space="0" w:color="000000"/>
              <w:bottom w:val="single" w:sz="8" w:space="0" w:color="000000"/>
              <w:right w:val="single" w:sz="8" w:space="0" w:color="000000"/>
            </w:tcBorders>
            <w:shd w:val="clear" w:color="auto" w:fill="auto"/>
          </w:tcPr>
          <w:p w14:paraId="33C8DC7B"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3BBF1919" w14:textId="77777777" w:rsidR="00F6454A" w:rsidRDefault="00871D46">
            <w:pPr>
              <w:widowControl w:val="0"/>
              <w:jc w:val="right"/>
              <w:rPr>
                <w:rFonts w:ascii="Arial" w:hAnsi="Arial" w:cs="Arial"/>
                <w:b/>
                <w:bCs/>
                <w:sz w:val="18"/>
                <w:szCs w:val="18"/>
              </w:rPr>
            </w:pPr>
            <w:r>
              <w:rPr>
                <w:rFonts w:ascii="Arial" w:hAnsi="Arial" w:cs="Arial"/>
                <w:b/>
                <w:bCs/>
                <w:sz w:val="18"/>
                <w:szCs w:val="18"/>
              </w:rPr>
              <w:t>0,15</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2D32B9B0" w14:textId="77777777" w:rsidR="00F6454A" w:rsidRDefault="00871D46">
            <w:pPr>
              <w:widowControl w:val="0"/>
              <w:jc w:val="right"/>
              <w:rPr>
                <w:rFonts w:ascii="Arial" w:hAnsi="Arial" w:cs="Arial"/>
                <w:b/>
                <w:bCs/>
                <w:sz w:val="18"/>
                <w:szCs w:val="18"/>
              </w:rPr>
            </w:pPr>
            <w:r>
              <w:rPr>
                <w:rFonts w:ascii="Arial" w:hAnsi="Arial" w:cs="Arial"/>
                <w:b/>
                <w:bCs/>
                <w:sz w:val="18"/>
                <w:szCs w:val="18"/>
              </w:rPr>
              <w:t>2.400,00</w:t>
            </w:r>
          </w:p>
        </w:tc>
      </w:tr>
      <w:tr w:rsidR="00F6454A" w14:paraId="2A6B9C8B"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D494801" w14:textId="77777777" w:rsidR="00F6454A" w:rsidRDefault="00871D46">
            <w:pPr>
              <w:widowControl w:val="0"/>
              <w:jc w:val="both"/>
              <w:rPr>
                <w:rFonts w:ascii="Arial" w:hAnsi="Arial" w:cs="Arial"/>
                <w:sz w:val="18"/>
                <w:szCs w:val="18"/>
              </w:rPr>
            </w:pPr>
            <w:r>
              <w:rPr>
                <w:rFonts w:ascii="Arial" w:hAnsi="Arial" w:cs="Arial"/>
                <w:sz w:val="18"/>
                <w:szCs w:val="18"/>
              </w:rPr>
              <w:t>FORMULA INFANTIL. COM TEOR REDUZIDO EM LACTOSE</w:t>
            </w:r>
          </w:p>
          <w:p w14:paraId="3F5C310B" w14:textId="77777777" w:rsidR="00F6454A" w:rsidRDefault="00871D46">
            <w:pPr>
              <w:widowControl w:val="0"/>
              <w:jc w:val="both"/>
              <w:rPr>
                <w:rFonts w:ascii="Arial" w:hAnsi="Arial" w:cs="Arial"/>
                <w:sz w:val="18"/>
                <w:szCs w:val="18"/>
              </w:rPr>
            </w:pPr>
            <w:r>
              <w:rPr>
                <w:rFonts w:ascii="Arial" w:hAnsi="Arial" w:cs="Arial"/>
                <w:sz w:val="18"/>
                <w:szCs w:val="18"/>
              </w:rPr>
              <w:t xml:space="preserve">Fórmula infantil </w:t>
            </w:r>
            <w:r>
              <w:rPr>
                <w:rFonts w:ascii="Arial" w:hAnsi="Arial" w:cs="Arial"/>
                <w:sz w:val="18"/>
                <w:szCs w:val="18"/>
              </w:rPr>
              <w:t xml:space="preserve">para lactentes e crianças de primeira infância, contendo 100 % de proteínas parcialmente hidrolisadas </w:t>
            </w:r>
            <w:r>
              <w:rPr>
                <w:rFonts w:ascii="Arial" w:hAnsi="Arial" w:cs="Arial"/>
                <w:sz w:val="18"/>
                <w:szCs w:val="18"/>
              </w:rPr>
              <w:lastRenderedPageBreak/>
              <w:t xml:space="preserve">do soro do leite, </w:t>
            </w:r>
            <w:proofErr w:type="spellStart"/>
            <w:r>
              <w:rPr>
                <w:rFonts w:ascii="Arial" w:hAnsi="Arial" w:cs="Arial"/>
                <w:sz w:val="18"/>
                <w:szCs w:val="18"/>
              </w:rPr>
              <w:t>prebióticos</w:t>
            </w:r>
            <w:proofErr w:type="spellEnd"/>
            <w:r>
              <w:rPr>
                <w:rFonts w:ascii="Arial" w:hAnsi="Arial" w:cs="Arial"/>
                <w:sz w:val="18"/>
                <w:szCs w:val="18"/>
              </w:rPr>
              <w:t xml:space="preserve"> e teor reduzido de lactose. Embalagem com o mínimo 400 grs.</w:t>
            </w:r>
          </w:p>
          <w:p w14:paraId="4ED2554D" w14:textId="77777777" w:rsidR="00F6454A" w:rsidRDefault="00871D46">
            <w:pPr>
              <w:widowControl w:val="0"/>
              <w:jc w:val="both"/>
              <w:rPr>
                <w:rFonts w:ascii="Arial" w:hAnsi="Arial" w:cs="Arial"/>
                <w:sz w:val="18"/>
                <w:szCs w:val="18"/>
              </w:rPr>
            </w:pPr>
            <w:r>
              <w:rPr>
                <w:rFonts w:ascii="Arial" w:hAnsi="Arial" w:cs="Arial"/>
                <w:sz w:val="18"/>
                <w:szCs w:val="18"/>
              </w:rPr>
              <w:t xml:space="preserve"> </w:t>
            </w:r>
          </w:p>
          <w:p w14:paraId="761F50CC" w14:textId="77777777" w:rsidR="00F6454A" w:rsidRDefault="00871D46">
            <w:pPr>
              <w:widowControl w:val="0"/>
              <w:jc w:val="both"/>
              <w:rPr>
                <w:rFonts w:ascii="Arial" w:hAnsi="Arial" w:cs="Arial"/>
                <w:sz w:val="18"/>
                <w:szCs w:val="18"/>
              </w:rPr>
            </w:pPr>
            <w:r>
              <w:rPr>
                <w:rFonts w:ascii="Arial" w:hAnsi="Arial" w:cs="Arial"/>
                <w:color w:val="00B0F0"/>
                <w:sz w:val="18"/>
                <w:szCs w:val="18"/>
              </w:rPr>
              <w:t xml:space="preserve">ESSE ITEM DEVERÁ SER </w:t>
            </w:r>
            <w:proofErr w:type="spellStart"/>
            <w:r>
              <w:rPr>
                <w:rFonts w:ascii="Arial" w:hAnsi="Arial" w:cs="Arial"/>
                <w:color w:val="00B0F0"/>
                <w:sz w:val="18"/>
                <w:szCs w:val="18"/>
              </w:rPr>
              <w:t>APTAMIL</w:t>
            </w:r>
            <w:proofErr w:type="spellEnd"/>
            <w:r>
              <w:rPr>
                <w:rFonts w:ascii="Arial" w:hAnsi="Arial" w:cs="Arial"/>
                <w:color w:val="00B0F0"/>
                <w:sz w:val="18"/>
                <w:szCs w:val="18"/>
              </w:rPr>
              <w:t xml:space="preserve"> ACTIVE</w:t>
            </w:r>
            <w:r>
              <w:rPr>
                <w:rFonts w:ascii="Arial" w:hAnsi="Arial" w:cs="Arial"/>
                <w:sz w:val="18"/>
                <w:szCs w:val="18"/>
              </w:rPr>
              <w:t xml:space="preserve"> </w:t>
            </w:r>
          </w:p>
        </w:tc>
      </w:tr>
      <w:tr w:rsidR="00F6454A" w14:paraId="5D7A19F6"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7D6152D7" w14:textId="77777777" w:rsidR="00F6454A" w:rsidRDefault="00871D46">
            <w:pPr>
              <w:widowControl w:val="0"/>
              <w:jc w:val="right"/>
              <w:rPr>
                <w:rFonts w:ascii="Arial" w:hAnsi="Arial" w:cs="Arial"/>
                <w:b/>
                <w:bCs/>
                <w:sz w:val="18"/>
                <w:szCs w:val="18"/>
              </w:rPr>
            </w:pPr>
            <w:r>
              <w:rPr>
                <w:rFonts w:ascii="Arial" w:hAnsi="Arial" w:cs="Arial"/>
                <w:b/>
                <w:bCs/>
                <w:sz w:val="18"/>
                <w:szCs w:val="18"/>
              </w:rPr>
              <w:lastRenderedPageBreak/>
              <w:t>26</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19B3F3D9" w14:textId="0117FD75" w:rsidR="00F6454A" w:rsidRDefault="00871D46">
            <w:pPr>
              <w:widowControl w:val="0"/>
              <w:rPr>
                <w:rFonts w:ascii="Arial" w:hAnsi="Arial" w:cs="Arial"/>
                <w:b/>
                <w:bCs/>
                <w:sz w:val="18"/>
                <w:szCs w:val="18"/>
              </w:rPr>
            </w:pPr>
            <w:r>
              <w:rPr>
                <w:rFonts w:ascii="Arial" w:hAnsi="Arial" w:cs="Arial"/>
                <w:b/>
                <w:bCs/>
                <w:sz w:val="18"/>
                <w:szCs w:val="18"/>
              </w:rPr>
              <w:t xml:space="preserve">1.08.01.0013-7 - MODULO DE </w:t>
            </w:r>
            <w:r w:rsidR="00A638F0">
              <w:rPr>
                <w:rFonts w:ascii="Arial" w:hAnsi="Arial" w:cs="Arial"/>
                <w:b/>
                <w:bCs/>
                <w:sz w:val="18"/>
                <w:szCs w:val="18"/>
              </w:rPr>
              <w:t>SIMBIÓTICOS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279E9B7C"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0ABF9AC0" w14:textId="77777777" w:rsidR="00F6454A" w:rsidRDefault="00871D46">
            <w:pPr>
              <w:widowControl w:val="0"/>
              <w:jc w:val="right"/>
              <w:rPr>
                <w:rFonts w:ascii="Arial" w:hAnsi="Arial" w:cs="Arial"/>
                <w:b/>
                <w:bCs/>
                <w:sz w:val="18"/>
                <w:szCs w:val="18"/>
              </w:rPr>
            </w:pPr>
            <w:r>
              <w:rPr>
                <w:rFonts w:ascii="Arial" w:hAnsi="Arial" w:cs="Arial"/>
                <w:b/>
                <w:bCs/>
                <w:sz w:val="18"/>
                <w:szCs w:val="18"/>
              </w:rPr>
              <w:t>15.750</w:t>
            </w:r>
          </w:p>
        </w:tc>
        <w:tc>
          <w:tcPr>
            <w:tcW w:w="284" w:type="dxa"/>
            <w:tcBorders>
              <w:top w:val="single" w:sz="8" w:space="0" w:color="000000"/>
              <w:bottom w:val="single" w:sz="8" w:space="0" w:color="000000"/>
              <w:right w:val="single" w:sz="8" w:space="0" w:color="000000"/>
            </w:tcBorders>
            <w:shd w:val="clear" w:color="auto" w:fill="auto"/>
          </w:tcPr>
          <w:p w14:paraId="73A05BCA"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69EE3C62" w14:textId="77777777" w:rsidR="00F6454A" w:rsidRDefault="00871D46">
            <w:pPr>
              <w:widowControl w:val="0"/>
              <w:jc w:val="right"/>
              <w:rPr>
                <w:rFonts w:ascii="Arial" w:hAnsi="Arial" w:cs="Arial"/>
                <w:b/>
                <w:bCs/>
                <w:sz w:val="18"/>
                <w:szCs w:val="18"/>
              </w:rPr>
            </w:pPr>
            <w:r>
              <w:rPr>
                <w:rFonts w:ascii="Arial" w:hAnsi="Arial" w:cs="Arial"/>
                <w:b/>
                <w:bCs/>
                <w:sz w:val="18"/>
                <w:szCs w:val="18"/>
              </w:rPr>
              <w:t>0,58</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738F59EF" w14:textId="77777777" w:rsidR="00F6454A" w:rsidRDefault="00871D46">
            <w:pPr>
              <w:widowControl w:val="0"/>
              <w:jc w:val="right"/>
              <w:rPr>
                <w:rFonts w:ascii="Arial" w:hAnsi="Arial" w:cs="Arial"/>
                <w:b/>
                <w:bCs/>
                <w:sz w:val="18"/>
                <w:szCs w:val="18"/>
              </w:rPr>
            </w:pPr>
            <w:r>
              <w:rPr>
                <w:rFonts w:ascii="Arial" w:hAnsi="Arial" w:cs="Arial"/>
                <w:b/>
                <w:bCs/>
                <w:sz w:val="18"/>
                <w:szCs w:val="18"/>
              </w:rPr>
              <w:t>9.135,00</w:t>
            </w:r>
          </w:p>
        </w:tc>
      </w:tr>
      <w:tr w:rsidR="00F6454A" w14:paraId="0A091BE1"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042E130" w14:textId="481E10E1" w:rsidR="00F6454A" w:rsidRDefault="00871D46">
            <w:pPr>
              <w:widowControl w:val="0"/>
              <w:jc w:val="both"/>
              <w:rPr>
                <w:rFonts w:ascii="Arial" w:hAnsi="Arial" w:cs="Arial"/>
                <w:sz w:val="18"/>
                <w:szCs w:val="18"/>
              </w:rPr>
            </w:pPr>
            <w:r>
              <w:rPr>
                <w:rFonts w:ascii="Arial" w:hAnsi="Arial" w:cs="Arial"/>
                <w:sz w:val="18"/>
                <w:szCs w:val="18"/>
              </w:rPr>
              <w:t xml:space="preserve">MODULO DE </w:t>
            </w:r>
            <w:r w:rsidR="00A638F0">
              <w:rPr>
                <w:rFonts w:ascii="Arial" w:hAnsi="Arial" w:cs="Arial"/>
                <w:sz w:val="18"/>
                <w:szCs w:val="18"/>
              </w:rPr>
              <w:t>SIMBIÓTICOS</w:t>
            </w:r>
            <w:r>
              <w:rPr>
                <w:rFonts w:ascii="Arial" w:hAnsi="Arial" w:cs="Arial"/>
                <w:sz w:val="18"/>
                <w:szCs w:val="18"/>
              </w:rPr>
              <w:t xml:space="preserve">                                        </w:t>
            </w:r>
          </w:p>
          <w:p w14:paraId="10C5BAB8" w14:textId="7DB97416" w:rsidR="00F6454A" w:rsidRDefault="00871D46">
            <w:pPr>
              <w:widowControl w:val="0"/>
              <w:jc w:val="both"/>
              <w:rPr>
                <w:rFonts w:ascii="Arial" w:hAnsi="Arial" w:cs="Arial"/>
                <w:sz w:val="18"/>
                <w:szCs w:val="18"/>
              </w:rPr>
            </w:pPr>
            <w:r>
              <w:rPr>
                <w:rFonts w:ascii="Arial" w:hAnsi="Arial" w:cs="Arial"/>
                <w:sz w:val="18"/>
                <w:szCs w:val="18"/>
              </w:rPr>
              <w:t>Módulo contendo fibras solúveis (</w:t>
            </w:r>
            <w:proofErr w:type="spellStart"/>
            <w:r>
              <w:rPr>
                <w:rFonts w:ascii="Arial" w:hAnsi="Arial" w:cs="Arial"/>
                <w:sz w:val="18"/>
                <w:szCs w:val="18"/>
              </w:rPr>
              <w:t>prebióticas</w:t>
            </w:r>
            <w:proofErr w:type="spellEnd"/>
            <w:r>
              <w:rPr>
                <w:rFonts w:ascii="Arial" w:hAnsi="Arial" w:cs="Arial"/>
                <w:sz w:val="18"/>
                <w:szCs w:val="18"/>
              </w:rPr>
              <w:t xml:space="preserve">) e cepas probióticas de Lactobacillus e </w:t>
            </w:r>
            <w:proofErr w:type="spellStart"/>
            <w:r>
              <w:rPr>
                <w:rFonts w:ascii="Arial" w:hAnsi="Arial" w:cs="Arial"/>
                <w:sz w:val="18"/>
                <w:szCs w:val="18"/>
              </w:rPr>
              <w:t>Bifidobacterium</w:t>
            </w:r>
            <w:proofErr w:type="spellEnd"/>
            <w:r>
              <w:rPr>
                <w:rFonts w:ascii="Arial" w:hAnsi="Arial" w:cs="Arial"/>
                <w:sz w:val="18"/>
                <w:szCs w:val="18"/>
              </w:rPr>
              <w:t xml:space="preserve">, com no mínimo 10^9 (elevado a 9) UFC por </w:t>
            </w:r>
            <w:r>
              <w:rPr>
                <w:rFonts w:ascii="Arial" w:hAnsi="Arial" w:cs="Arial"/>
                <w:sz w:val="18"/>
                <w:szCs w:val="18"/>
              </w:rPr>
              <w:t>espécie</w:t>
            </w:r>
            <w:r w:rsidRPr="00871D46">
              <w:rPr>
                <w:rFonts w:ascii="Arial" w:hAnsi="Arial" w:cs="Arial"/>
                <w:sz w:val="18"/>
                <w:szCs w:val="18"/>
              </w:rPr>
              <w:t xml:space="preserve">. Apresentação sachês com até </w:t>
            </w:r>
            <w:proofErr w:type="spellStart"/>
            <w:r w:rsidRPr="00871D46">
              <w:rPr>
                <w:rFonts w:ascii="Arial" w:hAnsi="Arial" w:cs="Arial"/>
                <w:sz w:val="18"/>
                <w:szCs w:val="18"/>
              </w:rPr>
              <w:t>10g</w:t>
            </w:r>
            <w:proofErr w:type="spellEnd"/>
            <w:r w:rsidRPr="00871D46">
              <w:rPr>
                <w:rFonts w:ascii="Arial" w:hAnsi="Arial" w:cs="Arial"/>
                <w:sz w:val="18"/>
                <w:szCs w:val="18"/>
              </w:rPr>
              <w:t>.</w:t>
            </w:r>
          </w:p>
          <w:p w14:paraId="0C98D4E0" w14:textId="77777777" w:rsidR="00F6454A" w:rsidRDefault="00F6454A">
            <w:pPr>
              <w:widowControl w:val="0"/>
              <w:jc w:val="both"/>
              <w:rPr>
                <w:rFonts w:ascii="Arial" w:hAnsi="Arial" w:cs="Arial"/>
                <w:sz w:val="18"/>
                <w:szCs w:val="18"/>
              </w:rPr>
            </w:pPr>
          </w:p>
          <w:p w14:paraId="5E2B5969"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PADRÃO DE QUALIDADE SIMILAR, OU SUPERIOR QUE O PRODUTO:</w:t>
            </w:r>
            <w:r>
              <w:rPr>
                <w:rFonts w:ascii="Arial" w:hAnsi="Arial" w:cs="Arial"/>
                <w:b/>
                <w:bCs/>
                <w:sz w:val="18"/>
                <w:szCs w:val="18"/>
              </w:rPr>
              <w:t xml:space="preserve"> </w:t>
            </w:r>
            <w:proofErr w:type="spellStart"/>
            <w:r>
              <w:rPr>
                <w:rFonts w:ascii="Arial" w:hAnsi="Arial" w:cs="Arial"/>
                <w:color w:val="FF0000"/>
                <w:sz w:val="18"/>
                <w:szCs w:val="18"/>
              </w:rPr>
              <w:t>SIMBIOFLORA</w:t>
            </w:r>
            <w:proofErr w:type="spellEnd"/>
            <w:r>
              <w:rPr>
                <w:rFonts w:ascii="Arial" w:hAnsi="Arial" w:cs="Arial"/>
                <w:color w:val="FF0000"/>
                <w:sz w:val="18"/>
                <w:szCs w:val="18"/>
              </w:rPr>
              <w:t xml:space="preserve"> (</w:t>
            </w:r>
            <w:proofErr w:type="spellStart"/>
            <w:r>
              <w:rPr>
                <w:rFonts w:ascii="Arial" w:hAnsi="Arial" w:cs="Arial"/>
                <w:color w:val="FF0000"/>
                <w:sz w:val="18"/>
                <w:szCs w:val="18"/>
              </w:rPr>
              <w:t>FQM</w:t>
            </w:r>
            <w:proofErr w:type="spellEnd"/>
            <w:r>
              <w:rPr>
                <w:rFonts w:ascii="Arial" w:hAnsi="Arial" w:cs="Arial"/>
                <w:color w:val="FF0000"/>
                <w:sz w:val="18"/>
                <w:szCs w:val="18"/>
              </w:rPr>
              <w:t>).</w:t>
            </w:r>
          </w:p>
          <w:p w14:paraId="4011E849" w14:textId="77777777" w:rsidR="00F6454A" w:rsidRDefault="00F6454A">
            <w:pPr>
              <w:widowControl w:val="0"/>
              <w:jc w:val="both"/>
              <w:rPr>
                <w:rFonts w:ascii="Arial" w:hAnsi="Arial" w:cs="Arial"/>
                <w:sz w:val="18"/>
                <w:szCs w:val="18"/>
              </w:rPr>
            </w:pPr>
          </w:p>
        </w:tc>
      </w:tr>
      <w:tr w:rsidR="00F6454A" w14:paraId="014EF0B0"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1A7F34AC" w14:textId="77777777" w:rsidR="00F6454A" w:rsidRDefault="00871D46">
            <w:pPr>
              <w:widowControl w:val="0"/>
              <w:jc w:val="right"/>
              <w:rPr>
                <w:rFonts w:ascii="Arial" w:hAnsi="Arial" w:cs="Arial"/>
                <w:b/>
                <w:bCs/>
                <w:sz w:val="18"/>
                <w:szCs w:val="18"/>
              </w:rPr>
            </w:pPr>
            <w:r>
              <w:rPr>
                <w:rFonts w:ascii="Arial" w:hAnsi="Arial" w:cs="Arial"/>
                <w:b/>
                <w:bCs/>
                <w:sz w:val="18"/>
                <w:szCs w:val="18"/>
              </w:rPr>
              <w:t>28</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1D146B3A" w14:textId="0321F6B1" w:rsidR="00F6454A" w:rsidRDefault="00871D46">
            <w:pPr>
              <w:widowControl w:val="0"/>
              <w:rPr>
                <w:rFonts w:ascii="Arial" w:hAnsi="Arial" w:cs="Arial"/>
                <w:b/>
                <w:bCs/>
                <w:sz w:val="18"/>
                <w:szCs w:val="18"/>
              </w:rPr>
            </w:pPr>
            <w:r>
              <w:rPr>
                <w:rFonts w:ascii="Arial" w:hAnsi="Arial" w:cs="Arial"/>
                <w:b/>
                <w:bCs/>
                <w:sz w:val="18"/>
                <w:szCs w:val="18"/>
              </w:rPr>
              <w:t xml:space="preserve">1.08.01.0014-5 - FORMULA INFANTIL HIPOALERGÊNICA - A BASE DE </w:t>
            </w:r>
            <w:r w:rsidR="00F71E30">
              <w:rPr>
                <w:rFonts w:ascii="Arial" w:hAnsi="Arial" w:cs="Arial"/>
                <w:b/>
                <w:bCs/>
                <w:sz w:val="18"/>
                <w:szCs w:val="18"/>
              </w:rPr>
              <w:t>PROTEÍNA</w:t>
            </w:r>
            <w:r>
              <w:rPr>
                <w:rFonts w:ascii="Arial" w:hAnsi="Arial" w:cs="Arial"/>
                <w:b/>
                <w:bCs/>
                <w:sz w:val="18"/>
                <w:szCs w:val="18"/>
              </w:rPr>
              <w:t xml:space="preserve"> HIDROLI</w:t>
            </w:r>
            <w:r>
              <w:rPr>
                <w:rFonts w:ascii="Arial" w:hAnsi="Arial" w:cs="Arial"/>
                <w:b/>
                <w:bCs/>
                <w:sz w:val="18"/>
                <w:szCs w:val="18"/>
              </w:rPr>
              <w:t>SADA DO ARROZ</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3624126" w14:textId="77777777" w:rsidR="00F6454A" w:rsidRDefault="00871D46">
            <w:pPr>
              <w:widowControl w:val="0"/>
              <w:rPr>
                <w:rFonts w:ascii="Arial" w:hAnsi="Arial" w:cs="Arial"/>
                <w:b/>
                <w:bCs/>
                <w:sz w:val="18"/>
                <w:szCs w:val="18"/>
              </w:rPr>
            </w:pPr>
            <w:r>
              <w:rPr>
                <w:rFonts w:ascii="Arial" w:hAnsi="Arial" w:cs="Arial"/>
                <w:b/>
                <w:bCs/>
                <w:sz w:val="18"/>
                <w:szCs w:val="18"/>
              </w:rPr>
              <w:t>GR</w:t>
            </w:r>
          </w:p>
        </w:tc>
        <w:tc>
          <w:tcPr>
            <w:tcW w:w="1136" w:type="dxa"/>
            <w:tcBorders>
              <w:top w:val="single" w:sz="8" w:space="0" w:color="000000"/>
              <w:left w:val="single" w:sz="8" w:space="0" w:color="000000"/>
              <w:bottom w:val="single" w:sz="8" w:space="0" w:color="000000"/>
            </w:tcBorders>
            <w:shd w:val="clear" w:color="auto" w:fill="auto"/>
          </w:tcPr>
          <w:p w14:paraId="5B6A27AB" w14:textId="77777777" w:rsidR="00F6454A" w:rsidRDefault="00871D46">
            <w:pPr>
              <w:widowControl w:val="0"/>
              <w:jc w:val="right"/>
              <w:rPr>
                <w:rFonts w:ascii="Arial" w:hAnsi="Arial" w:cs="Arial"/>
                <w:b/>
                <w:bCs/>
                <w:sz w:val="18"/>
                <w:szCs w:val="18"/>
              </w:rPr>
            </w:pPr>
            <w:r>
              <w:rPr>
                <w:rFonts w:ascii="Arial" w:hAnsi="Arial" w:cs="Arial"/>
                <w:b/>
                <w:bCs/>
                <w:sz w:val="18"/>
                <w:szCs w:val="18"/>
              </w:rPr>
              <w:t>12.000</w:t>
            </w:r>
          </w:p>
        </w:tc>
        <w:tc>
          <w:tcPr>
            <w:tcW w:w="284" w:type="dxa"/>
            <w:tcBorders>
              <w:top w:val="single" w:sz="8" w:space="0" w:color="000000"/>
              <w:bottom w:val="single" w:sz="8" w:space="0" w:color="000000"/>
              <w:right w:val="single" w:sz="8" w:space="0" w:color="000000"/>
            </w:tcBorders>
            <w:shd w:val="clear" w:color="auto" w:fill="auto"/>
          </w:tcPr>
          <w:p w14:paraId="1280B54C"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6EB7E6D8" w14:textId="77777777" w:rsidR="00F6454A" w:rsidRDefault="00871D46">
            <w:pPr>
              <w:widowControl w:val="0"/>
              <w:jc w:val="right"/>
              <w:rPr>
                <w:rFonts w:ascii="Arial" w:hAnsi="Arial" w:cs="Arial"/>
                <w:b/>
                <w:bCs/>
                <w:sz w:val="18"/>
                <w:szCs w:val="18"/>
              </w:rPr>
            </w:pPr>
            <w:r>
              <w:rPr>
                <w:rFonts w:ascii="Arial" w:hAnsi="Arial" w:cs="Arial"/>
                <w:b/>
                <w:bCs/>
                <w:sz w:val="18"/>
                <w:szCs w:val="18"/>
              </w:rPr>
              <w:t>0,73</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201FDC30" w14:textId="77777777" w:rsidR="00F6454A" w:rsidRDefault="00871D46">
            <w:pPr>
              <w:widowControl w:val="0"/>
              <w:jc w:val="right"/>
              <w:rPr>
                <w:rFonts w:ascii="Arial" w:hAnsi="Arial" w:cs="Arial"/>
                <w:b/>
                <w:bCs/>
                <w:sz w:val="18"/>
                <w:szCs w:val="18"/>
              </w:rPr>
            </w:pPr>
            <w:r>
              <w:rPr>
                <w:rFonts w:ascii="Arial" w:hAnsi="Arial" w:cs="Arial"/>
                <w:b/>
                <w:bCs/>
                <w:sz w:val="18"/>
                <w:szCs w:val="18"/>
              </w:rPr>
              <w:t>8.760,00</w:t>
            </w:r>
          </w:p>
        </w:tc>
      </w:tr>
      <w:tr w:rsidR="00F6454A" w14:paraId="2F3F4F3E"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C743BD8" w14:textId="5C036327" w:rsidR="00F6454A" w:rsidRDefault="00871D46">
            <w:pPr>
              <w:widowControl w:val="0"/>
              <w:jc w:val="both"/>
              <w:rPr>
                <w:rFonts w:ascii="Arial" w:hAnsi="Arial" w:cs="Arial"/>
                <w:sz w:val="18"/>
                <w:szCs w:val="18"/>
              </w:rPr>
            </w:pPr>
            <w:r>
              <w:rPr>
                <w:rFonts w:ascii="Arial" w:hAnsi="Arial" w:cs="Arial"/>
                <w:sz w:val="18"/>
                <w:szCs w:val="18"/>
              </w:rPr>
              <w:t xml:space="preserve">FORMULA </w:t>
            </w:r>
            <w:r>
              <w:rPr>
                <w:rFonts w:ascii="Arial" w:hAnsi="Arial" w:cs="Arial"/>
                <w:sz w:val="18"/>
                <w:szCs w:val="18"/>
              </w:rPr>
              <w:t xml:space="preserve">INFANTIL HIPOALERGÊNICA - A BASE DE </w:t>
            </w:r>
            <w:r w:rsidR="00F71E30">
              <w:rPr>
                <w:rFonts w:ascii="Arial" w:hAnsi="Arial" w:cs="Arial"/>
                <w:sz w:val="18"/>
                <w:szCs w:val="18"/>
              </w:rPr>
              <w:t>PROTEÍNA</w:t>
            </w:r>
            <w:r>
              <w:rPr>
                <w:rFonts w:ascii="Arial" w:hAnsi="Arial" w:cs="Arial"/>
                <w:sz w:val="18"/>
                <w:szCs w:val="18"/>
              </w:rPr>
              <w:t xml:space="preserve"> HIDROLISADA DO ARROZ</w:t>
            </w:r>
          </w:p>
          <w:p w14:paraId="2228B83F" w14:textId="77777777" w:rsidR="00F6454A" w:rsidRDefault="00871D46">
            <w:pPr>
              <w:widowControl w:val="0"/>
              <w:jc w:val="both"/>
              <w:rPr>
                <w:rFonts w:ascii="Arial" w:hAnsi="Arial" w:cs="Arial"/>
                <w:sz w:val="18"/>
                <w:szCs w:val="18"/>
              </w:rPr>
            </w:pPr>
            <w:r>
              <w:rPr>
                <w:rFonts w:ascii="Arial" w:hAnsi="Arial" w:cs="Arial"/>
                <w:sz w:val="18"/>
                <w:szCs w:val="18"/>
              </w:rPr>
              <w:t xml:space="preserve">Formula infantil para lactentes e de seguimento para lactentes e/ou crianças de primeira infância destinada a necessidades dietoterápicas especificas com restrição de lactose a base de </w:t>
            </w:r>
            <w:r>
              <w:rPr>
                <w:rFonts w:ascii="Arial" w:hAnsi="Arial" w:cs="Arial"/>
                <w:sz w:val="18"/>
                <w:szCs w:val="18"/>
              </w:rPr>
              <w:t>proteína hidrolisada de arroz. Apresentação em pó, embalagem com no mínimo de 400 gramas.</w:t>
            </w:r>
          </w:p>
          <w:p w14:paraId="0F31019C" w14:textId="77777777" w:rsidR="00F6454A" w:rsidRDefault="00F6454A">
            <w:pPr>
              <w:widowControl w:val="0"/>
              <w:jc w:val="both"/>
              <w:rPr>
                <w:rFonts w:ascii="Arial" w:hAnsi="Arial" w:cs="Arial"/>
                <w:sz w:val="18"/>
                <w:szCs w:val="18"/>
              </w:rPr>
            </w:pPr>
          </w:p>
          <w:p w14:paraId="66178467" w14:textId="77777777" w:rsidR="00F6454A" w:rsidRDefault="00871D46">
            <w:pPr>
              <w:widowControl w:val="0"/>
              <w:jc w:val="both"/>
              <w:rPr>
                <w:rFonts w:ascii="Arial" w:hAnsi="Arial" w:cs="Arial"/>
                <w:sz w:val="18"/>
                <w:szCs w:val="18"/>
              </w:rPr>
            </w:pPr>
            <w:r>
              <w:rPr>
                <w:rFonts w:ascii="Arial" w:hAnsi="Arial" w:cs="Arial"/>
                <w:color w:val="00B0F0"/>
                <w:sz w:val="18"/>
                <w:szCs w:val="18"/>
              </w:rPr>
              <w:t>ESSE ITEM DEVERÁ SER NOVA MIL RICE</w:t>
            </w:r>
          </w:p>
        </w:tc>
      </w:tr>
      <w:tr w:rsidR="00F6454A" w14:paraId="21896A6A" w14:textId="77777777">
        <w:trPr>
          <w:jc w:val="center"/>
        </w:trPr>
        <w:tc>
          <w:tcPr>
            <w:tcW w:w="705" w:type="dxa"/>
            <w:tcBorders>
              <w:top w:val="single" w:sz="8" w:space="0" w:color="000000"/>
              <w:left w:val="single" w:sz="4" w:space="0" w:color="000000"/>
              <w:bottom w:val="single" w:sz="8" w:space="0" w:color="000000"/>
              <w:right w:val="single" w:sz="8" w:space="0" w:color="000000"/>
            </w:tcBorders>
            <w:shd w:val="clear" w:color="auto" w:fill="auto"/>
          </w:tcPr>
          <w:p w14:paraId="2ACFBF9D" w14:textId="77777777" w:rsidR="00F6454A" w:rsidRDefault="00871D46">
            <w:pPr>
              <w:widowControl w:val="0"/>
              <w:jc w:val="right"/>
              <w:rPr>
                <w:rFonts w:ascii="Arial" w:hAnsi="Arial" w:cs="Arial"/>
                <w:b/>
                <w:bCs/>
                <w:sz w:val="18"/>
                <w:szCs w:val="18"/>
              </w:rPr>
            </w:pPr>
            <w:r>
              <w:rPr>
                <w:rFonts w:ascii="Arial" w:hAnsi="Arial" w:cs="Arial"/>
                <w:b/>
                <w:bCs/>
                <w:sz w:val="18"/>
                <w:szCs w:val="18"/>
              </w:rPr>
              <w:t>30</w:t>
            </w:r>
          </w:p>
        </w:tc>
        <w:tc>
          <w:tcPr>
            <w:tcW w:w="4109" w:type="dxa"/>
            <w:tcBorders>
              <w:top w:val="single" w:sz="8" w:space="0" w:color="000000"/>
              <w:left w:val="single" w:sz="8" w:space="0" w:color="000000"/>
              <w:bottom w:val="single" w:sz="8" w:space="0" w:color="000000"/>
              <w:right w:val="single" w:sz="8" w:space="0" w:color="000000"/>
            </w:tcBorders>
            <w:shd w:val="clear" w:color="auto" w:fill="auto"/>
          </w:tcPr>
          <w:p w14:paraId="7EF6A573" w14:textId="77777777" w:rsidR="00F6454A" w:rsidRDefault="00871D46">
            <w:pPr>
              <w:widowControl w:val="0"/>
              <w:jc w:val="both"/>
              <w:rPr>
                <w:rFonts w:ascii="Arial" w:hAnsi="Arial" w:cs="Arial"/>
                <w:b/>
                <w:bCs/>
                <w:sz w:val="18"/>
                <w:szCs w:val="18"/>
              </w:rPr>
            </w:pPr>
            <w:r>
              <w:rPr>
                <w:rFonts w:ascii="Arial" w:hAnsi="Arial" w:cs="Arial"/>
                <w:b/>
                <w:bCs/>
                <w:sz w:val="18"/>
                <w:szCs w:val="18"/>
              </w:rPr>
              <w:t xml:space="preserve">1.08.01.0016-1 - SUPLEMENTO ALIMENTAR HIPERCALÓRICO E </w:t>
            </w:r>
            <w:proofErr w:type="spellStart"/>
            <w:r>
              <w:rPr>
                <w:rFonts w:ascii="Arial" w:hAnsi="Arial" w:cs="Arial"/>
                <w:b/>
                <w:bCs/>
                <w:sz w:val="18"/>
                <w:szCs w:val="18"/>
              </w:rPr>
              <w:t>HIPERPROTEICO</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57362E8D" w14:textId="77777777" w:rsidR="00F6454A" w:rsidRDefault="00871D46">
            <w:pPr>
              <w:widowControl w:val="0"/>
              <w:rPr>
                <w:rFonts w:ascii="Arial" w:hAnsi="Arial" w:cs="Arial"/>
                <w:b/>
                <w:bCs/>
                <w:sz w:val="18"/>
                <w:szCs w:val="18"/>
              </w:rPr>
            </w:pPr>
            <w:r>
              <w:rPr>
                <w:rFonts w:ascii="Arial" w:hAnsi="Arial" w:cs="Arial"/>
                <w:b/>
                <w:bCs/>
                <w:sz w:val="18"/>
                <w:szCs w:val="18"/>
              </w:rPr>
              <w:t>ML</w:t>
            </w:r>
          </w:p>
        </w:tc>
        <w:tc>
          <w:tcPr>
            <w:tcW w:w="1136" w:type="dxa"/>
            <w:tcBorders>
              <w:top w:val="single" w:sz="8" w:space="0" w:color="000000"/>
              <w:left w:val="single" w:sz="8" w:space="0" w:color="000000"/>
              <w:bottom w:val="single" w:sz="8" w:space="0" w:color="000000"/>
            </w:tcBorders>
            <w:shd w:val="clear" w:color="auto" w:fill="auto"/>
          </w:tcPr>
          <w:p w14:paraId="54A4C823" w14:textId="77777777" w:rsidR="00F6454A" w:rsidRDefault="00871D46">
            <w:pPr>
              <w:widowControl w:val="0"/>
              <w:jc w:val="right"/>
              <w:rPr>
                <w:rFonts w:ascii="Arial" w:hAnsi="Arial" w:cs="Arial"/>
                <w:b/>
                <w:bCs/>
                <w:sz w:val="18"/>
                <w:szCs w:val="18"/>
              </w:rPr>
            </w:pPr>
            <w:r>
              <w:rPr>
                <w:rFonts w:ascii="Arial" w:hAnsi="Arial" w:cs="Arial"/>
                <w:b/>
                <w:bCs/>
                <w:sz w:val="18"/>
                <w:szCs w:val="18"/>
              </w:rPr>
              <w:t>31.250</w:t>
            </w:r>
          </w:p>
        </w:tc>
        <w:tc>
          <w:tcPr>
            <w:tcW w:w="284" w:type="dxa"/>
            <w:tcBorders>
              <w:top w:val="single" w:sz="8" w:space="0" w:color="000000"/>
              <w:bottom w:val="single" w:sz="8" w:space="0" w:color="000000"/>
              <w:right w:val="single" w:sz="8" w:space="0" w:color="000000"/>
            </w:tcBorders>
            <w:shd w:val="clear" w:color="auto" w:fill="auto"/>
          </w:tcPr>
          <w:p w14:paraId="509EDCA7" w14:textId="77777777" w:rsidR="00F6454A" w:rsidRDefault="00F6454A">
            <w:pPr>
              <w:widowControl w:val="0"/>
              <w:rPr>
                <w:rFonts w:ascii="Arial" w:hAnsi="Arial" w:cs="Arial"/>
                <w:b/>
                <w:bCs/>
                <w:sz w:val="18"/>
                <w:szCs w:val="18"/>
              </w:rPr>
            </w:pP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7983C8C2" w14:textId="77777777" w:rsidR="00F6454A" w:rsidRDefault="00871D46">
            <w:pPr>
              <w:widowControl w:val="0"/>
              <w:jc w:val="right"/>
              <w:rPr>
                <w:rFonts w:ascii="Arial" w:hAnsi="Arial" w:cs="Arial"/>
                <w:b/>
                <w:bCs/>
                <w:sz w:val="18"/>
                <w:szCs w:val="18"/>
              </w:rPr>
            </w:pPr>
            <w:r>
              <w:rPr>
                <w:rFonts w:ascii="Arial" w:hAnsi="Arial" w:cs="Arial"/>
                <w:b/>
                <w:bCs/>
                <w:sz w:val="18"/>
                <w:szCs w:val="18"/>
              </w:rPr>
              <w:t>0,10</w:t>
            </w:r>
          </w:p>
        </w:tc>
        <w:tc>
          <w:tcPr>
            <w:tcW w:w="992" w:type="dxa"/>
            <w:tcBorders>
              <w:top w:val="single" w:sz="8" w:space="0" w:color="000000"/>
              <w:left w:val="single" w:sz="8" w:space="0" w:color="000000"/>
              <w:bottom w:val="single" w:sz="8" w:space="0" w:color="000000"/>
              <w:right w:val="single" w:sz="4" w:space="0" w:color="000000"/>
            </w:tcBorders>
            <w:shd w:val="clear" w:color="auto" w:fill="auto"/>
          </w:tcPr>
          <w:p w14:paraId="4FB9AF5D" w14:textId="77777777" w:rsidR="00F6454A" w:rsidRDefault="00871D46">
            <w:pPr>
              <w:widowControl w:val="0"/>
              <w:jc w:val="right"/>
              <w:rPr>
                <w:rFonts w:ascii="Arial" w:hAnsi="Arial" w:cs="Arial"/>
                <w:b/>
                <w:bCs/>
                <w:sz w:val="18"/>
                <w:szCs w:val="18"/>
              </w:rPr>
            </w:pPr>
            <w:r>
              <w:rPr>
                <w:rFonts w:ascii="Arial" w:hAnsi="Arial" w:cs="Arial"/>
                <w:b/>
                <w:bCs/>
                <w:sz w:val="18"/>
                <w:szCs w:val="18"/>
              </w:rPr>
              <w:t>3.125,00</w:t>
            </w:r>
          </w:p>
        </w:tc>
      </w:tr>
      <w:tr w:rsidR="00F6454A" w14:paraId="67CC4BEA"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FC42001"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HIPERCALÓRICO E </w:t>
            </w:r>
            <w:proofErr w:type="spellStart"/>
            <w:r>
              <w:rPr>
                <w:rFonts w:ascii="Arial" w:hAnsi="Arial" w:cs="Arial"/>
                <w:sz w:val="18"/>
                <w:szCs w:val="18"/>
              </w:rPr>
              <w:t>HIPERPROTEICO</w:t>
            </w:r>
            <w:proofErr w:type="spellEnd"/>
            <w:r>
              <w:rPr>
                <w:rFonts w:ascii="Arial" w:hAnsi="Arial" w:cs="Arial"/>
                <w:sz w:val="18"/>
                <w:szCs w:val="18"/>
              </w:rPr>
              <w:t xml:space="preserve">          </w:t>
            </w:r>
          </w:p>
          <w:p w14:paraId="120C8262" w14:textId="77777777" w:rsidR="00F6454A" w:rsidRDefault="00871D46">
            <w:pPr>
              <w:widowControl w:val="0"/>
              <w:jc w:val="both"/>
              <w:rPr>
                <w:rFonts w:ascii="Arial" w:hAnsi="Arial" w:cs="Arial"/>
                <w:sz w:val="18"/>
                <w:szCs w:val="18"/>
              </w:rPr>
            </w:pPr>
            <w:r>
              <w:rPr>
                <w:rFonts w:ascii="Arial" w:hAnsi="Arial" w:cs="Arial"/>
                <w:sz w:val="18"/>
                <w:szCs w:val="18"/>
              </w:rPr>
              <w:t xml:space="preserve">Suplemento alimentar oral, hipercalórico e </w:t>
            </w:r>
            <w:proofErr w:type="spellStart"/>
            <w:r>
              <w:rPr>
                <w:rFonts w:ascii="Arial" w:hAnsi="Arial" w:cs="Arial"/>
                <w:sz w:val="18"/>
                <w:szCs w:val="18"/>
              </w:rPr>
              <w:t>hiperproteico</w:t>
            </w:r>
            <w:proofErr w:type="spellEnd"/>
            <w:r>
              <w:rPr>
                <w:rFonts w:ascii="Arial" w:hAnsi="Arial" w:cs="Arial"/>
                <w:sz w:val="18"/>
                <w:szCs w:val="18"/>
              </w:rPr>
              <w:t xml:space="preserve">, isento de glúten. Apresentação na forma líquida pronta para uso com no mínimo 125 ml.        </w:t>
            </w:r>
          </w:p>
          <w:p w14:paraId="04F2B00A" w14:textId="77777777" w:rsidR="00F6454A" w:rsidRDefault="00F6454A">
            <w:pPr>
              <w:widowControl w:val="0"/>
              <w:jc w:val="both"/>
              <w:rPr>
                <w:rFonts w:ascii="Arial" w:hAnsi="Arial" w:cs="Arial"/>
                <w:sz w:val="18"/>
                <w:szCs w:val="18"/>
              </w:rPr>
            </w:pPr>
          </w:p>
          <w:p w14:paraId="6D581937" w14:textId="55F1C1A5" w:rsidR="00F6454A" w:rsidRDefault="00871D46">
            <w:pPr>
              <w:widowControl w:val="0"/>
              <w:jc w:val="both"/>
              <w:rPr>
                <w:rFonts w:ascii="Arial" w:hAnsi="Arial" w:cs="Arial"/>
                <w:sz w:val="18"/>
                <w:szCs w:val="18"/>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NUTRIDRINK</w:t>
            </w:r>
            <w:proofErr w:type="spellEnd"/>
            <w:r>
              <w:rPr>
                <w:rFonts w:ascii="Arial" w:hAnsi="Arial" w:cs="Arial"/>
                <w:color w:val="FF0000"/>
                <w:sz w:val="18"/>
                <w:szCs w:val="18"/>
              </w:rPr>
              <w:t xml:space="preserve"> </w:t>
            </w:r>
            <w:proofErr w:type="spellStart"/>
            <w:r>
              <w:rPr>
                <w:rFonts w:ascii="Arial" w:hAnsi="Arial" w:cs="Arial"/>
                <w:color w:val="FF0000"/>
                <w:sz w:val="18"/>
                <w:szCs w:val="18"/>
              </w:rPr>
              <w:t>COMPACT</w:t>
            </w:r>
            <w:proofErr w:type="spellEnd"/>
            <w:r>
              <w:rPr>
                <w:rFonts w:ascii="Arial" w:hAnsi="Arial" w:cs="Arial"/>
                <w:color w:val="FF0000"/>
                <w:sz w:val="18"/>
                <w:szCs w:val="18"/>
              </w:rPr>
              <w:t xml:space="preserve"> </w:t>
            </w:r>
            <w:r w:rsidR="00F71E30">
              <w:rPr>
                <w:rFonts w:ascii="Arial" w:hAnsi="Arial" w:cs="Arial"/>
                <w:color w:val="FF0000"/>
                <w:sz w:val="18"/>
                <w:szCs w:val="18"/>
              </w:rPr>
              <w:t>PROTEIN,</w:t>
            </w:r>
            <w:r>
              <w:rPr>
                <w:rFonts w:ascii="Arial" w:hAnsi="Arial" w:cs="Arial"/>
                <w:color w:val="FF0000"/>
                <w:sz w:val="18"/>
                <w:szCs w:val="18"/>
              </w:rPr>
              <w:t xml:space="preserve">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PROTEIN ENERGY (</w:t>
            </w:r>
            <w:proofErr w:type="spellStart"/>
            <w:r>
              <w:rPr>
                <w:rFonts w:ascii="Arial" w:hAnsi="Arial" w:cs="Arial"/>
                <w:color w:val="FF0000"/>
                <w:sz w:val="18"/>
                <w:szCs w:val="18"/>
              </w:rPr>
              <w:t>FRESENIUS</w:t>
            </w:r>
            <w:proofErr w:type="spellEnd"/>
            <w:r>
              <w:rPr>
                <w:rFonts w:ascii="Arial" w:hAnsi="Arial" w:cs="Arial"/>
                <w:color w:val="FF0000"/>
                <w:sz w:val="18"/>
                <w:szCs w:val="18"/>
              </w:rPr>
              <w:t>)</w:t>
            </w:r>
          </w:p>
        </w:tc>
      </w:tr>
    </w:tbl>
    <w:p w14:paraId="23893071" w14:textId="77777777" w:rsidR="00F6454A" w:rsidRDefault="00F6454A">
      <w:pPr>
        <w:spacing w:line="360" w:lineRule="auto"/>
        <w:jc w:val="both"/>
        <w:rPr>
          <w:rFonts w:ascii="Arial" w:hAnsi="Arial" w:cs="Arial"/>
          <w:sz w:val="22"/>
          <w:szCs w:val="22"/>
        </w:rPr>
      </w:pPr>
    </w:p>
    <w:p w14:paraId="6114301F" w14:textId="77777777" w:rsidR="00F6454A" w:rsidRDefault="00871D46">
      <w:pPr>
        <w:tabs>
          <w:tab w:val="left" w:pos="1290"/>
        </w:tabs>
        <w:spacing w:line="360" w:lineRule="auto"/>
        <w:ind w:right="-54"/>
        <w:jc w:val="both"/>
        <w:rPr>
          <w:rFonts w:ascii="Arial" w:hAnsi="Arial" w:cs="Arial"/>
          <w:sz w:val="22"/>
          <w:szCs w:val="22"/>
        </w:rPr>
      </w:pPr>
      <w:r>
        <w:rPr>
          <w:rFonts w:ascii="Arial" w:eastAsia="Calibri" w:hAnsi="Arial" w:cs="Arial"/>
          <w:sz w:val="22"/>
          <w:szCs w:val="22"/>
        </w:rPr>
        <w:t xml:space="preserve">1.2 - Os itens </w:t>
      </w:r>
      <w:r>
        <w:rPr>
          <w:rFonts w:ascii="Arial" w:eastAsia="Calibri" w:hAnsi="Arial" w:cs="Arial"/>
          <w:b/>
          <w:bCs/>
          <w:color w:val="FF0000"/>
          <w:sz w:val="22"/>
          <w:szCs w:val="22"/>
        </w:rPr>
        <w:t>21, 22, 23, 24, 27 e 28</w:t>
      </w:r>
      <w:r>
        <w:rPr>
          <w:rFonts w:ascii="Arial" w:eastAsia="Calibri" w:hAnsi="Arial" w:cs="Arial"/>
          <w:color w:val="FF0000"/>
          <w:sz w:val="22"/>
          <w:szCs w:val="22"/>
        </w:rPr>
        <w:t xml:space="preserve"> </w:t>
      </w:r>
      <w:r>
        <w:rPr>
          <w:rFonts w:ascii="Arial" w:eastAsia="Calibri" w:hAnsi="Arial" w:cs="Arial"/>
          <w:sz w:val="22"/>
          <w:szCs w:val="22"/>
        </w:rPr>
        <w:t>apresentam exigência de marca por prescrição médica para pacientes que já fazem tratamento com este produto e tem resposta clínica favorável e bom estado nutricional conforme atestados médicos.</w:t>
      </w:r>
    </w:p>
    <w:p w14:paraId="5E8703A1" w14:textId="77777777" w:rsidR="00F6454A" w:rsidRDefault="00F6454A">
      <w:pPr>
        <w:spacing w:line="360" w:lineRule="auto"/>
        <w:jc w:val="both"/>
        <w:rPr>
          <w:rFonts w:ascii="Arial" w:hAnsi="Arial" w:cs="Arial"/>
          <w:b/>
          <w:bCs/>
          <w:sz w:val="22"/>
          <w:szCs w:val="22"/>
        </w:rPr>
      </w:pPr>
    </w:p>
    <w:p w14:paraId="7CA326AE" w14:textId="77777777" w:rsidR="00F6454A" w:rsidRDefault="00871D46">
      <w:pPr>
        <w:spacing w:line="360" w:lineRule="auto"/>
        <w:jc w:val="both"/>
        <w:rPr>
          <w:rFonts w:ascii="Arial" w:hAnsi="Arial" w:cs="Arial"/>
          <w:sz w:val="22"/>
          <w:szCs w:val="22"/>
        </w:rPr>
      </w:pPr>
      <w:r>
        <w:rPr>
          <w:rFonts w:ascii="Arial" w:hAnsi="Arial" w:cs="Arial"/>
          <w:b/>
          <w:color w:val="000000"/>
          <w:sz w:val="22"/>
          <w:szCs w:val="22"/>
        </w:rPr>
        <w:t>2- DOCUMENTAÇÃO COMPLEMENTAR</w:t>
      </w:r>
      <w:r>
        <w:rPr>
          <w:rFonts w:ascii="Arial" w:hAnsi="Arial" w:cs="Arial"/>
          <w:sz w:val="22"/>
          <w:szCs w:val="22"/>
        </w:rPr>
        <w:t xml:space="preserve"> </w:t>
      </w:r>
    </w:p>
    <w:p w14:paraId="1A0FD055" w14:textId="77777777" w:rsidR="00F6454A" w:rsidRDefault="00871D46">
      <w:pPr>
        <w:pStyle w:val="Nivel2"/>
        <w:spacing w:before="0" w:after="0" w:line="360" w:lineRule="auto"/>
        <w:ind w:left="0" w:firstLine="0"/>
        <w:rPr>
          <w:sz w:val="22"/>
          <w:szCs w:val="22"/>
        </w:rPr>
      </w:pPr>
      <w:r>
        <w:rPr>
          <w:sz w:val="22"/>
          <w:szCs w:val="22"/>
        </w:rPr>
        <w:t xml:space="preserve">2.1 - O licitante classificado em primeiro lugar, terá o prazo de até 02 (dois) dias úteis, contados da sessão de processamento da licitação, para apresentar mediante protocolo na </w:t>
      </w:r>
      <w:r>
        <w:rPr>
          <w:sz w:val="22"/>
          <w:szCs w:val="22"/>
          <w:u w:val="single"/>
        </w:rPr>
        <w:t xml:space="preserve">Secretaria da Saúde, situada na Rua Marcos </w:t>
      </w:r>
      <w:proofErr w:type="spellStart"/>
      <w:r>
        <w:rPr>
          <w:sz w:val="22"/>
          <w:szCs w:val="22"/>
          <w:u w:val="single"/>
        </w:rPr>
        <w:t>Dian</w:t>
      </w:r>
      <w:proofErr w:type="spellEnd"/>
      <w:r>
        <w:rPr>
          <w:sz w:val="22"/>
          <w:szCs w:val="22"/>
          <w:u w:val="single"/>
        </w:rPr>
        <w:t xml:space="preserve">, 365 – </w:t>
      </w:r>
      <w:proofErr w:type="spellStart"/>
      <w:r>
        <w:rPr>
          <w:sz w:val="22"/>
          <w:szCs w:val="22"/>
          <w:u w:val="single"/>
        </w:rPr>
        <w:t>Jd</w:t>
      </w:r>
      <w:proofErr w:type="spellEnd"/>
      <w:r>
        <w:rPr>
          <w:sz w:val="22"/>
          <w:szCs w:val="22"/>
          <w:u w:val="single"/>
        </w:rPr>
        <w:t xml:space="preserve"> de Lucca</w:t>
      </w:r>
      <w:r>
        <w:rPr>
          <w:sz w:val="22"/>
          <w:szCs w:val="22"/>
        </w:rPr>
        <w:t>, aos cuidados do pregoeiro, os seguintes documentos dos produtos ofertados:</w:t>
      </w:r>
    </w:p>
    <w:p w14:paraId="6BB80EBD" w14:textId="77777777" w:rsidR="00F6454A" w:rsidRDefault="00871D46">
      <w:pPr>
        <w:pStyle w:val="Nivel2"/>
        <w:spacing w:before="0" w:after="0" w:line="360" w:lineRule="auto"/>
        <w:ind w:left="567" w:firstLine="0"/>
        <w:rPr>
          <w:sz w:val="22"/>
          <w:szCs w:val="22"/>
        </w:rPr>
      </w:pPr>
      <w:r>
        <w:rPr>
          <w:sz w:val="22"/>
          <w:szCs w:val="22"/>
        </w:rPr>
        <w:t>a) Licença de funcionamento emitida pela Vigilância Sanitária do Estado ou Município;</w:t>
      </w:r>
    </w:p>
    <w:p w14:paraId="0F1A5BE7" w14:textId="77777777" w:rsidR="00F6454A" w:rsidRDefault="00871D46">
      <w:pPr>
        <w:pStyle w:val="Nivel2"/>
        <w:spacing w:before="0" w:after="0" w:line="360" w:lineRule="auto"/>
        <w:ind w:left="567" w:firstLine="0"/>
        <w:rPr>
          <w:sz w:val="22"/>
          <w:szCs w:val="22"/>
        </w:rPr>
      </w:pPr>
      <w:r>
        <w:rPr>
          <w:sz w:val="22"/>
          <w:szCs w:val="22"/>
        </w:rPr>
        <w:t>b) Registro do produto na ANVISA;</w:t>
      </w:r>
    </w:p>
    <w:p w14:paraId="01446E7C" w14:textId="77777777" w:rsidR="00F6454A" w:rsidRDefault="00871D46">
      <w:pPr>
        <w:pStyle w:val="Nivel2"/>
        <w:spacing w:before="0" w:after="0" w:line="360" w:lineRule="auto"/>
        <w:ind w:left="567" w:firstLine="0"/>
        <w:rPr>
          <w:b/>
          <w:bCs/>
          <w:sz w:val="22"/>
          <w:szCs w:val="22"/>
        </w:rPr>
      </w:pPr>
      <w:r>
        <w:rPr>
          <w:sz w:val="22"/>
          <w:szCs w:val="22"/>
        </w:rPr>
        <w:t>c) Amostra do item ofertado, acompanhado de ficha técnica.</w:t>
      </w:r>
    </w:p>
    <w:p w14:paraId="394F3C0D" w14:textId="77777777" w:rsidR="00F6454A" w:rsidRDefault="00871D46">
      <w:pPr>
        <w:shd w:val="clear" w:color="auto" w:fill="FFFFFF"/>
        <w:spacing w:line="360" w:lineRule="auto"/>
        <w:jc w:val="both"/>
        <w:rPr>
          <w:rFonts w:ascii="Arial" w:hAnsi="Arial" w:cs="Arial"/>
          <w:bCs/>
          <w:sz w:val="22"/>
          <w:szCs w:val="22"/>
        </w:rPr>
      </w:pPr>
      <w:r>
        <w:rPr>
          <w:rFonts w:ascii="Arial" w:hAnsi="Arial" w:cs="Arial"/>
          <w:bCs/>
          <w:sz w:val="22"/>
          <w:szCs w:val="22"/>
        </w:rPr>
        <w:t xml:space="preserve">2.2 - CASO A PROPONENTE APRESENTE EM SUA PROPOSTA O PRODUTO COM AS MARCAS DE REFERÊNCIA CITADA NA TABELA DO ANEXO I, ESTARÁ DISPENSADA DA </w:t>
      </w:r>
      <w:r>
        <w:rPr>
          <w:rFonts w:ascii="Arial" w:hAnsi="Arial" w:cs="Arial"/>
          <w:bCs/>
          <w:sz w:val="22"/>
          <w:szCs w:val="22"/>
        </w:rPr>
        <w:lastRenderedPageBreak/>
        <w:t>APRESENTAÇÃO DAS AMOSTRAS, DEVERÁ APRESENTAR APENAS A LICENÇA DE FUNCIONAMENTO EMITIDA PELA VIGILÂNCIA SANITÁRIA DO ESTADO E OU MUNICÍPIO DA EMPRESA E O REGISTRO DO PRODUTO NA ANVISA</w:t>
      </w:r>
    </w:p>
    <w:p w14:paraId="2FBF909F" w14:textId="77777777" w:rsidR="00F6454A" w:rsidRDefault="00871D46">
      <w:pPr>
        <w:spacing w:line="360" w:lineRule="auto"/>
        <w:jc w:val="both"/>
        <w:rPr>
          <w:rFonts w:ascii="Arial" w:hAnsi="Arial" w:cs="Arial"/>
          <w:sz w:val="22"/>
          <w:szCs w:val="22"/>
        </w:rPr>
      </w:pPr>
      <w:r>
        <w:rPr>
          <w:rFonts w:ascii="Arial" w:hAnsi="Arial" w:cs="Arial"/>
          <w:sz w:val="22"/>
          <w:szCs w:val="22"/>
        </w:rPr>
        <w:t xml:space="preserve">2.3 - Aprovadas as documentações, na retomada da sessão o proponente será definitivamente declarado vencedor, e terá o seu preço registrado na ata que será formalizada, após adjudicação do objeto e </w:t>
      </w:r>
      <w:r>
        <w:rPr>
          <w:rFonts w:ascii="Arial" w:hAnsi="Arial" w:cs="Arial"/>
          <w:sz w:val="22"/>
          <w:szCs w:val="22"/>
        </w:rPr>
        <w:t>homologação do procedimento.</w:t>
      </w:r>
    </w:p>
    <w:p w14:paraId="631BF728" w14:textId="77777777" w:rsidR="00F6454A" w:rsidRDefault="00F6454A">
      <w:pPr>
        <w:widowControl w:val="0"/>
        <w:tabs>
          <w:tab w:val="center" w:pos="327"/>
          <w:tab w:val="left" w:pos="695"/>
          <w:tab w:val="center" w:pos="4602"/>
          <w:tab w:val="right" w:pos="6140"/>
        </w:tabs>
        <w:spacing w:line="360" w:lineRule="auto"/>
        <w:jc w:val="both"/>
        <w:rPr>
          <w:rFonts w:ascii="Arial" w:hAnsi="Arial" w:cs="Arial"/>
          <w:b/>
          <w:sz w:val="22"/>
          <w:szCs w:val="22"/>
        </w:rPr>
      </w:pPr>
    </w:p>
    <w:p w14:paraId="42E599BD" w14:textId="77777777" w:rsidR="00F6454A" w:rsidRDefault="00871D46">
      <w:pPr>
        <w:widowControl w:val="0"/>
        <w:tabs>
          <w:tab w:val="center" w:pos="327"/>
          <w:tab w:val="left" w:pos="695"/>
          <w:tab w:val="center" w:pos="4602"/>
          <w:tab w:val="right" w:pos="6140"/>
        </w:tabs>
        <w:spacing w:line="360" w:lineRule="auto"/>
        <w:jc w:val="both"/>
        <w:rPr>
          <w:rFonts w:ascii="Arial" w:hAnsi="Arial" w:cs="Arial"/>
          <w:b/>
          <w:sz w:val="22"/>
          <w:szCs w:val="22"/>
        </w:rPr>
      </w:pPr>
      <w:r>
        <w:rPr>
          <w:rFonts w:ascii="Arial" w:hAnsi="Arial" w:cs="Arial"/>
          <w:b/>
          <w:sz w:val="22"/>
          <w:szCs w:val="22"/>
        </w:rPr>
        <w:t>3 - DA VALIDADE DOS PRODUTOS</w:t>
      </w:r>
    </w:p>
    <w:p w14:paraId="7D47CA30" w14:textId="77777777" w:rsidR="00F6454A" w:rsidRDefault="00871D46">
      <w:pPr>
        <w:widowControl w:val="0"/>
        <w:tabs>
          <w:tab w:val="center" w:pos="327"/>
          <w:tab w:val="left" w:pos="695"/>
          <w:tab w:val="center" w:pos="4602"/>
          <w:tab w:val="right" w:pos="6140"/>
        </w:tabs>
        <w:spacing w:line="360" w:lineRule="auto"/>
        <w:jc w:val="both"/>
        <w:rPr>
          <w:rFonts w:ascii="Arial" w:hAnsi="Arial" w:cs="Arial"/>
          <w:sz w:val="22"/>
          <w:szCs w:val="22"/>
        </w:rPr>
      </w:pPr>
      <w:r>
        <w:rPr>
          <w:rFonts w:ascii="Arial" w:hAnsi="Arial" w:cs="Arial"/>
          <w:sz w:val="22"/>
          <w:szCs w:val="22"/>
        </w:rPr>
        <w:tab/>
        <w:t>3.1-</w:t>
      </w:r>
      <w:r>
        <w:rPr>
          <w:rFonts w:ascii="Arial" w:hAnsi="Arial" w:cs="Arial"/>
          <w:b/>
          <w:sz w:val="22"/>
          <w:szCs w:val="22"/>
        </w:rPr>
        <w:t xml:space="preserve"> </w:t>
      </w:r>
      <w:r>
        <w:rPr>
          <w:rFonts w:ascii="Arial" w:hAnsi="Arial" w:cs="Arial"/>
          <w:sz w:val="22"/>
          <w:szCs w:val="22"/>
        </w:rPr>
        <w:t>A validade dos produtos deverá ser superior a 12 (doze) meses da data de entrega.</w:t>
      </w:r>
    </w:p>
    <w:p w14:paraId="46248E2C" w14:textId="77777777" w:rsidR="00F6454A" w:rsidRDefault="00F6454A">
      <w:pPr>
        <w:spacing w:line="360" w:lineRule="auto"/>
        <w:jc w:val="both"/>
        <w:rPr>
          <w:rFonts w:ascii="Arial" w:hAnsi="Arial" w:cs="Arial"/>
          <w:b/>
          <w:sz w:val="22"/>
          <w:szCs w:val="22"/>
        </w:rPr>
      </w:pPr>
    </w:p>
    <w:p w14:paraId="036EF5D8" w14:textId="77777777" w:rsidR="00F6454A" w:rsidRDefault="00871D46">
      <w:pPr>
        <w:spacing w:line="360" w:lineRule="auto"/>
        <w:jc w:val="both"/>
        <w:rPr>
          <w:rFonts w:ascii="Arial" w:hAnsi="Arial" w:cs="Arial"/>
          <w:b/>
          <w:sz w:val="22"/>
          <w:szCs w:val="22"/>
        </w:rPr>
      </w:pPr>
      <w:r>
        <w:rPr>
          <w:rFonts w:ascii="Arial" w:hAnsi="Arial" w:cs="Arial"/>
          <w:b/>
          <w:sz w:val="22"/>
          <w:szCs w:val="22"/>
        </w:rPr>
        <w:t>4 – PRAZOS</w:t>
      </w:r>
    </w:p>
    <w:p w14:paraId="52DA1A5D" w14:textId="77777777" w:rsidR="00F6454A" w:rsidRDefault="00871D46">
      <w:pPr>
        <w:pStyle w:val="Corpodetexto21"/>
        <w:spacing w:after="0" w:line="360" w:lineRule="auto"/>
        <w:jc w:val="both"/>
        <w:rPr>
          <w:rFonts w:ascii="Arial" w:hAnsi="Arial" w:cs="Arial"/>
          <w:sz w:val="22"/>
          <w:szCs w:val="22"/>
        </w:rPr>
      </w:pPr>
      <w:r>
        <w:rPr>
          <w:rFonts w:ascii="Arial" w:hAnsi="Arial" w:cs="Arial"/>
          <w:sz w:val="22"/>
          <w:szCs w:val="22"/>
        </w:rPr>
        <w:t>4.1 - Os quantitativos totais expressos neste Anexo, são estimados e representa a previsão da Secretaria requisitante, pelo prazo de 12 (doze) meses.</w:t>
      </w:r>
    </w:p>
    <w:p w14:paraId="143232C9" w14:textId="77777777" w:rsidR="00F6454A" w:rsidRDefault="00871D46">
      <w:pPr>
        <w:pStyle w:val="Corpodetexto32"/>
        <w:spacing w:line="360" w:lineRule="auto"/>
        <w:rPr>
          <w:rFonts w:ascii="Arial" w:hAnsi="Arial" w:cs="Arial"/>
          <w:sz w:val="22"/>
          <w:szCs w:val="22"/>
        </w:rPr>
      </w:pPr>
      <w:r>
        <w:rPr>
          <w:rFonts w:ascii="Arial" w:hAnsi="Arial" w:cs="Arial"/>
          <w:sz w:val="22"/>
          <w:szCs w:val="22"/>
        </w:rPr>
        <w:t xml:space="preserve">4.2 – A entrega dos itens efetivamente contratados deverá ser efetuada em até 10 (dez) dias após a expedição da Autorização de Fornecimento, contando-se o prazo a partir da comunicação formal ao licitante vencedor que será efetuada via fax ou outro meio hábil. </w:t>
      </w:r>
    </w:p>
    <w:p w14:paraId="64D30A0E" w14:textId="77777777" w:rsidR="00F6454A" w:rsidRDefault="00F6454A">
      <w:pPr>
        <w:pStyle w:val="Corpodetexto32"/>
        <w:spacing w:line="360" w:lineRule="auto"/>
        <w:rPr>
          <w:rFonts w:ascii="Arial" w:hAnsi="Arial" w:cs="Arial"/>
          <w:sz w:val="22"/>
          <w:szCs w:val="22"/>
        </w:rPr>
      </w:pPr>
    </w:p>
    <w:p w14:paraId="0F35AE67" w14:textId="77777777" w:rsidR="00F6454A" w:rsidRDefault="00871D46">
      <w:pPr>
        <w:pStyle w:val="Nivel01"/>
        <w:numPr>
          <w:ilvl w:val="0"/>
          <w:numId w:val="0"/>
        </w:numPr>
        <w:spacing w:before="0" w:line="360" w:lineRule="auto"/>
        <w:rPr>
          <w:sz w:val="22"/>
          <w:szCs w:val="22"/>
        </w:rPr>
      </w:pPr>
      <w:r>
        <w:rPr>
          <w:sz w:val="22"/>
          <w:szCs w:val="22"/>
        </w:rPr>
        <w:t>5. DA CONTRATAÇÃO</w:t>
      </w:r>
    </w:p>
    <w:p w14:paraId="19706DCD" w14:textId="77777777" w:rsidR="00F6454A" w:rsidRDefault="00871D46">
      <w:pPr>
        <w:pStyle w:val="Nivel2"/>
        <w:spacing w:before="0" w:after="0" w:line="360" w:lineRule="auto"/>
        <w:ind w:left="0" w:firstLine="0"/>
        <w:rPr>
          <w:rFonts w:eastAsia="Arial"/>
          <w:sz w:val="22"/>
          <w:szCs w:val="22"/>
        </w:rPr>
      </w:pPr>
      <w:r>
        <w:rPr>
          <w:sz w:val="22"/>
          <w:szCs w:val="22"/>
        </w:rPr>
        <w:t xml:space="preserve">5.1 O contrato será simplificado e representado pela Autorização de Fornecimento, </w:t>
      </w:r>
      <w:r>
        <w:rPr>
          <w:rFonts w:eastAsia="Arial"/>
          <w:sz w:val="22"/>
          <w:szCs w:val="22"/>
        </w:rPr>
        <w:t>de acordo com as cláusulas avençadas e as normas da Lei nº 14.133, de 2021, e cada parte responderá pelas consequências de sua inexecução total ou parcial.</w:t>
      </w:r>
    </w:p>
    <w:p w14:paraId="093116C9" w14:textId="77777777" w:rsidR="00F6454A" w:rsidRDefault="00F6454A">
      <w:pPr>
        <w:spacing w:line="360" w:lineRule="auto"/>
        <w:jc w:val="both"/>
        <w:rPr>
          <w:rFonts w:ascii="Arial" w:hAnsi="Arial" w:cs="Arial"/>
          <w:b/>
          <w:sz w:val="22"/>
          <w:szCs w:val="22"/>
        </w:rPr>
      </w:pPr>
    </w:p>
    <w:p w14:paraId="3B43D12C" w14:textId="77777777" w:rsidR="00F6454A" w:rsidRDefault="00871D46">
      <w:pPr>
        <w:spacing w:line="360" w:lineRule="auto"/>
        <w:jc w:val="both"/>
        <w:rPr>
          <w:rFonts w:ascii="Arial" w:hAnsi="Arial" w:cs="Arial"/>
          <w:b/>
          <w:sz w:val="22"/>
          <w:szCs w:val="22"/>
        </w:rPr>
      </w:pPr>
      <w:r>
        <w:rPr>
          <w:rFonts w:ascii="Arial" w:hAnsi="Arial" w:cs="Arial"/>
          <w:b/>
          <w:sz w:val="22"/>
          <w:szCs w:val="22"/>
        </w:rPr>
        <w:t>6 –CONDIÇÕES DE ENTREGA E RECEBIMENTO</w:t>
      </w:r>
    </w:p>
    <w:p w14:paraId="33BC48A5" w14:textId="77777777" w:rsidR="00F6454A" w:rsidRDefault="00871D46">
      <w:pPr>
        <w:pStyle w:val="western"/>
        <w:spacing w:before="0" w:after="0" w:line="360" w:lineRule="auto"/>
        <w:jc w:val="both"/>
        <w:rPr>
          <w:rFonts w:ascii="Arial" w:hAnsi="Arial" w:cs="Arial"/>
          <w:sz w:val="22"/>
          <w:szCs w:val="22"/>
        </w:rPr>
      </w:pPr>
      <w:r>
        <w:rPr>
          <w:rFonts w:ascii="Arial" w:hAnsi="Arial" w:cs="Arial"/>
          <w:sz w:val="22"/>
          <w:szCs w:val="22"/>
        </w:rPr>
        <w:t xml:space="preserve">6.1 - Os produtos deverão ser entregues na Secretaria da Saúde, situada na Rua Marcos </w:t>
      </w:r>
      <w:proofErr w:type="spellStart"/>
      <w:r>
        <w:rPr>
          <w:rFonts w:ascii="Arial" w:hAnsi="Arial" w:cs="Arial"/>
          <w:sz w:val="22"/>
          <w:szCs w:val="22"/>
        </w:rPr>
        <w:t>Dian</w:t>
      </w:r>
      <w:proofErr w:type="spellEnd"/>
      <w:r>
        <w:rPr>
          <w:rFonts w:ascii="Arial" w:hAnsi="Arial" w:cs="Arial"/>
          <w:sz w:val="22"/>
          <w:szCs w:val="22"/>
        </w:rPr>
        <w:t xml:space="preserve">, nº 365, Jardim de Lucca, Itatiba/SP. </w:t>
      </w:r>
    </w:p>
    <w:p w14:paraId="593BBC9A" w14:textId="77777777" w:rsidR="00F6454A" w:rsidRDefault="00871D46">
      <w:pPr>
        <w:pStyle w:val="western"/>
        <w:spacing w:before="0" w:after="0" w:line="360" w:lineRule="auto"/>
        <w:jc w:val="both"/>
        <w:rPr>
          <w:rFonts w:ascii="Arial" w:hAnsi="Arial" w:cs="Arial"/>
          <w:sz w:val="22"/>
          <w:szCs w:val="22"/>
        </w:rPr>
      </w:pPr>
      <w:r>
        <w:rPr>
          <w:rFonts w:ascii="Arial" w:hAnsi="Arial" w:cs="Arial"/>
          <w:sz w:val="22"/>
          <w:szCs w:val="22"/>
        </w:rPr>
        <w:t>6.2 - A Contratante poderá rejeitar, no todo ou em parte, o objeto contratado em desacordo com as especificações e condições deste Termo de Referência.</w:t>
      </w:r>
    </w:p>
    <w:p w14:paraId="63BF57E7" w14:textId="77777777" w:rsidR="00F6454A" w:rsidRDefault="00871D46">
      <w:pPr>
        <w:pStyle w:val="western"/>
        <w:spacing w:before="0" w:after="0" w:line="360" w:lineRule="auto"/>
        <w:jc w:val="both"/>
        <w:rPr>
          <w:rFonts w:ascii="Arial" w:hAnsi="Arial" w:cs="Arial"/>
          <w:sz w:val="22"/>
          <w:szCs w:val="22"/>
        </w:rPr>
      </w:pPr>
      <w:r>
        <w:rPr>
          <w:rFonts w:ascii="Arial" w:hAnsi="Arial" w:cs="Arial"/>
          <w:sz w:val="22"/>
          <w:szCs w:val="22"/>
        </w:rPr>
        <w:t>6.3 -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3E9C31B4" w14:textId="77777777" w:rsidR="00F6454A" w:rsidRDefault="00F6454A">
      <w:pPr>
        <w:pStyle w:val="western"/>
        <w:spacing w:before="0" w:after="0" w:line="360" w:lineRule="auto"/>
        <w:jc w:val="both"/>
        <w:rPr>
          <w:rFonts w:ascii="Arial" w:hAnsi="Arial" w:cs="Arial"/>
          <w:sz w:val="22"/>
          <w:szCs w:val="22"/>
        </w:rPr>
      </w:pPr>
    </w:p>
    <w:p w14:paraId="092B98BE" w14:textId="77777777" w:rsidR="00F6454A" w:rsidRDefault="00871D46">
      <w:pPr>
        <w:pStyle w:val="Nivel01"/>
        <w:numPr>
          <w:ilvl w:val="0"/>
          <w:numId w:val="0"/>
        </w:numPr>
        <w:spacing w:before="0" w:line="360" w:lineRule="auto"/>
        <w:rPr>
          <w:sz w:val="22"/>
          <w:szCs w:val="22"/>
        </w:rPr>
      </w:pPr>
      <w:r>
        <w:rPr>
          <w:sz w:val="22"/>
          <w:szCs w:val="22"/>
        </w:rPr>
        <w:lastRenderedPageBreak/>
        <w:t>7. CRITÉRIOS DE PAGAMENTO</w:t>
      </w:r>
    </w:p>
    <w:p w14:paraId="688F5609" w14:textId="77777777" w:rsidR="00F6454A" w:rsidRDefault="00871D46">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7.1 O pagamento será efetuado em 10 </w:t>
      </w:r>
      <w:r>
        <w:rPr>
          <w:rFonts w:eastAsia="MS Mincho;ＭＳ 明朝"/>
          <w:i w:val="0"/>
          <w:iCs w:val="0"/>
          <w:color w:val="000000"/>
          <w:sz w:val="22"/>
          <w:szCs w:val="22"/>
          <w:lang w:eastAsia="en-US"/>
        </w:rPr>
        <w:t xml:space="preserve">(dez) dias após a manifestação favorável do Setor </w:t>
      </w:r>
      <w:proofErr w:type="spellStart"/>
      <w:r>
        <w:rPr>
          <w:rFonts w:eastAsia="MS Mincho;ＭＳ 明朝"/>
          <w:i w:val="0"/>
          <w:iCs w:val="0"/>
          <w:color w:val="000000"/>
          <w:sz w:val="22"/>
          <w:szCs w:val="22"/>
          <w:lang w:eastAsia="en-US"/>
        </w:rPr>
        <w:t>Fiscalizante</w:t>
      </w:r>
      <w:proofErr w:type="spellEnd"/>
      <w:r>
        <w:rPr>
          <w:rFonts w:eastAsia="MS Mincho;ＭＳ 明朝"/>
          <w:i w:val="0"/>
          <w:iCs w:val="0"/>
          <w:color w:val="000000"/>
          <w:sz w:val="22"/>
          <w:szCs w:val="22"/>
          <w:lang w:eastAsia="en-US"/>
        </w:rPr>
        <w:t xml:space="preserve"> na Nota Fiscal Eletrônica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apresentada, ficando assegurado o prazo de 05 (cinco) dias para a emissão de tal manifestação.</w:t>
      </w:r>
    </w:p>
    <w:p w14:paraId="5DE48D21" w14:textId="77777777" w:rsidR="00F6454A" w:rsidRDefault="00871D46">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7.2 Os pagamentos serão realizados mediante </w:t>
      </w:r>
      <w:r>
        <w:rPr>
          <w:rFonts w:eastAsia="MS Mincho;ＭＳ 明朝"/>
          <w:i w:val="0"/>
          <w:iCs w:val="0"/>
          <w:color w:val="000000"/>
          <w:sz w:val="22"/>
          <w:szCs w:val="22"/>
          <w:lang w:eastAsia="en-US"/>
        </w:rPr>
        <w:t>procedimento bancário, em conta do fornecedor contratado.</w:t>
      </w:r>
    </w:p>
    <w:p w14:paraId="2407207A" w14:textId="77777777" w:rsidR="00F6454A" w:rsidRDefault="00871D46">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7.3 Havendo erro na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xml:space="preserve"> ou descumprimento das condições pactuadas, a tramitação da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xml:space="preserve"> será suspensa para que a Contratada adote as providências necessárias </w:t>
      </w:r>
      <w:proofErr w:type="gramStart"/>
      <w:r>
        <w:rPr>
          <w:rFonts w:eastAsia="MS Mincho;ＭＳ 明朝"/>
          <w:i w:val="0"/>
          <w:iCs w:val="0"/>
          <w:color w:val="000000"/>
          <w:sz w:val="22"/>
          <w:szCs w:val="22"/>
          <w:lang w:eastAsia="en-US"/>
        </w:rPr>
        <w:t>a</w:t>
      </w:r>
      <w:proofErr w:type="gramEnd"/>
      <w:r>
        <w:rPr>
          <w:rFonts w:eastAsia="MS Mincho;ＭＳ 明朝"/>
          <w:i w:val="0"/>
          <w:iCs w:val="0"/>
          <w:color w:val="000000"/>
          <w:sz w:val="22"/>
          <w:szCs w:val="22"/>
          <w:lang w:eastAsia="en-US"/>
        </w:rPr>
        <w:t xml:space="preserve"> sua correção. Passará a ser considerada, para efeito de pagamento, a data do aceite da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xml:space="preserve">, reapresentada nos mesmos termos do item 6.1. </w:t>
      </w:r>
    </w:p>
    <w:p w14:paraId="4075BAF7" w14:textId="77777777" w:rsidR="00F6454A" w:rsidRDefault="00871D46">
      <w:pPr>
        <w:pStyle w:val="Nvel3-R"/>
        <w:spacing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7.4 Quaisquer pagamentos não isentarão a Contratada das responsabilidades contratuais. </w:t>
      </w:r>
    </w:p>
    <w:p w14:paraId="7F927CFA" w14:textId="77777777" w:rsidR="00F6454A" w:rsidRDefault="00F6454A">
      <w:pPr>
        <w:spacing w:line="360" w:lineRule="auto"/>
        <w:rPr>
          <w:rFonts w:ascii="Arial" w:eastAsia="MS Mincho;ＭＳ 明朝" w:hAnsi="Arial" w:cs="Arial"/>
          <w:b/>
          <w:bCs/>
          <w:i/>
          <w:iCs/>
          <w:color w:val="000000"/>
          <w:kern w:val="0"/>
          <w:sz w:val="22"/>
          <w:szCs w:val="22"/>
          <w:lang w:eastAsia="en-US"/>
        </w:rPr>
      </w:pPr>
    </w:p>
    <w:p w14:paraId="31D18E90" w14:textId="77777777" w:rsidR="00F6454A" w:rsidRDefault="00871D46">
      <w:pPr>
        <w:spacing w:line="360" w:lineRule="auto"/>
        <w:rPr>
          <w:rFonts w:ascii="Arial" w:eastAsia="MS Mincho;ＭＳ 明朝" w:hAnsi="Arial" w:cs="Arial"/>
          <w:b/>
          <w:bCs/>
          <w:kern w:val="0"/>
          <w:sz w:val="22"/>
          <w:szCs w:val="22"/>
          <w:lang w:eastAsia="en-US"/>
        </w:rPr>
      </w:pPr>
      <w:r>
        <w:rPr>
          <w:rFonts w:ascii="Arial" w:eastAsia="MS Mincho;ＭＳ 明朝" w:hAnsi="Arial" w:cs="Arial"/>
          <w:b/>
          <w:bCs/>
          <w:kern w:val="0"/>
          <w:sz w:val="22"/>
          <w:szCs w:val="22"/>
          <w:lang w:eastAsia="en-US"/>
        </w:rPr>
        <w:t>8 - OBRIGAÇÕES DA CONTRATANTE</w:t>
      </w:r>
      <w:r>
        <w:rPr>
          <w:rFonts w:ascii="Arial" w:eastAsia="MS Mincho;ＭＳ 明朝" w:hAnsi="Arial" w:cs="Arial"/>
          <w:b/>
          <w:bCs/>
          <w:kern w:val="0"/>
          <w:sz w:val="22"/>
          <w:szCs w:val="22"/>
          <w:lang w:eastAsia="en-US"/>
        </w:rPr>
        <w:tab/>
      </w:r>
    </w:p>
    <w:p w14:paraId="4F56FB02" w14:textId="77777777" w:rsidR="00F6454A" w:rsidRDefault="00871D46">
      <w:pPr>
        <w:spacing w:line="360" w:lineRule="auto"/>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8.1 - A Contratante, durante a vigência do Contrato, compromete-se a:</w:t>
      </w:r>
    </w:p>
    <w:p w14:paraId="56E86D9E" w14:textId="77777777" w:rsidR="00F6454A" w:rsidRDefault="00871D46">
      <w:pPr>
        <w:tabs>
          <w:tab w:val="left" w:pos="-3780"/>
        </w:tabs>
        <w:spacing w:line="360" w:lineRule="auto"/>
        <w:ind w:left="426"/>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8.1.1 - Efetuar o pagamento à Contratada, de acordo com o estabelecido no Contrato;</w:t>
      </w:r>
    </w:p>
    <w:p w14:paraId="2DC223D6" w14:textId="77777777" w:rsidR="00F6454A" w:rsidRDefault="00871D46">
      <w:pPr>
        <w:pStyle w:val="Recuodecorpodetexto"/>
        <w:widowControl w:val="0"/>
        <w:tabs>
          <w:tab w:val="left" w:pos="-3780"/>
        </w:tabs>
        <w:spacing w:line="360" w:lineRule="auto"/>
        <w:ind w:left="426" w:firstLine="0"/>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8.1.2 - Promover o acompanhamento e a fiscalização do fornecimento, sob o aspecto quantitativo e qualitativo, anotando em registro próprio as falhas detectadas;</w:t>
      </w:r>
    </w:p>
    <w:p w14:paraId="0BE58FA1" w14:textId="77777777" w:rsidR="00F6454A" w:rsidRDefault="00871D46">
      <w:pPr>
        <w:tabs>
          <w:tab w:val="left" w:pos="-3780"/>
        </w:tabs>
        <w:spacing w:line="360" w:lineRule="auto"/>
        <w:ind w:left="426"/>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8.1.3 - Comunicar à Contratada, qualquer anormalidade no objeto do Contrato, podendo recusar o recebimento, caso não esteja de acordo com as especificações e condições estabelecidas no Termo de Referência;</w:t>
      </w:r>
    </w:p>
    <w:p w14:paraId="00C3C086" w14:textId="77777777" w:rsidR="00F6454A" w:rsidRDefault="00871D46">
      <w:pPr>
        <w:tabs>
          <w:tab w:val="left" w:pos="-3780"/>
        </w:tabs>
        <w:spacing w:line="360" w:lineRule="auto"/>
        <w:ind w:left="426"/>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8.1.4 - Notificar previamente à CONTRATADA, quando da aplicação de penalidades.</w:t>
      </w:r>
    </w:p>
    <w:p w14:paraId="70BD8E86" w14:textId="77777777" w:rsidR="00F6454A" w:rsidRDefault="00871D46">
      <w:pPr>
        <w:tabs>
          <w:tab w:val="left" w:pos="6273"/>
        </w:tabs>
        <w:spacing w:line="360" w:lineRule="auto"/>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ab/>
      </w:r>
    </w:p>
    <w:p w14:paraId="33118D36" w14:textId="77777777" w:rsidR="00F6454A" w:rsidRDefault="00871D46">
      <w:pPr>
        <w:pStyle w:val="Ttulo2"/>
        <w:keepNext w:val="0"/>
        <w:widowControl w:val="0"/>
        <w:spacing w:before="0" w:after="0" w:line="360" w:lineRule="auto"/>
        <w:rPr>
          <w:rFonts w:eastAsia="MS Mincho;ＭＳ 明朝"/>
          <w:i w:val="0"/>
          <w:iCs w:val="0"/>
          <w:kern w:val="0"/>
          <w:sz w:val="22"/>
          <w:szCs w:val="22"/>
          <w:lang w:eastAsia="en-US"/>
        </w:rPr>
      </w:pPr>
      <w:r>
        <w:rPr>
          <w:rFonts w:eastAsia="MS Mincho;ＭＳ 明朝"/>
          <w:i w:val="0"/>
          <w:iCs w:val="0"/>
          <w:kern w:val="0"/>
          <w:sz w:val="22"/>
          <w:szCs w:val="22"/>
          <w:lang w:eastAsia="en-US"/>
        </w:rPr>
        <w:t>9 - DAS OBRIGAÇÕES DA CONTRATADA</w:t>
      </w:r>
    </w:p>
    <w:p w14:paraId="4363309A" w14:textId="77777777" w:rsidR="00F6454A" w:rsidRDefault="00871D46">
      <w:pPr>
        <w:spacing w:line="360" w:lineRule="auto"/>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9.1 - A Contratada, durante a vigência do Contrato, compromete-se a:</w:t>
      </w:r>
    </w:p>
    <w:p w14:paraId="4F4C5192" w14:textId="77777777" w:rsidR="00F6454A" w:rsidRDefault="00871D46">
      <w:pPr>
        <w:pStyle w:val="Recuodecorpodetexto"/>
        <w:tabs>
          <w:tab w:val="left" w:pos="1276"/>
          <w:tab w:val="left" w:pos="1620"/>
        </w:tabs>
        <w:spacing w:line="360" w:lineRule="auto"/>
        <w:ind w:left="426" w:firstLine="0"/>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 xml:space="preserve">9.1.1 - Manter as condições de habilitação e qualificação exigidas durante toda a vigência do Contrato, informando à Contratante a ocorrência de qualquer alteração nas referidas condições; </w:t>
      </w:r>
    </w:p>
    <w:p w14:paraId="3DE22EC6" w14:textId="77777777" w:rsidR="00F6454A" w:rsidRDefault="00871D46">
      <w:pPr>
        <w:tabs>
          <w:tab w:val="left" w:pos="1620"/>
        </w:tabs>
        <w:spacing w:line="360" w:lineRule="auto"/>
        <w:ind w:left="426"/>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t>9.1.2 - Atender as demais condições descritas no Termo de Referência - Anexo I do Edital deste Pregão e na Ata de Registro de Preços;</w:t>
      </w:r>
    </w:p>
    <w:p w14:paraId="29292884" w14:textId="77777777" w:rsidR="00F6454A" w:rsidRDefault="00871D46">
      <w:pPr>
        <w:tabs>
          <w:tab w:val="left" w:pos="1620"/>
        </w:tabs>
        <w:spacing w:line="360" w:lineRule="auto"/>
        <w:ind w:left="426"/>
        <w:jc w:val="both"/>
        <w:rPr>
          <w:rFonts w:ascii="Arial" w:eastAsia="MS Mincho;ＭＳ 明朝" w:hAnsi="Arial" w:cs="Arial"/>
          <w:kern w:val="0"/>
          <w:sz w:val="22"/>
          <w:szCs w:val="22"/>
          <w:lang w:eastAsia="en-US"/>
        </w:rPr>
      </w:pPr>
      <w:r>
        <w:rPr>
          <w:rFonts w:ascii="Arial" w:eastAsia="MS Mincho;ＭＳ 明朝" w:hAnsi="Arial" w:cs="Arial"/>
          <w:kern w:val="0"/>
          <w:sz w:val="22"/>
          <w:szCs w:val="22"/>
          <w:lang w:eastAsia="en-US"/>
        </w:rPr>
        <w:lastRenderedPageBreak/>
        <w:t>9.1.3 - Responsabilizar-se pelo fornecimento do objeto do Contrato, respondendo civil e criminalmente por todos os danos, perdas e prejuízos que, por dolo ou culpa sua, de seus empregados, prepostos, ou terceiros no exercício de suas atividades, vier a direta ou indiretamente, causar ou provocar à Contratante e a terceiros.</w:t>
      </w:r>
    </w:p>
    <w:p w14:paraId="2B04077A" w14:textId="77777777" w:rsidR="00F6454A" w:rsidRDefault="00F6454A">
      <w:pPr>
        <w:tabs>
          <w:tab w:val="left" w:pos="1620"/>
        </w:tabs>
        <w:spacing w:line="360" w:lineRule="auto"/>
        <w:ind w:left="426"/>
        <w:jc w:val="both"/>
        <w:rPr>
          <w:rFonts w:ascii="Arial" w:eastAsia="MS Mincho;ＭＳ 明朝" w:hAnsi="Arial" w:cs="Arial"/>
          <w:kern w:val="0"/>
          <w:sz w:val="22"/>
          <w:szCs w:val="22"/>
          <w:lang w:eastAsia="en-US"/>
        </w:rPr>
      </w:pPr>
    </w:p>
    <w:p w14:paraId="549F9DA6" w14:textId="77777777" w:rsidR="00F6454A" w:rsidRDefault="00871D46">
      <w:pPr>
        <w:spacing w:line="360" w:lineRule="auto"/>
        <w:jc w:val="both"/>
        <w:rPr>
          <w:rFonts w:ascii="Arial" w:hAnsi="Arial" w:cs="Arial"/>
          <w:sz w:val="22"/>
          <w:szCs w:val="22"/>
        </w:rPr>
      </w:pPr>
      <w:r>
        <w:rPr>
          <w:rFonts w:ascii="Arial" w:hAnsi="Arial" w:cs="Arial"/>
          <w:b/>
          <w:bCs/>
          <w:sz w:val="22"/>
          <w:szCs w:val="22"/>
        </w:rPr>
        <w:t>10 – SANÇÕES</w:t>
      </w:r>
    </w:p>
    <w:p w14:paraId="0A6FCA57" w14:textId="77777777" w:rsidR="00F6454A" w:rsidRDefault="00871D46">
      <w:pPr>
        <w:spacing w:line="360" w:lineRule="auto"/>
        <w:jc w:val="both"/>
        <w:rPr>
          <w:rFonts w:ascii="Arial" w:hAnsi="Arial" w:cs="Arial"/>
          <w:sz w:val="22"/>
          <w:szCs w:val="22"/>
        </w:rPr>
      </w:pPr>
      <w:r>
        <w:rPr>
          <w:rFonts w:ascii="Arial" w:hAnsi="Arial" w:cs="Arial"/>
          <w:sz w:val="22"/>
          <w:szCs w:val="22"/>
        </w:rPr>
        <w:t>10.1 - Comete infração administrativa, nos termos da Lei no 14.133, de 2021, o contratado que:</w:t>
      </w:r>
    </w:p>
    <w:p w14:paraId="7DB227B2" w14:textId="77777777" w:rsidR="00F6454A" w:rsidRDefault="00871D46">
      <w:pPr>
        <w:spacing w:line="360" w:lineRule="auto"/>
        <w:jc w:val="both"/>
        <w:rPr>
          <w:rFonts w:ascii="Arial" w:hAnsi="Arial" w:cs="Arial"/>
          <w:sz w:val="22"/>
          <w:szCs w:val="22"/>
        </w:rPr>
      </w:pPr>
      <w:r>
        <w:rPr>
          <w:rFonts w:ascii="Arial" w:hAnsi="Arial" w:cs="Arial"/>
          <w:sz w:val="22"/>
          <w:szCs w:val="22"/>
        </w:rPr>
        <w:t xml:space="preserve">a) der </w:t>
      </w:r>
      <w:r>
        <w:rPr>
          <w:rFonts w:ascii="Arial" w:hAnsi="Arial" w:cs="Arial"/>
          <w:sz w:val="22"/>
          <w:szCs w:val="22"/>
        </w:rPr>
        <w:t>causa à inexecução parcial do contrato;</w:t>
      </w:r>
    </w:p>
    <w:p w14:paraId="36A9CB6E" w14:textId="77777777" w:rsidR="00F6454A" w:rsidRDefault="00871D46">
      <w:pPr>
        <w:spacing w:line="360" w:lineRule="auto"/>
        <w:jc w:val="both"/>
        <w:rPr>
          <w:rFonts w:ascii="Arial" w:hAnsi="Arial" w:cs="Arial"/>
          <w:sz w:val="22"/>
          <w:szCs w:val="22"/>
        </w:rPr>
      </w:pPr>
      <w:r>
        <w:rPr>
          <w:rFonts w:ascii="Arial" w:hAnsi="Arial" w:cs="Arial"/>
          <w:sz w:val="22"/>
          <w:szCs w:val="22"/>
        </w:rPr>
        <w:t>b) der causa à inexecução parcial do contrato que cause grave dano à Administração ou ao funcionamento dos serviços públicos ou ao interesse coletivo;</w:t>
      </w:r>
    </w:p>
    <w:p w14:paraId="2AEE06DD" w14:textId="77777777" w:rsidR="00F6454A" w:rsidRDefault="00871D46">
      <w:pPr>
        <w:spacing w:line="360" w:lineRule="auto"/>
        <w:jc w:val="both"/>
        <w:rPr>
          <w:rFonts w:ascii="Arial" w:hAnsi="Arial" w:cs="Arial"/>
          <w:sz w:val="22"/>
          <w:szCs w:val="22"/>
        </w:rPr>
      </w:pPr>
      <w:r>
        <w:rPr>
          <w:rFonts w:ascii="Arial" w:hAnsi="Arial" w:cs="Arial"/>
          <w:sz w:val="22"/>
          <w:szCs w:val="22"/>
        </w:rPr>
        <w:t>c) der causa à inexecução total do contrato;</w:t>
      </w:r>
    </w:p>
    <w:p w14:paraId="088A2634" w14:textId="77777777" w:rsidR="00F6454A" w:rsidRDefault="00871D46">
      <w:pPr>
        <w:spacing w:line="360" w:lineRule="auto"/>
        <w:jc w:val="both"/>
        <w:rPr>
          <w:rFonts w:ascii="Arial" w:hAnsi="Arial" w:cs="Arial"/>
          <w:sz w:val="22"/>
          <w:szCs w:val="22"/>
        </w:rPr>
      </w:pPr>
      <w:r>
        <w:rPr>
          <w:rFonts w:ascii="Arial" w:hAnsi="Arial" w:cs="Arial"/>
          <w:sz w:val="22"/>
          <w:szCs w:val="22"/>
        </w:rPr>
        <w:t>d) ensejar o retardamento da execução ou da entrega do objeto da contratação sem motivo justificado;</w:t>
      </w:r>
    </w:p>
    <w:p w14:paraId="36E84B2B" w14:textId="77777777" w:rsidR="00F6454A" w:rsidRDefault="00871D46">
      <w:pPr>
        <w:spacing w:line="360" w:lineRule="auto"/>
        <w:jc w:val="both"/>
        <w:rPr>
          <w:rFonts w:ascii="Arial" w:hAnsi="Arial" w:cs="Arial"/>
          <w:sz w:val="22"/>
          <w:szCs w:val="22"/>
        </w:rPr>
      </w:pPr>
      <w:r>
        <w:rPr>
          <w:rFonts w:ascii="Arial" w:hAnsi="Arial" w:cs="Arial"/>
          <w:sz w:val="22"/>
          <w:szCs w:val="22"/>
        </w:rPr>
        <w:t>e) apresentar documentação falsa ou prestar declaração falsa durante a execução do contrato;</w:t>
      </w:r>
    </w:p>
    <w:p w14:paraId="089885E5" w14:textId="77777777" w:rsidR="00F6454A" w:rsidRDefault="00871D46">
      <w:pPr>
        <w:spacing w:line="360" w:lineRule="auto"/>
        <w:jc w:val="both"/>
        <w:rPr>
          <w:rFonts w:ascii="Arial" w:hAnsi="Arial" w:cs="Arial"/>
          <w:sz w:val="22"/>
          <w:szCs w:val="22"/>
        </w:rPr>
      </w:pPr>
      <w:r>
        <w:rPr>
          <w:rFonts w:ascii="Arial" w:hAnsi="Arial" w:cs="Arial"/>
          <w:sz w:val="22"/>
          <w:szCs w:val="22"/>
        </w:rPr>
        <w:t>f) praticar ato fraudulento na execução do contrato;</w:t>
      </w:r>
    </w:p>
    <w:p w14:paraId="5E554A6D" w14:textId="77777777" w:rsidR="00F6454A" w:rsidRDefault="00871D46">
      <w:pPr>
        <w:spacing w:line="360" w:lineRule="auto"/>
        <w:jc w:val="both"/>
        <w:rPr>
          <w:rFonts w:ascii="Arial" w:hAnsi="Arial" w:cs="Arial"/>
          <w:sz w:val="22"/>
          <w:szCs w:val="22"/>
        </w:rPr>
      </w:pPr>
      <w:r>
        <w:rPr>
          <w:rFonts w:ascii="Arial" w:hAnsi="Arial" w:cs="Arial"/>
          <w:sz w:val="22"/>
          <w:szCs w:val="22"/>
        </w:rPr>
        <w:t>g) comportar-se de modo inidôneo ou cometer fraude de qualquer natureza;</w:t>
      </w:r>
    </w:p>
    <w:p w14:paraId="09152632" w14:textId="77777777" w:rsidR="00F6454A" w:rsidRDefault="00871D46">
      <w:pPr>
        <w:spacing w:line="360" w:lineRule="auto"/>
        <w:jc w:val="both"/>
        <w:rPr>
          <w:rFonts w:ascii="Arial" w:hAnsi="Arial" w:cs="Arial"/>
          <w:sz w:val="22"/>
          <w:szCs w:val="22"/>
        </w:rPr>
      </w:pPr>
      <w:r>
        <w:rPr>
          <w:rFonts w:ascii="Arial" w:hAnsi="Arial" w:cs="Arial"/>
          <w:sz w:val="22"/>
          <w:szCs w:val="22"/>
        </w:rPr>
        <w:t xml:space="preserve">h) praticar ato lesivo previsto no art. </w:t>
      </w:r>
      <w:proofErr w:type="spellStart"/>
      <w:r>
        <w:rPr>
          <w:rFonts w:ascii="Arial" w:hAnsi="Arial" w:cs="Arial"/>
          <w:sz w:val="22"/>
          <w:szCs w:val="22"/>
        </w:rPr>
        <w:t>5o</w:t>
      </w:r>
      <w:proofErr w:type="spellEnd"/>
      <w:r>
        <w:rPr>
          <w:rFonts w:ascii="Arial" w:hAnsi="Arial" w:cs="Arial"/>
          <w:sz w:val="22"/>
          <w:szCs w:val="22"/>
        </w:rPr>
        <w:t xml:space="preserve"> da Lei no 12.846, de </w:t>
      </w:r>
      <w:proofErr w:type="spellStart"/>
      <w:r>
        <w:rPr>
          <w:rFonts w:ascii="Arial" w:hAnsi="Arial" w:cs="Arial"/>
          <w:sz w:val="22"/>
          <w:szCs w:val="22"/>
        </w:rPr>
        <w:t>1o</w:t>
      </w:r>
      <w:proofErr w:type="spellEnd"/>
      <w:r>
        <w:rPr>
          <w:rFonts w:ascii="Arial" w:hAnsi="Arial" w:cs="Arial"/>
          <w:sz w:val="22"/>
          <w:szCs w:val="22"/>
        </w:rPr>
        <w:t xml:space="preserve"> de agosto de 2013.</w:t>
      </w:r>
    </w:p>
    <w:p w14:paraId="0B67038A" w14:textId="77777777" w:rsidR="00F6454A" w:rsidRDefault="00871D46">
      <w:pPr>
        <w:spacing w:line="360" w:lineRule="auto"/>
        <w:jc w:val="both"/>
        <w:rPr>
          <w:rFonts w:ascii="Arial" w:hAnsi="Arial" w:cs="Arial"/>
          <w:sz w:val="22"/>
          <w:szCs w:val="22"/>
        </w:rPr>
      </w:pPr>
      <w:r>
        <w:rPr>
          <w:rFonts w:ascii="Arial" w:hAnsi="Arial" w:cs="Arial"/>
          <w:sz w:val="22"/>
          <w:szCs w:val="22"/>
        </w:rPr>
        <w:t>Serão aplicadas ao contratado que incorrer nas infrações acima descritas as seguintes sanções:</w:t>
      </w:r>
    </w:p>
    <w:p w14:paraId="09FF8187" w14:textId="77777777" w:rsidR="00F6454A" w:rsidRDefault="00871D46">
      <w:pPr>
        <w:spacing w:line="360" w:lineRule="auto"/>
        <w:jc w:val="both"/>
        <w:rPr>
          <w:rFonts w:ascii="Arial" w:hAnsi="Arial" w:cs="Arial"/>
          <w:sz w:val="22"/>
          <w:szCs w:val="22"/>
        </w:rPr>
      </w:pPr>
      <w:r>
        <w:rPr>
          <w:rFonts w:ascii="Arial" w:hAnsi="Arial" w:cs="Arial"/>
          <w:sz w:val="22"/>
          <w:szCs w:val="22"/>
        </w:rPr>
        <w:tab/>
        <w:t>i. Advertência, quando o contratado der causa à inexecução parcial do contrato, sempre que não se justificar a imposição de penalidade mais grave (art. 156, §</w:t>
      </w:r>
      <w:proofErr w:type="spellStart"/>
      <w:r>
        <w:rPr>
          <w:rFonts w:ascii="Arial" w:hAnsi="Arial" w:cs="Arial"/>
          <w:sz w:val="22"/>
          <w:szCs w:val="22"/>
        </w:rPr>
        <w:t>2o</w:t>
      </w:r>
      <w:proofErr w:type="spellEnd"/>
      <w:r>
        <w:rPr>
          <w:rFonts w:ascii="Arial" w:hAnsi="Arial" w:cs="Arial"/>
          <w:sz w:val="22"/>
          <w:szCs w:val="22"/>
        </w:rPr>
        <w:t>, da Lei no 14.133, de 2021);</w:t>
      </w:r>
    </w:p>
    <w:p w14:paraId="2A18DAF5" w14:textId="77777777" w:rsidR="00F6454A" w:rsidRDefault="00871D46">
      <w:pPr>
        <w:spacing w:line="360" w:lineRule="auto"/>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ii</w:t>
      </w:r>
      <w:proofErr w:type="spellEnd"/>
      <w:r>
        <w:rPr>
          <w:rFonts w:ascii="Arial" w:hAnsi="Arial" w:cs="Arial"/>
          <w:sz w:val="22"/>
          <w:szCs w:val="22"/>
        </w:rPr>
        <w:t xml:space="preserve">. Impedimento de licitar e contratar, quando praticadas as condutas descritas nas alíneas “b”, “c” e “d” do subitem acima deste Contrato, sempre que não se justificar a imposição de penalidade mais grave (art. 156, § </w:t>
      </w:r>
      <w:proofErr w:type="spellStart"/>
      <w:r>
        <w:rPr>
          <w:rFonts w:ascii="Arial" w:hAnsi="Arial" w:cs="Arial"/>
          <w:sz w:val="22"/>
          <w:szCs w:val="22"/>
        </w:rPr>
        <w:t>4o</w:t>
      </w:r>
      <w:proofErr w:type="spellEnd"/>
      <w:r>
        <w:rPr>
          <w:rFonts w:ascii="Arial" w:hAnsi="Arial" w:cs="Arial"/>
          <w:sz w:val="22"/>
          <w:szCs w:val="22"/>
        </w:rPr>
        <w:t>, da Lei no 14.133, de 2021);</w:t>
      </w:r>
    </w:p>
    <w:p w14:paraId="1694A45A" w14:textId="77777777" w:rsidR="00F6454A" w:rsidRDefault="00871D46">
      <w:pPr>
        <w:spacing w:line="360" w:lineRule="auto"/>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iii</w:t>
      </w:r>
      <w:proofErr w:type="spellEnd"/>
      <w:r>
        <w:rPr>
          <w:rFonts w:ascii="Arial" w:hAnsi="Arial" w:cs="Arial"/>
          <w:sz w:val="22"/>
          <w:szCs w:val="22"/>
        </w:rPr>
        <w:t>. Declaração de inidoneidade para licitar e contratar, quando praticadas as condutas descritas nas alíneas “e”, “f”, “g” e “h” do subitem acima deste Contrato, bem como nas alíneas “b”, “c” e “d”, que justifiquem a imposição de penalidade mais grave (art. 156, §</w:t>
      </w:r>
      <w:proofErr w:type="spellStart"/>
      <w:r>
        <w:rPr>
          <w:rFonts w:ascii="Arial" w:hAnsi="Arial" w:cs="Arial"/>
          <w:sz w:val="22"/>
          <w:szCs w:val="22"/>
        </w:rPr>
        <w:t>5o</w:t>
      </w:r>
      <w:proofErr w:type="spellEnd"/>
      <w:r>
        <w:rPr>
          <w:rFonts w:ascii="Arial" w:hAnsi="Arial" w:cs="Arial"/>
          <w:sz w:val="22"/>
          <w:szCs w:val="22"/>
        </w:rPr>
        <w:t>, da Lei no 14.133, de 2021).</w:t>
      </w:r>
    </w:p>
    <w:p w14:paraId="5F71BEC6" w14:textId="77777777" w:rsidR="00F6454A" w:rsidRDefault="00871D46">
      <w:pPr>
        <w:spacing w:line="360" w:lineRule="auto"/>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iv</w:t>
      </w:r>
      <w:proofErr w:type="spellEnd"/>
      <w:r>
        <w:rPr>
          <w:rFonts w:ascii="Arial" w:hAnsi="Arial" w:cs="Arial"/>
          <w:sz w:val="22"/>
          <w:szCs w:val="22"/>
        </w:rPr>
        <w:t>. Multa:</w:t>
      </w:r>
    </w:p>
    <w:p w14:paraId="29B0A6F8" w14:textId="77777777" w:rsidR="00F6454A" w:rsidRDefault="00871D46">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t>1. moratória de 3% (três por cento) por dia de atraso injustificado sobre o valor da parcela inadimplida, até o limite de 15 (quinze) dias;</w:t>
      </w:r>
    </w:p>
    <w:p w14:paraId="7902474A" w14:textId="77777777" w:rsidR="00F6454A" w:rsidRDefault="00871D46">
      <w:pPr>
        <w:spacing w:line="360" w:lineRule="auto"/>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2. moratória de 2% (dois por cento) por dia de atraso injustificado sobre o valor total do contrato, até o máximo de 30% (trinta por cento), pela inobservância do prazo fixado para apresentação, suplementação ou reposição da garantia.</w:t>
      </w:r>
    </w:p>
    <w:p w14:paraId="6775E1DC" w14:textId="77777777" w:rsidR="00F6454A" w:rsidRDefault="00871D46">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 O atraso superior a vinte dias autoriza a Administração a promover a extinção do contrato por descumprimento ou cumprimento irregular de suas cláusulas, conforme dispõe o inciso I do art. 137 da Lei n. 14.133, de 2021.</w:t>
      </w:r>
    </w:p>
    <w:p w14:paraId="3066980E" w14:textId="77777777" w:rsidR="00F6454A" w:rsidRDefault="00871D46">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t>3. compensatória de 10% (dez por cento) sobre o valor total do contrato, no caso de inexecução total do objeto.</w:t>
      </w:r>
    </w:p>
    <w:p w14:paraId="6AE41079" w14:textId="77777777" w:rsidR="00F6454A" w:rsidRDefault="00871D46">
      <w:pPr>
        <w:spacing w:line="360" w:lineRule="auto"/>
        <w:jc w:val="both"/>
        <w:rPr>
          <w:rFonts w:ascii="Arial" w:hAnsi="Arial" w:cs="Arial"/>
          <w:sz w:val="22"/>
          <w:szCs w:val="22"/>
        </w:rPr>
      </w:pPr>
      <w:r>
        <w:rPr>
          <w:rFonts w:ascii="Arial" w:hAnsi="Arial" w:cs="Arial"/>
          <w:sz w:val="22"/>
          <w:szCs w:val="22"/>
        </w:rPr>
        <w:t>i) A aplicação das sanções previstas neste Contrato não exclui, em hipótese alguma, a obrigação de reparação integral do dano causado ao Contratante (art. 156, §</w:t>
      </w:r>
      <w:proofErr w:type="spellStart"/>
      <w:r>
        <w:rPr>
          <w:rFonts w:ascii="Arial" w:hAnsi="Arial" w:cs="Arial"/>
          <w:sz w:val="22"/>
          <w:szCs w:val="22"/>
        </w:rPr>
        <w:t>9o</w:t>
      </w:r>
      <w:proofErr w:type="spellEnd"/>
      <w:r>
        <w:rPr>
          <w:rFonts w:ascii="Arial" w:hAnsi="Arial" w:cs="Arial"/>
          <w:sz w:val="22"/>
          <w:szCs w:val="22"/>
        </w:rPr>
        <w:t>, da Lei no 14.133, de 2021).</w:t>
      </w:r>
    </w:p>
    <w:p w14:paraId="4A58E56C" w14:textId="77777777" w:rsidR="00F6454A" w:rsidRDefault="00871D46">
      <w:pPr>
        <w:spacing w:line="360" w:lineRule="auto"/>
        <w:jc w:val="both"/>
        <w:rPr>
          <w:rFonts w:ascii="Arial" w:hAnsi="Arial" w:cs="Arial"/>
          <w:sz w:val="22"/>
          <w:szCs w:val="22"/>
        </w:rPr>
      </w:pPr>
      <w:r>
        <w:rPr>
          <w:rFonts w:ascii="Arial" w:hAnsi="Arial" w:cs="Arial"/>
          <w:sz w:val="22"/>
          <w:szCs w:val="22"/>
        </w:rPr>
        <w:t>j) Todas as sanções previstas neste Contrato poderão ser aplicadas cumulativamente com a multa (art. 156, §</w:t>
      </w:r>
      <w:proofErr w:type="spellStart"/>
      <w:r>
        <w:rPr>
          <w:rFonts w:ascii="Arial" w:hAnsi="Arial" w:cs="Arial"/>
          <w:sz w:val="22"/>
          <w:szCs w:val="22"/>
        </w:rPr>
        <w:t>7o</w:t>
      </w:r>
      <w:proofErr w:type="spellEnd"/>
      <w:r>
        <w:rPr>
          <w:rFonts w:ascii="Arial" w:hAnsi="Arial" w:cs="Arial"/>
          <w:sz w:val="22"/>
          <w:szCs w:val="22"/>
        </w:rPr>
        <w:t>, da Lei no 14.133, de 2021).</w:t>
      </w:r>
    </w:p>
    <w:p w14:paraId="4F6636A0" w14:textId="77777777" w:rsidR="00F6454A" w:rsidRDefault="00871D46">
      <w:pPr>
        <w:spacing w:line="360" w:lineRule="auto"/>
        <w:jc w:val="both"/>
        <w:rPr>
          <w:rFonts w:ascii="Arial" w:hAnsi="Arial" w:cs="Arial"/>
          <w:sz w:val="22"/>
          <w:szCs w:val="22"/>
        </w:rPr>
      </w:pPr>
      <w:r>
        <w:rPr>
          <w:rFonts w:ascii="Arial" w:hAnsi="Arial" w:cs="Arial"/>
          <w:sz w:val="22"/>
          <w:szCs w:val="22"/>
        </w:rPr>
        <w:t>k) Antes da aplicação da multa será facultada a defesa do interessado no prazo de 15 (quinze) dias úteis, contado da data de sua intimação (art. 157, da Lei no 14.133, de 2021).</w:t>
      </w:r>
    </w:p>
    <w:p w14:paraId="1F4A8287" w14:textId="77777777" w:rsidR="00F6454A" w:rsidRDefault="00871D46">
      <w:pPr>
        <w:spacing w:line="360" w:lineRule="auto"/>
        <w:jc w:val="both"/>
        <w:rPr>
          <w:rFonts w:ascii="Arial" w:hAnsi="Arial" w:cs="Arial"/>
          <w:sz w:val="22"/>
          <w:szCs w:val="22"/>
        </w:rPr>
      </w:pPr>
      <w:r>
        <w:rPr>
          <w:rFonts w:ascii="Arial" w:hAnsi="Arial" w:cs="Arial"/>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(art. 156, §</w:t>
      </w:r>
      <w:proofErr w:type="spellStart"/>
      <w:r>
        <w:rPr>
          <w:rFonts w:ascii="Arial" w:hAnsi="Arial" w:cs="Arial"/>
          <w:sz w:val="22"/>
          <w:szCs w:val="22"/>
        </w:rPr>
        <w:t>8o</w:t>
      </w:r>
      <w:proofErr w:type="spellEnd"/>
      <w:r>
        <w:rPr>
          <w:rFonts w:ascii="Arial" w:hAnsi="Arial" w:cs="Arial"/>
          <w:sz w:val="22"/>
          <w:szCs w:val="22"/>
        </w:rPr>
        <w:t>, da Lei no 14.133, de 2021).</w:t>
      </w:r>
    </w:p>
    <w:p w14:paraId="087E25D3" w14:textId="77777777" w:rsidR="00F6454A" w:rsidRDefault="00871D46">
      <w:pPr>
        <w:spacing w:line="360" w:lineRule="auto"/>
        <w:jc w:val="both"/>
        <w:rPr>
          <w:rFonts w:ascii="Arial" w:hAnsi="Arial" w:cs="Arial"/>
          <w:sz w:val="22"/>
          <w:szCs w:val="22"/>
        </w:rPr>
      </w:pPr>
      <w:r>
        <w:rPr>
          <w:rFonts w:ascii="Arial" w:hAnsi="Arial" w:cs="Arial"/>
          <w:sz w:val="22"/>
          <w:szCs w:val="22"/>
        </w:rPr>
        <w:t>m) Previamente ao encaminhamento à cobrança judicial, a multa poderá ser recolhida administrativamente no prazo máximo de 30 (trinta) dias, a contar da data do recebimento da comunicação enviada pela autoridade competente.</w:t>
      </w:r>
    </w:p>
    <w:p w14:paraId="6A7DCCA4" w14:textId="77777777" w:rsidR="00F6454A" w:rsidRDefault="00871D46">
      <w:pPr>
        <w:spacing w:line="360" w:lineRule="auto"/>
        <w:jc w:val="both"/>
        <w:rPr>
          <w:rFonts w:ascii="Arial" w:hAnsi="Arial" w:cs="Arial"/>
          <w:sz w:val="22"/>
          <w:szCs w:val="22"/>
        </w:rPr>
      </w:pPr>
      <w:r>
        <w:rPr>
          <w:rFonts w:ascii="Arial" w:hAnsi="Arial" w:cs="Arial"/>
          <w:sz w:val="22"/>
          <w:szCs w:val="22"/>
        </w:rPr>
        <w:t>n) A aplicação das sanções realizar-se-á em processo administrativo que assegure o contraditório e a ampla defesa ao Contratado, observando-se o procedimento previsto no caput e parágrafos do art. 158 da Lei no 14.133, de 2021, para as penalidades de impedimento de licitar e contratar e de declaração de inidoneidade para licitar ou contratar.</w:t>
      </w:r>
    </w:p>
    <w:p w14:paraId="7720AA3C" w14:textId="77777777" w:rsidR="00F6454A" w:rsidRDefault="00871D46">
      <w:pPr>
        <w:spacing w:line="360" w:lineRule="auto"/>
        <w:jc w:val="both"/>
        <w:rPr>
          <w:rFonts w:ascii="Arial" w:hAnsi="Arial" w:cs="Arial"/>
          <w:sz w:val="22"/>
          <w:szCs w:val="22"/>
        </w:rPr>
      </w:pPr>
      <w:r>
        <w:rPr>
          <w:rFonts w:ascii="Arial" w:hAnsi="Arial" w:cs="Arial"/>
          <w:sz w:val="22"/>
          <w:szCs w:val="22"/>
        </w:rPr>
        <w:t xml:space="preserve">Na </w:t>
      </w:r>
      <w:r>
        <w:rPr>
          <w:rFonts w:ascii="Arial" w:hAnsi="Arial" w:cs="Arial"/>
          <w:sz w:val="22"/>
          <w:szCs w:val="22"/>
        </w:rPr>
        <w:t>aplicação das sanções serão considerados (art. 156, §</w:t>
      </w:r>
      <w:proofErr w:type="spellStart"/>
      <w:r>
        <w:rPr>
          <w:rFonts w:ascii="Arial" w:hAnsi="Arial" w:cs="Arial"/>
          <w:sz w:val="22"/>
          <w:szCs w:val="22"/>
        </w:rPr>
        <w:t>1o</w:t>
      </w:r>
      <w:proofErr w:type="spellEnd"/>
      <w:r>
        <w:rPr>
          <w:rFonts w:ascii="Arial" w:hAnsi="Arial" w:cs="Arial"/>
          <w:sz w:val="22"/>
          <w:szCs w:val="22"/>
        </w:rPr>
        <w:t>, da Lei no 14.133, de 2021):</w:t>
      </w:r>
    </w:p>
    <w:p w14:paraId="3B2FA6E6" w14:textId="77777777" w:rsidR="00F6454A" w:rsidRDefault="00871D46">
      <w:pPr>
        <w:spacing w:line="360" w:lineRule="auto"/>
        <w:jc w:val="both"/>
        <w:rPr>
          <w:rFonts w:ascii="Arial" w:hAnsi="Arial" w:cs="Arial"/>
          <w:sz w:val="22"/>
          <w:szCs w:val="22"/>
        </w:rPr>
      </w:pPr>
      <w:r>
        <w:rPr>
          <w:rFonts w:ascii="Arial" w:hAnsi="Arial" w:cs="Arial"/>
          <w:sz w:val="22"/>
          <w:szCs w:val="22"/>
        </w:rPr>
        <w:tab/>
        <w:t>a) a natureza e a gravidade da infração cometida;</w:t>
      </w:r>
    </w:p>
    <w:p w14:paraId="2E229CFF" w14:textId="77777777" w:rsidR="00F6454A" w:rsidRDefault="00871D46">
      <w:pPr>
        <w:spacing w:line="360" w:lineRule="auto"/>
        <w:jc w:val="both"/>
        <w:rPr>
          <w:rFonts w:ascii="Arial" w:hAnsi="Arial" w:cs="Arial"/>
          <w:sz w:val="22"/>
          <w:szCs w:val="22"/>
        </w:rPr>
      </w:pPr>
      <w:r>
        <w:rPr>
          <w:rFonts w:ascii="Arial" w:hAnsi="Arial" w:cs="Arial"/>
          <w:sz w:val="22"/>
          <w:szCs w:val="22"/>
        </w:rPr>
        <w:tab/>
        <w:t>b) as peculiaridades do caso concreto;</w:t>
      </w:r>
    </w:p>
    <w:p w14:paraId="00EDBB81" w14:textId="77777777" w:rsidR="00F6454A" w:rsidRDefault="00871D46">
      <w:pPr>
        <w:spacing w:line="360" w:lineRule="auto"/>
        <w:jc w:val="both"/>
        <w:rPr>
          <w:rFonts w:ascii="Arial" w:hAnsi="Arial" w:cs="Arial"/>
          <w:sz w:val="22"/>
          <w:szCs w:val="22"/>
        </w:rPr>
      </w:pPr>
      <w:r>
        <w:rPr>
          <w:rFonts w:ascii="Arial" w:hAnsi="Arial" w:cs="Arial"/>
          <w:sz w:val="22"/>
          <w:szCs w:val="22"/>
        </w:rPr>
        <w:tab/>
        <w:t>c) as circunstâncias agravantes ou atenuantes;</w:t>
      </w:r>
    </w:p>
    <w:p w14:paraId="3B3F07AD" w14:textId="77777777" w:rsidR="00F6454A" w:rsidRDefault="00871D46">
      <w:pPr>
        <w:spacing w:line="360" w:lineRule="auto"/>
        <w:jc w:val="both"/>
        <w:rPr>
          <w:rFonts w:ascii="Arial" w:hAnsi="Arial" w:cs="Arial"/>
          <w:sz w:val="22"/>
          <w:szCs w:val="22"/>
        </w:rPr>
      </w:pPr>
      <w:r>
        <w:rPr>
          <w:rFonts w:ascii="Arial" w:hAnsi="Arial" w:cs="Arial"/>
          <w:sz w:val="22"/>
          <w:szCs w:val="22"/>
        </w:rPr>
        <w:tab/>
        <w:t xml:space="preserve">d) os danos que dela </w:t>
      </w:r>
      <w:r>
        <w:rPr>
          <w:rFonts w:ascii="Arial" w:hAnsi="Arial" w:cs="Arial"/>
          <w:sz w:val="22"/>
          <w:szCs w:val="22"/>
        </w:rPr>
        <w:t>provierem para o Contratante;</w:t>
      </w:r>
    </w:p>
    <w:p w14:paraId="7C163A15" w14:textId="77777777" w:rsidR="00F6454A" w:rsidRDefault="00871D46">
      <w:pPr>
        <w:spacing w:line="360" w:lineRule="auto"/>
        <w:jc w:val="both"/>
        <w:rPr>
          <w:rFonts w:ascii="Arial" w:hAnsi="Arial" w:cs="Arial"/>
          <w:sz w:val="22"/>
          <w:szCs w:val="22"/>
        </w:rPr>
      </w:pPr>
      <w:r>
        <w:rPr>
          <w:rFonts w:ascii="Arial" w:hAnsi="Arial" w:cs="Arial"/>
          <w:sz w:val="22"/>
          <w:szCs w:val="22"/>
        </w:rPr>
        <w:tab/>
        <w:t>e) a implantação ou o aperfeiçoamento de programa de integridade, conforme normas e orientações dos órgãos de controle.</w:t>
      </w:r>
    </w:p>
    <w:p w14:paraId="7BBF32CF" w14:textId="77777777" w:rsidR="00F6454A" w:rsidRDefault="00871D46">
      <w:pPr>
        <w:spacing w:line="360" w:lineRule="auto"/>
        <w:jc w:val="both"/>
        <w:rPr>
          <w:rFonts w:ascii="Arial" w:hAnsi="Arial" w:cs="Arial"/>
          <w:sz w:val="22"/>
          <w:szCs w:val="22"/>
        </w:rPr>
      </w:pPr>
      <w:r>
        <w:rPr>
          <w:rFonts w:ascii="Arial" w:hAnsi="Arial" w:cs="Arial"/>
          <w:sz w:val="22"/>
          <w:szCs w:val="22"/>
        </w:rPr>
        <w:lastRenderedPageBreak/>
        <w:t>o) Os atos previstos como infrações administrativas na Lei no 14.133, de 2021, ou em outras leis de licitações e contratos da Administração Pública que também sejam tipificados como atos lesivos na Lei no 12.846, de 2013, serão apurados e julgados conjuntamente, nos mesmos autos, observados o rito procedimental e autoridade competente definidos na referida Lei (art. 159).</w:t>
      </w:r>
    </w:p>
    <w:p w14:paraId="710D20B7" w14:textId="77777777" w:rsidR="00F6454A" w:rsidRDefault="00871D46">
      <w:pPr>
        <w:spacing w:line="360" w:lineRule="auto"/>
        <w:jc w:val="both"/>
        <w:rPr>
          <w:rFonts w:ascii="Arial" w:hAnsi="Arial" w:cs="Arial"/>
          <w:sz w:val="22"/>
          <w:szCs w:val="22"/>
        </w:rPr>
      </w:pPr>
      <w:r>
        <w:rPr>
          <w:rFonts w:ascii="Arial" w:hAnsi="Arial" w:cs="Arial"/>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w:t>
      </w:r>
      <w:r>
        <w:rPr>
          <w:rFonts w:ascii="Arial" w:hAnsi="Arial" w:cs="Arial"/>
          <w:sz w:val="22"/>
          <w:szCs w:val="22"/>
        </w:rPr>
        <w:t>m o Contratado, observados, em todos os casos, o contraditório, a ampla defesa e a obrigatoriedade de análise jurídica prévia (art. 160, da Lei no 14.133, de 2021).</w:t>
      </w:r>
    </w:p>
    <w:p w14:paraId="1FACED84" w14:textId="77777777" w:rsidR="00F6454A" w:rsidRDefault="00871D46">
      <w:pPr>
        <w:spacing w:line="360" w:lineRule="auto"/>
        <w:jc w:val="both"/>
        <w:rPr>
          <w:rFonts w:ascii="Arial" w:hAnsi="Arial" w:cs="Arial"/>
          <w:sz w:val="22"/>
          <w:szCs w:val="22"/>
        </w:rPr>
      </w:pPr>
      <w:r>
        <w:rPr>
          <w:rFonts w:ascii="Arial" w:hAnsi="Arial" w:cs="Arial"/>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Arial" w:hAnsi="Arial" w:cs="Arial"/>
          <w:sz w:val="22"/>
          <w:szCs w:val="22"/>
        </w:rPr>
        <w:t>Ceis</w:t>
      </w:r>
      <w:proofErr w:type="spellEnd"/>
      <w:r>
        <w:rPr>
          <w:rFonts w:ascii="Arial" w:hAnsi="Arial" w:cs="Arial"/>
          <w:sz w:val="22"/>
          <w:szCs w:val="22"/>
        </w:rPr>
        <w:t>) e no Cadastro Nacional de Empresas Punidas (</w:t>
      </w:r>
      <w:proofErr w:type="spellStart"/>
      <w:r>
        <w:rPr>
          <w:rFonts w:ascii="Arial" w:hAnsi="Arial" w:cs="Arial"/>
          <w:sz w:val="22"/>
          <w:szCs w:val="22"/>
        </w:rPr>
        <w:t>Cnep</w:t>
      </w:r>
      <w:proofErr w:type="spellEnd"/>
      <w:r>
        <w:rPr>
          <w:rFonts w:ascii="Arial" w:hAnsi="Arial" w:cs="Arial"/>
          <w:sz w:val="22"/>
          <w:szCs w:val="22"/>
        </w:rPr>
        <w:t>), instituídos no âmbito do Poder Executivo Federal. (Art. 161, da Lei no 14.133, de 2021).</w:t>
      </w:r>
    </w:p>
    <w:p w14:paraId="48209D1F" w14:textId="77777777" w:rsidR="00F6454A" w:rsidRDefault="00871D46">
      <w:pPr>
        <w:spacing w:line="360" w:lineRule="auto"/>
        <w:jc w:val="both"/>
        <w:rPr>
          <w:rFonts w:ascii="Arial" w:hAnsi="Arial" w:cs="Arial"/>
          <w:sz w:val="22"/>
          <w:szCs w:val="22"/>
        </w:rPr>
      </w:pPr>
      <w:r>
        <w:rPr>
          <w:rFonts w:ascii="Arial" w:hAnsi="Arial" w:cs="Arial"/>
          <w:sz w:val="22"/>
          <w:szCs w:val="22"/>
        </w:rPr>
        <w:t>r) As sanções de impedimento de licitar e contratar e declaração de inidoneidade para licitar ou contratar são passíveis de reabilitação na forma do art. 163 da Lei no 14.133/21.</w:t>
      </w:r>
    </w:p>
    <w:p w14:paraId="263882A2" w14:textId="77777777" w:rsidR="00F6454A" w:rsidRDefault="00871D46">
      <w:pPr>
        <w:spacing w:line="360" w:lineRule="auto"/>
        <w:jc w:val="both"/>
        <w:rPr>
          <w:rFonts w:ascii="Arial" w:hAnsi="Arial" w:cs="Arial"/>
          <w:sz w:val="22"/>
          <w:szCs w:val="22"/>
        </w:rPr>
      </w:pPr>
      <w:r>
        <w:rPr>
          <w:rFonts w:ascii="Arial" w:hAnsi="Arial" w:cs="Arial"/>
          <w:sz w:val="22"/>
          <w:szCs w:val="22"/>
        </w:rPr>
        <w:t>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no 26, de 13 de abril de 2022.</w:t>
      </w:r>
    </w:p>
    <w:p w14:paraId="60F8488E" w14:textId="77777777" w:rsidR="00F6454A" w:rsidRDefault="00F6454A">
      <w:pPr>
        <w:tabs>
          <w:tab w:val="left" w:pos="1620"/>
        </w:tabs>
        <w:spacing w:line="360" w:lineRule="auto"/>
        <w:ind w:left="426"/>
        <w:jc w:val="both"/>
        <w:rPr>
          <w:rFonts w:ascii="Arial" w:eastAsia="MS Mincho;ＭＳ 明朝" w:hAnsi="Arial" w:cs="Arial"/>
          <w:kern w:val="0"/>
          <w:sz w:val="22"/>
          <w:szCs w:val="22"/>
          <w:lang w:eastAsia="en-US"/>
        </w:rPr>
      </w:pPr>
    </w:p>
    <w:p w14:paraId="30046945" w14:textId="77777777" w:rsidR="00F6454A" w:rsidRDefault="00F6454A">
      <w:pPr>
        <w:pStyle w:val="Nvel3-R"/>
        <w:spacing w:line="360" w:lineRule="auto"/>
        <w:ind w:left="0"/>
        <w:rPr>
          <w:rFonts w:eastAsia="MS Mincho;ＭＳ 明朝"/>
          <w:i w:val="0"/>
          <w:iCs w:val="0"/>
          <w:color w:val="000000"/>
          <w:sz w:val="22"/>
          <w:szCs w:val="22"/>
          <w:lang w:eastAsia="en-US"/>
        </w:rPr>
      </w:pPr>
    </w:p>
    <w:p w14:paraId="3447554F" w14:textId="77777777" w:rsidR="00F6454A" w:rsidRDefault="00F6454A">
      <w:pPr>
        <w:pStyle w:val="Nivel3"/>
        <w:tabs>
          <w:tab w:val="clear" w:pos="0"/>
        </w:tabs>
        <w:spacing w:before="0" w:after="0" w:line="360" w:lineRule="auto"/>
        <w:ind w:left="0" w:firstLine="0"/>
        <w:rPr>
          <w:i/>
          <w:iCs/>
          <w:sz w:val="22"/>
          <w:szCs w:val="22"/>
          <w:lang w:eastAsia="en-US"/>
        </w:rPr>
      </w:pPr>
    </w:p>
    <w:p w14:paraId="2FA077FD" w14:textId="77777777" w:rsidR="00F6454A" w:rsidRDefault="00F6454A">
      <w:pPr>
        <w:pStyle w:val="Nivel3"/>
        <w:tabs>
          <w:tab w:val="clear" w:pos="0"/>
        </w:tabs>
        <w:spacing w:before="0" w:after="0" w:line="360" w:lineRule="auto"/>
        <w:ind w:left="0" w:firstLine="0"/>
        <w:rPr>
          <w:i/>
          <w:iCs/>
          <w:sz w:val="22"/>
          <w:szCs w:val="22"/>
          <w:lang w:eastAsia="en-US"/>
        </w:rPr>
      </w:pPr>
    </w:p>
    <w:p w14:paraId="3A27F8E8" w14:textId="77777777" w:rsidR="00F6454A" w:rsidRDefault="00F6454A">
      <w:pPr>
        <w:pStyle w:val="Nivel3"/>
        <w:tabs>
          <w:tab w:val="clear" w:pos="0"/>
        </w:tabs>
        <w:spacing w:before="0" w:after="0" w:line="360" w:lineRule="auto"/>
        <w:ind w:left="0" w:firstLine="0"/>
        <w:rPr>
          <w:sz w:val="22"/>
          <w:szCs w:val="22"/>
          <w:lang w:eastAsia="en-US"/>
        </w:rPr>
      </w:pPr>
    </w:p>
    <w:p w14:paraId="2A84A783" w14:textId="77777777" w:rsidR="00F6454A" w:rsidRDefault="00F6454A">
      <w:pPr>
        <w:pStyle w:val="Nivel3"/>
        <w:tabs>
          <w:tab w:val="clear" w:pos="0"/>
        </w:tabs>
        <w:spacing w:before="0" w:after="0" w:line="360" w:lineRule="auto"/>
        <w:ind w:left="0" w:firstLine="0"/>
        <w:rPr>
          <w:sz w:val="22"/>
          <w:szCs w:val="22"/>
          <w:lang w:eastAsia="en-US"/>
        </w:rPr>
      </w:pPr>
    </w:p>
    <w:p w14:paraId="3E1B0E27" w14:textId="77777777" w:rsidR="00F6454A" w:rsidRDefault="00F6454A">
      <w:pPr>
        <w:pStyle w:val="Nivel3"/>
        <w:tabs>
          <w:tab w:val="clear" w:pos="0"/>
        </w:tabs>
        <w:spacing w:before="0" w:after="0" w:line="360" w:lineRule="auto"/>
        <w:ind w:left="0" w:firstLine="0"/>
        <w:rPr>
          <w:sz w:val="22"/>
          <w:szCs w:val="22"/>
          <w:lang w:eastAsia="en-US"/>
        </w:rPr>
      </w:pPr>
    </w:p>
    <w:p w14:paraId="2EFAC589" w14:textId="77777777" w:rsidR="00F6454A" w:rsidRDefault="00871D46">
      <w:pPr>
        <w:tabs>
          <w:tab w:val="left" w:pos="3857"/>
        </w:tabs>
        <w:spacing w:line="360" w:lineRule="auto"/>
        <w:ind w:right="-54"/>
        <w:jc w:val="both"/>
        <w:rPr>
          <w:rFonts w:ascii="Arial" w:hAnsi="Arial" w:cs="Arial"/>
          <w:b/>
          <w:bCs/>
          <w:sz w:val="22"/>
          <w:szCs w:val="22"/>
        </w:rPr>
      </w:pPr>
      <w:bookmarkStart w:id="35" w:name="_Hlk82471863"/>
      <w:bookmarkEnd w:id="35"/>
      <w:r>
        <w:rPr>
          <w:rFonts w:ascii="Arial" w:hAnsi="Arial" w:cs="Arial"/>
          <w:b/>
          <w:bCs/>
          <w:sz w:val="22"/>
          <w:szCs w:val="22"/>
        </w:rPr>
        <w:lastRenderedPageBreak/>
        <w:t xml:space="preserve">ANEXO II </w:t>
      </w:r>
    </w:p>
    <w:p w14:paraId="6578EAAA" w14:textId="77777777" w:rsidR="00F6454A" w:rsidRDefault="00F6454A">
      <w:pPr>
        <w:spacing w:line="360" w:lineRule="auto"/>
        <w:ind w:right="-54"/>
        <w:jc w:val="both"/>
        <w:rPr>
          <w:rFonts w:ascii="Arial" w:hAnsi="Arial" w:cs="Arial"/>
          <w:b/>
          <w:bCs/>
          <w:sz w:val="22"/>
          <w:szCs w:val="22"/>
        </w:rPr>
      </w:pPr>
    </w:p>
    <w:p w14:paraId="6ACF6A0D"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2245CF3"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PREGÃO ELETRÔNICO 113/2024</w:t>
      </w:r>
    </w:p>
    <w:p w14:paraId="380EA33B"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EDITAL Nº 145/2024</w:t>
      </w:r>
    </w:p>
    <w:p w14:paraId="2498D6D1"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Processo nº 7664/2024</w:t>
      </w:r>
    </w:p>
    <w:p w14:paraId="1675D53D" w14:textId="77777777" w:rsidR="00F6454A" w:rsidRDefault="00871D46">
      <w:pPr>
        <w:tabs>
          <w:tab w:val="left" w:pos="1978"/>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4182394F" w14:textId="77777777" w:rsidR="00F6454A" w:rsidRDefault="00F6454A">
      <w:pPr>
        <w:spacing w:line="360" w:lineRule="auto"/>
        <w:ind w:right="-54"/>
        <w:jc w:val="center"/>
        <w:rPr>
          <w:rFonts w:ascii="Arial" w:hAnsi="Arial" w:cs="Arial"/>
          <w:sz w:val="22"/>
          <w:szCs w:val="22"/>
          <w:u w:val="single"/>
        </w:rPr>
      </w:pPr>
    </w:p>
    <w:p w14:paraId="3BDD75B9" w14:textId="77777777" w:rsidR="00F6454A" w:rsidRDefault="00871D46">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39FA14DF" w14:textId="77777777" w:rsidR="00F6454A" w:rsidRDefault="00871D46">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49FF809C" w14:textId="77777777" w:rsidR="00F6454A" w:rsidRDefault="00F6454A">
      <w:pPr>
        <w:spacing w:line="360" w:lineRule="auto"/>
        <w:ind w:right="-54"/>
        <w:jc w:val="both"/>
        <w:rPr>
          <w:rFonts w:ascii="Arial" w:hAnsi="Arial" w:cs="Arial"/>
          <w:sz w:val="22"/>
          <w:szCs w:val="22"/>
          <w:u w:val="single"/>
        </w:rPr>
      </w:pPr>
    </w:p>
    <w:p w14:paraId="69F5B317" w14:textId="77777777" w:rsidR="00F6454A" w:rsidRDefault="00871D46">
      <w:pPr>
        <w:spacing w:line="276"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(nome da empresa), (CNPJ n.º), com sede à (endereço </w:t>
      </w:r>
      <w:r>
        <w:rPr>
          <w:rFonts w:ascii="Arial" w:hAnsi="Arial" w:cs="Arial"/>
          <w:sz w:val="22"/>
          <w:szCs w:val="22"/>
        </w:rPr>
        <w:t>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w:t>
      </w:r>
      <w:r>
        <w:rPr>
          <w:rFonts w:ascii="Arial" w:hAnsi="Arial" w:cs="Arial"/>
          <w:sz w:val="22"/>
          <w:szCs w:val="22"/>
        </w:rPr>
        <w:t xml:space="preserve">ios para representar a outorgante na  licitação na modalidade de pregão n.º 113/2024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w:t>
      </w:r>
      <w:r>
        <w:rPr>
          <w:rFonts w:ascii="Arial" w:hAnsi="Arial" w:cs="Arial"/>
          <w:sz w:val="22"/>
          <w:szCs w:val="22"/>
        </w:rPr>
        <w:t>eres, dando tudo por bom firme e valioso, e, em especial, para (se for o caso de apenas uma licitação).</w:t>
      </w:r>
    </w:p>
    <w:p w14:paraId="11E47211" w14:textId="77777777" w:rsidR="00F6454A" w:rsidRDefault="00871D46">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03F8C18F" w14:textId="77777777" w:rsidR="00F6454A" w:rsidRDefault="00F6454A">
      <w:pPr>
        <w:spacing w:line="360" w:lineRule="auto"/>
        <w:ind w:left="2832" w:right="-54" w:firstLine="708"/>
        <w:jc w:val="both"/>
        <w:rPr>
          <w:rFonts w:ascii="Arial" w:hAnsi="Arial" w:cs="Arial"/>
          <w:sz w:val="22"/>
          <w:szCs w:val="22"/>
        </w:rPr>
      </w:pPr>
    </w:p>
    <w:p w14:paraId="79263415" w14:textId="77777777" w:rsidR="00F6454A" w:rsidRDefault="00871D46">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49A8FF1E" w14:textId="77777777" w:rsidR="00F6454A" w:rsidRDefault="00871D46">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734FF48B" w14:textId="77777777" w:rsidR="00F6454A" w:rsidRDefault="00871D46">
      <w:pPr>
        <w:spacing w:line="360" w:lineRule="auto"/>
        <w:ind w:left="2832" w:right="-57" w:firstLine="708"/>
        <w:jc w:val="both"/>
        <w:rPr>
          <w:rFonts w:ascii="Arial" w:hAnsi="Arial" w:cs="Arial"/>
          <w:sz w:val="22"/>
          <w:szCs w:val="22"/>
        </w:rPr>
      </w:pPr>
      <w:r>
        <w:rPr>
          <w:rFonts w:ascii="Arial" w:hAnsi="Arial" w:cs="Arial"/>
          <w:sz w:val="22"/>
          <w:szCs w:val="22"/>
        </w:rPr>
        <w:t>Nome</w:t>
      </w:r>
    </w:p>
    <w:p w14:paraId="5D655FBF" w14:textId="77777777" w:rsidR="00F6454A" w:rsidRDefault="00871D46">
      <w:pPr>
        <w:spacing w:line="360" w:lineRule="auto"/>
        <w:ind w:left="2832" w:right="-57" w:firstLine="708"/>
        <w:jc w:val="both"/>
        <w:rPr>
          <w:rFonts w:ascii="Arial" w:hAnsi="Arial" w:cs="Arial"/>
          <w:sz w:val="22"/>
          <w:szCs w:val="22"/>
        </w:rPr>
      </w:pPr>
      <w:r>
        <w:rPr>
          <w:rFonts w:ascii="Arial" w:hAnsi="Arial" w:cs="Arial"/>
          <w:sz w:val="22"/>
          <w:szCs w:val="22"/>
        </w:rPr>
        <w:t>RG nº...................................</w:t>
      </w:r>
    </w:p>
    <w:p w14:paraId="151707EB" w14:textId="77777777" w:rsidR="00F6454A" w:rsidRDefault="00F6454A">
      <w:pPr>
        <w:spacing w:line="360" w:lineRule="auto"/>
        <w:ind w:left="2832" w:right="-54" w:firstLine="708"/>
        <w:jc w:val="both"/>
        <w:rPr>
          <w:rFonts w:ascii="Arial" w:hAnsi="Arial" w:cs="Arial"/>
          <w:sz w:val="22"/>
          <w:szCs w:val="22"/>
        </w:rPr>
      </w:pPr>
    </w:p>
    <w:p w14:paraId="2F977A92" w14:textId="77777777" w:rsidR="00F6454A" w:rsidRDefault="00F6454A">
      <w:pPr>
        <w:spacing w:line="360" w:lineRule="auto"/>
        <w:ind w:left="2832" w:right="-54" w:firstLine="708"/>
        <w:jc w:val="both"/>
        <w:rPr>
          <w:rFonts w:ascii="Arial" w:hAnsi="Arial" w:cs="Arial"/>
          <w:sz w:val="22"/>
          <w:szCs w:val="22"/>
        </w:rPr>
      </w:pPr>
    </w:p>
    <w:p w14:paraId="6145EF5B" w14:textId="77777777" w:rsidR="00F6454A" w:rsidRDefault="00F6454A">
      <w:pPr>
        <w:spacing w:line="360" w:lineRule="auto"/>
        <w:ind w:left="2832" w:right="-54" w:firstLine="708"/>
        <w:jc w:val="both"/>
        <w:rPr>
          <w:rFonts w:ascii="Arial" w:hAnsi="Arial" w:cs="Arial"/>
          <w:sz w:val="22"/>
          <w:szCs w:val="22"/>
        </w:rPr>
      </w:pPr>
    </w:p>
    <w:p w14:paraId="52FC585D" w14:textId="77777777" w:rsidR="00F6454A" w:rsidRDefault="00F6454A">
      <w:pPr>
        <w:spacing w:line="360" w:lineRule="auto"/>
        <w:ind w:left="2832" w:right="-54" w:firstLine="708"/>
        <w:jc w:val="both"/>
        <w:rPr>
          <w:rFonts w:ascii="Arial" w:hAnsi="Arial" w:cs="Arial"/>
          <w:sz w:val="22"/>
          <w:szCs w:val="22"/>
        </w:rPr>
      </w:pPr>
    </w:p>
    <w:p w14:paraId="35D6CD9D" w14:textId="77777777" w:rsidR="00F6454A" w:rsidRDefault="00F6454A">
      <w:pPr>
        <w:spacing w:line="360" w:lineRule="auto"/>
        <w:ind w:left="2832" w:right="-54" w:firstLine="708"/>
        <w:jc w:val="both"/>
        <w:rPr>
          <w:rFonts w:ascii="Arial" w:hAnsi="Arial" w:cs="Arial"/>
          <w:sz w:val="22"/>
          <w:szCs w:val="22"/>
        </w:rPr>
      </w:pPr>
    </w:p>
    <w:p w14:paraId="0C9AD41C" w14:textId="77777777" w:rsidR="00F6454A" w:rsidRDefault="00871D46">
      <w:pPr>
        <w:tabs>
          <w:tab w:val="left" w:pos="2304"/>
        </w:tabs>
        <w:spacing w:line="360" w:lineRule="auto"/>
        <w:ind w:right="-54"/>
        <w:jc w:val="both"/>
        <w:rPr>
          <w:rFonts w:ascii="Arial" w:hAnsi="Arial" w:cs="Arial"/>
          <w:b/>
          <w:bCs/>
          <w:sz w:val="22"/>
          <w:szCs w:val="22"/>
        </w:rPr>
      </w:pPr>
      <w:r>
        <w:rPr>
          <w:rFonts w:ascii="Arial" w:hAnsi="Arial" w:cs="Arial"/>
          <w:b/>
          <w:bCs/>
          <w:sz w:val="22"/>
          <w:szCs w:val="22"/>
        </w:rPr>
        <w:lastRenderedPageBreak/>
        <w:t>ANEXO III</w:t>
      </w:r>
    </w:p>
    <w:p w14:paraId="2AC7E202" w14:textId="77777777" w:rsidR="00F6454A" w:rsidRDefault="00871D46">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5136242B"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5165D5D"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PREGÃO ELETRÔNICO 113/2024</w:t>
      </w:r>
    </w:p>
    <w:p w14:paraId="66088728"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EDITAL Nº 145/2024</w:t>
      </w:r>
    </w:p>
    <w:p w14:paraId="70360995"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Processo nº 7664/2024</w:t>
      </w:r>
    </w:p>
    <w:p w14:paraId="641A833A" w14:textId="77777777" w:rsidR="00F6454A" w:rsidRDefault="00871D46">
      <w:pPr>
        <w:tabs>
          <w:tab w:val="left" w:pos="1978"/>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682929B3" w14:textId="77777777" w:rsidR="00F6454A" w:rsidRDefault="00F6454A">
      <w:pPr>
        <w:spacing w:line="360" w:lineRule="auto"/>
        <w:ind w:right="-57"/>
        <w:jc w:val="both"/>
        <w:rPr>
          <w:rFonts w:ascii="Arial" w:hAnsi="Arial" w:cs="Arial"/>
          <w:b/>
          <w:sz w:val="22"/>
          <w:szCs w:val="22"/>
          <w:u w:val="single"/>
        </w:rPr>
      </w:pPr>
    </w:p>
    <w:p w14:paraId="0E31ABDF" w14:textId="77777777" w:rsidR="00F6454A" w:rsidRDefault="00F6454A">
      <w:pPr>
        <w:spacing w:line="360" w:lineRule="auto"/>
        <w:ind w:right="-54"/>
        <w:jc w:val="center"/>
        <w:rPr>
          <w:rFonts w:ascii="Arial" w:hAnsi="Arial" w:cs="Arial"/>
          <w:b/>
          <w:sz w:val="22"/>
          <w:szCs w:val="22"/>
          <w:u w:val="single"/>
        </w:rPr>
      </w:pPr>
    </w:p>
    <w:p w14:paraId="229B3672" w14:textId="77777777" w:rsidR="00F6454A" w:rsidRDefault="00871D46">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3784823D" w14:textId="77777777" w:rsidR="00F6454A" w:rsidRDefault="00F6454A">
      <w:pPr>
        <w:spacing w:line="360" w:lineRule="auto"/>
        <w:ind w:right="-54"/>
        <w:jc w:val="both"/>
        <w:rPr>
          <w:rFonts w:ascii="Arial" w:hAnsi="Arial" w:cs="Arial"/>
          <w:sz w:val="22"/>
          <w:szCs w:val="22"/>
        </w:rPr>
      </w:pPr>
    </w:p>
    <w:p w14:paraId="71853B4B" w14:textId="77777777" w:rsidR="00F6454A" w:rsidRDefault="00871D46">
      <w:pPr>
        <w:tabs>
          <w:tab w:val="center" w:pos="4704"/>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1F40A3FC" w14:textId="77777777" w:rsidR="00F6454A" w:rsidRDefault="00871D46">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113/2024), da PREFEITURA DO MUNICÍPIO DE ITATIBA,  DECLARO,  sob as penas da Lei, que, nos termos do item 6.1.5, subitem 6.1.5.1 do Edital,  que inexiste impedimento legal contra a firma ____________para licitar ou contratar com a Administração</w:t>
      </w:r>
    </w:p>
    <w:p w14:paraId="0DDFB837" w14:textId="77777777" w:rsidR="00F6454A" w:rsidRDefault="00F6454A">
      <w:pPr>
        <w:spacing w:line="360" w:lineRule="auto"/>
        <w:ind w:right="-54"/>
        <w:jc w:val="both"/>
        <w:rPr>
          <w:rFonts w:ascii="Arial" w:hAnsi="Arial" w:cs="Arial"/>
          <w:sz w:val="22"/>
          <w:szCs w:val="22"/>
        </w:rPr>
      </w:pPr>
    </w:p>
    <w:p w14:paraId="5AAADC43" w14:textId="77777777" w:rsidR="00F6454A" w:rsidRDefault="00F6454A">
      <w:pPr>
        <w:spacing w:line="360" w:lineRule="auto"/>
        <w:ind w:right="-54"/>
        <w:jc w:val="both"/>
        <w:rPr>
          <w:rFonts w:ascii="Arial" w:hAnsi="Arial" w:cs="Arial"/>
          <w:sz w:val="22"/>
          <w:szCs w:val="22"/>
        </w:rPr>
      </w:pPr>
    </w:p>
    <w:p w14:paraId="67D0DEB6" w14:textId="77777777" w:rsidR="00F6454A" w:rsidRDefault="00F6454A">
      <w:pPr>
        <w:spacing w:line="360" w:lineRule="auto"/>
        <w:ind w:right="-54"/>
        <w:jc w:val="both"/>
        <w:rPr>
          <w:rFonts w:ascii="Arial" w:hAnsi="Arial" w:cs="Arial"/>
          <w:sz w:val="22"/>
          <w:szCs w:val="22"/>
        </w:rPr>
      </w:pPr>
    </w:p>
    <w:p w14:paraId="52FCED4B" w14:textId="77777777" w:rsidR="00F6454A" w:rsidRDefault="00871D46">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 xml:space="preserve"> ...........................   , .... de ............... de 2024.</w:t>
      </w:r>
    </w:p>
    <w:p w14:paraId="4C2835C7" w14:textId="77777777" w:rsidR="00F6454A" w:rsidRDefault="00F6454A">
      <w:pPr>
        <w:spacing w:line="360" w:lineRule="auto"/>
        <w:ind w:right="-54"/>
        <w:jc w:val="both"/>
        <w:rPr>
          <w:rFonts w:ascii="Arial" w:hAnsi="Arial" w:cs="Arial"/>
          <w:sz w:val="22"/>
          <w:szCs w:val="22"/>
        </w:rPr>
      </w:pPr>
    </w:p>
    <w:p w14:paraId="3DA403D6" w14:textId="77777777" w:rsidR="00F6454A" w:rsidRDefault="00F6454A">
      <w:pPr>
        <w:spacing w:line="360" w:lineRule="auto"/>
        <w:ind w:right="-54"/>
        <w:jc w:val="both"/>
        <w:rPr>
          <w:rFonts w:ascii="Arial" w:hAnsi="Arial" w:cs="Arial"/>
          <w:sz w:val="22"/>
          <w:szCs w:val="22"/>
        </w:rPr>
      </w:pPr>
    </w:p>
    <w:p w14:paraId="5833FBD6" w14:textId="77777777" w:rsidR="00F6454A" w:rsidRDefault="00F6454A">
      <w:pPr>
        <w:spacing w:line="360" w:lineRule="auto"/>
        <w:ind w:right="-54"/>
        <w:jc w:val="both"/>
        <w:rPr>
          <w:rFonts w:ascii="Arial" w:hAnsi="Arial" w:cs="Arial"/>
          <w:sz w:val="22"/>
          <w:szCs w:val="22"/>
        </w:rPr>
      </w:pPr>
    </w:p>
    <w:p w14:paraId="5D512B70" w14:textId="77777777" w:rsidR="00F6454A" w:rsidRDefault="00871D46">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0DFC5AB5" w14:textId="77777777" w:rsidR="00F6454A" w:rsidRDefault="00871D46">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5307E43" w14:textId="77777777" w:rsidR="00F6454A" w:rsidRDefault="00871D46">
      <w:pPr>
        <w:spacing w:line="360" w:lineRule="auto"/>
        <w:ind w:left="2832" w:right="-57" w:firstLine="708"/>
        <w:jc w:val="both"/>
        <w:rPr>
          <w:rFonts w:ascii="Arial" w:hAnsi="Arial" w:cs="Arial"/>
          <w:sz w:val="22"/>
          <w:szCs w:val="22"/>
        </w:rPr>
      </w:pPr>
      <w:r>
        <w:rPr>
          <w:rFonts w:ascii="Arial" w:hAnsi="Arial" w:cs="Arial"/>
          <w:sz w:val="22"/>
          <w:szCs w:val="22"/>
        </w:rPr>
        <w:t>Nome</w:t>
      </w:r>
    </w:p>
    <w:p w14:paraId="5068A622" w14:textId="77777777" w:rsidR="00F6454A" w:rsidRDefault="00871D46">
      <w:pPr>
        <w:spacing w:line="360" w:lineRule="auto"/>
        <w:ind w:left="2832" w:right="-57" w:firstLine="708"/>
        <w:jc w:val="both"/>
        <w:rPr>
          <w:rFonts w:ascii="Arial" w:hAnsi="Arial" w:cs="Arial"/>
          <w:sz w:val="22"/>
          <w:szCs w:val="22"/>
        </w:rPr>
      </w:pPr>
      <w:r>
        <w:rPr>
          <w:rFonts w:ascii="Arial" w:hAnsi="Arial" w:cs="Arial"/>
          <w:sz w:val="22"/>
          <w:szCs w:val="22"/>
        </w:rPr>
        <w:t>RG nº...................................</w:t>
      </w:r>
    </w:p>
    <w:p w14:paraId="59BA3F5D" w14:textId="77777777" w:rsidR="00F6454A" w:rsidRDefault="00F6454A">
      <w:pPr>
        <w:spacing w:line="360" w:lineRule="auto"/>
        <w:ind w:left="2832" w:right="-54" w:firstLine="708"/>
        <w:jc w:val="both"/>
        <w:rPr>
          <w:rFonts w:ascii="Arial" w:hAnsi="Arial" w:cs="Arial"/>
          <w:sz w:val="22"/>
          <w:szCs w:val="22"/>
        </w:rPr>
      </w:pPr>
    </w:p>
    <w:p w14:paraId="591DCAE5" w14:textId="77777777" w:rsidR="00F6454A" w:rsidRDefault="00F6454A">
      <w:pPr>
        <w:spacing w:line="360" w:lineRule="auto"/>
        <w:ind w:right="-54"/>
        <w:jc w:val="both"/>
        <w:rPr>
          <w:rFonts w:ascii="Arial" w:hAnsi="Arial" w:cs="Arial"/>
          <w:b/>
          <w:bCs/>
          <w:sz w:val="22"/>
          <w:szCs w:val="22"/>
        </w:rPr>
      </w:pPr>
    </w:p>
    <w:p w14:paraId="66FD938C" w14:textId="77777777" w:rsidR="00F6454A" w:rsidRDefault="00F6454A">
      <w:pPr>
        <w:spacing w:line="360" w:lineRule="auto"/>
        <w:ind w:right="-54"/>
        <w:jc w:val="both"/>
        <w:rPr>
          <w:rFonts w:ascii="Arial" w:hAnsi="Arial" w:cs="Arial"/>
          <w:b/>
          <w:bCs/>
          <w:sz w:val="22"/>
          <w:szCs w:val="22"/>
        </w:rPr>
      </w:pPr>
    </w:p>
    <w:p w14:paraId="29125254" w14:textId="77777777" w:rsidR="00F6454A" w:rsidRDefault="00F6454A">
      <w:pPr>
        <w:spacing w:line="360" w:lineRule="auto"/>
        <w:ind w:right="-54"/>
        <w:jc w:val="both"/>
        <w:rPr>
          <w:rFonts w:ascii="Arial" w:hAnsi="Arial" w:cs="Arial"/>
          <w:b/>
          <w:bCs/>
          <w:sz w:val="22"/>
          <w:szCs w:val="22"/>
        </w:rPr>
      </w:pPr>
    </w:p>
    <w:p w14:paraId="3EED2CA5" w14:textId="77777777" w:rsidR="00F6454A" w:rsidRDefault="00F6454A">
      <w:pPr>
        <w:spacing w:line="360" w:lineRule="auto"/>
        <w:ind w:right="-54"/>
        <w:jc w:val="both"/>
        <w:rPr>
          <w:rFonts w:ascii="Arial" w:hAnsi="Arial" w:cs="Arial"/>
          <w:b/>
          <w:bCs/>
          <w:sz w:val="22"/>
          <w:szCs w:val="22"/>
        </w:rPr>
      </w:pPr>
    </w:p>
    <w:p w14:paraId="2BD67E66" w14:textId="77777777" w:rsidR="00F6454A" w:rsidRDefault="00871D46">
      <w:pPr>
        <w:tabs>
          <w:tab w:val="left" w:pos="2304"/>
        </w:tabs>
        <w:spacing w:line="360" w:lineRule="auto"/>
        <w:ind w:right="-54"/>
        <w:jc w:val="both"/>
        <w:rPr>
          <w:rFonts w:ascii="Arial" w:eastAsia="Arial" w:hAnsi="Arial" w:cs="Arial"/>
          <w:b/>
          <w:bCs/>
          <w:sz w:val="22"/>
          <w:szCs w:val="22"/>
        </w:rPr>
      </w:pPr>
      <w:r>
        <w:rPr>
          <w:rFonts w:ascii="Arial" w:hAnsi="Arial" w:cs="Arial"/>
          <w:b/>
          <w:bCs/>
          <w:sz w:val="22"/>
          <w:szCs w:val="22"/>
        </w:rPr>
        <w:t>ANEXO IV</w:t>
      </w:r>
      <w:r>
        <w:rPr>
          <w:rFonts w:ascii="Arial" w:eastAsia="Arial" w:hAnsi="Arial" w:cs="Arial"/>
          <w:b/>
          <w:bCs/>
          <w:sz w:val="22"/>
          <w:szCs w:val="22"/>
        </w:rPr>
        <w:t xml:space="preserve"> </w:t>
      </w:r>
    </w:p>
    <w:p w14:paraId="5EBBDB55" w14:textId="77777777" w:rsidR="00F6454A" w:rsidRDefault="00F6454A">
      <w:pPr>
        <w:tabs>
          <w:tab w:val="left" w:pos="2304"/>
        </w:tabs>
        <w:spacing w:line="360" w:lineRule="auto"/>
        <w:ind w:right="-54"/>
        <w:jc w:val="both"/>
        <w:rPr>
          <w:rFonts w:ascii="Arial" w:hAnsi="Arial" w:cs="Arial"/>
          <w:sz w:val="22"/>
          <w:szCs w:val="22"/>
        </w:rPr>
      </w:pPr>
    </w:p>
    <w:p w14:paraId="67DA2245"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6619B77"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PREGÃO ELETRÔNICO 113/2024</w:t>
      </w:r>
    </w:p>
    <w:p w14:paraId="5995FB5F"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EDITAL Nº 145/2024</w:t>
      </w:r>
    </w:p>
    <w:p w14:paraId="69D94EDD"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Processo nº 7664/2024</w:t>
      </w:r>
    </w:p>
    <w:p w14:paraId="50B36EF1" w14:textId="77777777" w:rsidR="00F6454A" w:rsidRDefault="00F6454A">
      <w:pPr>
        <w:spacing w:line="360" w:lineRule="auto"/>
        <w:jc w:val="both"/>
        <w:rPr>
          <w:rFonts w:ascii="Arial" w:hAnsi="Arial" w:cs="Arial"/>
          <w:b/>
          <w:sz w:val="22"/>
          <w:szCs w:val="22"/>
          <w:u w:val="single"/>
        </w:rPr>
      </w:pPr>
    </w:p>
    <w:p w14:paraId="0EB3FAA8" w14:textId="77777777" w:rsidR="00F6454A" w:rsidRDefault="00871D46">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29A3B01C" w14:textId="77777777" w:rsidR="00F6454A" w:rsidRDefault="00871D46">
      <w:pPr>
        <w:spacing w:line="360" w:lineRule="auto"/>
        <w:ind w:right="-54"/>
        <w:jc w:val="center"/>
        <w:rPr>
          <w:rFonts w:ascii="Arial" w:hAnsi="Arial" w:cs="Arial"/>
          <w:sz w:val="22"/>
          <w:szCs w:val="22"/>
        </w:rPr>
      </w:pPr>
      <w:r>
        <w:rPr>
          <w:rFonts w:ascii="Arial" w:hAnsi="Arial" w:cs="Arial"/>
          <w:sz w:val="22"/>
          <w:szCs w:val="22"/>
        </w:rPr>
        <w:t>OU</w:t>
      </w:r>
    </w:p>
    <w:p w14:paraId="07A7FB0A" w14:textId="77777777" w:rsidR="00F6454A" w:rsidRDefault="00871D46">
      <w:pPr>
        <w:spacing w:line="360" w:lineRule="auto"/>
        <w:ind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52567271" w14:textId="77777777" w:rsidR="00F6454A" w:rsidRDefault="00871D46">
      <w:pPr>
        <w:spacing w:line="360" w:lineRule="auto"/>
        <w:ind w:right="-54"/>
        <w:jc w:val="both"/>
        <w:rPr>
          <w:rFonts w:ascii="Arial" w:hAnsi="Arial" w:cs="Arial"/>
          <w:sz w:val="22"/>
          <w:szCs w:val="22"/>
        </w:rPr>
      </w:pPr>
      <w:r>
        <w:rPr>
          <w:rFonts w:ascii="Arial" w:hAnsi="Arial" w:cs="Arial"/>
          <w:sz w:val="22"/>
          <w:szCs w:val="22"/>
        </w:rPr>
        <w:br/>
        <w:t xml:space="preserve">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w:t>
      </w:r>
      <w:r>
        <w:rPr>
          <w:rFonts w:ascii="Arial" w:hAnsi="Arial" w:cs="Arial"/>
          <w:sz w:val="22"/>
          <w:szCs w:val="22"/>
        </w:rPr>
        <w:t>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597141A6" w14:textId="77777777" w:rsidR="00F6454A" w:rsidRDefault="00871D46">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68F06D05" w14:textId="77777777" w:rsidR="00F6454A" w:rsidRDefault="00871D46">
      <w:pPr>
        <w:spacing w:line="360" w:lineRule="auto"/>
        <w:ind w:right="-54"/>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EMPRESA DE PEQUENO PORTE, conforme inciso II do artigo 3º da Lei Complementar nº 123, de 14.12.2006.</w:t>
      </w:r>
    </w:p>
    <w:p w14:paraId="6A935259"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30CB1200" w14:textId="77777777" w:rsidR="00F6454A" w:rsidRDefault="00F6454A">
      <w:pPr>
        <w:spacing w:line="360" w:lineRule="auto"/>
        <w:ind w:right="-54"/>
        <w:jc w:val="both"/>
        <w:rPr>
          <w:rFonts w:ascii="Arial" w:hAnsi="Arial" w:cs="Arial"/>
          <w:sz w:val="22"/>
          <w:szCs w:val="22"/>
        </w:rPr>
      </w:pPr>
    </w:p>
    <w:p w14:paraId="797E5287" w14:textId="77777777" w:rsidR="00F6454A" w:rsidRDefault="00871D46">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7E30FEA6" w14:textId="77777777" w:rsidR="00F6454A" w:rsidRDefault="00871D46">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38A61F04" w14:textId="77777777" w:rsidR="00F6454A" w:rsidRDefault="00871D46">
      <w:pPr>
        <w:spacing w:line="360" w:lineRule="auto"/>
        <w:ind w:left="2832" w:right="-54" w:firstLine="708"/>
        <w:jc w:val="both"/>
        <w:rPr>
          <w:rFonts w:ascii="Arial" w:hAnsi="Arial" w:cs="Arial"/>
          <w:sz w:val="22"/>
          <w:szCs w:val="22"/>
        </w:rPr>
      </w:pPr>
      <w:r>
        <w:rPr>
          <w:rFonts w:ascii="Arial" w:hAnsi="Arial" w:cs="Arial"/>
          <w:sz w:val="22"/>
          <w:szCs w:val="22"/>
        </w:rPr>
        <w:t>Nome</w:t>
      </w:r>
    </w:p>
    <w:p w14:paraId="5800A7E8" w14:textId="77777777" w:rsidR="00F6454A" w:rsidRDefault="00871D46">
      <w:pPr>
        <w:spacing w:line="360" w:lineRule="auto"/>
        <w:ind w:left="3540" w:right="-54"/>
        <w:jc w:val="both"/>
        <w:rPr>
          <w:rFonts w:ascii="Arial" w:hAnsi="Arial" w:cs="Arial"/>
          <w:sz w:val="22"/>
          <w:szCs w:val="22"/>
        </w:rPr>
      </w:pPr>
      <w:r>
        <w:rPr>
          <w:rFonts w:ascii="Arial" w:hAnsi="Arial" w:cs="Arial"/>
          <w:sz w:val="22"/>
          <w:szCs w:val="22"/>
        </w:rPr>
        <w:t>RG nº...................................</w:t>
      </w:r>
    </w:p>
    <w:p w14:paraId="2C3645C0" w14:textId="77777777" w:rsidR="00F6454A" w:rsidRDefault="00871D46">
      <w:pPr>
        <w:spacing w:line="360" w:lineRule="auto"/>
        <w:ind w:right="-54"/>
        <w:jc w:val="both"/>
        <w:rPr>
          <w:rFonts w:ascii="Arial" w:hAnsi="Arial" w:cs="Arial"/>
          <w:b/>
          <w:bCs/>
          <w:sz w:val="22"/>
          <w:szCs w:val="22"/>
        </w:rPr>
      </w:pPr>
      <w:r>
        <w:rPr>
          <w:rFonts w:ascii="Arial" w:hAnsi="Arial" w:cs="Arial"/>
          <w:b/>
          <w:bCs/>
          <w:sz w:val="22"/>
          <w:szCs w:val="22"/>
        </w:rPr>
        <w:lastRenderedPageBreak/>
        <w:t>ANEXO V</w:t>
      </w:r>
    </w:p>
    <w:p w14:paraId="391EA1C1" w14:textId="77777777" w:rsidR="00F6454A" w:rsidRDefault="00871D46">
      <w:pPr>
        <w:spacing w:line="360" w:lineRule="auto"/>
        <w:ind w:right="-54"/>
        <w:jc w:val="both"/>
        <w:rPr>
          <w:rFonts w:ascii="Arial" w:hAnsi="Arial" w:cs="Arial"/>
          <w:b/>
          <w:bCs/>
          <w:sz w:val="22"/>
          <w:szCs w:val="22"/>
        </w:rPr>
      </w:pPr>
      <w:r>
        <w:rPr>
          <w:rFonts w:ascii="Arial" w:hAnsi="Arial" w:cs="Arial"/>
          <w:b/>
          <w:bCs/>
          <w:sz w:val="22"/>
          <w:szCs w:val="22"/>
        </w:rPr>
        <w:t>MODELO - Proposta</w:t>
      </w:r>
    </w:p>
    <w:p w14:paraId="67303C22" w14:textId="77777777" w:rsidR="00F6454A" w:rsidRDefault="00871D46">
      <w:pPr>
        <w:spacing w:line="360" w:lineRule="auto"/>
        <w:ind w:right="-57"/>
        <w:jc w:val="both"/>
        <w:rPr>
          <w:rFonts w:ascii="Arial" w:hAnsi="Arial" w:cs="Arial"/>
          <w:sz w:val="22"/>
          <w:szCs w:val="22"/>
        </w:rPr>
      </w:pPr>
      <w:r>
        <w:rPr>
          <w:rFonts w:ascii="Arial" w:hAnsi="Arial" w:cs="Arial"/>
          <w:b/>
          <w:bCs/>
          <w:sz w:val="22"/>
          <w:szCs w:val="22"/>
        </w:rPr>
        <w:t>Pregão nº 113/2024</w:t>
      </w:r>
    </w:p>
    <w:p w14:paraId="407FC815" w14:textId="77777777" w:rsidR="00F6454A" w:rsidRDefault="00871D46">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Pr>
          <w:rFonts w:ascii="Arial" w:hAnsi="Arial" w:cs="Arial"/>
          <w:b/>
          <w:bCs/>
          <w:sz w:val="22"/>
          <w:szCs w:val="22"/>
        </w:rPr>
        <w:t>7664/2024</w:t>
      </w:r>
    </w:p>
    <w:p w14:paraId="012B9E68"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À</w:t>
      </w:r>
    </w:p>
    <w:p w14:paraId="0168A7EB"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PREFEITURA MUNICIPAL DE ITATIBA</w:t>
      </w:r>
    </w:p>
    <w:p w14:paraId="26FE9553" w14:textId="77777777" w:rsidR="00F6454A" w:rsidRDefault="00871D46">
      <w:pPr>
        <w:pBdr>
          <w:top w:val="single" w:sz="4" w:space="1" w:color="000000"/>
          <w:left w:val="single" w:sz="4" w:space="4" w:color="000000"/>
          <w:bottom w:val="single" w:sz="4" w:space="1" w:color="000000"/>
          <w:right w:val="single" w:sz="4" w:space="0" w:color="000000"/>
        </w:pBdr>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0FB363E9" w14:textId="77777777" w:rsidR="00F6454A" w:rsidRDefault="00871D46">
      <w:pPr>
        <w:pBdr>
          <w:top w:val="single" w:sz="4" w:space="1" w:color="000000"/>
          <w:left w:val="single" w:sz="4" w:space="4" w:color="000000"/>
          <w:bottom w:val="single" w:sz="4" w:space="1" w:color="000000"/>
          <w:right w:val="single" w:sz="4" w:space="0" w:color="000000"/>
        </w:pBdr>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700CA929" w14:textId="77777777" w:rsidR="00F6454A" w:rsidRDefault="00871D46">
      <w:pPr>
        <w:pBdr>
          <w:top w:val="single" w:sz="4" w:space="1" w:color="000000"/>
          <w:left w:val="single" w:sz="4" w:space="4" w:color="000000"/>
          <w:bottom w:val="single" w:sz="4" w:space="1" w:color="000000"/>
          <w:right w:val="single" w:sz="4" w:space="0" w:color="000000"/>
        </w:pBdr>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30C28557" w14:textId="77777777" w:rsidR="00F6454A" w:rsidRDefault="00871D46">
      <w:pPr>
        <w:pBdr>
          <w:top w:val="single" w:sz="4" w:space="1" w:color="000000"/>
          <w:left w:val="single" w:sz="4" w:space="4" w:color="000000"/>
          <w:bottom w:val="single" w:sz="4" w:space="1" w:color="000000"/>
          <w:right w:val="single" w:sz="4" w:space="0" w:color="000000"/>
        </w:pBdr>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31822B01" w14:textId="77777777" w:rsidR="00F6454A" w:rsidRDefault="00F6454A">
      <w:pPr>
        <w:spacing w:line="360" w:lineRule="auto"/>
        <w:ind w:right="-54"/>
        <w:jc w:val="both"/>
        <w:rPr>
          <w:rFonts w:ascii="Arial" w:hAnsi="Arial" w:cs="Arial"/>
          <w:sz w:val="22"/>
          <w:szCs w:val="22"/>
        </w:rPr>
      </w:pPr>
    </w:p>
    <w:p w14:paraId="69B89B61" w14:textId="77777777" w:rsidR="00F6454A" w:rsidRDefault="00871D46">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tbl>
      <w:tblPr>
        <w:tblW w:w="9493" w:type="dxa"/>
        <w:jc w:val="center"/>
        <w:tblLayout w:type="fixed"/>
        <w:tblCellMar>
          <w:top w:w="60" w:type="dxa"/>
          <w:left w:w="60" w:type="dxa"/>
          <w:bottom w:w="60" w:type="dxa"/>
          <w:right w:w="60" w:type="dxa"/>
        </w:tblCellMar>
        <w:tblLook w:val="0600" w:firstRow="0" w:lastRow="0" w:firstColumn="0" w:lastColumn="0" w:noHBand="1" w:noVBand="1"/>
      </w:tblPr>
      <w:tblGrid>
        <w:gridCol w:w="706"/>
        <w:gridCol w:w="3684"/>
        <w:gridCol w:w="992"/>
        <w:gridCol w:w="1134"/>
        <w:gridCol w:w="1136"/>
        <w:gridCol w:w="849"/>
        <w:gridCol w:w="992"/>
      </w:tblGrid>
      <w:tr w:rsidR="00F6454A" w14:paraId="22D0FD47"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B7B7B7"/>
          </w:tcPr>
          <w:p w14:paraId="6A2DC628" w14:textId="77777777" w:rsidR="00F6454A" w:rsidRDefault="00871D46">
            <w:pPr>
              <w:pStyle w:val="Nivel01"/>
              <w:widowControl w:val="0"/>
              <w:numPr>
                <w:ilvl w:val="0"/>
                <w:numId w:val="0"/>
              </w:numPr>
              <w:ind w:left="360"/>
              <w:jc w:val="center"/>
              <w:rPr>
                <w:sz w:val="16"/>
                <w:szCs w:val="16"/>
              </w:rPr>
            </w:pPr>
            <w:r>
              <w:rPr>
                <w:sz w:val="16"/>
                <w:szCs w:val="16"/>
              </w:rPr>
              <w:t>COTA PRINCIPAL - AMPLA PARTICIPAÇÃO</w:t>
            </w:r>
          </w:p>
          <w:p w14:paraId="7917D846" w14:textId="77777777" w:rsidR="00F6454A" w:rsidRDefault="00F6454A">
            <w:pPr>
              <w:widowControl w:val="0"/>
              <w:jc w:val="center"/>
              <w:rPr>
                <w:rFonts w:ascii="Arial" w:hAnsi="Arial" w:cs="Arial"/>
                <w:b/>
                <w:bCs/>
                <w:sz w:val="16"/>
                <w:szCs w:val="16"/>
              </w:rPr>
            </w:pPr>
          </w:p>
        </w:tc>
      </w:tr>
      <w:tr w:rsidR="00F6454A" w14:paraId="1461AC81"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B7B7B7"/>
          </w:tcPr>
          <w:p w14:paraId="46914C68" w14:textId="77777777" w:rsidR="00F6454A" w:rsidRDefault="00871D46">
            <w:pPr>
              <w:widowControl w:val="0"/>
              <w:jc w:val="right"/>
              <w:rPr>
                <w:rFonts w:ascii="Arial" w:hAnsi="Arial" w:cs="Arial"/>
                <w:b/>
                <w:bCs/>
                <w:sz w:val="16"/>
                <w:szCs w:val="16"/>
              </w:rPr>
            </w:pPr>
            <w:r>
              <w:rPr>
                <w:rFonts w:ascii="Arial" w:hAnsi="Arial" w:cs="Arial"/>
                <w:b/>
                <w:bCs/>
                <w:sz w:val="16"/>
                <w:szCs w:val="16"/>
              </w:rPr>
              <w:t>Item</w:t>
            </w:r>
          </w:p>
        </w:tc>
        <w:tc>
          <w:tcPr>
            <w:tcW w:w="3684" w:type="dxa"/>
            <w:tcBorders>
              <w:top w:val="single" w:sz="4" w:space="0" w:color="000000"/>
              <w:left w:val="single" w:sz="4" w:space="0" w:color="000000"/>
              <w:bottom w:val="single" w:sz="4" w:space="0" w:color="000000"/>
              <w:right w:val="single" w:sz="4" w:space="0" w:color="000000"/>
            </w:tcBorders>
            <w:shd w:val="clear" w:color="auto" w:fill="B7B7B7"/>
          </w:tcPr>
          <w:p w14:paraId="4F2D13C9" w14:textId="77777777" w:rsidR="00F6454A" w:rsidRDefault="00871D46">
            <w:pPr>
              <w:widowControl w:val="0"/>
              <w:rPr>
                <w:rFonts w:ascii="Arial" w:hAnsi="Arial" w:cs="Arial"/>
                <w:b/>
                <w:bCs/>
                <w:sz w:val="16"/>
                <w:szCs w:val="16"/>
              </w:rPr>
            </w:pPr>
            <w:r>
              <w:rPr>
                <w:rFonts w:ascii="Arial" w:hAnsi="Arial" w:cs="Arial"/>
                <w:b/>
                <w:bCs/>
                <w:sz w:val="16"/>
                <w:szCs w:val="16"/>
              </w:rPr>
              <w:t>Material</w:t>
            </w:r>
          </w:p>
        </w:tc>
        <w:tc>
          <w:tcPr>
            <w:tcW w:w="992" w:type="dxa"/>
            <w:tcBorders>
              <w:top w:val="single" w:sz="4" w:space="0" w:color="000000"/>
              <w:left w:val="single" w:sz="4" w:space="0" w:color="000000"/>
              <w:bottom w:val="single" w:sz="4" w:space="0" w:color="000000"/>
              <w:right w:val="single" w:sz="4" w:space="0" w:color="000000"/>
            </w:tcBorders>
            <w:shd w:val="clear" w:color="auto" w:fill="B7B7B7"/>
          </w:tcPr>
          <w:p w14:paraId="0F5CF657" w14:textId="77777777" w:rsidR="00F6454A" w:rsidRDefault="00871D46">
            <w:pPr>
              <w:widowControl w:val="0"/>
              <w:rPr>
                <w:rFonts w:ascii="Arial" w:hAnsi="Arial" w:cs="Arial"/>
                <w:b/>
                <w:bCs/>
                <w:sz w:val="16"/>
                <w:szCs w:val="16"/>
              </w:rPr>
            </w:pPr>
            <w:r>
              <w:rPr>
                <w:rFonts w:ascii="Arial" w:hAnsi="Arial" w:cs="Arial"/>
                <w:b/>
                <w:bCs/>
                <w:sz w:val="16"/>
                <w:szCs w:val="16"/>
              </w:rPr>
              <w:t>Unidade</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7C6325CB" w14:textId="77777777" w:rsidR="00F6454A" w:rsidRDefault="00871D46">
            <w:pPr>
              <w:widowControl w:val="0"/>
              <w:jc w:val="right"/>
              <w:rPr>
                <w:rFonts w:ascii="Arial" w:hAnsi="Arial" w:cs="Arial"/>
                <w:b/>
                <w:bCs/>
                <w:sz w:val="16"/>
                <w:szCs w:val="16"/>
              </w:rPr>
            </w:pPr>
            <w:r>
              <w:rPr>
                <w:rFonts w:ascii="Arial" w:hAnsi="Arial" w:cs="Arial"/>
                <w:b/>
                <w:bCs/>
                <w:sz w:val="16"/>
                <w:szCs w:val="16"/>
              </w:rPr>
              <w:t>Quantidade</w:t>
            </w:r>
          </w:p>
        </w:tc>
        <w:tc>
          <w:tcPr>
            <w:tcW w:w="1136" w:type="dxa"/>
            <w:tcBorders>
              <w:top w:val="single" w:sz="4" w:space="0" w:color="000000"/>
              <w:left w:val="single" w:sz="4" w:space="0" w:color="000000"/>
              <w:bottom w:val="single" w:sz="4" w:space="0" w:color="000000"/>
              <w:right w:val="single" w:sz="4" w:space="0" w:color="000000"/>
            </w:tcBorders>
            <w:shd w:val="clear" w:color="auto" w:fill="B7B7B7"/>
          </w:tcPr>
          <w:p w14:paraId="02ADD3D0" w14:textId="77777777" w:rsidR="00F6454A" w:rsidRDefault="00871D46">
            <w:pPr>
              <w:widowControl w:val="0"/>
              <w:rPr>
                <w:rFonts w:ascii="Arial" w:hAnsi="Arial" w:cs="Arial"/>
                <w:b/>
                <w:bCs/>
                <w:sz w:val="16"/>
                <w:szCs w:val="16"/>
              </w:rPr>
            </w:pPr>
            <w:r>
              <w:rPr>
                <w:rFonts w:ascii="Arial" w:hAnsi="Arial" w:cs="Arial"/>
                <w:b/>
                <w:bCs/>
                <w:sz w:val="16"/>
                <w:szCs w:val="16"/>
              </w:rPr>
              <w:t>Marca</w:t>
            </w:r>
          </w:p>
        </w:tc>
        <w:tc>
          <w:tcPr>
            <w:tcW w:w="849" w:type="dxa"/>
            <w:tcBorders>
              <w:top w:val="single" w:sz="4" w:space="0" w:color="000000"/>
              <w:left w:val="single" w:sz="4" w:space="0" w:color="000000"/>
              <w:bottom w:val="single" w:sz="4" w:space="0" w:color="000000"/>
              <w:right w:val="single" w:sz="4" w:space="0" w:color="000000"/>
            </w:tcBorders>
            <w:shd w:val="clear" w:color="auto" w:fill="B7B7B7"/>
          </w:tcPr>
          <w:p w14:paraId="61A377CD" w14:textId="77777777" w:rsidR="00F6454A" w:rsidRDefault="00871D46">
            <w:pPr>
              <w:widowControl w:val="0"/>
              <w:jc w:val="right"/>
              <w:rPr>
                <w:rFonts w:ascii="Arial" w:hAnsi="Arial" w:cs="Arial"/>
                <w:b/>
                <w:bCs/>
                <w:sz w:val="16"/>
                <w:szCs w:val="16"/>
              </w:rPr>
            </w:pPr>
            <w:r>
              <w:rPr>
                <w:rFonts w:ascii="Arial" w:hAnsi="Arial" w:cs="Arial"/>
                <w:b/>
                <w:bCs/>
                <w:sz w:val="16"/>
                <w:szCs w:val="16"/>
              </w:rPr>
              <w:t>Preço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B7B7B7"/>
          </w:tcPr>
          <w:p w14:paraId="5737D7E1" w14:textId="77777777" w:rsidR="00F6454A" w:rsidRDefault="00871D46">
            <w:pPr>
              <w:widowControl w:val="0"/>
              <w:jc w:val="right"/>
              <w:rPr>
                <w:rFonts w:ascii="Arial" w:hAnsi="Arial" w:cs="Arial"/>
                <w:b/>
                <w:bCs/>
                <w:sz w:val="16"/>
                <w:szCs w:val="16"/>
              </w:rPr>
            </w:pPr>
            <w:r>
              <w:rPr>
                <w:rFonts w:ascii="Arial" w:hAnsi="Arial" w:cs="Arial"/>
                <w:b/>
                <w:bCs/>
                <w:sz w:val="16"/>
                <w:szCs w:val="16"/>
              </w:rPr>
              <w:t>Preço Total</w:t>
            </w:r>
          </w:p>
        </w:tc>
      </w:tr>
      <w:tr w:rsidR="00F6454A" w14:paraId="6F0E8DFC"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2239B92" w14:textId="77777777" w:rsidR="00F6454A" w:rsidRDefault="00871D46">
            <w:pPr>
              <w:widowControl w:val="0"/>
              <w:jc w:val="right"/>
              <w:rPr>
                <w:rFonts w:ascii="Arial" w:hAnsi="Arial" w:cs="Arial"/>
                <w:b/>
                <w:bCs/>
                <w:sz w:val="16"/>
                <w:szCs w:val="16"/>
              </w:rPr>
            </w:pPr>
            <w:r>
              <w:rPr>
                <w:rFonts w:ascii="Arial" w:hAnsi="Arial" w:cs="Arial"/>
                <w:b/>
                <w:bCs/>
                <w:sz w:val="16"/>
                <w:szCs w:val="16"/>
              </w:rPr>
              <w:t>1</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B13E730" w14:textId="025A1F59" w:rsidR="00F6454A" w:rsidRDefault="00871D46">
            <w:pPr>
              <w:widowControl w:val="0"/>
              <w:jc w:val="both"/>
              <w:rPr>
                <w:rFonts w:ascii="Arial" w:hAnsi="Arial" w:cs="Arial"/>
                <w:b/>
                <w:bCs/>
                <w:sz w:val="16"/>
                <w:szCs w:val="16"/>
              </w:rPr>
            </w:pPr>
            <w:r>
              <w:rPr>
                <w:rFonts w:ascii="Arial" w:hAnsi="Arial" w:cs="Arial"/>
                <w:b/>
                <w:bCs/>
                <w:sz w:val="16"/>
                <w:szCs w:val="16"/>
              </w:rPr>
              <w:t xml:space="preserve">1.08.01.0001-3 - FORMULA INFANTIL À BASE DE </w:t>
            </w:r>
            <w:r w:rsidR="00F71E30">
              <w:rPr>
                <w:rFonts w:ascii="Arial" w:hAnsi="Arial" w:cs="Arial"/>
                <w:b/>
                <w:bCs/>
                <w:sz w:val="16"/>
                <w:szCs w:val="16"/>
              </w:rPr>
              <w:t>PROTEÍNAS</w:t>
            </w:r>
            <w:r>
              <w:rPr>
                <w:rFonts w:ascii="Arial" w:hAnsi="Arial" w:cs="Arial"/>
                <w:b/>
                <w:bCs/>
                <w:sz w:val="16"/>
                <w:szCs w:val="16"/>
              </w:rPr>
              <w:t xml:space="preserve"> </w:t>
            </w:r>
            <w:r w:rsidR="00F71E30">
              <w:rPr>
                <w:rFonts w:ascii="Arial" w:hAnsi="Arial" w:cs="Arial"/>
                <w:b/>
                <w:bCs/>
                <w:sz w:val="16"/>
                <w:szCs w:val="16"/>
              </w:rPr>
              <w:t>LÁCTEAS</w:t>
            </w:r>
            <w:r>
              <w:rPr>
                <w:rFonts w:ascii="Arial" w:hAnsi="Arial" w:cs="Arial"/>
                <w:b/>
                <w:bCs/>
                <w:sz w:val="16"/>
                <w:szCs w:val="16"/>
              </w:rPr>
              <w:t xml:space="preserve"> (6 - 12 meses)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98EA4B"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60FF29" w14:textId="77777777" w:rsidR="00F6454A" w:rsidRDefault="00871D46">
            <w:pPr>
              <w:widowControl w:val="0"/>
              <w:jc w:val="right"/>
              <w:rPr>
                <w:rFonts w:ascii="Arial" w:hAnsi="Arial" w:cs="Arial"/>
                <w:b/>
                <w:bCs/>
                <w:sz w:val="16"/>
                <w:szCs w:val="16"/>
              </w:rPr>
            </w:pPr>
            <w:r>
              <w:rPr>
                <w:rFonts w:ascii="Arial" w:hAnsi="Arial" w:cs="Arial"/>
                <w:b/>
                <w:bCs/>
                <w:sz w:val="16"/>
                <w:szCs w:val="16"/>
              </w:rPr>
              <w:t>433.800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2299F6A"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1D55EFA"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A982DF" w14:textId="77777777" w:rsidR="00F6454A" w:rsidRDefault="00F6454A">
            <w:pPr>
              <w:widowControl w:val="0"/>
              <w:jc w:val="right"/>
              <w:rPr>
                <w:rFonts w:ascii="Arial" w:hAnsi="Arial" w:cs="Arial"/>
                <w:b/>
                <w:bCs/>
                <w:sz w:val="16"/>
                <w:szCs w:val="16"/>
              </w:rPr>
            </w:pPr>
          </w:p>
        </w:tc>
      </w:tr>
      <w:tr w:rsidR="00F6454A" w14:paraId="05CC47EE"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C69E8BF" w14:textId="77777777" w:rsidR="00F6454A" w:rsidRDefault="00871D46">
            <w:pPr>
              <w:widowControl w:val="0"/>
              <w:jc w:val="both"/>
              <w:rPr>
                <w:rFonts w:ascii="Arial" w:hAnsi="Arial" w:cs="Arial"/>
                <w:sz w:val="16"/>
                <w:szCs w:val="16"/>
              </w:rPr>
            </w:pPr>
            <w:r>
              <w:rPr>
                <w:rFonts w:ascii="Arial" w:hAnsi="Arial" w:cs="Arial"/>
                <w:sz w:val="16"/>
                <w:szCs w:val="16"/>
              </w:rPr>
              <w:t xml:space="preserve">FORMULA INFANTIL À BASE DE </w:t>
            </w:r>
            <w:proofErr w:type="spellStart"/>
            <w:r>
              <w:rPr>
                <w:rFonts w:ascii="Arial" w:hAnsi="Arial" w:cs="Arial"/>
                <w:sz w:val="16"/>
                <w:szCs w:val="16"/>
              </w:rPr>
              <w:t>PROTEINAS</w:t>
            </w:r>
            <w:proofErr w:type="spellEnd"/>
            <w:r>
              <w:rPr>
                <w:rFonts w:ascii="Arial" w:hAnsi="Arial" w:cs="Arial"/>
                <w:sz w:val="16"/>
                <w:szCs w:val="16"/>
              </w:rPr>
              <w:t xml:space="preserve"> </w:t>
            </w:r>
            <w:proofErr w:type="spellStart"/>
            <w:r>
              <w:rPr>
                <w:rFonts w:ascii="Arial" w:hAnsi="Arial" w:cs="Arial"/>
                <w:sz w:val="16"/>
                <w:szCs w:val="16"/>
              </w:rPr>
              <w:t>LACTEAS</w:t>
            </w:r>
            <w:proofErr w:type="spellEnd"/>
            <w:r>
              <w:rPr>
                <w:rFonts w:ascii="Arial" w:hAnsi="Arial" w:cs="Arial"/>
                <w:sz w:val="16"/>
                <w:szCs w:val="16"/>
              </w:rPr>
              <w:t xml:space="preserve"> (6 - 12 meses)</w:t>
            </w:r>
          </w:p>
          <w:p w14:paraId="2612A5F4" w14:textId="5671537A" w:rsidR="00F6454A" w:rsidRDefault="00871D46">
            <w:pPr>
              <w:widowControl w:val="0"/>
              <w:jc w:val="both"/>
              <w:rPr>
                <w:rFonts w:ascii="Arial" w:hAnsi="Arial" w:cs="Arial"/>
                <w:sz w:val="16"/>
                <w:szCs w:val="16"/>
              </w:rPr>
            </w:pPr>
            <w:r>
              <w:rPr>
                <w:rFonts w:ascii="Arial" w:hAnsi="Arial" w:cs="Arial"/>
                <w:sz w:val="16"/>
                <w:szCs w:val="16"/>
              </w:rPr>
              <w:t xml:space="preserve">Fórmula infantil de seguimento, indicada para lactentes do 6º ao 12º mês de vida, contendo todos os nutrientes para satisfazer as necessidades nutricionais de lactentes até o 1º ano de vida, de </w:t>
            </w:r>
            <w:r>
              <w:rPr>
                <w:rFonts w:ascii="Arial" w:hAnsi="Arial" w:cs="Arial"/>
                <w:sz w:val="16"/>
                <w:szCs w:val="16"/>
              </w:rPr>
              <w:t>acordo com os critérios estabelecidos pelo Regulamento Técnico para Fórmulas Infantis – RDC nº 43, de</w:t>
            </w:r>
            <w:r w:rsidR="00F71E30">
              <w:rPr>
                <w:rFonts w:ascii="Arial" w:hAnsi="Arial" w:cs="Arial"/>
                <w:sz w:val="16"/>
                <w:szCs w:val="16"/>
              </w:rPr>
              <w:t xml:space="preserve"> </w:t>
            </w:r>
            <w:r>
              <w:rPr>
                <w:rFonts w:ascii="Arial" w:hAnsi="Arial" w:cs="Arial"/>
                <w:sz w:val="16"/>
                <w:szCs w:val="16"/>
              </w:rPr>
              <w:t xml:space="preserve">19 de setembro de 2011, da ANVISA. Apresentação em pó; lata com no mínimo </w:t>
            </w:r>
            <w:proofErr w:type="spellStart"/>
            <w:r>
              <w:rPr>
                <w:rFonts w:ascii="Arial" w:hAnsi="Arial" w:cs="Arial"/>
                <w:sz w:val="16"/>
                <w:szCs w:val="16"/>
              </w:rPr>
              <w:t>400g</w:t>
            </w:r>
            <w:proofErr w:type="spellEnd"/>
            <w:r>
              <w:rPr>
                <w:rFonts w:ascii="Arial" w:hAnsi="Arial" w:cs="Arial"/>
                <w:sz w:val="16"/>
                <w:szCs w:val="16"/>
              </w:rPr>
              <w:t>.</w:t>
            </w:r>
          </w:p>
          <w:p w14:paraId="34754ED1" w14:textId="77777777" w:rsidR="00F6454A" w:rsidRDefault="00F6454A">
            <w:pPr>
              <w:widowControl w:val="0"/>
              <w:jc w:val="both"/>
              <w:rPr>
                <w:rFonts w:ascii="Arial" w:hAnsi="Arial" w:cs="Arial"/>
                <w:sz w:val="16"/>
                <w:szCs w:val="16"/>
              </w:rPr>
            </w:pPr>
          </w:p>
          <w:p w14:paraId="135D8537"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CONFORT 2 / </w:t>
            </w:r>
            <w:proofErr w:type="spellStart"/>
            <w:r>
              <w:rPr>
                <w:rFonts w:ascii="Arial" w:hAnsi="Arial" w:cs="Arial"/>
                <w:color w:val="FF0000"/>
                <w:sz w:val="16"/>
                <w:szCs w:val="16"/>
              </w:rPr>
              <w:t>APTAMIL</w:t>
            </w:r>
            <w:proofErr w:type="spellEnd"/>
            <w:r>
              <w:rPr>
                <w:rFonts w:ascii="Arial" w:hAnsi="Arial" w:cs="Arial"/>
                <w:color w:val="FF0000"/>
                <w:sz w:val="16"/>
                <w:szCs w:val="16"/>
              </w:rPr>
              <w:t xml:space="preserve"> 2/ </w:t>
            </w:r>
            <w:proofErr w:type="spellStart"/>
            <w:r>
              <w:rPr>
                <w:rFonts w:ascii="Arial" w:hAnsi="Arial" w:cs="Arial"/>
                <w:color w:val="FF0000"/>
                <w:sz w:val="16"/>
                <w:szCs w:val="16"/>
              </w:rPr>
              <w:t>MILUPA</w:t>
            </w:r>
            <w:proofErr w:type="spellEnd"/>
            <w:r>
              <w:rPr>
                <w:rFonts w:ascii="Arial" w:hAnsi="Arial" w:cs="Arial"/>
                <w:color w:val="FF0000"/>
                <w:sz w:val="16"/>
                <w:szCs w:val="16"/>
              </w:rPr>
              <w:t xml:space="preserve"> 2/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w:t>
            </w:r>
            <w:proofErr w:type="spellStart"/>
            <w:r>
              <w:rPr>
                <w:rFonts w:ascii="Arial" w:hAnsi="Arial" w:cs="Arial"/>
                <w:color w:val="FF0000"/>
                <w:sz w:val="16"/>
                <w:szCs w:val="16"/>
              </w:rPr>
              <w:t>SUPREME</w:t>
            </w:r>
            <w:proofErr w:type="spellEnd"/>
            <w:r>
              <w:rPr>
                <w:rFonts w:ascii="Arial" w:hAnsi="Arial" w:cs="Arial"/>
                <w:color w:val="FF0000"/>
                <w:sz w:val="16"/>
                <w:szCs w:val="16"/>
              </w:rPr>
              <w:t xml:space="preserve"> 2/ </w:t>
            </w:r>
            <w:proofErr w:type="spellStart"/>
            <w:r>
              <w:rPr>
                <w:rFonts w:ascii="Arial" w:hAnsi="Arial" w:cs="Arial"/>
                <w:color w:val="FF0000"/>
                <w:sz w:val="16"/>
                <w:szCs w:val="16"/>
              </w:rPr>
              <w:t>NESTOGENO</w:t>
            </w:r>
            <w:proofErr w:type="spellEnd"/>
            <w:r>
              <w:rPr>
                <w:rFonts w:ascii="Arial" w:hAnsi="Arial" w:cs="Arial"/>
                <w:color w:val="FF0000"/>
                <w:sz w:val="16"/>
                <w:szCs w:val="16"/>
              </w:rPr>
              <w:t xml:space="preserve"> 2 </w:t>
            </w:r>
          </w:p>
        </w:tc>
      </w:tr>
      <w:tr w:rsidR="00F6454A" w14:paraId="1C59BE46"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8F02ABD" w14:textId="77777777" w:rsidR="00F6454A" w:rsidRDefault="00871D46">
            <w:pPr>
              <w:widowControl w:val="0"/>
              <w:jc w:val="right"/>
              <w:rPr>
                <w:rFonts w:ascii="Arial" w:hAnsi="Arial" w:cs="Arial"/>
                <w:b/>
                <w:bCs/>
                <w:sz w:val="16"/>
                <w:szCs w:val="16"/>
              </w:rPr>
            </w:pPr>
            <w:r>
              <w:rPr>
                <w:rFonts w:ascii="Arial" w:hAnsi="Arial" w:cs="Arial"/>
                <w:b/>
                <w:bCs/>
                <w:sz w:val="16"/>
                <w:szCs w:val="16"/>
              </w:rPr>
              <w:t>3</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0A44DC2" w14:textId="77777777" w:rsidR="00F6454A" w:rsidRDefault="00871D46">
            <w:pPr>
              <w:widowControl w:val="0"/>
              <w:jc w:val="both"/>
              <w:rPr>
                <w:rFonts w:ascii="Arial" w:hAnsi="Arial" w:cs="Arial"/>
                <w:b/>
                <w:bCs/>
                <w:sz w:val="16"/>
                <w:szCs w:val="16"/>
              </w:rPr>
            </w:pPr>
            <w:r>
              <w:rPr>
                <w:rFonts w:ascii="Arial" w:hAnsi="Arial" w:cs="Arial"/>
                <w:b/>
                <w:bCs/>
                <w:sz w:val="16"/>
                <w:szCs w:val="16"/>
              </w:rPr>
              <w:t>1.08.01.0002-1 - FÓRMULA INFANTIL À BASE DE PROTEÍNAS LÁCTEAS (0 - 6 meses)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47CEB0"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D10D27" w14:textId="77777777" w:rsidR="00F6454A" w:rsidRDefault="00871D46">
            <w:pPr>
              <w:widowControl w:val="0"/>
              <w:jc w:val="right"/>
              <w:rPr>
                <w:rFonts w:ascii="Arial" w:hAnsi="Arial" w:cs="Arial"/>
                <w:b/>
                <w:bCs/>
                <w:sz w:val="16"/>
                <w:szCs w:val="16"/>
              </w:rPr>
            </w:pPr>
            <w:r>
              <w:rPr>
                <w:rFonts w:ascii="Arial" w:hAnsi="Arial" w:cs="Arial"/>
                <w:b/>
                <w:bCs/>
                <w:sz w:val="16"/>
                <w:szCs w:val="16"/>
              </w:rPr>
              <w:t>433.800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1F286F5"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0302D2A"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4154AA" w14:textId="77777777" w:rsidR="00F6454A" w:rsidRDefault="00F6454A">
            <w:pPr>
              <w:widowControl w:val="0"/>
              <w:jc w:val="right"/>
              <w:rPr>
                <w:rFonts w:ascii="Arial" w:hAnsi="Arial" w:cs="Arial"/>
                <w:b/>
                <w:bCs/>
                <w:sz w:val="16"/>
                <w:szCs w:val="16"/>
              </w:rPr>
            </w:pPr>
          </w:p>
        </w:tc>
      </w:tr>
      <w:tr w:rsidR="00F6454A" w14:paraId="62D69345"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9E545F7" w14:textId="77777777" w:rsidR="00F6454A" w:rsidRDefault="00871D46">
            <w:pPr>
              <w:widowControl w:val="0"/>
              <w:jc w:val="both"/>
              <w:rPr>
                <w:rFonts w:ascii="Arial" w:hAnsi="Arial" w:cs="Arial"/>
                <w:sz w:val="16"/>
                <w:szCs w:val="16"/>
              </w:rPr>
            </w:pPr>
            <w:r>
              <w:rPr>
                <w:rFonts w:ascii="Arial" w:hAnsi="Arial" w:cs="Arial"/>
                <w:sz w:val="16"/>
                <w:szCs w:val="16"/>
              </w:rPr>
              <w:t>FÓRMULA INFANTIL À BASE DE PROTEÍNAS LÁCTEAS (0 - 6 meses)</w:t>
            </w:r>
          </w:p>
          <w:p w14:paraId="2BB9F9F6" w14:textId="549C475D" w:rsidR="00F6454A" w:rsidRDefault="00871D46">
            <w:pPr>
              <w:widowControl w:val="0"/>
              <w:jc w:val="both"/>
              <w:rPr>
                <w:rFonts w:ascii="Arial" w:hAnsi="Arial" w:cs="Arial"/>
                <w:sz w:val="16"/>
                <w:szCs w:val="16"/>
              </w:rPr>
            </w:pPr>
            <w:r>
              <w:rPr>
                <w:rFonts w:ascii="Arial" w:hAnsi="Arial" w:cs="Arial"/>
                <w:sz w:val="16"/>
                <w:szCs w:val="16"/>
              </w:rPr>
              <w:t xml:space="preserve">Fórmula infantil de partida, indicada para </w:t>
            </w:r>
            <w:r>
              <w:rPr>
                <w:rFonts w:ascii="Arial" w:hAnsi="Arial" w:cs="Arial"/>
                <w:sz w:val="16"/>
                <w:szCs w:val="16"/>
              </w:rPr>
              <w:t>lactentes até o 6º mês de vida, contendo todos os nutrientes para satisfazer as necessidades nutricionais de lactentes até o 6º mês de vida, de acordo com os critérios estabelecidos pelo Regulamento Técnico para Fórmulas Infantis – RDC nº 43, de</w:t>
            </w:r>
            <w:r w:rsidR="00F71E30">
              <w:rPr>
                <w:rFonts w:ascii="Arial" w:hAnsi="Arial" w:cs="Arial"/>
                <w:sz w:val="16"/>
                <w:szCs w:val="16"/>
              </w:rPr>
              <w:t xml:space="preserve"> </w:t>
            </w:r>
            <w:r>
              <w:rPr>
                <w:rFonts w:ascii="Arial" w:hAnsi="Arial" w:cs="Arial"/>
                <w:sz w:val="16"/>
                <w:szCs w:val="16"/>
              </w:rPr>
              <w:t xml:space="preserve">19 de setembro de 2011, da ANVISA. Apresentação em pó; lata com no mínimo </w:t>
            </w:r>
            <w:proofErr w:type="spellStart"/>
            <w:r>
              <w:rPr>
                <w:rFonts w:ascii="Arial" w:hAnsi="Arial" w:cs="Arial"/>
                <w:sz w:val="16"/>
                <w:szCs w:val="16"/>
              </w:rPr>
              <w:t>400g</w:t>
            </w:r>
            <w:proofErr w:type="spellEnd"/>
            <w:r>
              <w:rPr>
                <w:rFonts w:ascii="Arial" w:hAnsi="Arial" w:cs="Arial"/>
                <w:sz w:val="16"/>
                <w:szCs w:val="16"/>
              </w:rPr>
              <w:t>.</w:t>
            </w:r>
          </w:p>
          <w:p w14:paraId="18B7150E" w14:textId="77777777" w:rsidR="00F6454A" w:rsidRDefault="00F6454A">
            <w:pPr>
              <w:widowControl w:val="0"/>
              <w:jc w:val="both"/>
              <w:rPr>
                <w:rFonts w:ascii="Arial" w:hAnsi="Arial" w:cs="Arial"/>
                <w:sz w:val="16"/>
                <w:szCs w:val="16"/>
              </w:rPr>
            </w:pPr>
          </w:p>
          <w:p w14:paraId="42AF86E3"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NESTOGENO</w:t>
            </w:r>
            <w:proofErr w:type="spellEnd"/>
            <w:r>
              <w:rPr>
                <w:rFonts w:ascii="Arial" w:hAnsi="Arial" w:cs="Arial"/>
                <w:color w:val="FF0000"/>
                <w:sz w:val="16"/>
                <w:szCs w:val="16"/>
              </w:rPr>
              <w:t xml:space="preserve"> 1/ </w:t>
            </w:r>
            <w:proofErr w:type="spellStart"/>
            <w:r>
              <w:rPr>
                <w:rFonts w:ascii="Arial" w:hAnsi="Arial" w:cs="Arial"/>
                <w:color w:val="FF0000"/>
                <w:sz w:val="16"/>
                <w:szCs w:val="16"/>
              </w:rPr>
              <w:t>APTAMIL</w:t>
            </w:r>
            <w:proofErr w:type="spellEnd"/>
            <w:r>
              <w:rPr>
                <w:rFonts w:ascii="Arial" w:hAnsi="Arial" w:cs="Arial"/>
                <w:color w:val="FF0000"/>
                <w:sz w:val="16"/>
                <w:szCs w:val="16"/>
              </w:rPr>
              <w:t xml:space="preserve"> 1/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CONFORT 1/ </w:t>
            </w:r>
            <w:proofErr w:type="spellStart"/>
            <w:r>
              <w:rPr>
                <w:rFonts w:ascii="Arial" w:hAnsi="Arial" w:cs="Arial"/>
                <w:color w:val="FF0000"/>
                <w:sz w:val="16"/>
                <w:szCs w:val="16"/>
              </w:rPr>
              <w:t>MILUPA</w:t>
            </w:r>
            <w:proofErr w:type="spellEnd"/>
            <w:r>
              <w:rPr>
                <w:rFonts w:ascii="Arial" w:hAnsi="Arial" w:cs="Arial"/>
                <w:color w:val="FF0000"/>
                <w:sz w:val="16"/>
                <w:szCs w:val="16"/>
              </w:rPr>
              <w:t xml:space="preserve"> 1/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w:t>
            </w:r>
            <w:proofErr w:type="spellStart"/>
            <w:r>
              <w:rPr>
                <w:rFonts w:ascii="Arial" w:hAnsi="Arial" w:cs="Arial"/>
                <w:color w:val="FF0000"/>
                <w:sz w:val="16"/>
                <w:szCs w:val="16"/>
              </w:rPr>
              <w:t>SUPREME</w:t>
            </w:r>
            <w:proofErr w:type="spellEnd"/>
            <w:r>
              <w:rPr>
                <w:rFonts w:ascii="Arial" w:hAnsi="Arial" w:cs="Arial"/>
                <w:color w:val="FF0000"/>
                <w:sz w:val="16"/>
                <w:szCs w:val="16"/>
              </w:rPr>
              <w:t xml:space="preserve"> 1.</w:t>
            </w:r>
          </w:p>
        </w:tc>
      </w:tr>
      <w:tr w:rsidR="00F6454A" w14:paraId="30384CAE"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5CDCB1FB" w14:textId="77777777" w:rsidR="00F6454A" w:rsidRDefault="00871D46">
            <w:pPr>
              <w:widowControl w:val="0"/>
              <w:jc w:val="right"/>
              <w:rPr>
                <w:rFonts w:ascii="Arial" w:hAnsi="Arial" w:cs="Arial"/>
                <w:b/>
                <w:bCs/>
                <w:sz w:val="16"/>
                <w:szCs w:val="16"/>
              </w:rPr>
            </w:pPr>
            <w:r>
              <w:rPr>
                <w:rFonts w:ascii="Arial" w:hAnsi="Arial" w:cs="Arial"/>
                <w:b/>
                <w:bCs/>
                <w:sz w:val="16"/>
                <w:szCs w:val="16"/>
              </w:rPr>
              <w:t>5</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19A4C3F3" w14:textId="77777777" w:rsidR="00F6454A" w:rsidRDefault="00871D46">
            <w:pPr>
              <w:widowControl w:val="0"/>
              <w:jc w:val="both"/>
              <w:rPr>
                <w:rFonts w:ascii="Arial" w:hAnsi="Arial" w:cs="Arial"/>
                <w:b/>
                <w:bCs/>
                <w:sz w:val="16"/>
                <w:szCs w:val="16"/>
              </w:rPr>
            </w:pPr>
            <w:r>
              <w:rPr>
                <w:rFonts w:ascii="Arial" w:hAnsi="Arial" w:cs="Arial"/>
                <w:b/>
                <w:bCs/>
                <w:sz w:val="16"/>
                <w:szCs w:val="16"/>
              </w:rPr>
              <w:t xml:space="preserve">1.08.01.0003-0 - SUPLEMENTO ALIMENTAR PARA </w:t>
            </w:r>
            <w:r>
              <w:rPr>
                <w:rFonts w:ascii="Arial" w:hAnsi="Arial" w:cs="Arial"/>
                <w:b/>
                <w:bCs/>
                <w:sz w:val="16"/>
                <w:szCs w:val="16"/>
              </w:rPr>
              <w:t>CICATRIZAÇÃO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FE0BFB" w14:textId="77777777" w:rsidR="00F6454A" w:rsidRDefault="00871D46">
            <w:pPr>
              <w:widowControl w:val="0"/>
              <w:rPr>
                <w:rFonts w:ascii="Arial" w:hAnsi="Arial" w:cs="Arial"/>
                <w:b/>
                <w:bCs/>
                <w:sz w:val="16"/>
                <w:szCs w:val="16"/>
              </w:rPr>
            </w:pPr>
            <w:r>
              <w:rPr>
                <w:rFonts w:ascii="Arial" w:hAnsi="Arial" w:cs="Arial"/>
                <w:b/>
                <w:bCs/>
                <w:sz w:val="16"/>
                <w:szCs w:val="16"/>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1E79B3" w14:textId="77777777" w:rsidR="00F6454A" w:rsidRDefault="00871D46">
            <w:pPr>
              <w:widowControl w:val="0"/>
              <w:jc w:val="right"/>
              <w:rPr>
                <w:rFonts w:ascii="Arial" w:hAnsi="Arial" w:cs="Arial"/>
                <w:b/>
                <w:bCs/>
                <w:sz w:val="16"/>
                <w:szCs w:val="16"/>
              </w:rPr>
            </w:pPr>
            <w:r>
              <w:rPr>
                <w:rFonts w:ascii="Arial" w:hAnsi="Arial" w:cs="Arial"/>
                <w:b/>
                <w:bCs/>
                <w:sz w:val="16"/>
                <w:szCs w:val="16"/>
              </w:rPr>
              <w:t>750.000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52F6F83"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7D5EA3A"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8793A8" w14:textId="77777777" w:rsidR="00F6454A" w:rsidRDefault="00F6454A">
            <w:pPr>
              <w:widowControl w:val="0"/>
              <w:jc w:val="right"/>
              <w:rPr>
                <w:rFonts w:ascii="Arial" w:hAnsi="Arial" w:cs="Arial"/>
                <w:b/>
                <w:bCs/>
                <w:sz w:val="16"/>
                <w:szCs w:val="16"/>
              </w:rPr>
            </w:pPr>
          </w:p>
        </w:tc>
      </w:tr>
      <w:tr w:rsidR="00F6454A" w14:paraId="52727CAE"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AE26EF9"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PARA CICATRIZAÇÃO    </w:t>
            </w:r>
          </w:p>
          <w:p w14:paraId="5BC83666"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hiperproteica, contendo nutrientes envolvidos com o processo de cicatrização Apresentação: forma líquida pronta para consumo, embalagem com no mínimo 200 ml.                          </w:t>
            </w:r>
          </w:p>
          <w:p w14:paraId="2ADBCF48"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4DABCA08"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PERATIVE</w:t>
            </w:r>
            <w:proofErr w:type="spellEnd"/>
            <w:r>
              <w:rPr>
                <w:rFonts w:ascii="Arial" w:hAnsi="Arial" w:cs="Arial"/>
                <w:color w:val="FF0000"/>
                <w:sz w:val="16"/>
                <w:szCs w:val="16"/>
              </w:rPr>
              <w:t xml:space="preserve">/ </w:t>
            </w:r>
            <w:proofErr w:type="spellStart"/>
            <w:r>
              <w:rPr>
                <w:rFonts w:ascii="Arial" w:hAnsi="Arial" w:cs="Arial"/>
                <w:color w:val="FF0000"/>
                <w:sz w:val="16"/>
                <w:szCs w:val="16"/>
              </w:rPr>
              <w:t>ISOSOURCE</w:t>
            </w:r>
            <w:proofErr w:type="spellEnd"/>
            <w:r>
              <w:rPr>
                <w:rFonts w:ascii="Arial" w:hAnsi="Arial" w:cs="Arial"/>
                <w:color w:val="FF0000"/>
                <w:sz w:val="16"/>
                <w:szCs w:val="16"/>
              </w:rPr>
              <w:t xml:space="preserve"> </w:t>
            </w:r>
            <w:proofErr w:type="spellStart"/>
            <w:r>
              <w:rPr>
                <w:rFonts w:ascii="Arial" w:hAnsi="Arial" w:cs="Arial"/>
                <w:color w:val="FF0000"/>
                <w:sz w:val="16"/>
                <w:szCs w:val="16"/>
              </w:rPr>
              <w:t>PROLINE</w:t>
            </w:r>
            <w:proofErr w:type="spellEnd"/>
            <w:r>
              <w:rPr>
                <w:rFonts w:ascii="Arial" w:hAnsi="Arial" w:cs="Arial"/>
                <w:color w:val="FF0000"/>
                <w:sz w:val="16"/>
                <w:szCs w:val="16"/>
              </w:rPr>
              <w:t xml:space="preserve">/ </w:t>
            </w:r>
            <w:proofErr w:type="spellStart"/>
            <w:r>
              <w:rPr>
                <w:rFonts w:ascii="Arial" w:hAnsi="Arial" w:cs="Arial"/>
                <w:color w:val="FF0000"/>
                <w:sz w:val="16"/>
                <w:szCs w:val="16"/>
              </w:rPr>
              <w:t>FRESUBIN</w:t>
            </w:r>
            <w:proofErr w:type="spellEnd"/>
            <w:r>
              <w:rPr>
                <w:rFonts w:ascii="Arial" w:hAnsi="Arial" w:cs="Arial"/>
                <w:color w:val="FF0000"/>
                <w:sz w:val="16"/>
                <w:szCs w:val="16"/>
              </w:rPr>
              <w:t xml:space="preserve"> PROTEIN/ ENERGY DRINK/ </w:t>
            </w:r>
            <w:proofErr w:type="spellStart"/>
            <w:r>
              <w:rPr>
                <w:rFonts w:ascii="Arial" w:hAnsi="Arial" w:cs="Arial"/>
                <w:color w:val="FF0000"/>
                <w:sz w:val="16"/>
                <w:szCs w:val="16"/>
              </w:rPr>
              <w:t>CUBITAN</w:t>
            </w:r>
            <w:proofErr w:type="spellEnd"/>
          </w:p>
        </w:tc>
      </w:tr>
      <w:tr w:rsidR="00F6454A" w14:paraId="2DA5D925"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D260F02" w14:textId="77777777" w:rsidR="00F6454A" w:rsidRDefault="00871D46">
            <w:pPr>
              <w:widowControl w:val="0"/>
              <w:jc w:val="right"/>
              <w:rPr>
                <w:rFonts w:ascii="Arial" w:hAnsi="Arial" w:cs="Arial"/>
                <w:b/>
                <w:bCs/>
                <w:sz w:val="16"/>
                <w:szCs w:val="16"/>
              </w:rPr>
            </w:pPr>
            <w:r>
              <w:rPr>
                <w:rFonts w:ascii="Arial" w:hAnsi="Arial" w:cs="Arial"/>
                <w:b/>
                <w:bCs/>
                <w:sz w:val="16"/>
                <w:szCs w:val="16"/>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81A7381" w14:textId="77777777" w:rsidR="00F6454A" w:rsidRDefault="00871D46">
            <w:pPr>
              <w:widowControl w:val="0"/>
              <w:jc w:val="both"/>
              <w:rPr>
                <w:rFonts w:ascii="Arial" w:hAnsi="Arial" w:cs="Arial"/>
                <w:b/>
                <w:bCs/>
                <w:sz w:val="16"/>
                <w:szCs w:val="16"/>
              </w:rPr>
            </w:pPr>
            <w:r>
              <w:rPr>
                <w:rFonts w:ascii="Arial" w:hAnsi="Arial" w:cs="Arial"/>
                <w:b/>
                <w:bCs/>
                <w:sz w:val="16"/>
                <w:szCs w:val="16"/>
              </w:rPr>
              <w:t>1.08.01.0004-8 - MODULO DE GLUTAMINA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CDE30B"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8C0C43" w14:textId="77777777" w:rsidR="00F6454A" w:rsidRDefault="00871D46">
            <w:pPr>
              <w:widowControl w:val="0"/>
              <w:jc w:val="right"/>
              <w:rPr>
                <w:rFonts w:ascii="Arial" w:hAnsi="Arial" w:cs="Arial"/>
                <w:b/>
                <w:bCs/>
                <w:sz w:val="16"/>
                <w:szCs w:val="16"/>
              </w:rPr>
            </w:pPr>
            <w:r>
              <w:rPr>
                <w:rFonts w:ascii="Arial" w:hAnsi="Arial" w:cs="Arial"/>
                <w:b/>
                <w:bCs/>
                <w:sz w:val="16"/>
                <w:szCs w:val="16"/>
              </w:rPr>
              <w:t>5.258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9BF5C81"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D4C857F"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AA41A9" w14:textId="77777777" w:rsidR="00F6454A" w:rsidRDefault="00F6454A">
            <w:pPr>
              <w:widowControl w:val="0"/>
              <w:jc w:val="right"/>
              <w:rPr>
                <w:rFonts w:ascii="Arial" w:hAnsi="Arial" w:cs="Arial"/>
                <w:b/>
                <w:bCs/>
                <w:sz w:val="16"/>
                <w:szCs w:val="16"/>
              </w:rPr>
            </w:pPr>
          </w:p>
        </w:tc>
      </w:tr>
      <w:tr w:rsidR="00F6454A" w14:paraId="58A240EF"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E8837BB" w14:textId="77777777" w:rsidR="00F6454A" w:rsidRDefault="00871D46">
            <w:pPr>
              <w:widowControl w:val="0"/>
              <w:jc w:val="both"/>
              <w:rPr>
                <w:rFonts w:ascii="Arial" w:hAnsi="Arial" w:cs="Arial"/>
                <w:sz w:val="16"/>
                <w:szCs w:val="16"/>
              </w:rPr>
            </w:pPr>
            <w:r>
              <w:rPr>
                <w:rFonts w:ascii="Arial" w:hAnsi="Arial" w:cs="Arial"/>
                <w:sz w:val="16"/>
                <w:szCs w:val="16"/>
              </w:rPr>
              <w:t xml:space="preserve">MODULO DE GLUTAMINA </w:t>
            </w:r>
          </w:p>
          <w:p w14:paraId="5ACEF239" w14:textId="54ACCA25" w:rsidR="00F6454A" w:rsidRDefault="00871D46">
            <w:pPr>
              <w:widowControl w:val="0"/>
              <w:jc w:val="both"/>
              <w:rPr>
                <w:rFonts w:ascii="Arial" w:hAnsi="Arial" w:cs="Arial"/>
                <w:sz w:val="16"/>
                <w:szCs w:val="16"/>
              </w:rPr>
            </w:pPr>
            <w:r>
              <w:rPr>
                <w:rFonts w:ascii="Arial" w:hAnsi="Arial" w:cs="Arial"/>
                <w:sz w:val="16"/>
                <w:szCs w:val="16"/>
              </w:rPr>
              <w:lastRenderedPageBreak/>
              <w:t xml:space="preserve"> </w:t>
            </w:r>
            <w:r>
              <w:rPr>
                <w:rFonts w:ascii="Arial" w:hAnsi="Arial" w:cs="Arial"/>
                <w:sz w:val="16"/>
                <w:szCs w:val="16"/>
              </w:rPr>
              <w:t xml:space="preserve">Deve conter 100% de proteína na forma de L-glutamina, indicado para recuperar a integridade da mucosa intestinal, reforçar o sistema imune e diminuir o catabolismo proteico. Apresentação: sachês </w:t>
            </w:r>
            <w:r w:rsidR="00F71E30">
              <w:rPr>
                <w:rFonts w:ascii="Arial" w:hAnsi="Arial" w:cs="Arial"/>
                <w:sz w:val="16"/>
                <w:szCs w:val="16"/>
              </w:rPr>
              <w:t xml:space="preserve">com até </w:t>
            </w:r>
            <w:r>
              <w:rPr>
                <w:rFonts w:ascii="Arial" w:hAnsi="Arial" w:cs="Arial"/>
                <w:sz w:val="16"/>
                <w:szCs w:val="16"/>
              </w:rPr>
              <w:t>10</w:t>
            </w:r>
            <w:r w:rsidR="00F71E30">
              <w:rPr>
                <w:rFonts w:ascii="Arial" w:hAnsi="Arial" w:cs="Arial"/>
                <w:sz w:val="16"/>
                <w:szCs w:val="16"/>
              </w:rPr>
              <w:t xml:space="preserve"> </w:t>
            </w:r>
            <w:r>
              <w:rPr>
                <w:rFonts w:ascii="Arial" w:hAnsi="Arial" w:cs="Arial"/>
                <w:sz w:val="16"/>
                <w:szCs w:val="16"/>
              </w:rPr>
              <w:t xml:space="preserve">g. </w:t>
            </w:r>
          </w:p>
          <w:p w14:paraId="502F671F" w14:textId="77777777" w:rsidR="00F6454A" w:rsidRDefault="00F6454A">
            <w:pPr>
              <w:widowControl w:val="0"/>
              <w:jc w:val="both"/>
              <w:rPr>
                <w:rFonts w:ascii="Arial" w:hAnsi="Arial" w:cs="Arial"/>
                <w:sz w:val="16"/>
                <w:szCs w:val="16"/>
              </w:rPr>
            </w:pPr>
          </w:p>
          <w:p w14:paraId="4593F81D"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RESOURCE</w:t>
            </w:r>
            <w:proofErr w:type="spellEnd"/>
            <w:r>
              <w:rPr>
                <w:rFonts w:ascii="Arial" w:hAnsi="Arial" w:cs="Arial"/>
                <w:color w:val="FF0000"/>
                <w:sz w:val="16"/>
                <w:szCs w:val="16"/>
              </w:rPr>
              <w:t xml:space="preserve"> GLUTAMINA/ </w:t>
            </w:r>
            <w:proofErr w:type="spellStart"/>
            <w:r>
              <w:rPr>
                <w:rFonts w:ascii="Arial" w:hAnsi="Arial" w:cs="Arial"/>
                <w:color w:val="FF0000"/>
                <w:sz w:val="16"/>
                <w:szCs w:val="16"/>
              </w:rPr>
              <w:t>GLUTAFLORA</w:t>
            </w:r>
            <w:proofErr w:type="spellEnd"/>
          </w:p>
        </w:tc>
      </w:tr>
      <w:tr w:rsidR="00F6454A" w14:paraId="1A3B3C7D"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63A1E6D7" w14:textId="77777777" w:rsidR="00F6454A" w:rsidRDefault="00871D46">
            <w:pPr>
              <w:widowControl w:val="0"/>
              <w:jc w:val="right"/>
              <w:rPr>
                <w:rFonts w:ascii="Arial" w:hAnsi="Arial" w:cs="Arial"/>
                <w:b/>
                <w:bCs/>
                <w:sz w:val="16"/>
                <w:szCs w:val="16"/>
              </w:rPr>
            </w:pPr>
            <w:r>
              <w:rPr>
                <w:rFonts w:ascii="Arial" w:hAnsi="Arial" w:cs="Arial"/>
                <w:b/>
                <w:bCs/>
                <w:sz w:val="16"/>
                <w:szCs w:val="16"/>
              </w:rPr>
              <w:lastRenderedPageBreak/>
              <w:t>9</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5521B406" w14:textId="77777777" w:rsidR="00F6454A" w:rsidRDefault="00871D46">
            <w:pPr>
              <w:widowControl w:val="0"/>
              <w:jc w:val="both"/>
              <w:rPr>
                <w:rFonts w:ascii="Arial" w:hAnsi="Arial" w:cs="Arial"/>
                <w:b/>
                <w:bCs/>
                <w:sz w:val="16"/>
                <w:szCs w:val="16"/>
              </w:rPr>
            </w:pPr>
            <w:r>
              <w:rPr>
                <w:rFonts w:ascii="Arial" w:hAnsi="Arial" w:cs="Arial"/>
                <w:b/>
                <w:bCs/>
                <w:sz w:val="16"/>
                <w:szCs w:val="16"/>
              </w:rPr>
              <w:t>1.08.01.0005-6 - SUPLEMENTO ALIMENTAR ADULTO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0435EE"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5A695" w14:textId="77777777" w:rsidR="00F6454A" w:rsidRDefault="00871D46">
            <w:pPr>
              <w:widowControl w:val="0"/>
              <w:jc w:val="right"/>
              <w:rPr>
                <w:rFonts w:ascii="Arial" w:hAnsi="Arial" w:cs="Arial"/>
                <w:b/>
                <w:bCs/>
                <w:sz w:val="16"/>
                <w:szCs w:val="16"/>
              </w:rPr>
            </w:pPr>
            <w:r>
              <w:rPr>
                <w:rFonts w:ascii="Arial" w:hAnsi="Arial" w:cs="Arial"/>
                <w:b/>
                <w:bCs/>
                <w:sz w:val="16"/>
                <w:szCs w:val="16"/>
              </w:rPr>
              <w:t>1.350.000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52461AB"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FC3B829"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7CD66F" w14:textId="77777777" w:rsidR="00F6454A" w:rsidRDefault="00F6454A">
            <w:pPr>
              <w:widowControl w:val="0"/>
              <w:jc w:val="right"/>
              <w:rPr>
                <w:rFonts w:ascii="Arial" w:hAnsi="Arial" w:cs="Arial"/>
                <w:b/>
                <w:bCs/>
                <w:sz w:val="16"/>
                <w:szCs w:val="16"/>
              </w:rPr>
            </w:pPr>
          </w:p>
        </w:tc>
      </w:tr>
      <w:tr w:rsidR="00F6454A" w14:paraId="1BD5C024"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D8C4AEB" w14:textId="77777777" w:rsidR="00F6454A" w:rsidRDefault="00871D46">
            <w:pPr>
              <w:widowControl w:val="0"/>
              <w:jc w:val="both"/>
              <w:rPr>
                <w:rFonts w:ascii="Arial" w:hAnsi="Arial" w:cs="Arial"/>
                <w:sz w:val="16"/>
                <w:szCs w:val="16"/>
              </w:rPr>
            </w:pPr>
            <w:r>
              <w:rPr>
                <w:rFonts w:ascii="Arial" w:hAnsi="Arial" w:cs="Arial"/>
                <w:sz w:val="16"/>
                <w:szCs w:val="16"/>
              </w:rPr>
              <w:t>SUPLEMENTO ALIMENTAR ADULTO</w:t>
            </w:r>
          </w:p>
          <w:p w14:paraId="3A230C76" w14:textId="77777777" w:rsidR="00F6454A" w:rsidRDefault="00871D46">
            <w:pPr>
              <w:widowControl w:val="0"/>
              <w:jc w:val="both"/>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Suplemento alimentar de sabor neutro, </w:t>
            </w:r>
            <w:proofErr w:type="spellStart"/>
            <w:r>
              <w:rPr>
                <w:rFonts w:ascii="Arial" w:hAnsi="Arial" w:cs="Arial"/>
                <w:sz w:val="16"/>
                <w:szCs w:val="16"/>
              </w:rPr>
              <w:t>hiperproteico</w:t>
            </w:r>
            <w:proofErr w:type="spellEnd"/>
            <w:r>
              <w:rPr>
                <w:rFonts w:ascii="Arial" w:hAnsi="Arial" w:cs="Arial"/>
                <w:sz w:val="16"/>
                <w:szCs w:val="16"/>
              </w:rPr>
              <w:t xml:space="preserve">, 100% proteína láctea, contendo fibras probióticas. Isento de sacarose e glúten. Apresentação em pó, embalagem com no mínimo 300 g. </w:t>
            </w:r>
          </w:p>
          <w:p w14:paraId="6DA1E4B4"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76CFC56C"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w:t>
            </w:r>
            <w:proofErr w:type="spellStart"/>
            <w:r>
              <w:rPr>
                <w:rFonts w:ascii="Arial" w:hAnsi="Arial" w:cs="Arial"/>
                <w:color w:val="FF0000"/>
                <w:sz w:val="16"/>
                <w:szCs w:val="16"/>
              </w:rPr>
              <w:t>PRODUTO:NUTREN</w:t>
            </w:r>
            <w:proofErr w:type="spellEnd"/>
            <w:r>
              <w:rPr>
                <w:rFonts w:ascii="Arial" w:hAnsi="Arial" w:cs="Arial"/>
                <w:color w:val="FF0000"/>
                <w:sz w:val="16"/>
                <w:szCs w:val="16"/>
              </w:rPr>
              <w:t xml:space="preserve"> </w:t>
            </w:r>
            <w:proofErr w:type="spellStart"/>
            <w:r>
              <w:rPr>
                <w:rFonts w:ascii="Arial" w:hAnsi="Arial" w:cs="Arial"/>
                <w:color w:val="FF0000"/>
                <w:sz w:val="16"/>
                <w:szCs w:val="16"/>
              </w:rPr>
              <w:t>SENIOR</w:t>
            </w:r>
            <w:proofErr w:type="spellEnd"/>
            <w:r>
              <w:rPr>
                <w:rFonts w:ascii="Arial" w:hAnsi="Arial" w:cs="Arial"/>
                <w:color w:val="FF0000"/>
                <w:sz w:val="16"/>
                <w:szCs w:val="16"/>
              </w:rPr>
              <w:t xml:space="preserve">/ </w:t>
            </w:r>
            <w:proofErr w:type="spellStart"/>
            <w:r>
              <w:rPr>
                <w:rFonts w:ascii="Arial" w:hAnsi="Arial" w:cs="Arial"/>
                <w:color w:val="FF0000"/>
                <w:sz w:val="16"/>
                <w:szCs w:val="16"/>
              </w:rPr>
              <w:t>NUTRIDRINK</w:t>
            </w:r>
            <w:proofErr w:type="spellEnd"/>
            <w:r>
              <w:rPr>
                <w:rFonts w:ascii="Arial" w:hAnsi="Arial" w:cs="Arial"/>
                <w:color w:val="FF0000"/>
                <w:sz w:val="16"/>
                <w:szCs w:val="16"/>
              </w:rPr>
              <w:t xml:space="preserve"> MAX/</w:t>
            </w:r>
            <w:proofErr w:type="spellStart"/>
            <w:r>
              <w:rPr>
                <w:rFonts w:ascii="Arial" w:hAnsi="Arial" w:cs="Arial"/>
                <w:color w:val="FF0000"/>
                <w:sz w:val="16"/>
                <w:szCs w:val="16"/>
              </w:rPr>
              <w:t>HUMALIN</w:t>
            </w:r>
            <w:proofErr w:type="spellEnd"/>
            <w:r>
              <w:rPr>
                <w:rFonts w:ascii="Arial" w:hAnsi="Arial" w:cs="Arial"/>
                <w:color w:val="FF0000"/>
                <w:sz w:val="16"/>
                <w:szCs w:val="16"/>
              </w:rPr>
              <w:t xml:space="preserve"> PLENO/ </w:t>
            </w:r>
            <w:proofErr w:type="spellStart"/>
            <w:r>
              <w:rPr>
                <w:rFonts w:ascii="Arial" w:hAnsi="Arial" w:cs="Arial"/>
                <w:color w:val="FF0000"/>
                <w:sz w:val="16"/>
                <w:szCs w:val="16"/>
              </w:rPr>
              <w:t>IMMAX</w:t>
            </w:r>
            <w:proofErr w:type="spellEnd"/>
            <w:r>
              <w:rPr>
                <w:rFonts w:ascii="Arial" w:hAnsi="Arial" w:cs="Arial"/>
                <w:color w:val="FF0000"/>
                <w:sz w:val="16"/>
                <w:szCs w:val="16"/>
              </w:rPr>
              <w:t xml:space="preserve">/ </w:t>
            </w:r>
            <w:proofErr w:type="spellStart"/>
            <w:r>
              <w:rPr>
                <w:rFonts w:ascii="Arial" w:hAnsi="Arial" w:cs="Arial"/>
                <w:color w:val="FF0000"/>
                <w:sz w:val="16"/>
                <w:szCs w:val="16"/>
              </w:rPr>
              <w:t>MEGAMIX</w:t>
            </w:r>
            <w:proofErr w:type="spellEnd"/>
            <w:r>
              <w:rPr>
                <w:rFonts w:ascii="Arial" w:hAnsi="Arial" w:cs="Arial"/>
                <w:color w:val="FF0000"/>
                <w:sz w:val="16"/>
                <w:szCs w:val="16"/>
              </w:rPr>
              <w:t xml:space="preserve"> </w:t>
            </w:r>
          </w:p>
        </w:tc>
      </w:tr>
      <w:tr w:rsidR="00F6454A" w14:paraId="3B2FE668"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7238DAF3" w14:textId="77777777" w:rsidR="00F6454A" w:rsidRDefault="00871D46">
            <w:pPr>
              <w:widowControl w:val="0"/>
              <w:jc w:val="right"/>
              <w:rPr>
                <w:rFonts w:ascii="Arial" w:hAnsi="Arial" w:cs="Arial"/>
                <w:b/>
                <w:bCs/>
                <w:sz w:val="16"/>
                <w:szCs w:val="16"/>
              </w:rPr>
            </w:pPr>
            <w:r>
              <w:rPr>
                <w:rFonts w:ascii="Arial" w:hAnsi="Arial" w:cs="Arial"/>
                <w:b/>
                <w:bCs/>
                <w:sz w:val="16"/>
                <w:szCs w:val="16"/>
              </w:rPr>
              <w:t>11</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A348D1F" w14:textId="77777777" w:rsidR="00F6454A" w:rsidRDefault="00871D46">
            <w:pPr>
              <w:widowControl w:val="0"/>
              <w:jc w:val="both"/>
              <w:rPr>
                <w:rFonts w:ascii="Arial" w:hAnsi="Arial" w:cs="Arial"/>
                <w:b/>
                <w:bCs/>
                <w:sz w:val="16"/>
                <w:szCs w:val="16"/>
              </w:rPr>
            </w:pPr>
            <w:r>
              <w:rPr>
                <w:rFonts w:ascii="Arial" w:hAnsi="Arial" w:cs="Arial"/>
                <w:b/>
                <w:bCs/>
                <w:sz w:val="16"/>
                <w:szCs w:val="16"/>
              </w:rPr>
              <w:t>1.08.01.0006-4 - SUPLEMENTO ALIMENTAR PARA PACIENTES DIALISADOS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6A705" w14:textId="77777777" w:rsidR="00F6454A" w:rsidRDefault="00871D46">
            <w:pPr>
              <w:widowControl w:val="0"/>
              <w:rPr>
                <w:rFonts w:ascii="Arial" w:hAnsi="Arial" w:cs="Arial"/>
                <w:b/>
                <w:bCs/>
                <w:sz w:val="16"/>
                <w:szCs w:val="16"/>
              </w:rPr>
            </w:pPr>
            <w:r>
              <w:rPr>
                <w:rFonts w:ascii="Arial" w:hAnsi="Arial" w:cs="Arial"/>
                <w:b/>
                <w:bCs/>
                <w:sz w:val="16"/>
                <w:szCs w:val="16"/>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122C9B" w14:textId="77777777" w:rsidR="00F6454A" w:rsidRDefault="00871D46">
            <w:pPr>
              <w:widowControl w:val="0"/>
              <w:jc w:val="right"/>
              <w:rPr>
                <w:rFonts w:ascii="Arial" w:hAnsi="Arial" w:cs="Arial"/>
                <w:b/>
                <w:bCs/>
                <w:sz w:val="16"/>
                <w:szCs w:val="16"/>
              </w:rPr>
            </w:pPr>
            <w:r>
              <w:rPr>
                <w:rFonts w:ascii="Arial" w:hAnsi="Arial" w:cs="Arial"/>
                <w:b/>
                <w:bCs/>
                <w:sz w:val="16"/>
                <w:szCs w:val="16"/>
              </w:rPr>
              <w:t>2.994.600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945FC38"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CE9B5E1"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341CC" w14:textId="77777777" w:rsidR="00F6454A" w:rsidRDefault="00F6454A">
            <w:pPr>
              <w:widowControl w:val="0"/>
              <w:jc w:val="right"/>
              <w:rPr>
                <w:rFonts w:ascii="Arial" w:hAnsi="Arial" w:cs="Arial"/>
                <w:b/>
                <w:bCs/>
                <w:sz w:val="16"/>
                <w:szCs w:val="16"/>
              </w:rPr>
            </w:pPr>
          </w:p>
        </w:tc>
      </w:tr>
      <w:tr w:rsidR="00F6454A" w14:paraId="576A3619"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7A6FF92"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PARA PACIENTES </w:t>
            </w:r>
            <w:r>
              <w:rPr>
                <w:rFonts w:ascii="Arial" w:hAnsi="Arial" w:cs="Arial"/>
                <w:sz w:val="16"/>
                <w:szCs w:val="16"/>
              </w:rPr>
              <w:t>DIALISADOS</w:t>
            </w:r>
          </w:p>
          <w:p w14:paraId="1CA74B13"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hipercalórico, </w:t>
            </w:r>
            <w:proofErr w:type="spellStart"/>
            <w:r>
              <w:rPr>
                <w:rFonts w:ascii="Arial" w:hAnsi="Arial" w:cs="Arial"/>
                <w:sz w:val="16"/>
                <w:szCs w:val="16"/>
              </w:rPr>
              <w:t>normoproteico</w:t>
            </w:r>
            <w:proofErr w:type="spellEnd"/>
            <w:r>
              <w:rPr>
                <w:rFonts w:ascii="Arial" w:hAnsi="Arial" w:cs="Arial"/>
                <w:sz w:val="16"/>
                <w:szCs w:val="16"/>
              </w:rPr>
              <w:t>, desenvolvido para pacientes com insuficiência renal crônica em processo dialítico; isento de glúten, sacarose, xarope de glicose e de milho. Apresentação na forma líquida pronta para consumo, embalagem com no mínimo 200 ml.</w:t>
            </w:r>
          </w:p>
          <w:p w14:paraId="58F7D2DF" w14:textId="77777777" w:rsidR="00F6454A" w:rsidRDefault="00F6454A">
            <w:pPr>
              <w:widowControl w:val="0"/>
              <w:jc w:val="both"/>
              <w:rPr>
                <w:rFonts w:ascii="Arial" w:hAnsi="Arial" w:cs="Arial"/>
                <w:sz w:val="16"/>
                <w:szCs w:val="16"/>
              </w:rPr>
            </w:pPr>
          </w:p>
          <w:p w14:paraId="36618CFA"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PADRÃO DE QUALIDADE SIMILAR, OU SUPERIOR QUE O PRODUTO: HD MAX/ NUTRI RENAL D</w:t>
            </w:r>
          </w:p>
        </w:tc>
      </w:tr>
      <w:tr w:rsidR="00F6454A" w14:paraId="78F98D62"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20AA50C6" w14:textId="77777777" w:rsidR="00F6454A" w:rsidRDefault="00871D46">
            <w:pPr>
              <w:widowControl w:val="0"/>
              <w:jc w:val="right"/>
              <w:rPr>
                <w:rFonts w:ascii="Arial" w:hAnsi="Arial" w:cs="Arial"/>
                <w:b/>
                <w:bCs/>
                <w:sz w:val="16"/>
                <w:szCs w:val="16"/>
              </w:rPr>
            </w:pPr>
            <w:r>
              <w:rPr>
                <w:rFonts w:ascii="Arial" w:hAnsi="Arial" w:cs="Arial"/>
                <w:b/>
                <w:bCs/>
                <w:sz w:val="16"/>
                <w:szCs w:val="16"/>
              </w:rPr>
              <w:t>13</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40E980CA" w14:textId="3E7728F8" w:rsidR="00F6454A" w:rsidRDefault="00871D46">
            <w:pPr>
              <w:widowControl w:val="0"/>
              <w:jc w:val="both"/>
              <w:rPr>
                <w:rFonts w:ascii="Arial" w:hAnsi="Arial" w:cs="Arial"/>
                <w:b/>
                <w:bCs/>
                <w:sz w:val="16"/>
                <w:szCs w:val="16"/>
              </w:rPr>
            </w:pPr>
            <w:r>
              <w:rPr>
                <w:rFonts w:ascii="Arial" w:hAnsi="Arial" w:cs="Arial"/>
                <w:b/>
                <w:bCs/>
                <w:sz w:val="16"/>
                <w:szCs w:val="16"/>
              </w:rPr>
              <w:t xml:space="preserve">1.08.01.0007-2 - FÓRMULA INFANTIL </w:t>
            </w:r>
            <w:r w:rsidR="00F71E30">
              <w:rPr>
                <w:rFonts w:ascii="Arial" w:hAnsi="Arial" w:cs="Arial"/>
                <w:b/>
                <w:bCs/>
                <w:sz w:val="16"/>
                <w:szCs w:val="16"/>
              </w:rPr>
              <w:t>ANTIRREFLEXO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FE9C73"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C42A" w14:textId="77777777" w:rsidR="00F6454A" w:rsidRDefault="00871D46">
            <w:pPr>
              <w:widowControl w:val="0"/>
              <w:jc w:val="right"/>
              <w:rPr>
                <w:rFonts w:ascii="Arial" w:hAnsi="Arial" w:cs="Arial"/>
                <w:b/>
                <w:bCs/>
                <w:sz w:val="16"/>
                <w:szCs w:val="16"/>
              </w:rPr>
            </w:pPr>
            <w:r>
              <w:rPr>
                <w:rFonts w:ascii="Arial" w:hAnsi="Arial" w:cs="Arial"/>
                <w:b/>
                <w:bCs/>
                <w:sz w:val="16"/>
                <w:szCs w:val="16"/>
              </w:rPr>
              <w:t>72.000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9A657AD"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D7E4835"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A51A95" w14:textId="77777777" w:rsidR="00F6454A" w:rsidRDefault="00F6454A">
            <w:pPr>
              <w:widowControl w:val="0"/>
              <w:jc w:val="right"/>
              <w:rPr>
                <w:rFonts w:ascii="Arial" w:hAnsi="Arial" w:cs="Arial"/>
                <w:b/>
                <w:bCs/>
                <w:sz w:val="16"/>
                <w:szCs w:val="16"/>
              </w:rPr>
            </w:pPr>
          </w:p>
        </w:tc>
      </w:tr>
      <w:tr w:rsidR="00F6454A" w14:paraId="440CBD0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8B1DED7" w14:textId="43EFCC7D" w:rsidR="00F6454A" w:rsidRDefault="00871D46">
            <w:pPr>
              <w:widowControl w:val="0"/>
              <w:jc w:val="both"/>
              <w:rPr>
                <w:rFonts w:ascii="Arial" w:hAnsi="Arial" w:cs="Arial"/>
                <w:sz w:val="16"/>
                <w:szCs w:val="16"/>
              </w:rPr>
            </w:pPr>
            <w:r>
              <w:rPr>
                <w:rFonts w:ascii="Arial" w:hAnsi="Arial" w:cs="Arial"/>
                <w:sz w:val="16"/>
                <w:szCs w:val="16"/>
              </w:rPr>
              <w:t xml:space="preserve">FÓRMULA INFANTIL </w:t>
            </w:r>
            <w:r w:rsidR="00F71E30">
              <w:rPr>
                <w:rFonts w:ascii="Arial" w:hAnsi="Arial" w:cs="Arial"/>
                <w:sz w:val="16"/>
                <w:szCs w:val="16"/>
              </w:rPr>
              <w:t>ANTIRREFLEXO</w:t>
            </w:r>
            <w:r>
              <w:rPr>
                <w:rFonts w:ascii="Arial" w:hAnsi="Arial" w:cs="Arial"/>
                <w:sz w:val="16"/>
                <w:szCs w:val="16"/>
              </w:rPr>
              <w:t xml:space="preserve"> </w:t>
            </w:r>
          </w:p>
          <w:p w14:paraId="7ABEA9DB" w14:textId="6184B5E5" w:rsidR="00F6454A" w:rsidRDefault="00871D46">
            <w:pPr>
              <w:widowControl w:val="0"/>
              <w:jc w:val="both"/>
              <w:rPr>
                <w:rFonts w:ascii="Arial" w:hAnsi="Arial" w:cs="Arial"/>
                <w:sz w:val="16"/>
                <w:szCs w:val="16"/>
              </w:rPr>
            </w:pPr>
            <w:r>
              <w:rPr>
                <w:rFonts w:ascii="Arial" w:hAnsi="Arial" w:cs="Arial"/>
                <w:sz w:val="16"/>
                <w:szCs w:val="16"/>
              </w:rPr>
              <w:t xml:space="preserve">Fórmula indicada para lactentes de 0 a 12 </w:t>
            </w:r>
            <w:r>
              <w:rPr>
                <w:rFonts w:ascii="Arial" w:hAnsi="Arial" w:cs="Arial"/>
                <w:sz w:val="16"/>
                <w:szCs w:val="16"/>
              </w:rPr>
              <w:t>meses que apresentam refluxo gastroesofágico, contendo todos os nutrientes de acordo com os critérios estabelecidos pelo Regulamento Técnico para Fórmulas Infantis – RDC nº 43, de</w:t>
            </w:r>
            <w:r w:rsidR="00F71E30">
              <w:rPr>
                <w:rFonts w:ascii="Arial" w:hAnsi="Arial" w:cs="Arial"/>
                <w:sz w:val="16"/>
                <w:szCs w:val="16"/>
              </w:rPr>
              <w:t xml:space="preserve"> </w:t>
            </w:r>
            <w:r>
              <w:rPr>
                <w:rFonts w:ascii="Arial" w:hAnsi="Arial" w:cs="Arial"/>
                <w:sz w:val="16"/>
                <w:szCs w:val="16"/>
              </w:rPr>
              <w:t>19 de setembro de 2011, da ANVISA. Apresentação em pó; lata com no mínimo 400</w:t>
            </w:r>
            <w:r w:rsidR="00F71E30">
              <w:rPr>
                <w:rFonts w:ascii="Arial" w:hAnsi="Arial" w:cs="Arial"/>
                <w:sz w:val="16"/>
                <w:szCs w:val="16"/>
              </w:rPr>
              <w:t xml:space="preserve"> </w:t>
            </w:r>
            <w:r>
              <w:rPr>
                <w:rFonts w:ascii="Arial" w:hAnsi="Arial" w:cs="Arial"/>
                <w:sz w:val="16"/>
                <w:szCs w:val="16"/>
              </w:rPr>
              <w:t>g</w:t>
            </w:r>
          </w:p>
          <w:p w14:paraId="7F8728E5" w14:textId="77777777" w:rsidR="00F6454A" w:rsidRDefault="00F6454A">
            <w:pPr>
              <w:widowControl w:val="0"/>
              <w:jc w:val="both"/>
              <w:rPr>
                <w:rFonts w:ascii="Arial" w:hAnsi="Arial" w:cs="Arial"/>
                <w:color w:val="FF0000"/>
                <w:sz w:val="16"/>
                <w:szCs w:val="16"/>
              </w:rPr>
            </w:pPr>
          </w:p>
          <w:p w14:paraId="7F38E095"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AR/ </w:t>
            </w:r>
            <w:proofErr w:type="spellStart"/>
            <w:r>
              <w:rPr>
                <w:rFonts w:ascii="Arial" w:hAnsi="Arial" w:cs="Arial"/>
                <w:color w:val="FF0000"/>
                <w:sz w:val="16"/>
                <w:szCs w:val="16"/>
              </w:rPr>
              <w:t>APTAMIL</w:t>
            </w:r>
            <w:proofErr w:type="spellEnd"/>
            <w:r>
              <w:rPr>
                <w:rFonts w:ascii="Arial" w:hAnsi="Arial" w:cs="Arial"/>
                <w:color w:val="FF0000"/>
                <w:sz w:val="16"/>
                <w:szCs w:val="16"/>
              </w:rPr>
              <w:t xml:space="preserve"> AR</w:t>
            </w:r>
          </w:p>
        </w:tc>
      </w:tr>
      <w:tr w:rsidR="00F6454A" w14:paraId="322B1D3F"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7BC63A0" w14:textId="77777777" w:rsidR="00F6454A" w:rsidRDefault="00871D46">
            <w:pPr>
              <w:widowControl w:val="0"/>
              <w:jc w:val="right"/>
              <w:rPr>
                <w:rFonts w:ascii="Arial" w:hAnsi="Arial" w:cs="Arial"/>
                <w:b/>
                <w:bCs/>
                <w:sz w:val="16"/>
                <w:szCs w:val="16"/>
              </w:rPr>
            </w:pPr>
            <w:r>
              <w:rPr>
                <w:rFonts w:ascii="Arial" w:hAnsi="Arial" w:cs="Arial"/>
                <w:b/>
                <w:bCs/>
                <w:sz w:val="16"/>
                <w:szCs w:val="16"/>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5146BFCD" w14:textId="77777777" w:rsidR="00F6454A" w:rsidRDefault="00871D46">
            <w:pPr>
              <w:widowControl w:val="0"/>
              <w:jc w:val="both"/>
              <w:rPr>
                <w:rFonts w:ascii="Arial" w:hAnsi="Arial" w:cs="Arial"/>
                <w:b/>
                <w:bCs/>
                <w:sz w:val="16"/>
                <w:szCs w:val="16"/>
              </w:rPr>
            </w:pPr>
            <w:r>
              <w:rPr>
                <w:rFonts w:ascii="Arial" w:hAnsi="Arial" w:cs="Arial"/>
                <w:b/>
                <w:bCs/>
                <w:sz w:val="16"/>
                <w:szCs w:val="16"/>
              </w:rPr>
              <w:t>1.08.01.0008-0 - FÓRMULA INFANTIL HIPOALERGÊNICA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38EAAD"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8FA218" w14:textId="77777777" w:rsidR="00F6454A" w:rsidRDefault="00871D46">
            <w:pPr>
              <w:widowControl w:val="0"/>
              <w:jc w:val="right"/>
              <w:rPr>
                <w:rFonts w:ascii="Arial" w:hAnsi="Arial" w:cs="Arial"/>
                <w:b/>
                <w:bCs/>
                <w:sz w:val="16"/>
                <w:szCs w:val="16"/>
              </w:rPr>
            </w:pPr>
            <w:r>
              <w:rPr>
                <w:rFonts w:ascii="Arial" w:hAnsi="Arial" w:cs="Arial"/>
                <w:b/>
                <w:bCs/>
                <w:sz w:val="16"/>
                <w:szCs w:val="16"/>
              </w:rPr>
              <w:t>47.400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D4A7C37"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D8C0972"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532E7C" w14:textId="77777777" w:rsidR="00F6454A" w:rsidRDefault="00F6454A">
            <w:pPr>
              <w:widowControl w:val="0"/>
              <w:jc w:val="right"/>
              <w:rPr>
                <w:rFonts w:ascii="Arial" w:hAnsi="Arial" w:cs="Arial"/>
                <w:b/>
                <w:bCs/>
                <w:sz w:val="16"/>
                <w:szCs w:val="16"/>
              </w:rPr>
            </w:pPr>
          </w:p>
        </w:tc>
      </w:tr>
      <w:tr w:rsidR="00F6454A" w14:paraId="23AC82A9"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B0DB754" w14:textId="77777777" w:rsidR="00F6454A" w:rsidRDefault="00871D46">
            <w:pPr>
              <w:widowControl w:val="0"/>
              <w:jc w:val="both"/>
              <w:rPr>
                <w:rFonts w:ascii="Arial" w:hAnsi="Arial" w:cs="Arial"/>
                <w:sz w:val="16"/>
                <w:szCs w:val="16"/>
              </w:rPr>
            </w:pPr>
            <w:r>
              <w:rPr>
                <w:rFonts w:ascii="Arial" w:hAnsi="Arial" w:cs="Arial"/>
                <w:sz w:val="16"/>
                <w:szCs w:val="16"/>
              </w:rPr>
              <w:t>FÓRMULA INFANTIL HIPOALERGÊNICA</w:t>
            </w:r>
          </w:p>
          <w:p w14:paraId="183EE942" w14:textId="3B42EDE7" w:rsidR="00F6454A" w:rsidRDefault="00871D46">
            <w:pPr>
              <w:widowControl w:val="0"/>
              <w:jc w:val="both"/>
              <w:rPr>
                <w:rFonts w:ascii="Arial" w:hAnsi="Arial" w:cs="Arial"/>
                <w:sz w:val="16"/>
                <w:szCs w:val="16"/>
              </w:rPr>
            </w:pPr>
            <w:r>
              <w:rPr>
                <w:rFonts w:ascii="Arial" w:hAnsi="Arial" w:cs="Arial"/>
                <w:sz w:val="16"/>
                <w:szCs w:val="16"/>
              </w:rPr>
              <w:t xml:space="preserve">Formula nutricionalmente completa, constituída de 100% de </w:t>
            </w:r>
            <w:r>
              <w:rPr>
                <w:rFonts w:ascii="Arial" w:hAnsi="Arial" w:cs="Arial"/>
                <w:sz w:val="16"/>
                <w:szCs w:val="16"/>
              </w:rPr>
              <w:t>aminoácidos livres, sem lactose, sacarose, galactose, frutose e glúten. Indicada para lactentes e crianças de primeira infância com alergia alimentar ou distúrbios de digestão e absorção. Apresentação em pó, em embalagem com no mínimo 400</w:t>
            </w:r>
            <w:r w:rsidR="00F71E30">
              <w:rPr>
                <w:rFonts w:ascii="Arial" w:hAnsi="Arial" w:cs="Arial"/>
                <w:sz w:val="16"/>
                <w:szCs w:val="16"/>
              </w:rPr>
              <w:t xml:space="preserve"> </w:t>
            </w:r>
            <w:r>
              <w:rPr>
                <w:rFonts w:ascii="Arial" w:hAnsi="Arial" w:cs="Arial"/>
                <w:sz w:val="16"/>
                <w:szCs w:val="16"/>
              </w:rPr>
              <w:t>g.</w:t>
            </w:r>
          </w:p>
          <w:p w14:paraId="4087575A"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232EF163"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5AEF26B3"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NEOCATE</w:t>
            </w:r>
            <w:proofErr w:type="spellEnd"/>
            <w:r>
              <w:rPr>
                <w:rFonts w:ascii="Arial" w:hAnsi="Arial" w:cs="Arial"/>
                <w:color w:val="FF0000"/>
                <w:sz w:val="16"/>
                <w:szCs w:val="16"/>
              </w:rPr>
              <w:t xml:space="preserve"> LCD/</w:t>
            </w:r>
            <w:proofErr w:type="spellStart"/>
            <w:r>
              <w:rPr>
                <w:rFonts w:ascii="Arial" w:hAnsi="Arial" w:cs="Arial"/>
                <w:color w:val="FF0000"/>
                <w:sz w:val="16"/>
                <w:szCs w:val="16"/>
              </w:rPr>
              <w:t>ALFAMINO</w:t>
            </w:r>
            <w:proofErr w:type="spellEnd"/>
            <w:r>
              <w:rPr>
                <w:rFonts w:ascii="Arial" w:hAnsi="Arial" w:cs="Arial"/>
                <w:color w:val="FF0000"/>
                <w:sz w:val="16"/>
                <w:szCs w:val="16"/>
              </w:rPr>
              <w:t xml:space="preserve">/ </w:t>
            </w:r>
            <w:proofErr w:type="spellStart"/>
            <w:r>
              <w:rPr>
                <w:rFonts w:ascii="Arial" w:hAnsi="Arial" w:cs="Arial"/>
                <w:color w:val="FF0000"/>
                <w:sz w:val="16"/>
                <w:szCs w:val="16"/>
              </w:rPr>
              <w:t>AMINOMED</w:t>
            </w:r>
            <w:proofErr w:type="spellEnd"/>
            <w:r>
              <w:rPr>
                <w:rFonts w:ascii="Arial" w:hAnsi="Arial" w:cs="Arial"/>
                <w:color w:val="FF0000"/>
                <w:sz w:val="16"/>
                <w:szCs w:val="16"/>
              </w:rPr>
              <w:t xml:space="preserve"> </w:t>
            </w:r>
          </w:p>
        </w:tc>
      </w:tr>
      <w:tr w:rsidR="00F6454A" w14:paraId="40A788CC"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2C1D5ADF" w14:textId="77777777" w:rsidR="00F6454A" w:rsidRDefault="00871D46">
            <w:pPr>
              <w:widowControl w:val="0"/>
              <w:jc w:val="right"/>
              <w:rPr>
                <w:rFonts w:ascii="Arial" w:hAnsi="Arial" w:cs="Arial"/>
                <w:b/>
                <w:bCs/>
                <w:sz w:val="16"/>
                <w:szCs w:val="16"/>
              </w:rPr>
            </w:pPr>
            <w:r>
              <w:rPr>
                <w:rFonts w:ascii="Arial" w:hAnsi="Arial" w:cs="Arial"/>
                <w:b/>
                <w:bCs/>
                <w:sz w:val="16"/>
                <w:szCs w:val="16"/>
              </w:rPr>
              <w:t>17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D33EFCE" w14:textId="77777777" w:rsidR="00F6454A" w:rsidRDefault="00871D46">
            <w:pPr>
              <w:widowControl w:val="0"/>
              <w:jc w:val="both"/>
              <w:rPr>
                <w:rFonts w:ascii="Arial" w:hAnsi="Arial" w:cs="Arial"/>
                <w:b/>
                <w:bCs/>
                <w:sz w:val="16"/>
                <w:szCs w:val="16"/>
              </w:rPr>
            </w:pPr>
            <w:r>
              <w:rPr>
                <w:rFonts w:ascii="Arial" w:hAnsi="Arial" w:cs="Arial"/>
                <w:b/>
                <w:bCs/>
                <w:sz w:val="16"/>
                <w:szCs w:val="16"/>
              </w:rPr>
              <w:t>1.08.01.0009-9 - SUPLEMENTO ALIMENTAR À BASE DE PEPTÍDEOS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83A706"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B6E50" w14:textId="77777777" w:rsidR="00F6454A" w:rsidRDefault="00871D46">
            <w:pPr>
              <w:widowControl w:val="0"/>
              <w:jc w:val="right"/>
              <w:rPr>
                <w:rFonts w:ascii="Arial" w:hAnsi="Arial" w:cs="Arial"/>
                <w:b/>
                <w:bCs/>
                <w:sz w:val="16"/>
                <w:szCs w:val="16"/>
              </w:rPr>
            </w:pPr>
            <w:r>
              <w:rPr>
                <w:rFonts w:ascii="Arial" w:hAnsi="Arial" w:cs="Arial"/>
                <w:b/>
                <w:bCs/>
                <w:sz w:val="16"/>
                <w:szCs w:val="16"/>
              </w:rPr>
              <w:t>187.500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8B3EACC"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9437824"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64C35C" w14:textId="77777777" w:rsidR="00F6454A" w:rsidRDefault="00F6454A">
            <w:pPr>
              <w:widowControl w:val="0"/>
              <w:jc w:val="right"/>
              <w:rPr>
                <w:rFonts w:ascii="Arial" w:hAnsi="Arial" w:cs="Arial"/>
                <w:b/>
                <w:bCs/>
                <w:sz w:val="16"/>
                <w:szCs w:val="16"/>
              </w:rPr>
            </w:pPr>
          </w:p>
        </w:tc>
      </w:tr>
      <w:tr w:rsidR="00F6454A" w14:paraId="36DAE440"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637D4FF"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À BASE DE PEPTÍDEOS                    </w:t>
            </w:r>
          </w:p>
          <w:p w14:paraId="56F32123" w14:textId="77777777" w:rsidR="00F6454A" w:rsidRDefault="00871D46">
            <w:pPr>
              <w:widowControl w:val="0"/>
              <w:jc w:val="both"/>
              <w:rPr>
                <w:rFonts w:ascii="Arial" w:hAnsi="Arial" w:cs="Arial"/>
                <w:sz w:val="16"/>
                <w:szCs w:val="16"/>
              </w:rPr>
            </w:pPr>
            <w:r>
              <w:rPr>
                <w:rFonts w:ascii="Arial" w:hAnsi="Arial" w:cs="Arial"/>
                <w:sz w:val="16"/>
                <w:szCs w:val="16"/>
              </w:rPr>
              <w:t xml:space="preserve">Descritivo: Suplemento Alimentar </w:t>
            </w:r>
            <w:proofErr w:type="spellStart"/>
            <w:r>
              <w:rPr>
                <w:rFonts w:ascii="Arial" w:hAnsi="Arial" w:cs="Arial"/>
                <w:sz w:val="16"/>
                <w:szCs w:val="16"/>
              </w:rPr>
              <w:t>normocalórico</w:t>
            </w:r>
            <w:proofErr w:type="spellEnd"/>
            <w:r>
              <w:rPr>
                <w:rFonts w:ascii="Arial" w:hAnsi="Arial" w:cs="Arial"/>
                <w:sz w:val="16"/>
                <w:szCs w:val="16"/>
              </w:rPr>
              <w:t xml:space="preserve"> (na diluição padrão), contendo 100% de proteína hidrolisada do soro do leite. Apresentação pó, lata contendo no mínimo 400 g.  </w:t>
            </w:r>
          </w:p>
          <w:p w14:paraId="484B2823" w14:textId="77777777" w:rsidR="00F6454A" w:rsidRDefault="00F6454A">
            <w:pPr>
              <w:widowControl w:val="0"/>
              <w:jc w:val="both"/>
              <w:rPr>
                <w:rFonts w:ascii="Arial" w:hAnsi="Arial" w:cs="Arial"/>
                <w:sz w:val="16"/>
                <w:szCs w:val="16"/>
              </w:rPr>
            </w:pPr>
          </w:p>
          <w:p w14:paraId="064F9A30"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w:t>
            </w:r>
            <w:r>
              <w:rPr>
                <w:rFonts w:ascii="Arial" w:hAnsi="Arial" w:cs="Arial"/>
                <w:color w:val="FF0000"/>
                <w:sz w:val="16"/>
                <w:szCs w:val="16"/>
              </w:rPr>
              <w:t xml:space="preserve">QUALIDADE SIMILAR, OU SUPERIOR QUE O PRODUTO: </w:t>
            </w:r>
            <w:proofErr w:type="spellStart"/>
            <w:r>
              <w:rPr>
                <w:rFonts w:ascii="Arial" w:hAnsi="Arial" w:cs="Arial"/>
                <w:color w:val="FF0000"/>
                <w:sz w:val="16"/>
                <w:szCs w:val="16"/>
              </w:rPr>
              <w:t>PEPTAMAX</w:t>
            </w:r>
            <w:proofErr w:type="spellEnd"/>
            <w:r>
              <w:rPr>
                <w:rFonts w:ascii="Arial" w:hAnsi="Arial" w:cs="Arial"/>
                <w:color w:val="FF0000"/>
                <w:sz w:val="16"/>
                <w:szCs w:val="16"/>
              </w:rPr>
              <w:t xml:space="preserve">/ </w:t>
            </w:r>
            <w:proofErr w:type="spellStart"/>
            <w:r>
              <w:rPr>
                <w:rFonts w:ascii="Arial" w:hAnsi="Arial" w:cs="Arial"/>
                <w:color w:val="FF0000"/>
                <w:sz w:val="16"/>
                <w:szCs w:val="16"/>
              </w:rPr>
              <w:t>PEPTAMEN</w:t>
            </w:r>
            <w:proofErr w:type="spellEnd"/>
          </w:p>
        </w:tc>
      </w:tr>
      <w:tr w:rsidR="00F6454A" w14:paraId="10F3259B"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67349AA" w14:textId="77777777" w:rsidR="00F6454A" w:rsidRDefault="00871D46">
            <w:pPr>
              <w:widowControl w:val="0"/>
              <w:jc w:val="right"/>
              <w:rPr>
                <w:rFonts w:ascii="Arial" w:hAnsi="Arial" w:cs="Arial"/>
                <w:b/>
                <w:bCs/>
                <w:sz w:val="16"/>
                <w:szCs w:val="16"/>
              </w:rPr>
            </w:pPr>
            <w:r>
              <w:rPr>
                <w:rFonts w:ascii="Arial" w:hAnsi="Arial" w:cs="Arial"/>
                <w:b/>
                <w:bCs/>
                <w:sz w:val="16"/>
                <w:szCs w:val="16"/>
              </w:rPr>
              <w:t>19</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FDDAD24" w14:textId="77777777" w:rsidR="00F6454A" w:rsidRDefault="00871D46">
            <w:pPr>
              <w:widowControl w:val="0"/>
              <w:jc w:val="both"/>
              <w:rPr>
                <w:rFonts w:ascii="Arial" w:hAnsi="Arial" w:cs="Arial"/>
                <w:b/>
                <w:bCs/>
                <w:sz w:val="16"/>
                <w:szCs w:val="16"/>
              </w:rPr>
            </w:pPr>
            <w:r>
              <w:rPr>
                <w:rFonts w:ascii="Arial" w:hAnsi="Arial" w:cs="Arial"/>
                <w:b/>
                <w:bCs/>
                <w:sz w:val="16"/>
                <w:szCs w:val="16"/>
              </w:rPr>
              <w:t>1.08.01.0010-2 - MODULO PROTEICO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480243"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8BA96B" w14:textId="77777777" w:rsidR="00F6454A" w:rsidRDefault="00871D46">
            <w:pPr>
              <w:widowControl w:val="0"/>
              <w:jc w:val="right"/>
              <w:rPr>
                <w:rFonts w:ascii="Arial" w:hAnsi="Arial" w:cs="Arial"/>
                <w:b/>
                <w:bCs/>
                <w:sz w:val="16"/>
                <w:szCs w:val="16"/>
              </w:rPr>
            </w:pPr>
            <w:r>
              <w:rPr>
                <w:rFonts w:ascii="Arial" w:hAnsi="Arial" w:cs="Arial"/>
                <w:b/>
                <w:bCs/>
                <w:sz w:val="16"/>
                <w:szCs w:val="16"/>
              </w:rPr>
              <w:t>94.500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FEF48FC"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9CFC098"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1C40EB" w14:textId="77777777" w:rsidR="00F6454A" w:rsidRDefault="00F6454A">
            <w:pPr>
              <w:widowControl w:val="0"/>
              <w:jc w:val="right"/>
              <w:rPr>
                <w:rFonts w:ascii="Arial" w:hAnsi="Arial" w:cs="Arial"/>
                <w:b/>
                <w:bCs/>
                <w:sz w:val="16"/>
                <w:szCs w:val="16"/>
              </w:rPr>
            </w:pPr>
          </w:p>
        </w:tc>
      </w:tr>
      <w:tr w:rsidR="00F6454A" w14:paraId="605542E8"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AF6618F" w14:textId="77777777" w:rsidR="00F6454A" w:rsidRDefault="00871D46">
            <w:pPr>
              <w:widowControl w:val="0"/>
              <w:jc w:val="both"/>
              <w:rPr>
                <w:rFonts w:ascii="Arial" w:hAnsi="Arial" w:cs="Arial"/>
                <w:sz w:val="16"/>
                <w:szCs w:val="16"/>
              </w:rPr>
            </w:pPr>
            <w:r>
              <w:rPr>
                <w:rFonts w:ascii="Arial" w:hAnsi="Arial" w:cs="Arial"/>
                <w:sz w:val="16"/>
                <w:szCs w:val="16"/>
              </w:rPr>
              <w:t xml:space="preserve">MODULO PROTEICO    </w:t>
            </w:r>
          </w:p>
          <w:p w14:paraId="390988E9" w14:textId="77777777" w:rsidR="00F6454A" w:rsidRDefault="00871D46">
            <w:pPr>
              <w:widowControl w:val="0"/>
              <w:jc w:val="both"/>
              <w:rPr>
                <w:rFonts w:ascii="Arial" w:hAnsi="Arial" w:cs="Arial"/>
                <w:sz w:val="16"/>
                <w:szCs w:val="16"/>
              </w:rPr>
            </w:pPr>
            <w:r>
              <w:rPr>
                <w:rFonts w:ascii="Arial" w:hAnsi="Arial" w:cs="Arial"/>
                <w:sz w:val="16"/>
                <w:szCs w:val="16"/>
              </w:rPr>
              <w:t xml:space="preserve">Modulo de proteínas para nutrição enteral ou oral. sabor neutro, contendo no mínimo 85% de proteínas de alto valor </w:t>
            </w:r>
            <w:r>
              <w:rPr>
                <w:rFonts w:ascii="Arial" w:hAnsi="Arial" w:cs="Arial"/>
                <w:sz w:val="16"/>
                <w:szCs w:val="16"/>
              </w:rPr>
              <w:t>biológico.</w:t>
            </w:r>
          </w:p>
          <w:p w14:paraId="3DD623F1" w14:textId="77777777" w:rsidR="00F6454A" w:rsidRDefault="00871D46">
            <w:pPr>
              <w:widowControl w:val="0"/>
              <w:jc w:val="both"/>
              <w:rPr>
                <w:rFonts w:ascii="Arial" w:hAnsi="Arial" w:cs="Arial"/>
                <w:sz w:val="16"/>
                <w:szCs w:val="16"/>
              </w:rPr>
            </w:pPr>
            <w:r>
              <w:rPr>
                <w:rFonts w:ascii="Arial" w:hAnsi="Arial" w:cs="Arial"/>
                <w:sz w:val="16"/>
                <w:szCs w:val="16"/>
              </w:rPr>
              <w:t xml:space="preserve">Apresentação pó, embalagem com no mínimo 240 g. </w:t>
            </w:r>
          </w:p>
          <w:p w14:paraId="5B2DB176"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02FDDEB4"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FRESUBIN</w:t>
            </w:r>
            <w:proofErr w:type="spellEnd"/>
            <w:r>
              <w:rPr>
                <w:rFonts w:ascii="Arial" w:hAnsi="Arial" w:cs="Arial"/>
                <w:color w:val="FF0000"/>
                <w:sz w:val="16"/>
                <w:szCs w:val="16"/>
              </w:rPr>
              <w:t xml:space="preserve"> PROTEIN/ PROTEIN PT/ NUTRI PROTEIN/ </w:t>
            </w:r>
            <w:proofErr w:type="spellStart"/>
            <w:r>
              <w:rPr>
                <w:rFonts w:ascii="Arial" w:hAnsi="Arial" w:cs="Arial"/>
                <w:color w:val="FF0000"/>
                <w:sz w:val="16"/>
                <w:szCs w:val="16"/>
              </w:rPr>
              <w:t>RESOURCE</w:t>
            </w:r>
            <w:proofErr w:type="spellEnd"/>
            <w:r>
              <w:rPr>
                <w:rFonts w:ascii="Arial" w:hAnsi="Arial" w:cs="Arial"/>
                <w:color w:val="FF0000"/>
                <w:sz w:val="16"/>
                <w:szCs w:val="16"/>
              </w:rPr>
              <w:t xml:space="preserve"> PROTEIN</w:t>
            </w:r>
          </w:p>
        </w:tc>
      </w:tr>
      <w:tr w:rsidR="00F6454A" w14:paraId="07646E87"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41F49BDF" w14:textId="77777777" w:rsidR="00F6454A" w:rsidRDefault="00871D46">
            <w:pPr>
              <w:widowControl w:val="0"/>
              <w:jc w:val="right"/>
              <w:rPr>
                <w:rFonts w:ascii="Arial" w:hAnsi="Arial" w:cs="Arial"/>
                <w:b/>
                <w:bCs/>
                <w:sz w:val="16"/>
                <w:szCs w:val="16"/>
              </w:rPr>
            </w:pPr>
            <w:r>
              <w:rPr>
                <w:rFonts w:ascii="Arial" w:hAnsi="Arial" w:cs="Arial"/>
                <w:b/>
                <w:bCs/>
                <w:sz w:val="16"/>
                <w:szCs w:val="16"/>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600C7F78" w14:textId="77777777" w:rsidR="00F6454A" w:rsidRDefault="00871D46">
            <w:pPr>
              <w:widowControl w:val="0"/>
              <w:jc w:val="both"/>
              <w:rPr>
                <w:rFonts w:ascii="Arial" w:hAnsi="Arial" w:cs="Arial"/>
                <w:b/>
                <w:bCs/>
                <w:sz w:val="16"/>
                <w:szCs w:val="16"/>
              </w:rPr>
            </w:pPr>
            <w:r>
              <w:rPr>
                <w:rFonts w:ascii="Arial" w:hAnsi="Arial" w:cs="Arial"/>
                <w:b/>
                <w:bCs/>
                <w:sz w:val="16"/>
                <w:szCs w:val="16"/>
              </w:rPr>
              <w:t xml:space="preserve">1.08.01.0011-0 - </w:t>
            </w:r>
            <w:r>
              <w:rPr>
                <w:rFonts w:ascii="Arial" w:hAnsi="Arial" w:cs="Arial"/>
                <w:b/>
                <w:bCs/>
                <w:sz w:val="16"/>
                <w:szCs w:val="16"/>
              </w:rPr>
              <w:t>SUPLEMENTO ALIMENTAR INFANTIL - ZERO LACTOSE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83070B"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B212C6" w14:textId="77777777" w:rsidR="00F6454A" w:rsidRDefault="00871D46">
            <w:pPr>
              <w:widowControl w:val="0"/>
              <w:jc w:val="right"/>
              <w:rPr>
                <w:rFonts w:ascii="Arial" w:hAnsi="Arial" w:cs="Arial"/>
                <w:b/>
                <w:bCs/>
                <w:sz w:val="16"/>
                <w:szCs w:val="16"/>
              </w:rPr>
            </w:pPr>
            <w:r>
              <w:rPr>
                <w:rFonts w:ascii="Arial" w:hAnsi="Arial" w:cs="Arial"/>
                <w:b/>
                <w:bCs/>
                <w:sz w:val="16"/>
                <w:szCs w:val="16"/>
              </w:rPr>
              <w:t>115.200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D8737B5" w14:textId="77777777" w:rsidR="00F6454A" w:rsidRDefault="00871D46">
            <w:pPr>
              <w:widowControl w:val="0"/>
              <w:jc w:val="both"/>
              <w:rPr>
                <w:rFonts w:ascii="Arial" w:hAnsi="Arial" w:cs="Arial"/>
                <w:b/>
                <w:bCs/>
                <w:sz w:val="16"/>
                <w:szCs w:val="16"/>
              </w:rPr>
            </w:pPr>
            <w:proofErr w:type="spellStart"/>
            <w:r>
              <w:rPr>
                <w:rFonts w:ascii="Arial" w:hAnsi="Arial" w:cs="Arial"/>
                <w:b/>
                <w:bCs/>
                <w:color w:val="00B0F0"/>
                <w:sz w:val="16"/>
                <w:szCs w:val="16"/>
              </w:rPr>
              <w:t>APTAMIL</w:t>
            </w:r>
            <w:proofErr w:type="spellEnd"/>
            <w:r>
              <w:rPr>
                <w:rFonts w:ascii="Arial" w:hAnsi="Arial" w:cs="Arial"/>
                <w:b/>
                <w:bCs/>
                <w:color w:val="00B0F0"/>
                <w:sz w:val="16"/>
                <w:szCs w:val="16"/>
              </w:rPr>
              <w:t xml:space="preserve"> </w:t>
            </w:r>
            <w:proofErr w:type="spellStart"/>
            <w:r>
              <w:rPr>
                <w:rFonts w:ascii="Arial" w:hAnsi="Arial" w:cs="Arial"/>
                <w:b/>
                <w:bCs/>
                <w:color w:val="00B0F0"/>
                <w:sz w:val="16"/>
                <w:szCs w:val="16"/>
              </w:rPr>
              <w:t>SL</w:t>
            </w:r>
            <w:proofErr w:type="spellEnd"/>
            <w:r>
              <w:rPr>
                <w:rFonts w:ascii="Arial" w:hAnsi="Arial" w:cs="Arial"/>
                <w:b/>
                <w:bCs/>
                <w:color w:val="00B0F0"/>
                <w:sz w:val="16"/>
                <w:szCs w:val="16"/>
              </w:rPr>
              <w:t xml:space="preserve"> - ZERO LACTOSE</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770E54E"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19D745" w14:textId="77777777" w:rsidR="00F6454A" w:rsidRDefault="00F6454A">
            <w:pPr>
              <w:widowControl w:val="0"/>
              <w:jc w:val="right"/>
              <w:rPr>
                <w:rFonts w:ascii="Arial" w:hAnsi="Arial" w:cs="Arial"/>
                <w:b/>
                <w:bCs/>
                <w:sz w:val="16"/>
                <w:szCs w:val="16"/>
              </w:rPr>
            </w:pPr>
          </w:p>
        </w:tc>
      </w:tr>
      <w:tr w:rsidR="00F6454A" w14:paraId="0BD230EF"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2F0D948" w14:textId="77777777" w:rsidR="00F6454A" w:rsidRDefault="00871D46">
            <w:pPr>
              <w:widowControl w:val="0"/>
              <w:jc w:val="both"/>
              <w:rPr>
                <w:rFonts w:ascii="Arial" w:hAnsi="Arial" w:cs="Arial"/>
                <w:sz w:val="16"/>
                <w:szCs w:val="16"/>
              </w:rPr>
            </w:pPr>
            <w:r>
              <w:rPr>
                <w:rFonts w:ascii="Arial" w:hAnsi="Arial" w:cs="Arial"/>
                <w:sz w:val="16"/>
                <w:szCs w:val="16"/>
              </w:rPr>
              <w:t>SUPLEMENTO ALIMENTAR INFANTIL - ZERO LACTOSE</w:t>
            </w:r>
          </w:p>
          <w:p w14:paraId="5CCC6763" w14:textId="77777777" w:rsidR="00F6454A" w:rsidRDefault="00871D46">
            <w:pPr>
              <w:widowControl w:val="0"/>
              <w:jc w:val="both"/>
              <w:rPr>
                <w:rFonts w:ascii="Arial" w:hAnsi="Arial" w:cs="Arial"/>
                <w:sz w:val="16"/>
                <w:szCs w:val="16"/>
              </w:rPr>
            </w:pPr>
            <w:r>
              <w:rPr>
                <w:rFonts w:ascii="Arial" w:hAnsi="Arial" w:cs="Arial"/>
                <w:sz w:val="16"/>
                <w:szCs w:val="16"/>
              </w:rPr>
              <w:lastRenderedPageBreak/>
              <w:t xml:space="preserve">Fórmula infantil para lactentes e de seguimento para lactentes e crianças de primeira infância com necessidades </w:t>
            </w:r>
            <w:r>
              <w:rPr>
                <w:rFonts w:ascii="Arial" w:hAnsi="Arial" w:cs="Arial"/>
                <w:sz w:val="16"/>
                <w:szCs w:val="16"/>
              </w:rPr>
              <w:t>dietoterápicas específicas. Deve ser isenta de lactose. Apresentação pó, embalagem 800 g.</w:t>
            </w:r>
          </w:p>
          <w:p w14:paraId="28A71EB4" w14:textId="77777777" w:rsidR="00F6454A" w:rsidRDefault="00F6454A">
            <w:pPr>
              <w:widowControl w:val="0"/>
              <w:jc w:val="both"/>
              <w:rPr>
                <w:rFonts w:ascii="Arial" w:hAnsi="Arial" w:cs="Arial"/>
                <w:sz w:val="16"/>
                <w:szCs w:val="16"/>
              </w:rPr>
            </w:pPr>
          </w:p>
          <w:p w14:paraId="2E519BC9" w14:textId="77777777" w:rsidR="00F6454A" w:rsidRDefault="00871D46">
            <w:pPr>
              <w:widowControl w:val="0"/>
              <w:jc w:val="both"/>
              <w:rPr>
                <w:rFonts w:ascii="Arial" w:hAnsi="Arial" w:cs="Arial"/>
                <w:color w:val="00B0F0"/>
                <w:sz w:val="16"/>
                <w:szCs w:val="16"/>
              </w:rPr>
            </w:pPr>
            <w:r>
              <w:rPr>
                <w:rFonts w:ascii="Arial" w:hAnsi="Arial" w:cs="Arial"/>
                <w:color w:val="00B0F0"/>
                <w:sz w:val="16"/>
                <w:szCs w:val="16"/>
              </w:rPr>
              <w:t xml:space="preserve">ESSE DEVERÁ SER </w:t>
            </w:r>
            <w:proofErr w:type="spellStart"/>
            <w:r>
              <w:rPr>
                <w:rFonts w:ascii="Arial" w:hAnsi="Arial" w:cs="Arial"/>
                <w:color w:val="00B0F0"/>
                <w:sz w:val="16"/>
                <w:szCs w:val="16"/>
              </w:rPr>
              <w:t>APTAMIL</w:t>
            </w:r>
            <w:proofErr w:type="spellEnd"/>
            <w:r>
              <w:rPr>
                <w:rFonts w:ascii="Arial" w:hAnsi="Arial" w:cs="Arial"/>
                <w:color w:val="00B0F0"/>
                <w:sz w:val="16"/>
                <w:szCs w:val="16"/>
              </w:rPr>
              <w:t xml:space="preserve"> </w:t>
            </w:r>
            <w:proofErr w:type="spellStart"/>
            <w:r>
              <w:rPr>
                <w:rFonts w:ascii="Arial" w:hAnsi="Arial" w:cs="Arial"/>
                <w:color w:val="00B0F0"/>
                <w:sz w:val="16"/>
                <w:szCs w:val="16"/>
              </w:rPr>
              <w:t>SL</w:t>
            </w:r>
            <w:proofErr w:type="spellEnd"/>
            <w:r>
              <w:rPr>
                <w:rFonts w:ascii="Arial" w:hAnsi="Arial" w:cs="Arial"/>
                <w:color w:val="00B0F0"/>
                <w:sz w:val="16"/>
                <w:szCs w:val="16"/>
              </w:rPr>
              <w:t xml:space="preserve"> - ZERO LACTOSE </w:t>
            </w:r>
          </w:p>
        </w:tc>
      </w:tr>
      <w:tr w:rsidR="00F6454A" w14:paraId="4931507B"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19ABFC2C" w14:textId="77777777" w:rsidR="00F6454A" w:rsidRDefault="00871D46">
            <w:pPr>
              <w:widowControl w:val="0"/>
              <w:jc w:val="right"/>
              <w:rPr>
                <w:rFonts w:ascii="Arial" w:hAnsi="Arial" w:cs="Arial"/>
                <w:b/>
                <w:bCs/>
                <w:sz w:val="16"/>
                <w:szCs w:val="16"/>
              </w:rPr>
            </w:pPr>
            <w:r>
              <w:rPr>
                <w:rFonts w:ascii="Arial" w:hAnsi="Arial" w:cs="Arial"/>
                <w:b/>
                <w:bCs/>
                <w:sz w:val="16"/>
                <w:szCs w:val="16"/>
              </w:rPr>
              <w:lastRenderedPageBreak/>
              <w:t>23</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5F5D210" w14:textId="77777777" w:rsidR="00F6454A" w:rsidRDefault="00871D46">
            <w:pPr>
              <w:widowControl w:val="0"/>
              <w:jc w:val="both"/>
              <w:rPr>
                <w:rFonts w:ascii="Arial" w:hAnsi="Arial" w:cs="Arial"/>
                <w:b/>
                <w:bCs/>
                <w:sz w:val="16"/>
                <w:szCs w:val="16"/>
              </w:rPr>
            </w:pPr>
            <w:r>
              <w:rPr>
                <w:rFonts w:ascii="Arial" w:hAnsi="Arial" w:cs="Arial"/>
                <w:b/>
                <w:bCs/>
                <w:sz w:val="16"/>
                <w:szCs w:val="16"/>
              </w:rPr>
              <w:t>1.08.01.0012-9 - FORMULA INFANTIL. COM TEOR REDUZIDO EM LACTOSE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88A4D9"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290E8A" w14:textId="77777777" w:rsidR="00F6454A" w:rsidRDefault="00871D46">
            <w:pPr>
              <w:widowControl w:val="0"/>
              <w:jc w:val="right"/>
              <w:rPr>
                <w:rFonts w:ascii="Arial" w:hAnsi="Arial" w:cs="Arial"/>
                <w:b/>
                <w:bCs/>
                <w:sz w:val="16"/>
                <w:szCs w:val="16"/>
              </w:rPr>
            </w:pPr>
            <w:r>
              <w:rPr>
                <w:rFonts w:ascii="Arial" w:hAnsi="Arial" w:cs="Arial"/>
                <w:b/>
                <w:bCs/>
                <w:sz w:val="16"/>
                <w:szCs w:val="16"/>
              </w:rPr>
              <w:t>48.000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51FD21F" w14:textId="77777777" w:rsidR="00F6454A" w:rsidRDefault="00871D46">
            <w:pPr>
              <w:widowControl w:val="0"/>
              <w:jc w:val="both"/>
              <w:rPr>
                <w:rFonts w:ascii="Arial" w:hAnsi="Arial" w:cs="Arial"/>
                <w:b/>
                <w:bCs/>
                <w:sz w:val="16"/>
                <w:szCs w:val="16"/>
              </w:rPr>
            </w:pPr>
            <w:proofErr w:type="spellStart"/>
            <w:r>
              <w:rPr>
                <w:rFonts w:ascii="Arial" w:hAnsi="Arial" w:cs="Arial"/>
                <w:b/>
                <w:bCs/>
                <w:color w:val="00B0F0"/>
                <w:sz w:val="16"/>
                <w:szCs w:val="16"/>
              </w:rPr>
              <w:t>APTAMIL</w:t>
            </w:r>
            <w:proofErr w:type="spellEnd"/>
            <w:r>
              <w:rPr>
                <w:rFonts w:ascii="Arial" w:hAnsi="Arial" w:cs="Arial"/>
                <w:b/>
                <w:bCs/>
                <w:color w:val="00B0F0"/>
                <w:sz w:val="16"/>
                <w:szCs w:val="16"/>
              </w:rPr>
              <w:t xml:space="preserve"> ACTIVE</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0CCD132"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822E27" w14:textId="77777777" w:rsidR="00F6454A" w:rsidRDefault="00F6454A">
            <w:pPr>
              <w:widowControl w:val="0"/>
              <w:jc w:val="right"/>
              <w:rPr>
                <w:rFonts w:ascii="Arial" w:hAnsi="Arial" w:cs="Arial"/>
                <w:b/>
                <w:bCs/>
                <w:sz w:val="16"/>
                <w:szCs w:val="16"/>
              </w:rPr>
            </w:pPr>
          </w:p>
        </w:tc>
      </w:tr>
      <w:tr w:rsidR="00F6454A" w14:paraId="4E68A63C"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3E94F03" w14:textId="77777777" w:rsidR="00F6454A" w:rsidRDefault="00871D46">
            <w:pPr>
              <w:widowControl w:val="0"/>
              <w:jc w:val="both"/>
              <w:rPr>
                <w:rFonts w:ascii="Arial" w:hAnsi="Arial" w:cs="Arial"/>
                <w:sz w:val="16"/>
                <w:szCs w:val="16"/>
              </w:rPr>
            </w:pPr>
            <w:r>
              <w:rPr>
                <w:rFonts w:ascii="Arial" w:hAnsi="Arial" w:cs="Arial"/>
                <w:sz w:val="16"/>
                <w:szCs w:val="16"/>
              </w:rPr>
              <w:t xml:space="preserve">FORMULA INFANTIL. COM </w:t>
            </w:r>
            <w:r>
              <w:rPr>
                <w:rFonts w:ascii="Arial" w:hAnsi="Arial" w:cs="Arial"/>
                <w:sz w:val="16"/>
                <w:szCs w:val="16"/>
              </w:rPr>
              <w:t>TEOR REDUZIDO EM LACTOSE</w:t>
            </w:r>
          </w:p>
          <w:p w14:paraId="2888CEC7"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infantil para lactentes e crianças de primeira infância, contendo 100 % de proteínas parcialmente hidrolisadas do soro do leite, </w:t>
            </w:r>
            <w:proofErr w:type="spellStart"/>
            <w:r>
              <w:rPr>
                <w:rFonts w:ascii="Arial" w:hAnsi="Arial" w:cs="Arial"/>
                <w:sz w:val="16"/>
                <w:szCs w:val="16"/>
              </w:rPr>
              <w:t>prebióticos</w:t>
            </w:r>
            <w:proofErr w:type="spellEnd"/>
            <w:r>
              <w:rPr>
                <w:rFonts w:ascii="Arial" w:hAnsi="Arial" w:cs="Arial"/>
                <w:sz w:val="16"/>
                <w:szCs w:val="16"/>
              </w:rPr>
              <w:t xml:space="preserve"> e teor reduzido de lactose. Embalagem com o mínimo 400 grs.</w:t>
            </w:r>
          </w:p>
          <w:p w14:paraId="237173F9" w14:textId="77777777" w:rsidR="00F6454A" w:rsidRDefault="00F6454A">
            <w:pPr>
              <w:widowControl w:val="0"/>
              <w:jc w:val="both"/>
              <w:rPr>
                <w:rFonts w:ascii="Arial" w:hAnsi="Arial" w:cs="Arial"/>
                <w:sz w:val="16"/>
                <w:szCs w:val="16"/>
              </w:rPr>
            </w:pPr>
          </w:p>
          <w:p w14:paraId="527ADC77" w14:textId="77777777" w:rsidR="00F6454A" w:rsidRDefault="00871D46">
            <w:pPr>
              <w:widowControl w:val="0"/>
              <w:jc w:val="both"/>
              <w:rPr>
                <w:rFonts w:ascii="Arial" w:hAnsi="Arial" w:cs="Arial"/>
                <w:color w:val="00B0F0"/>
                <w:sz w:val="16"/>
                <w:szCs w:val="16"/>
              </w:rPr>
            </w:pPr>
            <w:r>
              <w:rPr>
                <w:rFonts w:ascii="Arial" w:hAnsi="Arial" w:cs="Arial"/>
                <w:color w:val="00B0F0"/>
                <w:sz w:val="16"/>
                <w:szCs w:val="16"/>
              </w:rPr>
              <w:t xml:space="preserve">ESSE ITEM DEVERÁ SER </w:t>
            </w:r>
            <w:proofErr w:type="spellStart"/>
            <w:r>
              <w:rPr>
                <w:rFonts w:ascii="Arial" w:hAnsi="Arial" w:cs="Arial"/>
                <w:color w:val="00B0F0"/>
                <w:sz w:val="16"/>
                <w:szCs w:val="16"/>
              </w:rPr>
              <w:t>APTAMIL</w:t>
            </w:r>
            <w:proofErr w:type="spellEnd"/>
            <w:r>
              <w:rPr>
                <w:rFonts w:ascii="Arial" w:hAnsi="Arial" w:cs="Arial"/>
                <w:color w:val="00B0F0"/>
                <w:sz w:val="16"/>
                <w:szCs w:val="16"/>
              </w:rPr>
              <w:t xml:space="preserve"> ACTIVE</w:t>
            </w:r>
          </w:p>
        </w:tc>
      </w:tr>
      <w:tr w:rsidR="00F6454A" w14:paraId="45FF3A9F"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1FBE1FF2" w14:textId="77777777" w:rsidR="00F6454A" w:rsidRDefault="00871D46">
            <w:pPr>
              <w:widowControl w:val="0"/>
              <w:jc w:val="right"/>
              <w:rPr>
                <w:rFonts w:ascii="Arial" w:hAnsi="Arial" w:cs="Arial"/>
                <w:b/>
                <w:bCs/>
                <w:sz w:val="16"/>
                <w:szCs w:val="16"/>
              </w:rPr>
            </w:pPr>
            <w:r>
              <w:rPr>
                <w:rFonts w:ascii="Arial" w:hAnsi="Arial" w:cs="Arial"/>
                <w:b/>
                <w:bCs/>
                <w:sz w:val="16"/>
                <w:szCs w:val="16"/>
              </w:rPr>
              <w:t>25</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5BDC39B7" w14:textId="280AD4CD" w:rsidR="00F6454A" w:rsidRDefault="00871D46">
            <w:pPr>
              <w:widowControl w:val="0"/>
              <w:jc w:val="both"/>
              <w:rPr>
                <w:rFonts w:ascii="Arial" w:hAnsi="Arial" w:cs="Arial"/>
                <w:b/>
                <w:bCs/>
                <w:sz w:val="16"/>
                <w:szCs w:val="16"/>
              </w:rPr>
            </w:pPr>
            <w:r>
              <w:rPr>
                <w:rFonts w:ascii="Arial" w:hAnsi="Arial" w:cs="Arial"/>
                <w:b/>
                <w:bCs/>
                <w:sz w:val="16"/>
                <w:szCs w:val="16"/>
              </w:rPr>
              <w:t xml:space="preserve">1.08.01.0013-7 - MODULO DE </w:t>
            </w:r>
            <w:r w:rsidR="00A638F0">
              <w:rPr>
                <w:rFonts w:ascii="Arial" w:hAnsi="Arial" w:cs="Arial"/>
                <w:b/>
                <w:bCs/>
                <w:sz w:val="16"/>
                <w:szCs w:val="16"/>
              </w:rPr>
              <w:t>SIMBIÓTICOS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9F012A"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FC8060" w14:textId="77777777" w:rsidR="00F6454A" w:rsidRDefault="00871D46">
            <w:pPr>
              <w:widowControl w:val="0"/>
              <w:jc w:val="right"/>
              <w:rPr>
                <w:rFonts w:ascii="Arial" w:hAnsi="Arial" w:cs="Arial"/>
                <w:b/>
                <w:bCs/>
                <w:sz w:val="16"/>
                <w:szCs w:val="16"/>
              </w:rPr>
            </w:pPr>
            <w:r>
              <w:rPr>
                <w:rFonts w:ascii="Arial" w:hAnsi="Arial" w:cs="Arial"/>
                <w:b/>
                <w:bCs/>
                <w:sz w:val="16"/>
                <w:szCs w:val="16"/>
              </w:rPr>
              <w:t>47.250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1D5ADBA"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D76A404"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7F196D" w14:textId="77777777" w:rsidR="00F6454A" w:rsidRDefault="00F6454A">
            <w:pPr>
              <w:widowControl w:val="0"/>
              <w:jc w:val="right"/>
              <w:rPr>
                <w:rFonts w:ascii="Arial" w:hAnsi="Arial" w:cs="Arial"/>
                <w:b/>
                <w:bCs/>
                <w:sz w:val="16"/>
                <w:szCs w:val="16"/>
              </w:rPr>
            </w:pPr>
          </w:p>
        </w:tc>
      </w:tr>
      <w:tr w:rsidR="00F6454A" w14:paraId="2A3B8C68"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B78BF4C" w14:textId="088CBB8E" w:rsidR="00F6454A" w:rsidRDefault="00871D46">
            <w:pPr>
              <w:widowControl w:val="0"/>
              <w:jc w:val="both"/>
              <w:rPr>
                <w:rFonts w:ascii="Arial" w:hAnsi="Arial" w:cs="Arial"/>
                <w:sz w:val="16"/>
                <w:szCs w:val="16"/>
              </w:rPr>
            </w:pPr>
            <w:r>
              <w:rPr>
                <w:rFonts w:ascii="Arial" w:hAnsi="Arial" w:cs="Arial"/>
                <w:sz w:val="16"/>
                <w:szCs w:val="16"/>
              </w:rPr>
              <w:t xml:space="preserve">MODULO DE </w:t>
            </w:r>
            <w:r w:rsidR="00A638F0">
              <w:rPr>
                <w:rFonts w:ascii="Arial" w:hAnsi="Arial" w:cs="Arial"/>
                <w:sz w:val="16"/>
                <w:szCs w:val="16"/>
              </w:rPr>
              <w:t>SIMBIÓTICOS</w:t>
            </w:r>
            <w:r>
              <w:rPr>
                <w:rFonts w:ascii="Arial" w:hAnsi="Arial" w:cs="Arial"/>
                <w:sz w:val="16"/>
                <w:szCs w:val="16"/>
              </w:rPr>
              <w:t xml:space="preserve">                                        </w:t>
            </w:r>
          </w:p>
          <w:p w14:paraId="124FC923" w14:textId="6B23C403" w:rsidR="00F6454A" w:rsidRDefault="00871D46">
            <w:pPr>
              <w:widowControl w:val="0"/>
              <w:jc w:val="both"/>
              <w:rPr>
                <w:rFonts w:ascii="Arial" w:hAnsi="Arial" w:cs="Arial"/>
                <w:sz w:val="16"/>
                <w:szCs w:val="16"/>
              </w:rPr>
            </w:pPr>
            <w:r>
              <w:rPr>
                <w:rFonts w:ascii="Arial" w:hAnsi="Arial" w:cs="Arial"/>
                <w:sz w:val="16"/>
                <w:szCs w:val="16"/>
              </w:rPr>
              <w:t>Módulo contendo fibras solúveis (</w:t>
            </w:r>
            <w:proofErr w:type="spellStart"/>
            <w:r>
              <w:rPr>
                <w:rFonts w:ascii="Arial" w:hAnsi="Arial" w:cs="Arial"/>
                <w:sz w:val="16"/>
                <w:szCs w:val="16"/>
              </w:rPr>
              <w:t>prebióticas</w:t>
            </w:r>
            <w:proofErr w:type="spellEnd"/>
            <w:r>
              <w:rPr>
                <w:rFonts w:ascii="Arial" w:hAnsi="Arial" w:cs="Arial"/>
                <w:sz w:val="16"/>
                <w:szCs w:val="16"/>
              </w:rPr>
              <w:t xml:space="preserve">) e cepas probióticas de Lactobacillus e </w:t>
            </w:r>
            <w:proofErr w:type="spellStart"/>
            <w:r>
              <w:rPr>
                <w:rFonts w:ascii="Arial" w:hAnsi="Arial" w:cs="Arial"/>
                <w:sz w:val="16"/>
                <w:szCs w:val="16"/>
              </w:rPr>
              <w:t>Bifidobacterium</w:t>
            </w:r>
            <w:proofErr w:type="spellEnd"/>
            <w:r>
              <w:rPr>
                <w:rFonts w:ascii="Arial" w:hAnsi="Arial" w:cs="Arial"/>
                <w:sz w:val="16"/>
                <w:szCs w:val="16"/>
              </w:rPr>
              <w:t xml:space="preserve">, com no mínimo </w:t>
            </w:r>
            <w:r>
              <w:rPr>
                <w:rFonts w:ascii="Arial" w:hAnsi="Arial" w:cs="Arial"/>
                <w:sz w:val="16"/>
                <w:szCs w:val="16"/>
              </w:rPr>
              <w:t xml:space="preserve">10^9 (elevado a 9) UFC por espécie. Apresentação sachês com até </w:t>
            </w:r>
            <w:r>
              <w:rPr>
                <w:rFonts w:ascii="Arial" w:hAnsi="Arial" w:cs="Arial"/>
                <w:sz w:val="16"/>
                <w:szCs w:val="16"/>
              </w:rPr>
              <w:t>10</w:t>
            </w:r>
            <w:r w:rsidR="00F71E30">
              <w:rPr>
                <w:rFonts w:ascii="Arial" w:hAnsi="Arial" w:cs="Arial"/>
                <w:sz w:val="16"/>
                <w:szCs w:val="16"/>
              </w:rPr>
              <w:t xml:space="preserve"> </w:t>
            </w:r>
            <w:r>
              <w:rPr>
                <w:rFonts w:ascii="Arial" w:hAnsi="Arial" w:cs="Arial"/>
                <w:sz w:val="16"/>
                <w:szCs w:val="16"/>
              </w:rPr>
              <w:t>g.</w:t>
            </w:r>
          </w:p>
          <w:p w14:paraId="19E40761" w14:textId="77777777" w:rsidR="00F6454A" w:rsidRDefault="00F6454A">
            <w:pPr>
              <w:widowControl w:val="0"/>
              <w:jc w:val="both"/>
              <w:rPr>
                <w:rFonts w:ascii="Arial" w:hAnsi="Arial" w:cs="Arial"/>
                <w:sz w:val="16"/>
                <w:szCs w:val="16"/>
              </w:rPr>
            </w:pPr>
          </w:p>
          <w:p w14:paraId="5BFBC889" w14:textId="77777777" w:rsidR="00F6454A" w:rsidRDefault="00871D46">
            <w:pPr>
              <w:widowControl w:val="0"/>
              <w:jc w:val="both"/>
              <w:rPr>
                <w:rFonts w:ascii="Arial" w:hAnsi="Arial" w:cs="Arial"/>
                <w:color w:val="FF0000"/>
                <w:sz w:val="18"/>
                <w:szCs w:val="18"/>
              </w:rPr>
            </w:pPr>
            <w:r>
              <w:rPr>
                <w:rFonts w:ascii="Arial" w:hAnsi="Arial" w:cs="Arial"/>
                <w:color w:val="FF0000"/>
                <w:sz w:val="18"/>
                <w:szCs w:val="18"/>
              </w:rPr>
              <w:t>PADRÃO DE QUALIDADE SIMILAR, OU SUPERIOR QUE O PRODUTO:</w:t>
            </w:r>
            <w:r>
              <w:rPr>
                <w:rFonts w:ascii="Arial" w:hAnsi="Arial" w:cs="Arial"/>
                <w:b/>
                <w:bCs/>
                <w:sz w:val="18"/>
                <w:szCs w:val="18"/>
              </w:rPr>
              <w:t xml:space="preserve"> </w:t>
            </w:r>
            <w:proofErr w:type="spellStart"/>
            <w:r>
              <w:rPr>
                <w:rFonts w:ascii="Arial" w:hAnsi="Arial" w:cs="Arial"/>
                <w:color w:val="FF0000"/>
                <w:sz w:val="18"/>
                <w:szCs w:val="18"/>
              </w:rPr>
              <w:t>SIMBIOFLORA</w:t>
            </w:r>
            <w:proofErr w:type="spellEnd"/>
            <w:r>
              <w:rPr>
                <w:rFonts w:ascii="Arial" w:hAnsi="Arial" w:cs="Arial"/>
                <w:color w:val="FF0000"/>
                <w:sz w:val="18"/>
                <w:szCs w:val="18"/>
              </w:rPr>
              <w:t xml:space="preserve"> (</w:t>
            </w:r>
            <w:proofErr w:type="spellStart"/>
            <w:r>
              <w:rPr>
                <w:rFonts w:ascii="Arial" w:hAnsi="Arial" w:cs="Arial"/>
                <w:color w:val="FF0000"/>
                <w:sz w:val="18"/>
                <w:szCs w:val="18"/>
              </w:rPr>
              <w:t>FQM</w:t>
            </w:r>
            <w:proofErr w:type="spellEnd"/>
            <w:r>
              <w:rPr>
                <w:rFonts w:ascii="Arial" w:hAnsi="Arial" w:cs="Arial"/>
                <w:color w:val="FF0000"/>
                <w:sz w:val="18"/>
                <w:szCs w:val="18"/>
              </w:rPr>
              <w:t>).</w:t>
            </w:r>
          </w:p>
          <w:p w14:paraId="654927BA" w14:textId="77777777" w:rsidR="00F6454A" w:rsidRDefault="00F6454A">
            <w:pPr>
              <w:widowControl w:val="0"/>
              <w:jc w:val="both"/>
              <w:rPr>
                <w:rFonts w:ascii="Arial" w:hAnsi="Arial" w:cs="Arial"/>
                <w:sz w:val="16"/>
                <w:szCs w:val="16"/>
              </w:rPr>
            </w:pPr>
          </w:p>
          <w:p w14:paraId="4286035B" w14:textId="77777777" w:rsidR="00F6454A" w:rsidRDefault="00F6454A">
            <w:pPr>
              <w:widowControl w:val="0"/>
              <w:jc w:val="both"/>
              <w:rPr>
                <w:rFonts w:ascii="Arial" w:hAnsi="Arial" w:cs="Arial"/>
                <w:sz w:val="16"/>
                <w:szCs w:val="16"/>
              </w:rPr>
            </w:pPr>
          </w:p>
        </w:tc>
      </w:tr>
      <w:tr w:rsidR="00F6454A" w14:paraId="5F85E812"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49863D29" w14:textId="77777777" w:rsidR="00F6454A" w:rsidRDefault="00871D46">
            <w:pPr>
              <w:widowControl w:val="0"/>
              <w:jc w:val="right"/>
              <w:rPr>
                <w:rFonts w:ascii="Arial" w:hAnsi="Arial" w:cs="Arial"/>
                <w:b/>
                <w:bCs/>
                <w:sz w:val="16"/>
                <w:szCs w:val="16"/>
              </w:rPr>
            </w:pPr>
            <w:r>
              <w:rPr>
                <w:rFonts w:ascii="Arial" w:hAnsi="Arial" w:cs="Arial"/>
                <w:b/>
                <w:bCs/>
                <w:sz w:val="16"/>
                <w:szCs w:val="16"/>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3DE51D65" w14:textId="5308F752" w:rsidR="00F6454A" w:rsidRDefault="00871D46">
            <w:pPr>
              <w:widowControl w:val="0"/>
              <w:jc w:val="both"/>
              <w:rPr>
                <w:rFonts w:ascii="Arial" w:hAnsi="Arial" w:cs="Arial"/>
                <w:b/>
                <w:bCs/>
                <w:sz w:val="16"/>
                <w:szCs w:val="16"/>
              </w:rPr>
            </w:pPr>
            <w:r>
              <w:rPr>
                <w:rFonts w:ascii="Arial" w:hAnsi="Arial" w:cs="Arial"/>
                <w:b/>
                <w:bCs/>
                <w:sz w:val="16"/>
                <w:szCs w:val="16"/>
              </w:rPr>
              <w:t xml:space="preserve">1.08.01.0014-5 - FORMULA INFANTIL HIPOALERGÊNICA - A BASE DE </w:t>
            </w:r>
            <w:r w:rsidR="00F71E30">
              <w:rPr>
                <w:rFonts w:ascii="Arial" w:hAnsi="Arial" w:cs="Arial"/>
                <w:b/>
                <w:bCs/>
                <w:sz w:val="16"/>
                <w:szCs w:val="16"/>
              </w:rPr>
              <w:t>PROTEÍNA</w:t>
            </w:r>
            <w:r>
              <w:rPr>
                <w:rFonts w:ascii="Arial" w:hAnsi="Arial" w:cs="Arial"/>
                <w:b/>
                <w:bCs/>
                <w:sz w:val="16"/>
                <w:szCs w:val="16"/>
              </w:rPr>
              <w:t xml:space="preserve"> HIDROLI</w:t>
            </w:r>
            <w:r>
              <w:rPr>
                <w:rFonts w:ascii="Arial" w:hAnsi="Arial" w:cs="Arial"/>
                <w:b/>
                <w:bCs/>
                <w:sz w:val="16"/>
                <w:szCs w:val="16"/>
              </w:rPr>
              <w:t>SADA DO ARROZ</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A57AD1"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657691" w14:textId="77777777" w:rsidR="00F6454A" w:rsidRDefault="00871D46">
            <w:pPr>
              <w:widowControl w:val="0"/>
              <w:jc w:val="right"/>
              <w:rPr>
                <w:rFonts w:ascii="Arial" w:hAnsi="Arial" w:cs="Arial"/>
                <w:b/>
                <w:bCs/>
                <w:sz w:val="16"/>
                <w:szCs w:val="16"/>
              </w:rPr>
            </w:pPr>
            <w:r>
              <w:rPr>
                <w:rFonts w:ascii="Arial" w:hAnsi="Arial" w:cs="Arial"/>
                <w:b/>
                <w:bCs/>
                <w:sz w:val="16"/>
                <w:szCs w:val="16"/>
              </w:rPr>
              <w:t>36.000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B82A64A" w14:textId="77777777" w:rsidR="00F6454A" w:rsidRDefault="00871D46">
            <w:pPr>
              <w:widowControl w:val="0"/>
              <w:rPr>
                <w:rFonts w:ascii="Arial" w:hAnsi="Arial" w:cs="Arial"/>
                <w:b/>
                <w:bCs/>
                <w:sz w:val="16"/>
                <w:szCs w:val="16"/>
              </w:rPr>
            </w:pPr>
            <w:r>
              <w:rPr>
                <w:rFonts w:ascii="Arial" w:hAnsi="Arial" w:cs="Arial"/>
                <w:b/>
                <w:bCs/>
                <w:color w:val="00B0F0"/>
                <w:sz w:val="16"/>
                <w:szCs w:val="16"/>
              </w:rPr>
              <w:t xml:space="preserve">NOVA </w:t>
            </w:r>
            <w:r>
              <w:rPr>
                <w:rFonts w:ascii="Arial" w:hAnsi="Arial" w:cs="Arial"/>
                <w:b/>
                <w:bCs/>
                <w:color w:val="00B0F0"/>
                <w:sz w:val="16"/>
                <w:szCs w:val="16"/>
              </w:rPr>
              <w:t>MIL RICE</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E324A69"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5D7CB5" w14:textId="77777777" w:rsidR="00F6454A" w:rsidRDefault="00F6454A">
            <w:pPr>
              <w:widowControl w:val="0"/>
              <w:jc w:val="right"/>
              <w:rPr>
                <w:rFonts w:ascii="Arial" w:hAnsi="Arial" w:cs="Arial"/>
                <w:b/>
                <w:bCs/>
                <w:sz w:val="16"/>
                <w:szCs w:val="16"/>
              </w:rPr>
            </w:pPr>
          </w:p>
        </w:tc>
      </w:tr>
      <w:tr w:rsidR="00F6454A" w14:paraId="3077C99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F24DCD9" w14:textId="03EDECD4" w:rsidR="00F6454A" w:rsidRDefault="00871D46">
            <w:pPr>
              <w:widowControl w:val="0"/>
              <w:jc w:val="both"/>
              <w:rPr>
                <w:rFonts w:ascii="Arial" w:hAnsi="Arial" w:cs="Arial"/>
                <w:sz w:val="16"/>
                <w:szCs w:val="16"/>
              </w:rPr>
            </w:pPr>
            <w:r>
              <w:rPr>
                <w:rFonts w:ascii="Arial" w:hAnsi="Arial" w:cs="Arial"/>
                <w:sz w:val="16"/>
                <w:szCs w:val="16"/>
              </w:rPr>
              <w:t xml:space="preserve">FORMULA INFANTIL HIPOALERGÊNICA - A BASE DE </w:t>
            </w:r>
            <w:r w:rsidR="00F71E30">
              <w:rPr>
                <w:rFonts w:ascii="Arial" w:hAnsi="Arial" w:cs="Arial"/>
                <w:sz w:val="16"/>
                <w:szCs w:val="16"/>
              </w:rPr>
              <w:t>PROTEÍNA</w:t>
            </w:r>
            <w:r>
              <w:rPr>
                <w:rFonts w:ascii="Arial" w:hAnsi="Arial" w:cs="Arial"/>
                <w:sz w:val="16"/>
                <w:szCs w:val="16"/>
              </w:rPr>
              <w:t xml:space="preserve"> HIDROLISADA DO ARROZ</w:t>
            </w:r>
          </w:p>
          <w:p w14:paraId="3439304C" w14:textId="77777777" w:rsidR="00F6454A" w:rsidRDefault="00871D46">
            <w:pPr>
              <w:widowControl w:val="0"/>
              <w:jc w:val="both"/>
              <w:rPr>
                <w:rFonts w:ascii="Arial" w:hAnsi="Arial" w:cs="Arial"/>
                <w:sz w:val="16"/>
                <w:szCs w:val="16"/>
              </w:rPr>
            </w:pPr>
            <w:r>
              <w:rPr>
                <w:rFonts w:ascii="Arial" w:hAnsi="Arial" w:cs="Arial"/>
                <w:sz w:val="16"/>
                <w:szCs w:val="16"/>
              </w:rPr>
              <w:t xml:space="preserve">Formula infantil para lactentes e de seguimento para lactentes e/ou crianças de primeira infância destinada a necessidades dietoterápicas especificas com </w:t>
            </w:r>
            <w:r>
              <w:rPr>
                <w:rFonts w:ascii="Arial" w:hAnsi="Arial" w:cs="Arial"/>
                <w:sz w:val="16"/>
                <w:szCs w:val="16"/>
              </w:rPr>
              <w:t>restrição de lactose a base de proteína hidrolisada de arroz. Apresentação em pó, embalagem com no mínimo de 400 gramas.</w:t>
            </w:r>
          </w:p>
          <w:p w14:paraId="10FEA7AF" w14:textId="77777777" w:rsidR="00F6454A" w:rsidRDefault="00F6454A">
            <w:pPr>
              <w:widowControl w:val="0"/>
              <w:jc w:val="both"/>
              <w:rPr>
                <w:rFonts w:ascii="Arial" w:hAnsi="Arial" w:cs="Arial"/>
                <w:sz w:val="16"/>
                <w:szCs w:val="16"/>
              </w:rPr>
            </w:pPr>
          </w:p>
          <w:p w14:paraId="14739069" w14:textId="77777777" w:rsidR="00F6454A" w:rsidRDefault="00871D46">
            <w:pPr>
              <w:widowControl w:val="0"/>
              <w:jc w:val="both"/>
              <w:rPr>
                <w:rFonts w:ascii="Arial" w:hAnsi="Arial" w:cs="Arial"/>
                <w:sz w:val="16"/>
                <w:szCs w:val="16"/>
              </w:rPr>
            </w:pPr>
            <w:r>
              <w:rPr>
                <w:rFonts w:ascii="Arial" w:hAnsi="Arial" w:cs="Arial"/>
                <w:color w:val="00B0F0"/>
                <w:sz w:val="16"/>
                <w:szCs w:val="16"/>
              </w:rPr>
              <w:t>ESSE ITEM DEVERÁ SER NOVA MIL RICE</w:t>
            </w:r>
          </w:p>
        </w:tc>
      </w:tr>
      <w:tr w:rsidR="00F6454A" w14:paraId="003E62CB"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7E7D573B" w14:textId="77777777" w:rsidR="00F6454A" w:rsidRDefault="00871D46">
            <w:pPr>
              <w:widowControl w:val="0"/>
              <w:jc w:val="right"/>
              <w:rPr>
                <w:rFonts w:ascii="Arial" w:hAnsi="Arial" w:cs="Arial"/>
                <w:b/>
                <w:bCs/>
                <w:sz w:val="16"/>
                <w:szCs w:val="16"/>
              </w:rPr>
            </w:pPr>
            <w:r>
              <w:rPr>
                <w:rFonts w:ascii="Arial" w:hAnsi="Arial" w:cs="Arial"/>
                <w:b/>
                <w:bCs/>
                <w:sz w:val="16"/>
                <w:szCs w:val="16"/>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988672C" w14:textId="77777777" w:rsidR="00F6454A" w:rsidRDefault="00871D46">
            <w:pPr>
              <w:widowControl w:val="0"/>
              <w:jc w:val="both"/>
              <w:rPr>
                <w:rFonts w:ascii="Arial" w:hAnsi="Arial" w:cs="Arial"/>
                <w:b/>
                <w:bCs/>
                <w:sz w:val="16"/>
                <w:szCs w:val="16"/>
              </w:rPr>
            </w:pPr>
            <w:r>
              <w:rPr>
                <w:rFonts w:ascii="Arial" w:hAnsi="Arial" w:cs="Arial"/>
                <w:b/>
                <w:bCs/>
                <w:sz w:val="16"/>
                <w:szCs w:val="16"/>
              </w:rPr>
              <w:t xml:space="preserve">1.08.01.0016-1 - SUPLEMENTO ALIMENTAR HIPERCALÓRICO E </w:t>
            </w:r>
            <w:proofErr w:type="spellStart"/>
            <w:r>
              <w:rPr>
                <w:rFonts w:ascii="Arial" w:hAnsi="Arial" w:cs="Arial"/>
                <w:b/>
                <w:bCs/>
                <w:sz w:val="16"/>
                <w:szCs w:val="16"/>
              </w:rPr>
              <w:t>HIPERPROTEICO</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ADCD2" w14:textId="77777777" w:rsidR="00F6454A" w:rsidRDefault="00871D46">
            <w:pPr>
              <w:widowControl w:val="0"/>
              <w:rPr>
                <w:rFonts w:ascii="Arial" w:hAnsi="Arial" w:cs="Arial"/>
                <w:b/>
                <w:bCs/>
                <w:sz w:val="16"/>
                <w:szCs w:val="16"/>
              </w:rPr>
            </w:pPr>
            <w:r>
              <w:rPr>
                <w:rFonts w:ascii="Arial" w:hAnsi="Arial" w:cs="Arial"/>
                <w:b/>
                <w:bCs/>
                <w:sz w:val="16"/>
                <w:szCs w:val="16"/>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5C52" w14:textId="77777777" w:rsidR="00F6454A" w:rsidRDefault="00871D46">
            <w:pPr>
              <w:widowControl w:val="0"/>
              <w:jc w:val="right"/>
              <w:rPr>
                <w:rFonts w:ascii="Arial" w:hAnsi="Arial" w:cs="Arial"/>
                <w:b/>
                <w:bCs/>
                <w:sz w:val="16"/>
                <w:szCs w:val="16"/>
              </w:rPr>
            </w:pPr>
            <w:r>
              <w:rPr>
                <w:rFonts w:ascii="Arial" w:hAnsi="Arial" w:cs="Arial"/>
                <w:b/>
                <w:bCs/>
                <w:sz w:val="16"/>
                <w:szCs w:val="16"/>
              </w:rPr>
              <w:t>93.750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3B0B5B1"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D372389"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5B2F9C" w14:textId="77777777" w:rsidR="00F6454A" w:rsidRDefault="00F6454A">
            <w:pPr>
              <w:widowControl w:val="0"/>
              <w:jc w:val="both"/>
              <w:rPr>
                <w:rFonts w:ascii="Arial" w:hAnsi="Arial" w:cs="Arial"/>
                <w:b/>
                <w:bCs/>
                <w:sz w:val="16"/>
                <w:szCs w:val="16"/>
              </w:rPr>
            </w:pPr>
          </w:p>
        </w:tc>
      </w:tr>
      <w:tr w:rsidR="00F6454A" w14:paraId="56E2671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460C79B"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HIPERCALÓRICO E </w:t>
            </w:r>
            <w:proofErr w:type="spellStart"/>
            <w:r>
              <w:rPr>
                <w:rFonts w:ascii="Arial" w:hAnsi="Arial" w:cs="Arial"/>
                <w:sz w:val="16"/>
                <w:szCs w:val="16"/>
              </w:rPr>
              <w:t>HIPERPROTEICO</w:t>
            </w:r>
            <w:proofErr w:type="spellEnd"/>
            <w:r>
              <w:rPr>
                <w:rFonts w:ascii="Arial" w:hAnsi="Arial" w:cs="Arial"/>
                <w:sz w:val="16"/>
                <w:szCs w:val="16"/>
              </w:rPr>
              <w:t xml:space="preserve">          </w:t>
            </w:r>
          </w:p>
          <w:p w14:paraId="3FD6788D"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oral, hipercalórico e </w:t>
            </w:r>
            <w:proofErr w:type="spellStart"/>
            <w:r>
              <w:rPr>
                <w:rFonts w:ascii="Arial" w:hAnsi="Arial" w:cs="Arial"/>
                <w:sz w:val="16"/>
                <w:szCs w:val="16"/>
              </w:rPr>
              <w:t>hiperproteico</w:t>
            </w:r>
            <w:proofErr w:type="spellEnd"/>
            <w:r>
              <w:rPr>
                <w:rFonts w:ascii="Arial" w:hAnsi="Arial" w:cs="Arial"/>
                <w:sz w:val="16"/>
                <w:szCs w:val="16"/>
              </w:rPr>
              <w:t xml:space="preserve">, isento de glúten. Apresentação na forma líquida pronta para uso com no mínimo 125 ml.        </w:t>
            </w:r>
          </w:p>
          <w:p w14:paraId="21DB8906" w14:textId="77777777" w:rsidR="00F6454A" w:rsidRDefault="00F6454A">
            <w:pPr>
              <w:widowControl w:val="0"/>
              <w:jc w:val="both"/>
              <w:rPr>
                <w:rFonts w:ascii="Arial" w:hAnsi="Arial" w:cs="Arial"/>
                <w:sz w:val="16"/>
                <w:szCs w:val="16"/>
              </w:rPr>
            </w:pPr>
          </w:p>
          <w:p w14:paraId="7E246FCF" w14:textId="77777777" w:rsidR="00F6454A" w:rsidRDefault="00871D46">
            <w:pPr>
              <w:widowControl w:val="0"/>
              <w:jc w:val="both"/>
              <w:rPr>
                <w:rFonts w:ascii="Arial" w:hAnsi="Arial" w:cs="Arial"/>
                <w:sz w:val="16"/>
                <w:szCs w:val="16"/>
              </w:rPr>
            </w:pPr>
            <w:r>
              <w:rPr>
                <w:rFonts w:ascii="Arial" w:hAnsi="Arial" w:cs="Arial"/>
                <w:color w:val="FF0000"/>
                <w:sz w:val="18"/>
                <w:szCs w:val="18"/>
              </w:rPr>
              <w:t xml:space="preserve">PADRÃO DE QUALIDADE SIMILAR, OU </w:t>
            </w:r>
            <w:r>
              <w:rPr>
                <w:rFonts w:ascii="Arial" w:hAnsi="Arial" w:cs="Arial"/>
                <w:color w:val="FF0000"/>
                <w:sz w:val="18"/>
                <w:szCs w:val="18"/>
              </w:rPr>
              <w:t xml:space="preserve">SUPERIOR QUE O PRODUTO: </w:t>
            </w:r>
            <w:proofErr w:type="spellStart"/>
            <w:r>
              <w:rPr>
                <w:rFonts w:ascii="Arial" w:hAnsi="Arial" w:cs="Arial"/>
                <w:color w:val="FF0000"/>
                <w:sz w:val="18"/>
                <w:szCs w:val="18"/>
              </w:rPr>
              <w:t>NUTRIDRINK</w:t>
            </w:r>
            <w:proofErr w:type="spellEnd"/>
            <w:r>
              <w:rPr>
                <w:rFonts w:ascii="Arial" w:hAnsi="Arial" w:cs="Arial"/>
                <w:color w:val="FF0000"/>
                <w:sz w:val="18"/>
                <w:szCs w:val="18"/>
              </w:rPr>
              <w:t xml:space="preserve"> </w:t>
            </w:r>
            <w:proofErr w:type="spellStart"/>
            <w:r>
              <w:rPr>
                <w:rFonts w:ascii="Arial" w:hAnsi="Arial" w:cs="Arial"/>
                <w:color w:val="FF0000"/>
                <w:sz w:val="18"/>
                <w:szCs w:val="18"/>
              </w:rPr>
              <w:t>COMPACT</w:t>
            </w:r>
            <w:proofErr w:type="spellEnd"/>
            <w:r>
              <w:rPr>
                <w:rFonts w:ascii="Arial" w:hAnsi="Arial" w:cs="Arial"/>
                <w:color w:val="FF0000"/>
                <w:sz w:val="18"/>
                <w:szCs w:val="18"/>
              </w:rPr>
              <w:t xml:space="preserve"> </w:t>
            </w:r>
            <w:proofErr w:type="gramStart"/>
            <w:r>
              <w:rPr>
                <w:rFonts w:ascii="Arial" w:hAnsi="Arial" w:cs="Arial"/>
                <w:color w:val="FF0000"/>
                <w:sz w:val="18"/>
                <w:szCs w:val="18"/>
              </w:rPr>
              <w:t>PROTEIN ,</w:t>
            </w:r>
            <w:proofErr w:type="gramEnd"/>
            <w:r>
              <w:rPr>
                <w:rFonts w:ascii="Arial" w:hAnsi="Arial" w:cs="Arial"/>
                <w:color w:val="FF0000"/>
                <w:sz w:val="18"/>
                <w:szCs w:val="18"/>
              </w:rPr>
              <w:t xml:space="preserve">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PROTEIN ENERGY (</w:t>
            </w:r>
            <w:proofErr w:type="spellStart"/>
            <w:r>
              <w:rPr>
                <w:rFonts w:ascii="Arial" w:hAnsi="Arial" w:cs="Arial"/>
                <w:color w:val="FF0000"/>
                <w:sz w:val="18"/>
                <w:szCs w:val="18"/>
              </w:rPr>
              <w:t>FRESENIUS</w:t>
            </w:r>
            <w:proofErr w:type="spellEnd"/>
            <w:r>
              <w:rPr>
                <w:rFonts w:ascii="Arial" w:hAnsi="Arial" w:cs="Arial"/>
                <w:color w:val="FF0000"/>
                <w:sz w:val="18"/>
                <w:szCs w:val="18"/>
              </w:rPr>
              <w:t>)</w:t>
            </w:r>
          </w:p>
        </w:tc>
      </w:tr>
      <w:tr w:rsidR="00F6454A" w14:paraId="0E94F330"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999FD1" w14:textId="77777777" w:rsidR="00F6454A" w:rsidRDefault="00871D46">
            <w:pPr>
              <w:pStyle w:val="Nivel2"/>
              <w:widowControl w:val="0"/>
              <w:spacing w:after="288" w:line="240" w:lineRule="auto"/>
              <w:ind w:left="0" w:firstLine="0"/>
              <w:jc w:val="center"/>
              <w:rPr>
                <w:b/>
                <w:bCs/>
                <w:sz w:val="16"/>
                <w:szCs w:val="16"/>
              </w:rPr>
            </w:pPr>
            <w:r>
              <w:rPr>
                <w:b/>
                <w:bCs/>
                <w:color w:val="auto"/>
                <w:sz w:val="16"/>
                <w:szCs w:val="16"/>
                <w:u w:val="single"/>
              </w:rPr>
              <w:t>COTA RESERVADA – EXCLUSIVIDADE ME/</w:t>
            </w:r>
            <w:proofErr w:type="spellStart"/>
            <w:r>
              <w:rPr>
                <w:b/>
                <w:bCs/>
                <w:color w:val="auto"/>
                <w:sz w:val="16"/>
                <w:szCs w:val="16"/>
                <w:u w:val="single"/>
              </w:rPr>
              <w:t>EPP</w:t>
            </w:r>
            <w:proofErr w:type="spellEnd"/>
          </w:p>
        </w:tc>
      </w:tr>
      <w:tr w:rsidR="00F6454A" w14:paraId="119C69FE"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423F40" w14:textId="77777777" w:rsidR="00F6454A" w:rsidRDefault="00871D46">
            <w:pPr>
              <w:widowControl w:val="0"/>
              <w:jc w:val="right"/>
              <w:rPr>
                <w:rFonts w:ascii="Arial" w:hAnsi="Arial" w:cs="Arial"/>
                <w:b/>
                <w:bCs/>
                <w:sz w:val="16"/>
                <w:szCs w:val="16"/>
              </w:rPr>
            </w:pPr>
            <w:r>
              <w:rPr>
                <w:rFonts w:ascii="Arial" w:hAnsi="Arial" w:cs="Arial"/>
                <w:b/>
                <w:bCs/>
                <w:sz w:val="16"/>
                <w:szCs w:val="16"/>
              </w:rPr>
              <w:t>Item</w:t>
            </w:r>
          </w:p>
        </w:tc>
        <w:tc>
          <w:tcPr>
            <w:tcW w:w="36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812051" w14:textId="77777777" w:rsidR="00F6454A" w:rsidRDefault="00871D46">
            <w:pPr>
              <w:widowControl w:val="0"/>
              <w:rPr>
                <w:rFonts w:ascii="Arial" w:hAnsi="Arial" w:cs="Arial"/>
                <w:b/>
                <w:bCs/>
                <w:sz w:val="16"/>
                <w:szCs w:val="16"/>
              </w:rPr>
            </w:pPr>
            <w:r>
              <w:rPr>
                <w:rFonts w:ascii="Arial" w:hAnsi="Arial" w:cs="Arial"/>
                <w:b/>
                <w:bCs/>
                <w:sz w:val="16"/>
                <w:szCs w:val="16"/>
              </w:rPr>
              <w:t>Material</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C18165" w14:textId="77777777" w:rsidR="00F6454A" w:rsidRDefault="00871D46">
            <w:pPr>
              <w:widowControl w:val="0"/>
              <w:rPr>
                <w:rFonts w:ascii="Arial" w:hAnsi="Arial" w:cs="Arial"/>
                <w:b/>
                <w:bCs/>
                <w:sz w:val="16"/>
                <w:szCs w:val="16"/>
              </w:rPr>
            </w:pPr>
            <w:r>
              <w:rPr>
                <w:rFonts w:ascii="Arial" w:hAnsi="Arial" w:cs="Arial"/>
                <w:b/>
                <w:bCs/>
                <w:sz w:val="16"/>
                <w:szCs w:val="16"/>
              </w:rPr>
              <w:t>Unidade</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8DD27D" w14:textId="77777777" w:rsidR="00F6454A" w:rsidRDefault="00871D46">
            <w:pPr>
              <w:widowControl w:val="0"/>
              <w:jc w:val="right"/>
              <w:rPr>
                <w:rFonts w:ascii="Arial" w:hAnsi="Arial" w:cs="Arial"/>
                <w:b/>
                <w:bCs/>
                <w:sz w:val="16"/>
                <w:szCs w:val="16"/>
              </w:rPr>
            </w:pPr>
            <w:r>
              <w:rPr>
                <w:rFonts w:ascii="Arial" w:hAnsi="Arial" w:cs="Arial"/>
                <w:b/>
                <w:bCs/>
                <w:sz w:val="16"/>
                <w:szCs w:val="16"/>
              </w:rPr>
              <w:t>Quantidade</w:t>
            </w:r>
          </w:p>
        </w:tc>
        <w:tc>
          <w:tcPr>
            <w:tcW w:w="11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D0D43B" w14:textId="77777777" w:rsidR="00F6454A" w:rsidRDefault="00871D46">
            <w:pPr>
              <w:widowControl w:val="0"/>
              <w:rPr>
                <w:rFonts w:ascii="Arial" w:hAnsi="Arial" w:cs="Arial"/>
                <w:b/>
                <w:bCs/>
                <w:sz w:val="16"/>
                <w:szCs w:val="16"/>
              </w:rPr>
            </w:pPr>
            <w:r>
              <w:rPr>
                <w:rFonts w:ascii="Arial" w:hAnsi="Arial" w:cs="Arial"/>
                <w:b/>
                <w:bCs/>
                <w:sz w:val="16"/>
                <w:szCs w:val="16"/>
              </w:rPr>
              <w:t>Marca</w:t>
            </w:r>
          </w:p>
        </w:tc>
        <w:tc>
          <w:tcPr>
            <w:tcW w:w="8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6ADEEE" w14:textId="77777777" w:rsidR="00F6454A" w:rsidRDefault="00871D46">
            <w:pPr>
              <w:widowControl w:val="0"/>
              <w:jc w:val="right"/>
              <w:rPr>
                <w:rFonts w:ascii="Arial" w:hAnsi="Arial" w:cs="Arial"/>
                <w:b/>
                <w:bCs/>
                <w:sz w:val="16"/>
                <w:szCs w:val="16"/>
              </w:rPr>
            </w:pPr>
            <w:r>
              <w:rPr>
                <w:rFonts w:ascii="Arial" w:hAnsi="Arial" w:cs="Arial"/>
                <w:b/>
                <w:bCs/>
                <w:sz w:val="16"/>
                <w:szCs w:val="16"/>
              </w:rPr>
              <w:t>Preço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F74846" w14:textId="77777777" w:rsidR="00F6454A" w:rsidRDefault="00871D46">
            <w:pPr>
              <w:widowControl w:val="0"/>
              <w:jc w:val="right"/>
              <w:rPr>
                <w:rFonts w:ascii="Arial" w:hAnsi="Arial" w:cs="Arial"/>
                <w:b/>
                <w:bCs/>
                <w:sz w:val="16"/>
                <w:szCs w:val="16"/>
              </w:rPr>
            </w:pPr>
            <w:r>
              <w:rPr>
                <w:rFonts w:ascii="Arial" w:hAnsi="Arial" w:cs="Arial"/>
                <w:b/>
                <w:bCs/>
                <w:sz w:val="16"/>
                <w:szCs w:val="16"/>
              </w:rPr>
              <w:t>Preço Total</w:t>
            </w:r>
          </w:p>
        </w:tc>
      </w:tr>
      <w:tr w:rsidR="00F6454A" w14:paraId="23136871"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89AF078" w14:textId="77777777" w:rsidR="00F6454A" w:rsidRDefault="00871D46">
            <w:pPr>
              <w:widowControl w:val="0"/>
              <w:jc w:val="right"/>
              <w:rPr>
                <w:rFonts w:ascii="Arial" w:hAnsi="Arial" w:cs="Arial"/>
                <w:b/>
                <w:bCs/>
                <w:sz w:val="16"/>
                <w:szCs w:val="16"/>
              </w:rPr>
            </w:pPr>
            <w:r>
              <w:rPr>
                <w:rFonts w:ascii="Arial" w:hAnsi="Arial" w:cs="Arial"/>
                <w:b/>
                <w:bCs/>
                <w:sz w:val="16"/>
                <w:szCs w:val="16"/>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B07F21A" w14:textId="7A8E62B0" w:rsidR="00F6454A" w:rsidRDefault="00871D46">
            <w:pPr>
              <w:widowControl w:val="0"/>
              <w:jc w:val="both"/>
              <w:rPr>
                <w:rFonts w:ascii="Arial" w:hAnsi="Arial" w:cs="Arial"/>
                <w:b/>
                <w:bCs/>
                <w:sz w:val="16"/>
                <w:szCs w:val="16"/>
              </w:rPr>
            </w:pPr>
            <w:r>
              <w:rPr>
                <w:rFonts w:ascii="Arial" w:hAnsi="Arial" w:cs="Arial"/>
                <w:b/>
                <w:bCs/>
                <w:sz w:val="16"/>
                <w:szCs w:val="16"/>
              </w:rPr>
              <w:t xml:space="preserve">1.08.01.0001-3 - FORMULA INFANTIL À BASE DE </w:t>
            </w:r>
            <w:r w:rsidR="00F71E30">
              <w:rPr>
                <w:rFonts w:ascii="Arial" w:hAnsi="Arial" w:cs="Arial"/>
                <w:b/>
                <w:bCs/>
                <w:sz w:val="16"/>
                <w:szCs w:val="16"/>
              </w:rPr>
              <w:t>PROTEÍNAS</w:t>
            </w:r>
            <w:r>
              <w:rPr>
                <w:rFonts w:ascii="Arial" w:hAnsi="Arial" w:cs="Arial"/>
                <w:b/>
                <w:bCs/>
                <w:sz w:val="16"/>
                <w:szCs w:val="16"/>
              </w:rPr>
              <w:t xml:space="preserve"> </w:t>
            </w:r>
            <w:r w:rsidR="00F71E30">
              <w:rPr>
                <w:rFonts w:ascii="Arial" w:hAnsi="Arial" w:cs="Arial"/>
                <w:b/>
                <w:bCs/>
                <w:sz w:val="16"/>
                <w:szCs w:val="16"/>
              </w:rPr>
              <w:t>LÁCTEAS</w:t>
            </w:r>
            <w:r>
              <w:rPr>
                <w:rFonts w:ascii="Arial" w:hAnsi="Arial" w:cs="Arial"/>
                <w:b/>
                <w:bCs/>
                <w:sz w:val="16"/>
                <w:szCs w:val="16"/>
              </w:rPr>
              <w:t xml:space="preserve"> (6 - 12 meses)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DFA65C"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FE0C3D" w14:textId="77777777" w:rsidR="00F6454A" w:rsidRDefault="00871D46">
            <w:pPr>
              <w:widowControl w:val="0"/>
              <w:jc w:val="right"/>
              <w:rPr>
                <w:rFonts w:ascii="Arial" w:hAnsi="Arial" w:cs="Arial"/>
                <w:b/>
                <w:bCs/>
                <w:sz w:val="16"/>
                <w:szCs w:val="16"/>
              </w:rPr>
            </w:pPr>
            <w:r>
              <w:rPr>
                <w:rFonts w:ascii="Arial" w:hAnsi="Arial" w:cs="Arial"/>
                <w:b/>
                <w:bCs/>
                <w:sz w:val="16"/>
                <w:szCs w:val="16"/>
              </w:rPr>
              <w:t>144.600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D283A87"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B5A39FE"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6F7CCB" w14:textId="77777777" w:rsidR="00F6454A" w:rsidRDefault="00F6454A">
            <w:pPr>
              <w:widowControl w:val="0"/>
              <w:jc w:val="right"/>
              <w:rPr>
                <w:rFonts w:ascii="Arial" w:hAnsi="Arial" w:cs="Arial"/>
                <w:b/>
                <w:bCs/>
                <w:sz w:val="16"/>
                <w:szCs w:val="16"/>
              </w:rPr>
            </w:pPr>
          </w:p>
        </w:tc>
      </w:tr>
      <w:tr w:rsidR="00F6454A" w14:paraId="51F25B5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A9A71B8" w14:textId="12226668" w:rsidR="00F6454A" w:rsidRDefault="00871D46">
            <w:pPr>
              <w:widowControl w:val="0"/>
              <w:jc w:val="both"/>
              <w:rPr>
                <w:rFonts w:ascii="Arial" w:hAnsi="Arial" w:cs="Arial"/>
                <w:sz w:val="16"/>
                <w:szCs w:val="16"/>
              </w:rPr>
            </w:pPr>
            <w:r>
              <w:rPr>
                <w:rFonts w:ascii="Arial" w:hAnsi="Arial" w:cs="Arial"/>
                <w:sz w:val="16"/>
                <w:szCs w:val="16"/>
              </w:rPr>
              <w:t xml:space="preserve">FORMULA INFANTIL À BASE DE </w:t>
            </w:r>
            <w:r w:rsidR="00F71E30">
              <w:rPr>
                <w:rFonts w:ascii="Arial" w:hAnsi="Arial" w:cs="Arial"/>
                <w:sz w:val="16"/>
                <w:szCs w:val="16"/>
              </w:rPr>
              <w:t>PROTEÍNAS</w:t>
            </w:r>
            <w:r>
              <w:rPr>
                <w:rFonts w:ascii="Arial" w:hAnsi="Arial" w:cs="Arial"/>
                <w:sz w:val="16"/>
                <w:szCs w:val="16"/>
              </w:rPr>
              <w:t xml:space="preserve"> </w:t>
            </w:r>
            <w:r w:rsidR="00F71E30">
              <w:rPr>
                <w:rFonts w:ascii="Arial" w:hAnsi="Arial" w:cs="Arial"/>
                <w:sz w:val="16"/>
                <w:szCs w:val="16"/>
              </w:rPr>
              <w:t>LÁCTEAS</w:t>
            </w:r>
            <w:r>
              <w:rPr>
                <w:rFonts w:ascii="Arial" w:hAnsi="Arial" w:cs="Arial"/>
                <w:sz w:val="16"/>
                <w:szCs w:val="16"/>
              </w:rPr>
              <w:t xml:space="preserve"> (6 - 12 meses)</w:t>
            </w:r>
          </w:p>
          <w:p w14:paraId="5209824C" w14:textId="59A34174" w:rsidR="00F6454A" w:rsidRDefault="00871D46">
            <w:pPr>
              <w:widowControl w:val="0"/>
              <w:jc w:val="both"/>
              <w:rPr>
                <w:rFonts w:ascii="Arial" w:hAnsi="Arial" w:cs="Arial"/>
                <w:sz w:val="16"/>
                <w:szCs w:val="16"/>
              </w:rPr>
            </w:pPr>
            <w:r>
              <w:rPr>
                <w:rFonts w:ascii="Arial" w:hAnsi="Arial" w:cs="Arial"/>
                <w:sz w:val="16"/>
                <w:szCs w:val="16"/>
              </w:rPr>
              <w:t xml:space="preserve">Fórmula infantil de seguimento, indicada para lactentes do 6º ao 12º mês de vida, contendo todos os nutrientes para satisfazer as </w:t>
            </w:r>
            <w:r>
              <w:rPr>
                <w:rFonts w:ascii="Arial" w:hAnsi="Arial" w:cs="Arial"/>
                <w:sz w:val="16"/>
                <w:szCs w:val="16"/>
              </w:rPr>
              <w:t>necessidades nutricionais de lactentes até o 1º ano de vida, de acordo com os critérios estabelecidos pelo Regulamento Técnico para Fórmulas Infantis – RDC nº 43, de</w:t>
            </w:r>
            <w:r w:rsidR="00F71E30">
              <w:rPr>
                <w:rFonts w:ascii="Arial" w:hAnsi="Arial" w:cs="Arial"/>
                <w:sz w:val="16"/>
                <w:szCs w:val="16"/>
              </w:rPr>
              <w:t xml:space="preserve"> </w:t>
            </w:r>
            <w:r>
              <w:rPr>
                <w:rFonts w:ascii="Arial" w:hAnsi="Arial" w:cs="Arial"/>
                <w:sz w:val="16"/>
                <w:szCs w:val="16"/>
              </w:rPr>
              <w:t xml:space="preserve">19 de setembro de 2011, da ANVISA. Apresentação em pó; lata com no mínimo </w:t>
            </w:r>
            <w:proofErr w:type="spellStart"/>
            <w:r>
              <w:rPr>
                <w:rFonts w:ascii="Arial" w:hAnsi="Arial" w:cs="Arial"/>
                <w:sz w:val="16"/>
                <w:szCs w:val="16"/>
              </w:rPr>
              <w:t>400g</w:t>
            </w:r>
            <w:proofErr w:type="spellEnd"/>
            <w:r>
              <w:rPr>
                <w:rFonts w:ascii="Arial" w:hAnsi="Arial" w:cs="Arial"/>
                <w:sz w:val="16"/>
                <w:szCs w:val="16"/>
              </w:rPr>
              <w:t>.</w:t>
            </w:r>
          </w:p>
          <w:p w14:paraId="51D8915F" w14:textId="77777777" w:rsidR="00F6454A" w:rsidRDefault="00F6454A">
            <w:pPr>
              <w:widowControl w:val="0"/>
              <w:jc w:val="both"/>
              <w:rPr>
                <w:rFonts w:ascii="Arial" w:hAnsi="Arial" w:cs="Arial"/>
                <w:sz w:val="16"/>
                <w:szCs w:val="16"/>
              </w:rPr>
            </w:pPr>
          </w:p>
          <w:p w14:paraId="7C4DDBB3"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CONFORT 2 / </w:t>
            </w:r>
            <w:proofErr w:type="spellStart"/>
            <w:r>
              <w:rPr>
                <w:rFonts w:ascii="Arial" w:hAnsi="Arial" w:cs="Arial"/>
                <w:color w:val="FF0000"/>
                <w:sz w:val="16"/>
                <w:szCs w:val="16"/>
              </w:rPr>
              <w:t>APTAMIL</w:t>
            </w:r>
            <w:proofErr w:type="spellEnd"/>
            <w:r>
              <w:rPr>
                <w:rFonts w:ascii="Arial" w:hAnsi="Arial" w:cs="Arial"/>
                <w:color w:val="FF0000"/>
                <w:sz w:val="16"/>
                <w:szCs w:val="16"/>
              </w:rPr>
              <w:t xml:space="preserve"> 2/ </w:t>
            </w:r>
            <w:proofErr w:type="spellStart"/>
            <w:r>
              <w:rPr>
                <w:rFonts w:ascii="Arial" w:hAnsi="Arial" w:cs="Arial"/>
                <w:color w:val="FF0000"/>
                <w:sz w:val="16"/>
                <w:szCs w:val="16"/>
              </w:rPr>
              <w:t>MILUPA</w:t>
            </w:r>
            <w:proofErr w:type="spellEnd"/>
            <w:r>
              <w:rPr>
                <w:rFonts w:ascii="Arial" w:hAnsi="Arial" w:cs="Arial"/>
                <w:color w:val="FF0000"/>
                <w:sz w:val="16"/>
                <w:szCs w:val="16"/>
              </w:rPr>
              <w:t xml:space="preserve"> 2/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w:t>
            </w:r>
            <w:proofErr w:type="spellStart"/>
            <w:r>
              <w:rPr>
                <w:rFonts w:ascii="Arial" w:hAnsi="Arial" w:cs="Arial"/>
                <w:color w:val="FF0000"/>
                <w:sz w:val="16"/>
                <w:szCs w:val="16"/>
              </w:rPr>
              <w:t>SUPREME</w:t>
            </w:r>
            <w:proofErr w:type="spellEnd"/>
            <w:r>
              <w:rPr>
                <w:rFonts w:ascii="Arial" w:hAnsi="Arial" w:cs="Arial"/>
                <w:color w:val="FF0000"/>
                <w:sz w:val="16"/>
                <w:szCs w:val="16"/>
              </w:rPr>
              <w:t xml:space="preserve"> 2/ </w:t>
            </w:r>
            <w:proofErr w:type="spellStart"/>
            <w:r>
              <w:rPr>
                <w:rFonts w:ascii="Arial" w:hAnsi="Arial" w:cs="Arial"/>
                <w:color w:val="FF0000"/>
                <w:sz w:val="16"/>
                <w:szCs w:val="16"/>
              </w:rPr>
              <w:t>NESTOGENO</w:t>
            </w:r>
            <w:proofErr w:type="spellEnd"/>
            <w:r>
              <w:rPr>
                <w:rFonts w:ascii="Arial" w:hAnsi="Arial" w:cs="Arial"/>
                <w:color w:val="FF0000"/>
                <w:sz w:val="16"/>
                <w:szCs w:val="16"/>
              </w:rPr>
              <w:t xml:space="preserve"> 2 </w:t>
            </w:r>
          </w:p>
        </w:tc>
      </w:tr>
      <w:tr w:rsidR="00F6454A" w14:paraId="5630224B"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59A6CF14" w14:textId="77777777" w:rsidR="00F6454A" w:rsidRDefault="00871D46">
            <w:pPr>
              <w:widowControl w:val="0"/>
              <w:jc w:val="right"/>
              <w:rPr>
                <w:rFonts w:ascii="Arial" w:hAnsi="Arial" w:cs="Arial"/>
                <w:b/>
                <w:bCs/>
                <w:sz w:val="16"/>
                <w:szCs w:val="16"/>
              </w:rPr>
            </w:pPr>
            <w:r>
              <w:rPr>
                <w:rFonts w:ascii="Arial" w:hAnsi="Arial" w:cs="Arial"/>
                <w:b/>
                <w:bCs/>
                <w:sz w:val="16"/>
                <w:szCs w:val="16"/>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6F630E20" w14:textId="77777777" w:rsidR="00F6454A" w:rsidRDefault="00871D46">
            <w:pPr>
              <w:widowControl w:val="0"/>
              <w:jc w:val="both"/>
              <w:rPr>
                <w:rFonts w:ascii="Arial" w:hAnsi="Arial" w:cs="Arial"/>
                <w:b/>
                <w:bCs/>
                <w:sz w:val="16"/>
                <w:szCs w:val="16"/>
              </w:rPr>
            </w:pPr>
            <w:r>
              <w:rPr>
                <w:rFonts w:ascii="Arial" w:hAnsi="Arial" w:cs="Arial"/>
                <w:b/>
                <w:bCs/>
                <w:sz w:val="16"/>
                <w:szCs w:val="16"/>
              </w:rPr>
              <w:t>1.08.01.0002-1 - FÓRMULA INFANTIL À BASE DE PROTEÍNAS LÁCTEAS (0 - 6 meses)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21D5FD"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1B2833" w14:textId="77777777" w:rsidR="00F6454A" w:rsidRDefault="00871D46">
            <w:pPr>
              <w:widowControl w:val="0"/>
              <w:jc w:val="right"/>
              <w:rPr>
                <w:rFonts w:ascii="Arial" w:hAnsi="Arial" w:cs="Arial"/>
                <w:b/>
                <w:bCs/>
                <w:sz w:val="16"/>
                <w:szCs w:val="16"/>
              </w:rPr>
            </w:pPr>
            <w:r>
              <w:rPr>
                <w:rFonts w:ascii="Arial" w:hAnsi="Arial" w:cs="Arial"/>
                <w:b/>
                <w:bCs/>
                <w:sz w:val="16"/>
                <w:szCs w:val="16"/>
              </w:rPr>
              <w:t>144.600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BE1E578"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42D2E99"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615CC0" w14:textId="77777777" w:rsidR="00F6454A" w:rsidRDefault="00F6454A">
            <w:pPr>
              <w:widowControl w:val="0"/>
              <w:jc w:val="right"/>
              <w:rPr>
                <w:rFonts w:ascii="Arial" w:hAnsi="Arial" w:cs="Arial"/>
                <w:b/>
                <w:bCs/>
                <w:sz w:val="16"/>
                <w:szCs w:val="16"/>
              </w:rPr>
            </w:pPr>
          </w:p>
        </w:tc>
      </w:tr>
      <w:tr w:rsidR="00F6454A" w14:paraId="6646732F"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FA06A7F"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INFANTIL À BASE DE PROTEÍNAS LÁCTEAS (0 - </w:t>
            </w:r>
            <w:r>
              <w:rPr>
                <w:rFonts w:ascii="Arial" w:hAnsi="Arial" w:cs="Arial"/>
                <w:sz w:val="16"/>
                <w:szCs w:val="16"/>
              </w:rPr>
              <w:t>6 meses)</w:t>
            </w:r>
          </w:p>
          <w:p w14:paraId="1822360C" w14:textId="46FD623F" w:rsidR="00F6454A" w:rsidRDefault="00871D46">
            <w:pPr>
              <w:widowControl w:val="0"/>
              <w:jc w:val="both"/>
              <w:rPr>
                <w:rFonts w:ascii="Arial" w:hAnsi="Arial" w:cs="Arial"/>
                <w:sz w:val="16"/>
                <w:szCs w:val="16"/>
              </w:rPr>
            </w:pPr>
            <w:r>
              <w:rPr>
                <w:rFonts w:ascii="Arial" w:hAnsi="Arial" w:cs="Arial"/>
                <w:sz w:val="16"/>
                <w:szCs w:val="16"/>
              </w:rPr>
              <w:t xml:space="preserve">Fórmula infantil de partida, indicada para lactentes até o 6º mês de vida, contendo todos os nutrientes para satisfazer as necessidades </w:t>
            </w:r>
            <w:r>
              <w:rPr>
                <w:rFonts w:ascii="Arial" w:hAnsi="Arial" w:cs="Arial"/>
                <w:sz w:val="16"/>
                <w:szCs w:val="16"/>
              </w:rPr>
              <w:lastRenderedPageBreak/>
              <w:t>nutricionais de lactentes até o 6º mês de vida, de acordo com os critérios estabelecidos pelo Regulamento Técnico para Fórmulas Infantis – RDC nº 43, de</w:t>
            </w:r>
            <w:r w:rsidR="00F71E30">
              <w:rPr>
                <w:rFonts w:ascii="Arial" w:hAnsi="Arial" w:cs="Arial"/>
                <w:sz w:val="16"/>
                <w:szCs w:val="16"/>
              </w:rPr>
              <w:t xml:space="preserve"> </w:t>
            </w:r>
            <w:r>
              <w:rPr>
                <w:rFonts w:ascii="Arial" w:hAnsi="Arial" w:cs="Arial"/>
                <w:sz w:val="16"/>
                <w:szCs w:val="16"/>
              </w:rPr>
              <w:t>19 de setembro de 2011, da ANVISA. Apresentação em pó; lata com no mínimo 400</w:t>
            </w:r>
            <w:r w:rsidR="00F71E30">
              <w:rPr>
                <w:rFonts w:ascii="Arial" w:hAnsi="Arial" w:cs="Arial"/>
                <w:sz w:val="16"/>
                <w:szCs w:val="16"/>
              </w:rPr>
              <w:t xml:space="preserve"> </w:t>
            </w:r>
            <w:r>
              <w:rPr>
                <w:rFonts w:ascii="Arial" w:hAnsi="Arial" w:cs="Arial"/>
                <w:sz w:val="16"/>
                <w:szCs w:val="16"/>
              </w:rPr>
              <w:t>g.</w:t>
            </w:r>
          </w:p>
          <w:p w14:paraId="73802EC4" w14:textId="77777777" w:rsidR="00F6454A" w:rsidRDefault="00F6454A">
            <w:pPr>
              <w:widowControl w:val="0"/>
              <w:jc w:val="both"/>
              <w:rPr>
                <w:rFonts w:ascii="Arial" w:hAnsi="Arial" w:cs="Arial"/>
                <w:sz w:val="16"/>
                <w:szCs w:val="16"/>
              </w:rPr>
            </w:pPr>
          </w:p>
          <w:p w14:paraId="178F0F30"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NESTOGENO</w:t>
            </w:r>
            <w:proofErr w:type="spellEnd"/>
            <w:r>
              <w:rPr>
                <w:rFonts w:ascii="Arial" w:hAnsi="Arial" w:cs="Arial"/>
                <w:color w:val="FF0000"/>
                <w:sz w:val="16"/>
                <w:szCs w:val="16"/>
              </w:rPr>
              <w:t xml:space="preserve"> 1/ </w:t>
            </w:r>
            <w:proofErr w:type="spellStart"/>
            <w:r>
              <w:rPr>
                <w:rFonts w:ascii="Arial" w:hAnsi="Arial" w:cs="Arial"/>
                <w:color w:val="FF0000"/>
                <w:sz w:val="16"/>
                <w:szCs w:val="16"/>
              </w:rPr>
              <w:t>APTAMIL</w:t>
            </w:r>
            <w:proofErr w:type="spellEnd"/>
            <w:r>
              <w:rPr>
                <w:rFonts w:ascii="Arial" w:hAnsi="Arial" w:cs="Arial"/>
                <w:color w:val="FF0000"/>
                <w:sz w:val="16"/>
                <w:szCs w:val="16"/>
              </w:rPr>
              <w:t xml:space="preserve"> 1/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CONFORT 1/ </w:t>
            </w:r>
            <w:proofErr w:type="spellStart"/>
            <w:r>
              <w:rPr>
                <w:rFonts w:ascii="Arial" w:hAnsi="Arial" w:cs="Arial"/>
                <w:color w:val="FF0000"/>
                <w:sz w:val="16"/>
                <w:szCs w:val="16"/>
              </w:rPr>
              <w:t>MILUPA</w:t>
            </w:r>
            <w:proofErr w:type="spellEnd"/>
            <w:r>
              <w:rPr>
                <w:rFonts w:ascii="Arial" w:hAnsi="Arial" w:cs="Arial"/>
                <w:color w:val="FF0000"/>
                <w:sz w:val="16"/>
                <w:szCs w:val="16"/>
              </w:rPr>
              <w:t xml:space="preserve"> 1/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w:t>
            </w:r>
            <w:proofErr w:type="spellStart"/>
            <w:r>
              <w:rPr>
                <w:rFonts w:ascii="Arial" w:hAnsi="Arial" w:cs="Arial"/>
                <w:color w:val="FF0000"/>
                <w:sz w:val="16"/>
                <w:szCs w:val="16"/>
              </w:rPr>
              <w:t>SUPREME</w:t>
            </w:r>
            <w:proofErr w:type="spellEnd"/>
            <w:r>
              <w:rPr>
                <w:rFonts w:ascii="Arial" w:hAnsi="Arial" w:cs="Arial"/>
                <w:color w:val="FF0000"/>
                <w:sz w:val="16"/>
                <w:szCs w:val="16"/>
              </w:rPr>
              <w:t xml:space="preserve"> 1.</w:t>
            </w:r>
          </w:p>
        </w:tc>
      </w:tr>
      <w:tr w:rsidR="00F6454A" w14:paraId="24E63D00"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7BDCE9B" w14:textId="77777777" w:rsidR="00F6454A" w:rsidRDefault="00871D46">
            <w:pPr>
              <w:widowControl w:val="0"/>
              <w:jc w:val="right"/>
              <w:rPr>
                <w:rFonts w:ascii="Arial" w:hAnsi="Arial" w:cs="Arial"/>
                <w:b/>
                <w:bCs/>
                <w:sz w:val="16"/>
                <w:szCs w:val="16"/>
              </w:rPr>
            </w:pPr>
            <w:r>
              <w:rPr>
                <w:rFonts w:ascii="Arial" w:hAnsi="Arial" w:cs="Arial"/>
                <w:b/>
                <w:bCs/>
                <w:sz w:val="16"/>
                <w:szCs w:val="16"/>
              </w:rPr>
              <w:lastRenderedPageBreak/>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7ABE5CE" w14:textId="77777777" w:rsidR="00F6454A" w:rsidRDefault="00871D46">
            <w:pPr>
              <w:widowControl w:val="0"/>
              <w:jc w:val="both"/>
              <w:rPr>
                <w:rFonts w:ascii="Arial" w:hAnsi="Arial" w:cs="Arial"/>
                <w:b/>
                <w:bCs/>
                <w:sz w:val="16"/>
                <w:szCs w:val="16"/>
              </w:rPr>
            </w:pPr>
            <w:r>
              <w:rPr>
                <w:rFonts w:ascii="Arial" w:hAnsi="Arial" w:cs="Arial"/>
                <w:b/>
                <w:bCs/>
                <w:sz w:val="16"/>
                <w:szCs w:val="16"/>
              </w:rPr>
              <w:t>1.08.01.0003-0 - SUPLEMENTO ALIMENTAR PARA CICATRIZAÇÃO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9BCCFA" w14:textId="77777777" w:rsidR="00F6454A" w:rsidRDefault="00871D46">
            <w:pPr>
              <w:widowControl w:val="0"/>
              <w:rPr>
                <w:rFonts w:ascii="Arial" w:hAnsi="Arial" w:cs="Arial"/>
                <w:b/>
                <w:bCs/>
                <w:sz w:val="16"/>
                <w:szCs w:val="16"/>
              </w:rPr>
            </w:pPr>
            <w:r>
              <w:rPr>
                <w:rFonts w:ascii="Arial" w:hAnsi="Arial" w:cs="Arial"/>
                <w:b/>
                <w:bCs/>
                <w:sz w:val="16"/>
                <w:szCs w:val="16"/>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13750D" w14:textId="77777777" w:rsidR="00F6454A" w:rsidRDefault="00871D46">
            <w:pPr>
              <w:widowControl w:val="0"/>
              <w:jc w:val="right"/>
              <w:rPr>
                <w:rFonts w:ascii="Arial" w:hAnsi="Arial" w:cs="Arial"/>
                <w:b/>
                <w:bCs/>
                <w:sz w:val="16"/>
                <w:szCs w:val="16"/>
              </w:rPr>
            </w:pPr>
            <w:r>
              <w:rPr>
                <w:rFonts w:ascii="Arial" w:hAnsi="Arial" w:cs="Arial"/>
                <w:b/>
                <w:bCs/>
                <w:sz w:val="16"/>
                <w:szCs w:val="16"/>
              </w:rPr>
              <w:t>250.000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17E5295"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632F651"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20799D" w14:textId="77777777" w:rsidR="00F6454A" w:rsidRDefault="00F6454A">
            <w:pPr>
              <w:widowControl w:val="0"/>
              <w:jc w:val="right"/>
              <w:rPr>
                <w:rFonts w:ascii="Arial" w:hAnsi="Arial" w:cs="Arial"/>
                <w:b/>
                <w:bCs/>
                <w:sz w:val="16"/>
                <w:szCs w:val="16"/>
              </w:rPr>
            </w:pPr>
          </w:p>
        </w:tc>
      </w:tr>
      <w:tr w:rsidR="00F6454A" w14:paraId="074B3073"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FBEEEFC"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PARA CICATRIZAÇÃO    </w:t>
            </w:r>
          </w:p>
          <w:p w14:paraId="4AE3060C"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hiperproteica, contendo nutrientes envolvidos com o processo de cicatrização Apresentação: forma líquida pronta para consumo, embalagem com no mínimo 200 ml.                          </w:t>
            </w:r>
          </w:p>
          <w:p w14:paraId="026BE5A9"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00563C12"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PERATIVE</w:t>
            </w:r>
            <w:proofErr w:type="spellEnd"/>
            <w:r>
              <w:rPr>
                <w:rFonts w:ascii="Arial" w:hAnsi="Arial" w:cs="Arial"/>
                <w:color w:val="FF0000"/>
                <w:sz w:val="16"/>
                <w:szCs w:val="16"/>
              </w:rPr>
              <w:t xml:space="preserve">/ </w:t>
            </w:r>
            <w:proofErr w:type="spellStart"/>
            <w:r>
              <w:rPr>
                <w:rFonts w:ascii="Arial" w:hAnsi="Arial" w:cs="Arial"/>
                <w:color w:val="FF0000"/>
                <w:sz w:val="16"/>
                <w:szCs w:val="16"/>
              </w:rPr>
              <w:t>ISOSOURCE</w:t>
            </w:r>
            <w:proofErr w:type="spellEnd"/>
            <w:r>
              <w:rPr>
                <w:rFonts w:ascii="Arial" w:hAnsi="Arial" w:cs="Arial"/>
                <w:color w:val="FF0000"/>
                <w:sz w:val="16"/>
                <w:szCs w:val="16"/>
              </w:rPr>
              <w:t xml:space="preserve"> </w:t>
            </w:r>
            <w:proofErr w:type="spellStart"/>
            <w:r>
              <w:rPr>
                <w:rFonts w:ascii="Arial" w:hAnsi="Arial" w:cs="Arial"/>
                <w:color w:val="FF0000"/>
                <w:sz w:val="16"/>
                <w:szCs w:val="16"/>
              </w:rPr>
              <w:t>PROLINE</w:t>
            </w:r>
            <w:proofErr w:type="spellEnd"/>
            <w:r>
              <w:rPr>
                <w:rFonts w:ascii="Arial" w:hAnsi="Arial" w:cs="Arial"/>
                <w:color w:val="FF0000"/>
                <w:sz w:val="16"/>
                <w:szCs w:val="16"/>
              </w:rPr>
              <w:t xml:space="preserve">/ </w:t>
            </w:r>
            <w:proofErr w:type="spellStart"/>
            <w:r>
              <w:rPr>
                <w:rFonts w:ascii="Arial" w:hAnsi="Arial" w:cs="Arial"/>
                <w:color w:val="FF0000"/>
                <w:sz w:val="16"/>
                <w:szCs w:val="16"/>
              </w:rPr>
              <w:t>FRESUBIN</w:t>
            </w:r>
            <w:proofErr w:type="spellEnd"/>
            <w:r>
              <w:rPr>
                <w:rFonts w:ascii="Arial" w:hAnsi="Arial" w:cs="Arial"/>
                <w:color w:val="FF0000"/>
                <w:sz w:val="16"/>
                <w:szCs w:val="16"/>
              </w:rPr>
              <w:t xml:space="preserve"> PROTEIN/ ENERGY DRINK/ </w:t>
            </w:r>
            <w:proofErr w:type="spellStart"/>
            <w:r>
              <w:rPr>
                <w:rFonts w:ascii="Arial" w:hAnsi="Arial" w:cs="Arial"/>
                <w:color w:val="FF0000"/>
                <w:sz w:val="16"/>
                <w:szCs w:val="16"/>
              </w:rPr>
              <w:t>CUBITAN</w:t>
            </w:r>
            <w:proofErr w:type="spellEnd"/>
            <w:r>
              <w:rPr>
                <w:rFonts w:ascii="Arial" w:hAnsi="Arial" w:cs="Arial"/>
                <w:color w:val="FF0000"/>
                <w:sz w:val="16"/>
                <w:szCs w:val="16"/>
              </w:rPr>
              <w:t xml:space="preserve"> </w:t>
            </w:r>
          </w:p>
        </w:tc>
      </w:tr>
      <w:tr w:rsidR="00F6454A" w14:paraId="2D2F9654"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6A8E4ED6" w14:textId="77777777" w:rsidR="00F6454A" w:rsidRDefault="00871D46">
            <w:pPr>
              <w:widowControl w:val="0"/>
              <w:jc w:val="right"/>
              <w:rPr>
                <w:rFonts w:ascii="Arial" w:hAnsi="Arial" w:cs="Arial"/>
                <w:b/>
                <w:bCs/>
                <w:sz w:val="16"/>
                <w:szCs w:val="16"/>
              </w:rPr>
            </w:pPr>
            <w:r>
              <w:rPr>
                <w:rFonts w:ascii="Arial" w:hAnsi="Arial" w:cs="Arial"/>
                <w:b/>
                <w:bCs/>
                <w:sz w:val="16"/>
                <w:szCs w:val="16"/>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07357FE" w14:textId="77777777" w:rsidR="00F6454A" w:rsidRDefault="00871D46">
            <w:pPr>
              <w:widowControl w:val="0"/>
              <w:jc w:val="both"/>
              <w:rPr>
                <w:rFonts w:ascii="Arial" w:hAnsi="Arial" w:cs="Arial"/>
                <w:b/>
                <w:bCs/>
                <w:sz w:val="16"/>
                <w:szCs w:val="16"/>
              </w:rPr>
            </w:pPr>
            <w:r>
              <w:rPr>
                <w:rFonts w:ascii="Arial" w:hAnsi="Arial" w:cs="Arial"/>
                <w:b/>
                <w:bCs/>
                <w:sz w:val="16"/>
                <w:szCs w:val="16"/>
              </w:rPr>
              <w:t>1.08.01.0004-8 - MODULO DE GLUTAMINA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039826"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F09A6E" w14:textId="77777777" w:rsidR="00F6454A" w:rsidRDefault="00871D46">
            <w:pPr>
              <w:widowControl w:val="0"/>
              <w:jc w:val="right"/>
              <w:rPr>
                <w:rFonts w:ascii="Arial" w:hAnsi="Arial" w:cs="Arial"/>
                <w:b/>
                <w:bCs/>
                <w:sz w:val="16"/>
                <w:szCs w:val="16"/>
              </w:rPr>
            </w:pPr>
            <w:r>
              <w:rPr>
                <w:rFonts w:ascii="Arial" w:hAnsi="Arial" w:cs="Arial"/>
                <w:b/>
                <w:bCs/>
                <w:sz w:val="16"/>
                <w:szCs w:val="16"/>
              </w:rPr>
              <w:t>1.752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16169BD"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1227A8F"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C4A660" w14:textId="77777777" w:rsidR="00F6454A" w:rsidRDefault="00F6454A">
            <w:pPr>
              <w:widowControl w:val="0"/>
              <w:jc w:val="right"/>
              <w:rPr>
                <w:rFonts w:ascii="Arial" w:hAnsi="Arial" w:cs="Arial"/>
                <w:b/>
                <w:bCs/>
                <w:sz w:val="16"/>
                <w:szCs w:val="16"/>
              </w:rPr>
            </w:pPr>
          </w:p>
        </w:tc>
      </w:tr>
      <w:tr w:rsidR="00F6454A" w14:paraId="318A46EC"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5A6EC1C" w14:textId="77777777" w:rsidR="00F6454A" w:rsidRDefault="00871D46">
            <w:pPr>
              <w:widowControl w:val="0"/>
              <w:jc w:val="both"/>
              <w:rPr>
                <w:rFonts w:ascii="Arial" w:hAnsi="Arial" w:cs="Arial"/>
                <w:sz w:val="16"/>
                <w:szCs w:val="16"/>
              </w:rPr>
            </w:pPr>
            <w:r>
              <w:rPr>
                <w:rFonts w:ascii="Arial" w:hAnsi="Arial" w:cs="Arial"/>
                <w:sz w:val="16"/>
                <w:szCs w:val="16"/>
              </w:rPr>
              <w:t xml:space="preserve">MODULO DE GLUTAMINA </w:t>
            </w:r>
          </w:p>
          <w:p w14:paraId="3FBCAE9C" w14:textId="59845269" w:rsidR="00F6454A" w:rsidRDefault="00871D46">
            <w:pPr>
              <w:widowControl w:val="0"/>
              <w:jc w:val="both"/>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Deve conter 100% de proteína na forma de L-glutamina, indicado para recuperar a integridade da mucosa intestinal, reforçar o sistema imune e diminuir o catabolismo proteico. Apresentação: sachês </w:t>
            </w:r>
            <w:r w:rsidR="00A638F0">
              <w:rPr>
                <w:rFonts w:ascii="Arial" w:hAnsi="Arial" w:cs="Arial"/>
                <w:sz w:val="16"/>
                <w:szCs w:val="16"/>
              </w:rPr>
              <w:t>com até</w:t>
            </w:r>
            <w:r>
              <w:rPr>
                <w:rFonts w:ascii="Arial" w:hAnsi="Arial" w:cs="Arial"/>
                <w:sz w:val="16"/>
                <w:szCs w:val="16"/>
              </w:rPr>
              <w:t xml:space="preserve"> 10</w:t>
            </w:r>
            <w:r w:rsidR="00F71E30">
              <w:rPr>
                <w:rFonts w:ascii="Arial" w:hAnsi="Arial" w:cs="Arial"/>
                <w:sz w:val="16"/>
                <w:szCs w:val="16"/>
              </w:rPr>
              <w:t xml:space="preserve"> </w:t>
            </w:r>
            <w:r>
              <w:rPr>
                <w:rFonts w:ascii="Arial" w:hAnsi="Arial" w:cs="Arial"/>
                <w:sz w:val="16"/>
                <w:szCs w:val="16"/>
              </w:rPr>
              <w:t xml:space="preserve">g. </w:t>
            </w:r>
          </w:p>
          <w:p w14:paraId="4483789A" w14:textId="77777777" w:rsidR="00F6454A" w:rsidRDefault="00F6454A">
            <w:pPr>
              <w:widowControl w:val="0"/>
              <w:jc w:val="both"/>
              <w:rPr>
                <w:rFonts w:ascii="Arial" w:hAnsi="Arial" w:cs="Arial"/>
                <w:sz w:val="16"/>
                <w:szCs w:val="16"/>
              </w:rPr>
            </w:pPr>
          </w:p>
          <w:p w14:paraId="02B6954C"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RESOURCE</w:t>
            </w:r>
            <w:proofErr w:type="spellEnd"/>
            <w:r>
              <w:rPr>
                <w:rFonts w:ascii="Arial" w:hAnsi="Arial" w:cs="Arial"/>
                <w:color w:val="FF0000"/>
                <w:sz w:val="16"/>
                <w:szCs w:val="16"/>
              </w:rPr>
              <w:t xml:space="preserve"> GLUTAMINA/ </w:t>
            </w:r>
            <w:proofErr w:type="spellStart"/>
            <w:r>
              <w:rPr>
                <w:rFonts w:ascii="Arial" w:hAnsi="Arial" w:cs="Arial"/>
                <w:color w:val="FF0000"/>
                <w:sz w:val="16"/>
                <w:szCs w:val="16"/>
              </w:rPr>
              <w:t>GLUTAFLORA</w:t>
            </w:r>
            <w:proofErr w:type="spellEnd"/>
            <w:r>
              <w:rPr>
                <w:rFonts w:ascii="Arial" w:hAnsi="Arial" w:cs="Arial"/>
                <w:color w:val="FF0000"/>
                <w:sz w:val="16"/>
                <w:szCs w:val="16"/>
              </w:rPr>
              <w:t xml:space="preserve"> </w:t>
            </w:r>
          </w:p>
        </w:tc>
      </w:tr>
      <w:tr w:rsidR="00F6454A" w14:paraId="50ACC5A6"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20CF9C10" w14:textId="77777777" w:rsidR="00F6454A" w:rsidRDefault="00871D46">
            <w:pPr>
              <w:widowControl w:val="0"/>
              <w:jc w:val="right"/>
              <w:rPr>
                <w:rFonts w:ascii="Arial" w:hAnsi="Arial" w:cs="Arial"/>
                <w:b/>
                <w:bCs/>
                <w:sz w:val="16"/>
                <w:szCs w:val="16"/>
              </w:rPr>
            </w:pPr>
            <w:r>
              <w:rPr>
                <w:rFonts w:ascii="Arial" w:hAnsi="Arial" w:cs="Arial"/>
                <w:b/>
                <w:bCs/>
                <w:sz w:val="16"/>
                <w:szCs w:val="16"/>
              </w:rPr>
              <w:t>10</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57A2D180" w14:textId="77777777" w:rsidR="00F6454A" w:rsidRDefault="00871D46">
            <w:pPr>
              <w:widowControl w:val="0"/>
              <w:jc w:val="both"/>
              <w:rPr>
                <w:rFonts w:ascii="Arial" w:hAnsi="Arial" w:cs="Arial"/>
                <w:b/>
                <w:bCs/>
                <w:sz w:val="16"/>
                <w:szCs w:val="16"/>
              </w:rPr>
            </w:pPr>
            <w:r>
              <w:rPr>
                <w:rFonts w:ascii="Arial" w:hAnsi="Arial" w:cs="Arial"/>
                <w:b/>
                <w:bCs/>
                <w:sz w:val="16"/>
                <w:szCs w:val="16"/>
              </w:rPr>
              <w:t>1.08.01.0005-6 - SUPLEMENTO ALIMENTAR ADULTO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4C047A"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548228" w14:textId="77777777" w:rsidR="00F6454A" w:rsidRDefault="00871D46">
            <w:pPr>
              <w:widowControl w:val="0"/>
              <w:jc w:val="right"/>
              <w:rPr>
                <w:rFonts w:ascii="Arial" w:hAnsi="Arial" w:cs="Arial"/>
                <w:b/>
                <w:bCs/>
                <w:sz w:val="16"/>
                <w:szCs w:val="16"/>
              </w:rPr>
            </w:pPr>
            <w:r>
              <w:rPr>
                <w:rFonts w:ascii="Arial" w:hAnsi="Arial" w:cs="Arial"/>
                <w:b/>
                <w:bCs/>
                <w:sz w:val="16"/>
                <w:szCs w:val="16"/>
              </w:rPr>
              <w:t>450.000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411F718"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0414743"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578C44" w14:textId="77777777" w:rsidR="00F6454A" w:rsidRDefault="00F6454A">
            <w:pPr>
              <w:widowControl w:val="0"/>
              <w:jc w:val="right"/>
              <w:rPr>
                <w:rFonts w:ascii="Arial" w:hAnsi="Arial" w:cs="Arial"/>
                <w:b/>
                <w:bCs/>
                <w:sz w:val="16"/>
                <w:szCs w:val="16"/>
              </w:rPr>
            </w:pPr>
          </w:p>
        </w:tc>
      </w:tr>
      <w:tr w:rsidR="00F6454A" w14:paraId="5CDB9BA1"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F274CF2" w14:textId="77777777" w:rsidR="00F6454A" w:rsidRDefault="00871D46">
            <w:pPr>
              <w:widowControl w:val="0"/>
              <w:jc w:val="both"/>
              <w:rPr>
                <w:rFonts w:ascii="Arial" w:hAnsi="Arial" w:cs="Arial"/>
                <w:sz w:val="16"/>
                <w:szCs w:val="16"/>
              </w:rPr>
            </w:pPr>
            <w:r>
              <w:rPr>
                <w:rFonts w:ascii="Arial" w:hAnsi="Arial" w:cs="Arial"/>
                <w:sz w:val="16"/>
                <w:szCs w:val="16"/>
              </w:rPr>
              <w:t>SUPLEMENTO ALIMENTAR ADULTO</w:t>
            </w:r>
          </w:p>
          <w:p w14:paraId="71BF9902" w14:textId="76346C0B" w:rsidR="00F6454A" w:rsidRDefault="00871D46">
            <w:pPr>
              <w:widowControl w:val="0"/>
              <w:jc w:val="both"/>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Suplemento alimentar </w:t>
            </w:r>
            <w:r>
              <w:rPr>
                <w:rFonts w:ascii="Arial" w:hAnsi="Arial" w:cs="Arial"/>
                <w:sz w:val="16"/>
                <w:szCs w:val="16"/>
              </w:rPr>
              <w:t xml:space="preserve">de sabor neutro, </w:t>
            </w:r>
            <w:proofErr w:type="spellStart"/>
            <w:r>
              <w:rPr>
                <w:rFonts w:ascii="Arial" w:hAnsi="Arial" w:cs="Arial"/>
                <w:sz w:val="16"/>
                <w:szCs w:val="16"/>
              </w:rPr>
              <w:t>hiperproteico</w:t>
            </w:r>
            <w:proofErr w:type="spellEnd"/>
            <w:r>
              <w:rPr>
                <w:rFonts w:ascii="Arial" w:hAnsi="Arial" w:cs="Arial"/>
                <w:sz w:val="16"/>
                <w:szCs w:val="16"/>
              </w:rPr>
              <w:t xml:space="preserve">, 100% </w:t>
            </w:r>
            <w:r w:rsidR="00F71E30">
              <w:rPr>
                <w:rFonts w:ascii="Arial" w:hAnsi="Arial" w:cs="Arial"/>
                <w:sz w:val="16"/>
                <w:szCs w:val="16"/>
              </w:rPr>
              <w:t>proteína</w:t>
            </w:r>
            <w:r>
              <w:rPr>
                <w:rFonts w:ascii="Arial" w:hAnsi="Arial" w:cs="Arial"/>
                <w:sz w:val="16"/>
                <w:szCs w:val="16"/>
              </w:rPr>
              <w:t xml:space="preserve"> </w:t>
            </w:r>
            <w:proofErr w:type="gramStart"/>
            <w:r w:rsidR="00F71E30">
              <w:rPr>
                <w:rFonts w:ascii="Arial" w:hAnsi="Arial" w:cs="Arial"/>
                <w:sz w:val="16"/>
                <w:szCs w:val="16"/>
              </w:rPr>
              <w:t>láctea</w:t>
            </w:r>
            <w:r>
              <w:rPr>
                <w:rFonts w:ascii="Arial" w:hAnsi="Arial" w:cs="Arial"/>
                <w:sz w:val="16"/>
                <w:szCs w:val="16"/>
              </w:rPr>
              <w:t>,  contendo</w:t>
            </w:r>
            <w:proofErr w:type="gramEnd"/>
            <w:r>
              <w:rPr>
                <w:rFonts w:ascii="Arial" w:hAnsi="Arial" w:cs="Arial"/>
                <w:sz w:val="16"/>
                <w:szCs w:val="16"/>
              </w:rPr>
              <w:t xml:space="preserve"> fibras </w:t>
            </w:r>
            <w:proofErr w:type="spellStart"/>
            <w:r>
              <w:rPr>
                <w:rFonts w:ascii="Arial" w:hAnsi="Arial" w:cs="Arial"/>
                <w:sz w:val="16"/>
                <w:szCs w:val="16"/>
              </w:rPr>
              <w:t>prebioticas</w:t>
            </w:r>
            <w:proofErr w:type="spellEnd"/>
            <w:r>
              <w:rPr>
                <w:rFonts w:ascii="Arial" w:hAnsi="Arial" w:cs="Arial"/>
                <w:sz w:val="16"/>
                <w:szCs w:val="16"/>
              </w:rPr>
              <w:t xml:space="preserve">. Isento de sacarose e glúten. Apresentação em pó, embalagem com no mínimo 300 g. </w:t>
            </w:r>
          </w:p>
          <w:p w14:paraId="5E5DCB4D" w14:textId="77777777" w:rsidR="00F6454A" w:rsidRDefault="00F6454A">
            <w:pPr>
              <w:widowControl w:val="0"/>
              <w:jc w:val="both"/>
              <w:rPr>
                <w:rFonts w:ascii="Arial" w:hAnsi="Arial" w:cs="Arial"/>
                <w:sz w:val="16"/>
                <w:szCs w:val="16"/>
              </w:rPr>
            </w:pPr>
          </w:p>
          <w:p w14:paraId="4F4D2043"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w:t>
            </w:r>
            <w:proofErr w:type="spellStart"/>
            <w:r>
              <w:rPr>
                <w:rFonts w:ascii="Arial" w:hAnsi="Arial" w:cs="Arial"/>
                <w:color w:val="FF0000"/>
                <w:sz w:val="16"/>
                <w:szCs w:val="16"/>
              </w:rPr>
              <w:t>PRODUTO:NUTREN</w:t>
            </w:r>
            <w:proofErr w:type="spellEnd"/>
            <w:r>
              <w:rPr>
                <w:rFonts w:ascii="Arial" w:hAnsi="Arial" w:cs="Arial"/>
                <w:color w:val="FF0000"/>
                <w:sz w:val="16"/>
                <w:szCs w:val="16"/>
              </w:rPr>
              <w:t xml:space="preserve"> </w:t>
            </w:r>
            <w:proofErr w:type="spellStart"/>
            <w:r>
              <w:rPr>
                <w:rFonts w:ascii="Arial" w:hAnsi="Arial" w:cs="Arial"/>
                <w:color w:val="FF0000"/>
                <w:sz w:val="16"/>
                <w:szCs w:val="16"/>
              </w:rPr>
              <w:t>SENIOR</w:t>
            </w:r>
            <w:proofErr w:type="spellEnd"/>
            <w:r>
              <w:rPr>
                <w:rFonts w:ascii="Arial" w:hAnsi="Arial" w:cs="Arial"/>
                <w:color w:val="FF0000"/>
                <w:sz w:val="16"/>
                <w:szCs w:val="16"/>
              </w:rPr>
              <w:t xml:space="preserve">/ </w:t>
            </w:r>
            <w:proofErr w:type="spellStart"/>
            <w:r>
              <w:rPr>
                <w:rFonts w:ascii="Arial" w:hAnsi="Arial" w:cs="Arial"/>
                <w:color w:val="FF0000"/>
                <w:sz w:val="16"/>
                <w:szCs w:val="16"/>
              </w:rPr>
              <w:t>NUTRIDRINK</w:t>
            </w:r>
            <w:proofErr w:type="spellEnd"/>
            <w:r>
              <w:rPr>
                <w:rFonts w:ascii="Arial" w:hAnsi="Arial" w:cs="Arial"/>
                <w:color w:val="FF0000"/>
                <w:sz w:val="16"/>
                <w:szCs w:val="16"/>
              </w:rPr>
              <w:t xml:space="preserve"> MAX/</w:t>
            </w:r>
            <w:proofErr w:type="spellStart"/>
            <w:r>
              <w:rPr>
                <w:rFonts w:ascii="Arial" w:hAnsi="Arial" w:cs="Arial"/>
                <w:color w:val="FF0000"/>
                <w:sz w:val="16"/>
                <w:szCs w:val="16"/>
              </w:rPr>
              <w:t>HUMALIN</w:t>
            </w:r>
            <w:proofErr w:type="spellEnd"/>
            <w:r>
              <w:rPr>
                <w:rFonts w:ascii="Arial" w:hAnsi="Arial" w:cs="Arial"/>
                <w:color w:val="FF0000"/>
                <w:sz w:val="16"/>
                <w:szCs w:val="16"/>
              </w:rPr>
              <w:t xml:space="preserve"> PLENO/ </w:t>
            </w:r>
            <w:proofErr w:type="spellStart"/>
            <w:r>
              <w:rPr>
                <w:rFonts w:ascii="Arial" w:hAnsi="Arial" w:cs="Arial"/>
                <w:color w:val="FF0000"/>
                <w:sz w:val="16"/>
                <w:szCs w:val="16"/>
              </w:rPr>
              <w:t>IMMAX</w:t>
            </w:r>
            <w:proofErr w:type="spellEnd"/>
            <w:r>
              <w:rPr>
                <w:rFonts w:ascii="Arial" w:hAnsi="Arial" w:cs="Arial"/>
                <w:color w:val="FF0000"/>
                <w:sz w:val="16"/>
                <w:szCs w:val="16"/>
              </w:rPr>
              <w:t xml:space="preserve">/ </w:t>
            </w:r>
            <w:proofErr w:type="spellStart"/>
            <w:r>
              <w:rPr>
                <w:rFonts w:ascii="Arial" w:hAnsi="Arial" w:cs="Arial"/>
                <w:color w:val="FF0000"/>
                <w:sz w:val="16"/>
                <w:szCs w:val="16"/>
              </w:rPr>
              <w:t>MEGAMIX</w:t>
            </w:r>
            <w:proofErr w:type="spellEnd"/>
            <w:r>
              <w:rPr>
                <w:rFonts w:ascii="Arial" w:hAnsi="Arial" w:cs="Arial"/>
                <w:color w:val="FF0000"/>
                <w:sz w:val="16"/>
                <w:szCs w:val="16"/>
              </w:rPr>
              <w:t xml:space="preserve"> </w:t>
            </w:r>
          </w:p>
        </w:tc>
      </w:tr>
      <w:tr w:rsidR="00F6454A" w14:paraId="6BFF31F6"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6FEE61E7" w14:textId="77777777" w:rsidR="00F6454A" w:rsidRDefault="00871D46">
            <w:pPr>
              <w:widowControl w:val="0"/>
              <w:jc w:val="right"/>
              <w:rPr>
                <w:rFonts w:ascii="Arial" w:hAnsi="Arial" w:cs="Arial"/>
                <w:b/>
                <w:bCs/>
                <w:sz w:val="16"/>
                <w:szCs w:val="16"/>
              </w:rPr>
            </w:pPr>
            <w:r>
              <w:rPr>
                <w:rFonts w:ascii="Arial" w:hAnsi="Arial" w:cs="Arial"/>
                <w:b/>
                <w:bCs/>
                <w:sz w:val="16"/>
                <w:szCs w:val="16"/>
              </w:rPr>
              <w:t>12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72EC2C5" w14:textId="77777777" w:rsidR="00F6454A" w:rsidRDefault="00871D46">
            <w:pPr>
              <w:widowControl w:val="0"/>
              <w:jc w:val="both"/>
              <w:rPr>
                <w:rFonts w:ascii="Arial" w:hAnsi="Arial" w:cs="Arial"/>
                <w:b/>
                <w:bCs/>
                <w:sz w:val="16"/>
                <w:szCs w:val="16"/>
              </w:rPr>
            </w:pPr>
            <w:r>
              <w:rPr>
                <w:rFonts w:ascii="Arial" w:hAnsi="Arial" w:cs="Arial"/>
                <w:b/>
                <w:bCs/>
                <w:sz w:val="16"/>
                <w:szCs w:val="16"/>
              </w:rPr>
              <w:t>1.08.01.0006-4 - SUPLEMENTO ALIMENTAR PARA PACIENTES DIALISADOS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F2D01D" w14:textId="77777777" w:rsidR="00F6454A" w:rsidRDefault="00871D46">
            <w:pPr>
              <w:widowControl w:val="0"/>
              <w:rPr>
                <w:rFonts w:ascii="Arial" w:hAnsi="Arial" w:cs="Arial"/>
                <w:b/>
                <w:bCs/>
                <w:sz w:val="16"/>
                <w:szCs w:val="16"/>
              </w:rPr>
            </w:pPr>
            <w:r>
              <w:rPr>
                <w:rFonts w:ascii="Arial" w:hAnsi="Arial" w:cs="Arial"/>
                <w:b/>
                <w:bCs/>
                <w:sz w:val="16"/>
                <w:szCs w:val="16"/>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26CC7D" w14:textId="77777777" w:rsidR="00F6454A" w:rsidRDefault="00871D46">
            <w:pPr>
              <w:widowControl w:val="0"/>
              <w:jc w:val="right"/>
              <w:rPr>
                <w:rFonts w:ascii="Arial" w:hAnsi="Arial" w:cs="Arial"/>
                <w:b/>
                <w:bCs/>
                <w:sz w:val="16"/>
                <w:szCs w:val="16"/>
              </w:rPr>
            </w:pPr>
            <w:r>
              <w:rPr>
                <w:rFonts w:ascii="Arial" w:hAnsi="Arial" w:cs="Arial"/>
                <w:b/>
                <w:bCs/>
                <w:sz w:val="16"/>
                <w:szCs w:val="16"/>
              </w:rPr>
              <w:t>998.200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07FBD16"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F85E17C"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2852D8" w14:textId="77777777" w:rsidR="00F6454A" w:rsidRDefault="00F6454A">
            <w:pPr>
              <w:widowControl w:val="0"/>
              <w:jc w:val="right"/>
              <w:rPr>
                <w:rFonts w:ascii="Arial" w:hAnsi="Arial" w:cs="Arial"/>
                <w:b/>
                <w:bCs/>
                <w:sz w:val="16"/>
                <w:szCs w:val="16"/>
              </w:rPr>
            </w:pPr>
          </w:p>
        </w:tc>
      </w:tr>
      <w:tr w:rsidR="00F6454A" w14:paraId="26D07C3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82C9032" w14:textId="77777777" w:rsidR="00F6454A" w:rsidRDefault="00871D46">
            <w:pPr>
              <w:widowControl w:val="0"/>
              <w:jc w:val="both"/>
              <w:rPr>
                <w:rFonts w:ascii="Arial" w:hAnsi="Arial" w:cs="Arial"/>
                <w:sz w:val="16"/>
                <w:szCs w:val="16"/>
              </w:rPr>
            </w:pPr>
            <w:r>
              <w:rPr>
                <w:rFonts w:ascii="Arial" w:hAnsi="Arial" w:cs="Arial"/>
                <w:sz w:val="16"/>
                <w:szCs w:val="16"/>
              </w:rPr>
              <w:t>SUPLEMENTO ALIMENTAR PARA PACIENTES DIALISADOS</w:t>
            </w:r>
          </w:p>
          <w:p w14:paraId="20A4A250"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hipercalórico, </w:t>
            </w:r>
            <w:proofErr w:type="spellStart"/>
            <w:r>
              <w:rPr>
                <w:rFonts w:ascii="Arial" w:hAnsi="Arial" w:cs="Arial"/>
                <w:sz w:val="16"/>
                <w:szCs w:val="16"/>
              </w:rPr>
              <w:t>normoproteico</w:t>
            </w:r>
            <w:proofErr w:type="spellEnd"/>
            <w:r>
              <w:rPr>
                <w:rFonts w:ascii="Arial" w:hAnsi="Arial" w:cs="Arial"/>
                <w:sz w:val="16"/>
                <w:szCs w:val="16"/>
              </w:rPr>
              <w:t>, desenvolvido para pacientes com insuficiência renal crônica em processo dialítico; isento de glúten, sacarose, xarope de glicose e de milho. Apresentação na forma líquida pronta para consumo, embalagem com no mínimo 200 ml.</w:t>
            </w:r>
          </w:p>
          <w:p w14:paraId="66F389DD" w14:textId="77777777" w:rsidR="00F6454A" w:rsidRDefault="00F6454A">
            <w:pPr>
              <w:widowControl w:val="0"/>
              <w:jc w:val="both"/>
              <w:rPr>
                <w:rFonts w:ascii="Arial" w:hAnsi="Arial" w:cs="Arial"/>
                <w:sz w:val="16"/>
                <w:szCs w:val="16"/>
              </w:rPr>
            </w:pPr>
          </w:p>
          <w:p w14:paraId="27FCC2F8"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PADRÃO DE QUALIDADE SIMILAR, OU SUPERIOR QUE O PRODUTO: HD MAX/ NUTRI RENAL D</w:t>
            </w:r>
          </w:p>
        </w:tc>
      </w:tr>
      <w:tr w:rsidR="00F6454A" w14:paraId="50CAD1C0"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2739EE79" w14:textId="77777777" w:rsidR="00F6454A" w:rsidRDefault="00871D46">
            <w:pPr>
              <w:widowControl w:val="0"/>
              <w:jc w:val="right"/>
              <w:rPr>
                <w:rFonts w:ascii="Arial" w:hAnsi="Arial" w:cs="Arial"/>
                <w:b/>
                <w:bCs/>
                <w:sz w:val="16"/>
                <w:szCs w:val="16"/>
              </w:rPr>
            </w:pPr>
            <w:r>
              <w:rPr>
                <w:rFonts w:ascii="Arial" w:hAnsi="Arial" w:cs="Arial"/>
                <w:b/>
                <w:bCs/>
                <w:sz w:val="16"/>
                <w:szCs w:val="16"/>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47E5D0A" w14:textId="2F439A7D" w:rsidR="00F6454A" w:rsidRDefault="00871D46">
            <w:pPr>
              <w:widowControl w:val="0"/>
              <w:jc w:val="both"/>
              <w:rPr>
                <w:rFonts w:ascii="Arial" w:hAnsi="Arial" w:cs="Arial"/>
                <w:b/>
                <w:bCs/>
                <w:sz w:val="16"/>
                <w:szCs w:val="16"/>
              </w:rPr>
            </w:pPr>
            <w:r>
              <w:rPr>
                <w:rFonts w:ascii="Arial" w:hAnsi="Arial" w:cs="Arial"/>
                <w:b/>
                <w:bCs/>
                <w:sz w:val="16"/>
                <w:szCs w:val="16"/>
              </w:rPr>
              <w:t xml:space="preserve">1.08.01.0007-2 - FÓRMULA </w:t>
            </w:r>
            <w:proofErr w:type="gramStart"/>
            <w:r>
              <w:rPr>
                <w:rFonts w:ascii="Arial" w:hAnsi="Arial" w:cs="Arial"/>
                <w:b/>
                <w:bCs/>
                <w:sz w:val="16"/>
                <w:szCs w:val="16"/>
              </w:rPr>
              <w:t xml:space="preserve">INFANTIL  </w:t>
            </w:r>
            <w:r w:rsidR="00F71E30">
              <w:rPr>
                <w:rFonts w:ascii="Arial" w:hAnsi="Arial" w:cs="Arial"/>
                <w:b/>
                <w:bCs/>
                <w:sz w:val="16"/>
                <w:szCs w:val="16"/>
              </w:rPr>
              <w:t>ANTIRREFLEXO</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C4349B"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22EE68" w14:textId="77777777" w:rsidR="00F6454A" w:rsidRDefault="00871D46">
            <w:pPr>
              <w:widowControl w:val="0"/>
              <w:jc w:val="right"/>
              <w:rPr>
                <w:rFonts w:ascii="Arial" w:hAnsi="Arial" w:cs="Arial"/>
                <w:b/>
                <w:bCs/>
                <w:sz w:val="16"/>
                <w:szCs w:val="16"/>
              </w:rPr>
            </w:pPr>
            <w:r>
              <w:rPr>
                <w:rFonts w:ascii="Arial" w:hAnsi="Arial" w:cs="Arial"/>
                <w:b/>
                <w:bCs/>
                <w:sz w:val="16"/>
                <w:szCs w:val="16"/>
              </w:rPr>
              <w:t>24.000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F20EC4A"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D15AAED"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4B09FB" w14:textId="77777777" w:rsidR="00F6454A" w:rsidRDefault="00F6454A">
            <w:pPr>
              <w:widowControl w:val="0"/>
              <w:jc w:val="right"/>
              <w:rPr>
                <w:rFonts w:ascii="Arial" w:hAnsi="Arial" w:cs="Arial"/>
                <w:b/>
                <w:bCs/>
                <w:sz w:val="16"/>
                <w:szCs w:val="16"/>
              </w:rPr>
            </w:pPr>
          </w:p>
        </w:tc>
      </w:tr>
      <w:tr w:rsidR="00F6454A" w14:paraId="610C396D"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FDD9E5A" w14:textId="111D0C4B" w:rsidR="00F6454A" w:rsidRDefault="00871D46">
            <w:pPr>
              <w:widowControl w:val="0"/>
              <w:jc w:val="both"/>
              <w:rPr>
                <w:rFonts w:ascii="Arial" w:hAnsi="Arial" w:cs="Arial"/>
                <w:sz w:val="16"/>
                <w:szCs w:val="16"/>
              </w:rPr>
            </w:pPr>
            <w:r>
              <w:rPr>
                <w:rFonts w:ascii="Arial" w:hAnsi="Arial" w:cs="Arial"/>
                <w:sz w:val="16"/>
                <w:szCs w:val="16"/>
              </w:rPr>
              <w:t xml:space="preserve">FÓRMULA </w:t>
            </w:r>
            <w:proofErr w:type="gramStart"/>
            <w:r>
              <w:rPr>
                <w:rFonts w:ascii="Arial" w:hAnsi="Arial" w:cs="Arial"/>
                <w:sz w:val="16"/>
                <w:szCs w:val="16"/>
              </w:rPr>
              <w:t xml:space="preserve">INFANTIL  </w:t>
            </w:r>
            <w:r w:rsidR="00F71E30">
              <w:rPr>
                <w:rFonts w:ascii="Arial" w:hAnsi="Arial" w:cs="Arial"/>
                <w:sz w:val="16"/>
                <w:szCs w:val="16"/>
              </w:rPr>
              <w:t>ANTIRREFLEXO</w:t>
            </w:r>
            <w:proofErr w:type="gramEnd"/>
            <w:r>
              <w:rPr>
                <w:rFonts w:ascii="Arial" w:hAnsi="Arial" w:cs="Arial"/>
                <w:sz w:val="16"/>
                <w:szCs w:val="16"/>
              </w:rPr>
              <w:t xml:space="preserve"> </w:t>
            </w:r>
          </w:p>
          <w:p w14:paraId="44108FE1"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indicada para lactentes de 0 a 12 meses que </w:t>
            </w:r>
            <w:r>
              <w:rPr>
                <w:rFonts w:ascii="Arial" w:hAnsi="Arial" w:cs="Arial"/>
                <w:sz w:val="16"/>
                <w:szCs w:val="16"/>
              </w:rPr>
              <w:t xml:space="preserve">apresentam refluxo gastroesofágico, contendo todos os nutrientes de acordo com os critérios estabelecidos pelo Regulamento Técnico para Fórmulas Infantis – RDC nº 43, </w:t>
            </w:r>
            <w:proofErr w:type="spellStart"/>
            <w:r>
              <w:rPr>
                <w:rFonts w:ascii="Arial" w:hAnsi="Arial" w:cs="Arial"/>
                <w:sz w:val="16"/>
                <w:szCs w:val="16"/>
              </w:rPr>
              <w:t>de19</w:t>
            </w:r>
            <w:proofErr w:type="spellEnd"/>
            <w:r>
              <w:rPr>
                <w:rFonts w:ascii="Arial" w:hAnsi="Arial" w:cs="Arial"/>
                <w:sz w:val="16"/>
                <w:szCs w:val="16"/>
              </w:rPr>
              <w:t xml:space="preserve"> de setembro de 2011, da ANVISA. Apresentação em pó; lata com no mínimo </w:t>
            </w:r>
            <w:proofErr w:type="spellStart"/>
            <w:r>
              <w:rPr>
                <w:rFonts w:ascii="Arial" w:hAnsi="Arial" w:cs="Arial"/>
                <w:sz w:val="16"/>
                <w:szCs w:val="16"/>
              </w:rPr>
              <w:t>400g</w:t>
            </w:r>
            <w:proofErr w:type="spellEnd"/>
          </w:p>
          <w:p w14:paraId="4A6C7285" w14:textId="77777777" w:rsidR="00F6454A" w:rsidRDefault="00F6454A">
            <w:pPr>
              <w:widowControl w:val="0"/>
              <w:jc w:val="both"/>
              <w:rPr>
                <w:rFonts w:ascii="Arial" w:hAnsi="Arial" w:cs="Arial"/>
                <w:sz w:val="16"/>
                <w:szCs w:val="16"/>
              </w:rPr>
            </w:pPr>
          </w:p>
          <w:p w14:paraId="3D72329B"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NAN</w:t>
            </w:r>
            <w:proofErr w:type="spellEnd"/>
            <w:r>
              <w:rPr>
                <w:rFonts w:ascii="Arial" w:hAnsi="Arial" w:cs="Arial"/>
                <w:color w:val="FF0000"/>
                <w:sz w:val="16"/>
                <w:szCs w:val="16"/>
              </w:rPr>
              <w:t xml:space="preserve"> AR/ </w:t>
            </w:r>
            <w:proofErr w:type="spellStart"/>
            <w:r>
              <w:rPr>
                <w:rFonts w:ascii="Arial" w:hAnsi="Arial" w:cs="Arial"/>
                <w:color w:val="FF0000"/>
                <w:sz w:val="16"/>
                <w:szCs w:val="16"/>
              </w:rPr>
              <w:t>APTAMIL</w:t>
            </w:r>
            <w:proofErr w:type="spellEnd"/>
            <w:r>
              <w:rPr>
                <w:rFonts w:ascii="Arial" w:hAnsi="Arial" w:cs="Arial"/>
                <w:color w:val="FF0000"/>
                <w:sz w:val="16"/>
                <w:szCs w:val="16"/>
              </w:rPr>
              <w:t xml:space="preserve"> AR</w:t>
            </w:r>
          </w:p>
        </w:tc>
      </w:tr>
      <w:tr w:rsidR="00F6454A" w14:paraId="01875D10"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2D03F1A0" w14:textId="77777777" w:rsidR="00F6454A" w:rsidRDefault="00871D46">
            <w:pPr>
              <w:widowControl w:val="0"/>
              <w:jc w:val="right"/>
              <w:rPr>
                <w:rFonts w:ascii="Arial" w:hAnsi="Arial" w:cs="Arial"/>
                <w:b/>
                <w:bCs/>
                <w:sz w:val="16"/>
                <w:szCs w:val="16"/>
              </w:rPr>
            </w:pPr>
            <w:r>
              <w:rPr>
                <w:rFonts w:ascii="Arial" w:hAnsi="Arial" w:cs="Arial"/>
                <w:b/>
                <w:bCs/>
                <w:sz w:val="16"/>
                <w:szCs w:val="16"/>
              </w:rPr>
              <w:t>16</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B59579A" w14:textId="59E25BD0" w:rsidR="00F6454A" w:rsidRDefault="00871D46">
            <w:pPr>
              <w:widowControl w:val="0"/>
              <w:jc w:val="both"/>
              <w:rPr>
                <w:rFonts w:ascii="Arial" w:hAnsi="Arial" w:cs="Arial"/>
                <w:b/>
                <w:bCs/>
                <w:sz w:val="16"/>
                <w:szCs w:val="16"/>
              </w:rPr>
            </w:pPr>
            <w:r>
              <w:rPr>
                <w:rFonts w:ascii="Arial" w:hAnsi="Arial" w:cs="Arial"/>
                <w:b/>
                <w:bCs/>
                <w:sz w:val="16"/>
                <w:szCs w:val="16"/>
              </w:rPr>
              <w:t xml:space="preserve">1.08.01.0008-0 - FÓRMULA </w:t>
            </w:r>
            <w:r w:rsidR="00F71E30">
              <w:rPr>
                <w:rFonts w:ascii="Arial" w:hAnsi="Arial" w:cs="Arial"/>
                <w:b/>
                <w:bCs/>
                <w:sz w:val="16"/>
                <w:szCs w:val="16"/>
              </w:rPr>
              <w:t>INFANTIL HIPOALERGÊNICA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826591"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7F557A" w14:textId="77777777" w:rsidR="00F6454A" w:rsidRDefault="00871D46">
            <w:pPr>
              <w:widowControl w:val="0"/>
              <w:jc w:val="right"/>
              <w:rPr>
                <w:rFonts w:ascii="Arial" w:hAnsi="Arial" w:cs="Arial"/>
                <w:b/>
                <w:bCs/>
                <w:sz w:val="16"/>
                <w:szCs w:val="16"/>
              </w:rPr>
            </w:pPr>
            <w:r>
              <w:rPr>
                <w:rFonts w:ascii="Arial" w:hAnsi="Arial" w:cs="Arial"/>
                <w:b/>
                <w:bCs/>
                <w:sz w:val="16"/>
                <w:szCs w:val="16"/>
              </w:rPr>
              <w:t>15.800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5FEEF14"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026B039"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43725E" w14:textId="77777777" w:rsidR="00F6454A" w:rsidRDefault="00F6454A">
            <w:pPr>
              <w:widowControl w:val="0"/>
              <w:jc w:val="right"/>
              <w:rPr>
                <w:rFonts w:ascii="Arial" w:hAnsi="Arial" w:cs="Arial"/>
                <w:b/>
                <w:bCs/>
                <w:sz w:val="16"/>
                <w:szCs w:val="16"/>
              </w:rPr>
            </w:pPr>
          </w:p>
        </w:tc>
      </w:tr>
      <w:tr w:rsidR="00F6454A" w14:paraId="152C10AA"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109EB48"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w:t>
            </w:r>
            <w:proofErr w:type="gramStart"/>
            <w:r>
              <w:rPr>
                <w:rFonts w:ascii="Arial" w:hAnsi="Arial" w:cs="Arial"/>
                <w:sz w:val="16"/>
                <w:szCs w:val="16"/>
              </w:rPr>
              <w:t>INFANTIL  HIPOALERGÊNICA</w:t>
            </w:r>
            <w:proofErr w:type="gramEnd"/>
          </w:p>
          <w:p w14:paraId="3493F30A" w14:textId="77777777" w:rsidR="00F6454A" w:rsidRDefault="00871D46">
            <w:pPr>
              <w:widowControl w:val="0"/>
              <w:jc w:val="both"/>
              <w:rPr>
                <w:rFonts w:ascii="Arial" w:hAnsi="Arial" w:cs="Arial"/>
                <w:sz w:val="16"/>
                <w:szCs w:val="16"/>
              </w:rPr>
            </w:pPr>
            <w:r>
              <w:rPr>
                <w:rFonts w:ascii="Arial" w:hAnsi="Arial" w:cs="Arial"/>
                <w:sz w:val="16"/>
                <w:szCs w:val="16"/>
              </w:rPr>
              <w:t xml:space="preserve">Formula nutricionalmente completa, constituída de 100% de aminoácidos </w:t>
            </w:r>
            <w:r>
              <w:rPr>
                <w:rFonts w:ascii="Arial" w:hAnsi="Arial" w:cs="Arial"/>
                <w:sz w:val="16"/>
                <w:szCs w:val="16"/>
              </w:rPr>
              <w:t xml:space="preserve">livres, sem lactose, sacarose, galactose, frutose e glúten. Indicada para lactentes e crianças de primeira infância com alergia alimentar ou distúrbios de digestão e absorção. Apresentação em pó, em embalagem com no mínimo </w:t>
            </w:r>
            <w:proofErr w:type="spellStart"/>
            <w:r>
              <w:rPr>
                <w:rFonts w:ascii="Arial" w:hAnsi="Arial" w:cs="Arial"/>
                <w:sz w:val="16"/>
                <w:szCs w:val="16"/>
              </w:rPr>
              <w:t>400g</w:t>
            </w:r>
            <w:proofErr w:type="spellEnd"/>
            <w:r>
              <w:rPr>
                <w:rFonts w:ascii="Arial" w:hAnsi="Arial" w:cs="Arial"/>
                <w:sz w:val="16"/>
                <w:szCs w:val="16"/>
              </w:rPr>
              <w:t>.</w:t>
            </w:r>
          </w:p>
          <w:p w14:paraId="2ADF8952" w14:textId="77777777" w:rsidR="00F6454A" w:rsidRDefault="00871D46">
            <w:pPr>
              <w:widowControl w:val="0"/>
              <w:jc w:val="both"/>
              <w:rPr>
                <w:rFonts w:ascii="Arial" w:hAnsi="Arial" w:cs="Arial"/>
                <w:sz w:val="16"/>
                <w:szCs w:val="16"/>
              </w:rPr>
            </w:pPr>
            <w:r>
              <w:rPr>
                <w:rFonts w:ascii="Arial" w:hAnsi="Arial" w:cs="Arial"/>
                <w:sz w:val="16"/>
                <w:szCs w:val="16"/>
              </w:rPr>
              <w:t xml:space="preserve">            </w:t>
            </w:r>
          </w:p>
          <w:p w14:paraId="5CA3DB97"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NEOCATE</w:t>
            </w:r>
            <w:proofErr w:type="spellEnd"/>
            <w:r>
              <w:rPr>
                <w:rFonts w:ascii="Arial" w:hAnsi="Arial" w:cs="Arial"/>
                <w:color w:val="FF0000"/>
                <w:sz w:val="16"/>
                <w:szCs w:val="16"/>
              </w:rPr>
              <w:t xml:space="preserve"> LCD/ </w:t>
            </w:r>
            <w:proofErr w:type="spellStart"/>
            <w:r>
              <w:rPr>
                <w:rFonts w:ascii="Arial" w:hAnsi="Arial" w:cs="Arial"/>
                <w:color w:val="FF0000"/>
                <w:sz w:val="16"/>
                <w:szCs w:val="16"/>
              </w:rPr>
              <w:t>ALFAMINO</w:t>
            </w:r>
            <w:proofErr w:type="spellEnd"/>
            <w:r>
              <w:rPr>
                <w:rFonts w:ascii="Arial" w:hAnsi="Arial" w:cs="Arial"/>
                <w:color w:val="FF0000"/>
                <w:sz w:val="16"/>
                <w:szCs w:val="16"/>
              </w:rPr>
              <w:t xml:space="preserve">/ </w:t>
            </w:r>
            <w:proofErr w:type="spellStart"/>
            <w:r>
              <w:rPr>
                <w:rFonts w:ascii="Arial" w:hAnsi="Arial" w:cs="Arial"/>
                <w:color w:val="FF0000"/>
                <w:sz w:val="16"/>
                <w:szCs w:val="16"/>
              </w:rPr>
              <w:t>AMINOMED</w:t>
            </w:r>
            <w:proofErr w:type="spellEnd"/>
          </w:p>
        </w:tc>
      </w:tr>
      <w:tr w:rsidR="00F6454A" w14:paraId="2D8C8892"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5688174F" w14:textId="77777777" w:rsidR="00F6454A" w:rsidRDefault="00871D46">
            <w:pPr>
              <w:widowControl w:val="0"/>
              <w:jc w:val="right"/>
              <w:rPr>
                <w:rFonts w:ascii="Arial" w:hAnsi="Arial" w:cs="Arial"/>
                <w:b/>
                <w:bCs/>
                <w:sz w:val="16"/>
                <w:szCs w:val="16"/>
              </w:rPr>
            </w:pPr>
            <w:r>
              <w:rPr>
                <w:rFonts w:ascii="Arial" w:hAnsi="Arial" w:cs="Arial"/>
                <w:b/>
                <w:bCs/>
                <w:sz w:val="16"/>
                <w:szCs w:val="16"/>
              </w:rPr>
              <w:t>18</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3DF30B77" w14:textId="77777777" w:rsidR="00F6454A" w:rsidRDefault="00871D46">
            <w:pPr>
              <w:widowControl w:val="0"/>
              <w:jc w:val="both"/>
              <w:rPr>
                <w:rFonts w:ascii="Arial" w:hAnsi="Arial" w:cs="Arial"/>
                <w:b/>
                <w:bCs/>
                <w:sz w:val="16"/>
                <w:szCs w:val="16"/>
              </w:rPr>
            </w:pPr>
            <w:r>
              <w:rPr>
                <w:rFonts w:ascii="Arial" w:hAnsi="Arial" w:cs="Arial"/>
                <w:b/>
                <w:bCs/>
                <w:sz w:val="16"/>
                <w:szCs w:val="16"/>
              </w:rPr>
              <w:t>1.08.01.0009-9 - SUPLEMENTO ALIMENTAR À BASE DE PEPTÍDEOS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0B9EEF"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DD1456" w14:textId="77777777" w:rsidR="00F6454A" w:rsidRDefault="00871D46">
            <w:pPr>
              <w:widowControl w:val="0"/>
              <w:jc w:val="right"/>
              <w:rPr>
                <w:rFonts w:ascii="Arial" w:hAnsi="Arial" w:cs="Arial"/>
                <w:b/>
                <w:bCs/>
                <w:sz w:val="16"/>
                <w:szCs w:val="16"/>
              </w:rPr>
            </w:pPr>
            <w:r>
              <w:rPr>
                <w:rFonts w:ascii="Arial" w:hAnsi="Arial" w:cs="Arial"/>
                <w:b/>
                <w:bCs/>
                <w:sz w:val="16"/>
                <w:szCs w:val="16"/>
              </w:rPr>
              <w:t>62.500,000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461F517"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D0468FF"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3CB8DB" w14:textId="77777777" w:rsidR="00F6454A" w:rsidRDefault="00F6454A">
            <w:pPr>
              <w:widowControl w:val="0"/>
              <w:jc w:val="right"/>
              <w:rPr>
                <w:rFonts w:ascii="Arial" w:hAnsi="Arial" w:cs="Arial"/>
                <w:b/>
                <w:bCs/>
                <w:sz w:val="16"/>
                <w:szCs w:val="16"/>
              </w:rPr>
            </w:pPr>
          </w:p>
        </w:tc>
      </w:tr>
      <w:tr w:rsidR="00F6454A" w14:paraId="71D48AFA"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36008CF"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À BASE DE PEPTÍDEOS                    </w:t>
            </w:r>
          </w:p>
          <w:p w14:paraId="163E906B" w14:textId="77777777" w:rsidR="00F6454A" w:rsidRDefault="00871D46">
            <w:pPr>
              <w:widowControl w:val="0"/>
              <w:jc w:val="both"/>
              <w:rPr>
                <w:rFonts w:ascii="Arial" w:hAnsi="Arial" w:cs="Arial"/>
                <w:sz w:val="16"/>
                <w:szCs w:val="16"/>
              </w:rPr>
            </w:pPr>
            <w:r>
              <w:rPr>
                <w:rFonts w:ascii="Arial" w:hAnsi="Arial" w:cs="Arial"/>
                <w:sz w:val="16"/>
                <w:szCs w:val="16"/>
              </w:rPr>
              <w:t xml:space="preserve">Descritivo: Suplemento Alimentar </w:t>
            </w:r>
            <w:proofErr w:type="spellStart"/>
            <w:r>
              <w:rPr>
                <w:rFonts w:ascii="Arial" w:hAnsi="Arial" w:cs="Arial"/>
                <w:sz w:val="16"/>
                <w:szCs w:val="16"/>
              </w:rPr>
              <w:t>normocalórico</w:t>
            </w:r>
            <w:proofErr w:type="spellEnd"/>
            <w:r>
              <w:rPr>
                <w:rFonts w:ascii="Arial" w:hAnsi="Arial" w:cs="Arial"/>
                <w:sz w:val="16"/>
                <w:szCs w:val="16"/>
              </w:rPr>
              <w:t xml:space="preserve"> (na diluição padrão), contendo 100% de proteína hidrolisada do soro do leite. </w:t>
            </w:r>
            <w:r>
              <w:rPr>
                <w:rFonts w:ascii="Arial" w:hAnsi="Arial" w:cs="Arial"/>
                <w:sz w:val="16"/>
                <w:szCs w:val="16"/>
              </w:rPr>
              <w:lastRenderedPageBreak/>
              <w:t xml:space="preserve">Apresentação pó, lata contendo no mínimo 400 g.  </w:t>
            </w:r>
          </w:p>
          <w:p w14:paraId="79371A94" w14:textId="77777777" w:rsidR="00F6454A" w:rsidRDefault="00F6454A">
            <w:pPr>
              <w:widowControl w:val="0"/>
              <w:jc w:val="both"/>
              <w:rPr>
                <w:rFonts w:ascii="Arial" w:hAnsi="Arial" w:cs="Arial"/>
                <w:sz w:val="16"/>
                <w:szCs w:val="16"/>
              </w:rPr>
            </w:pPr>
          </w:p>
          <w:p w14:paraId="5203AB6E"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PEPTAMAX</w:t>
            </w:r>
            <w:proofErr w:type="spellEnd"/>
            <w:r>
              <w:rPr>
                <w:rFonts w:ascii="Arial" w:hAnsi="Arial" w:cs="Arial"/>
                <w:color w:val="FF0000"/>
                <w:sz w:val="16"/>
                <w:szCs w:val="16"/>
              </w:rPr>
              <w:t xml:space="preserve">/ </w:t>
            </w:r>
            <w:proofErr w:type="spellStart"/>
            <w:r>
              <w:rPr>
                <w:rFonts w:ascii="Arial" w:hAnsi="Arial" w:cs="Arial"/>
                <w:color w:val="FF0000"/>
                <w:sz w:val="16"/>
                <w:szCs w:val="16"/>
              </w:rPr>
              <w:t>PEPTAMEN</w:t>
            </w:r>
            <w:proofErr w:type="spellEnd"/>
            <w:r>
              <w:rPr>
                <w:rFonts w:ascii="Arial" w:hAnsi="Arial" w:cs="Arial"/>
                <w:color w:val="FF0000"/>
                <w:sz w:val="16"/>
                <w:szCs w:val="16"/>
              </w:rPr>
              <w:t xml:space="preserve"> </w:t>
            </w:r>
          </w:p>
        </w:tc>
      </w:tr>
      <w:tr w:rsidR="00F6454A" w14:paraId="49F56BD7"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1E487DE" w14:textId="77777777" w:rsidR="00F6454A" w:rsidRDefault="00871D46">
            <w:pPr>
              <w:widowControl w:val="0"/>
              <w:jc w:val="right"/>
              <w:rPr>
                <w:rFonts w:ascii="Arial" w:hAnsi="Arial" w:cs="Arial"/>
                <w:b/>
                <w:bCs/>
                <w:sz w:val="16"/>
                <w:szCs w:val="16"/>
              </w:rPr>
            </w:pPr>
            <w:r>
              <w:rPr>
                <w:rFonts w:ascii="Arial" w:hAnsi="Arial" w:cs="Arial"/>
                <w:b/>
                <w:bCs/>
                <w:sz w:val="16"/>
                <w:szCs w:val="16"/>
              </w:rPr>
              <w:lastRenderedPageBreak/>
              <w:t>20</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373D0A9E" w14:textId="77777777" w:rsidR="00F6454A" w:rsidRDefault="00871D46">
            <w:pPr>
              <w:widowControl w:val="0"/>
              <w:jc w:val="both"/>
              <w:rPr>
                <w:rFonts w:ascii="Arial" w:hAnsi="Arial" w:cs="Arial"/>
                <w:b/>
                <w:bCs/>
                <w:sz w:val="16"/>
                <w:szCs w:val="16"/>
              </w:rPr>
            </w:pPr>
            <w:r>
              <w:rPr>
                <w:rFonts w:ascii="Arial" w:hAnsi="Arial" w:cs="Arial"/>
                <w:b/>
                <w:bCs/>
                <w:sz w:val="16"/>
                <w:szCs w:val="16"/>
              </w:rPr>
              <w:t>1.08.01.0010-2 - MODULO PROTEICO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D275E"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C1511" w14:textId="77777777" w:rsidR="00F6454A" w:rsidRDefault="00871D46">
            <w:pPr>
              <w:widowControl w:val="0"/>
              <w:jc w:val="right"/>
              <w:rPr>
                <w:rFonts w:ascii="Arial" w:hAnsi="Arial" w:cs="Arial"/>
                <w:b/>
                <w:bCs/>
                <w:sz w:val="16"/>
                <w:szCs w:val="16"/>
              </w:rPr>
            </w:pPr>
            <w:r>
              <w:rPr>
                <w:rFonts w:ascii="Arial" w:hAnsi="Arial" w:cs="Arial"/>
                <w:b/>
                <w:bCs/>
                <w:sz w:val="16"/>
                <w:szCs w:val="16"/>
              </w:rPr>
              <w:t>31.500,000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57117CC"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EAAD929"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59AAAC" w14:textId="77777777" w:rsidR="00F6454A" w:rsidRDefault="00F6454A">
            <w:pPr>
              <w:widowControl w:val="0"/>
              <w:jc w:val="right"/>
              <w:rPr>
                <w:rFonts w:ascii="Arial" w:hAnsi="Arial" w:cs="Arial"/>
                <w:b/>
                <w:bCs/>
                <w:sz w:val="16"/>
                <w:szCs w:val="16"/>
              </w:rPr>
            </w:pPr>
          </w:p>
        </w:tc>
      </w:tr>
      <w:tr w:rsidR="00F6454A" w14:paraId="5BE220F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736EB66" w14:textId="77777777" w:rsidR="00F6454A" w:rsidRDefault="00871D46">
            <w:pPr>
              <w:widowControl w:val="0"/>
              <w:jc w:val="both"/>
              <w:rPr>
                <w:rFonts w:ascii="Arial" w:hAnsi="Arial" w:cs="Arial"/>
                <w:sz w:val="16"/>
                <w:szCs w:val="16"/>
              </w:rPr>
            </w:pPr>
            <w:r>
              <w:rPr>
                <w:rFonts w:ascii="Arial" w:hAnsi="Arial" w:cs="Arial"/>
                <w:sz w:val="16"/>
                <w:szCs w:val="16"/>
              </w:rPr>
              <w:t xml:space="preserve">MODULO PROTEICO    </w:t>
            </w:r>
          </w:p>
          <w:p w14:paraId="40F18F28" w14:textId="77777777" w:rsidR="00F6454A" w:rsidRDefault="00871D46">
            <w:pPr>
              <w:widowControl w:val="0"/>
              <w:jc w:val="both"/>
              <w:rPr>
                <w:rFonts w:ascii="Arial" w:hAnsi="Arial" w:cs="Arial"/>
                <w:sz w:val="16"/>
                <w:szCs w:val="16"/>
              </w:rPr>
            </w:pPr>
            <w:r>
              <w:rPr>
                <w:rFonts w:ascii="Arial" w:hAnsi="Arial" w:cs="Arial"/>
                <w:sz w:val="16"/>
                <w:szCs w:val="16"/>
              </w:rPr>
              <w:t xml:space="preserve">Modulo de proteínas para nutrição enteral ou oral. sabor neutro, contendo no mínimo 85% de </w:t>
            </w:r>
            <w:r>
              <w:rPr>
                <w:rFonts w:ascii="Arial" w:hAnsi="Arial" w:cs="Arial"/>
                <w:sz w:val="16"/>
                <w:szCs w:val="16"/>
              </w:rPr>
              <w:t>proteínas de alto valor biológico.</w:t>
            </w:r>
          </w:p>
          <w:p w14:paraId="0E0DC8FA" w14:textId="77777777" w:rsidR="00F6454A" w:rsidRDefault="00871D46">
            <w:pPr>
              <w:widowControl w:val="0"/>
              <w:jc w:val="both"/>
              <w:rPr>
                <w:rFonts w:ascii="Arial" w:hAnsi="Arial" w:cs="Arial"/>
                <w:sz w:val="16"/>
                <w:szCs w:val="16"/>
              </w:rPr>
            </w:pPr>
            <w:r>
              <w:rPr>
                <w:rFonts w:ascii="Arial" w:hAnsi="Arial" w:cs="Arial"/>
                <w:sz w:val="16"/>
                <w:szCs w:val="16"/>
              </w:rPr>
              <w:t xml:space="preserve">Apresentação pó, embalagem com no mínimo 240 g.                                      </w:t>
            </w:r>
          </w:p>
          <w:p w14:paraId="41E3D152" w14:textId="77777777" w:rsidR="00F6454A" w:rsidRDefault="00871D46">
            <w:pPr>
              <w:widowControl w:val="0"/>
              <w:jc w:val="both"/>
              <w:rPr>
                <w:rFonts w:ascii="Arial" w:hAnsi="Arial" w:cs="Arial"/>
                <w:color w:val="FF0000"/>
                <w:sz w:val="16"/>
                <w:szCs w:val="16"/>
              </w:rPr>
            </w:pPr>
            <w:r>
              <w:rPr>
                <w:rFonts w:ascii="Arial" w:hAnsi="Arial" w:cs="Arial"/>
                <w:color w:val="FF0000"/>
                <w:sz w:val="16"/>
                <w:szCs w:val="16"/>
              </w:rPr>
              <w:t xml:space="preserve">PADRÃO DE QUALIDADE SIMILAR, OU SUPERIOR QUE O PRODUTO: </w:t>
            </w:r>
            <w:proofErr w:type="spellStart"/>
            <w:r>
              <w:rPr>
                <w:rFonts w:ascii="Arial" w:hAnsi="Arial" w:cs="Arial"/>
                <w:color w:val="FF0000"/>
                <w:sz w:val="16"/>
                <w:szCs w:val="16"/>
              </w:rPr>
              <w:t>FRESUBIN</w:t>
            </w:r>
            <w:proofErr w:type="spellEnd"/>
            <w:r>
              <w:rPr>
                <w:rFonts w:ascii="Arial" w:hAnsi="Arial" w:cs="Arial"/>
                <w:color w:val="FF0000"/>
                <w:sz w:val="16"/>
                <w:szCs w:val="16"/>
              </w:rPr>
              <w:t xml:space="preserve"> PROTEIN/ PROTEIN PT/ NUTRI PROTEIN/ </w:t>
            </w:r>
            <w:proofErr w:type="spellStart"/>
            <w:r>
              <w:rPr>
                <w:rFonts w:ascii="Arial" w:hAnsi="Arial" w:cs="Arial"/>
                <w:color w:val="FF0000"/>
                <w:sz w:val="16"/>
                <w:szCs w:val="16"/>
              </w:rPr>
              <w:t>RESOURCE</w:t>
            </w:r>
            <w:proofErr w:type="spellEnd"/>
            <w:r>
              <w:rPr>
                <w:rFonts w:ascii="Arial" w:hAnsi="Arial" w:cs="Arial"/>
                <w:color w:val="FF0000"/>
                <w:sz w:val="16"/>
                <w:szCs w:val="16"/>
              </w:rPr>
              <w:t xml:space="preserve"> PROTEIN </w:t>
            </w:r>
          </w:p>
        </w:tc>
      </w:tr>
      <w:tr w:rsidR="00F6454A" w14:paraId="7B53C19A"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D1765F8" w14:textId="77777777" w:rsidR="00F6454A" w:rsidRDefault="00871D46">
            <w:pPr>
              <w:widowControl w:val="0"/>
              <w:jc w:val="right"/>
              <w:rPr>
                <w:rFonts w:ascii="Arial" w:hAnsi="Arial" w:cs="Arial"/>
                <w:b/>
                <w:bCs/>
                <w:sz w:val="16"/>
                <w:szCs w:val="16"/>
              </w:rPr>
            </w:pPr>
            <w:r>
              <w:rPr>
                <w:rFonts w:ascii="Arial" w:hAnsi="Arial" w:cs="Arial"/>
                <w:b/>
                <w:bCs/>
                <w:sz w:val="16"/>
                <w:szCs w:val="16"/>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55AFA473" w14:textId="77777777" w:rsidR="00F6454A" w:rsidRDefault="00871D46">
            <w:pPr>
              <w:widowControl w:val="0"/>
              <w:jc w:val="both"/>
              <w:rPr>
                <w:rFonts w:ascii="Arial" w:hAnsi="Arial" w:cs="Arial"/>
                <w:b/>
                <w:bCs/>
                <w:sz w:val="16"/>
                <w:szCs w:val="16"/>
              </w:rPr>
            </w:pPr>
            <w:r>
              <w:rPr>
                <w:rFonts w:ascii="Arial" w:hAnsi="Arial" w:cs="Arial"/>
                <w:b/>
                <w:bCs/>
                <w:sz w:val="16"/>
                <w:szCs w:val="16"/>
              </w:rPr>
              <w:t>1.08.01.0011-0 - SUPLEMENTO ALIMENTAR INFANTIL - ZERO LACTOSE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44A2F2"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2C0F95" w14:textId="77777777" w:rsidR="00F6454A" w:rsidRDefault="00871D46">
            <w:pPr>
              <w:widowControl w:val="0"/>
              <w:jc w:val="right"/>
              <w:rPr>
                <w:rFonts w:ascii="Arial" w:hAnsi="Arial" w:cs="Arial"/>
                <w:b/>
                <w:bCs/>
                <w:sz w:val="16"/>
                <w:szCs w:val="16"/>
              </w:rPr>
            </w:pPr>
            <w:r>
              <w:rPr>
                <w:rFonts w:ascii="Arial" w:hAnsi="Arial" w:cs="Arial"/>
                <w:b/>
                <w:bCs/>
                <w:sz w:val="16"/>
                <w:szCs w:val="16"/>
              </w:rPr>
              <w:t>38.400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75E8FA9" w14:textId="77777777" w:rsidR="00F6454A" w:rsidRDefault="00871D46">
            <w:pPr>
              <w:widowControl w:val="0"/>
              <w:jc w:val="both"/>
              <w:rPr>
                <w:rFonts w:ascii="Arial" w:hAnsi="Arial" w:cs="Arial"/>
                <w:b/>
                <w:bCs/>
                <w:sz w:val="16"/>
                <w:szCs w:val="16"/>
              </w:rPr>
            </w:pPr>
            <w:proofErr w:type="spellStart"/>
            <w:r>
              <w:rPr>
                <w:rFonts w:ascii="Arial" w:hAnsi="Arial" w:cs="Arial"/>
                <w:b/>
                <w:bCs/>
                <w:color w:val="00B0F0"/>
                <w:sz w:val="16"/>
                <w:szCs w:val="16"/>
              </w:rPr>
              <w:t>APTAMIL</w:t>
            </w:r>
            <w:proofErr w:type="spellEnd"/>
            <w:r>
              <w:rPr>
                <w:rFonts w:ascii="Arial" w:hAnsi="Arial" w:cs="Arial"/>
                <w:b/>
                <w:bCs/>
                <w:color w:val="00B0F0"/>
                <w:sz w:val="16"/>
                <w:szCs w:val="16"/>
              </w:rPr>
              <w:t xml:space="preserve"> </w:t>
            </w:r>
            <w:proofErr w:type="spellStart"/>
            <w:r>
              <w:rPr>
                <w:rFonts w:ascii="Arial" w:hAnsi="Arial" w:cs="Arial"/>
                <w:b/>
                <w:bCs/>
                <w:color w:val="00B0F0"/>
                <w:sz w:val="16"/>
                <w:szCs w:val="16"/>
              </w:rPr>
              <w:t>SL</w:t>
            </w:r>
            <w:proofErr w:type="spellEnd"/>
            <w:r>
              <w:rPr>
                <w:rFonts w:ascii="Arial" w:hAnsi="Arial" w:cs="Arial"/>
                <w:b/>
                <w:bCs/>
                <w:color w:val="00B0F0"/>
                <w:sz w:val="16"/>
                <w:szCs w:val="16"/>
              </w:rPr>
              <w:t xml:space="preserve"> - ZERO LACTOSE</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1BA19A5"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767ADA" w14:textId="77777777" w:rsidR="00F6454A" w:rsidRDefault="00F6454A">
            <w:pPr>
              <w:widowControl w:val="0"/>
              <w:jc w:val="right"/>
              <w:rPr>
                <w:rFonts w:ascii="Arial" w:hAnsi="Arial" w:cs="Arial"/>
                <w:b/>
                <w:bCs/>
                <w:sz w:val="16"/>
                <w:szCs w:val="16"/>
              </w:rPr>
            </w:pPr>
          </w:p>
        </w:tc>
      </w:tr>
      <w:tr w:rsidR="00F6454A" w14:paraId="2AC9A4D6"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7372AED" w14:textId="77777777" w:rsidR="00F6454A" w:rsidRDefault="00871D46">
            <w:pPr>
              <w:widowControl w:val="0"/>
              <w:jc w:val="both"/>
              <w:rPr>
                <w:rFonts w:ascii="Arial" w:hAnsi="Arial" w:cs="Arial"/>
                <w:sz w:val="16"/>
                <w:szCs w:val="16"/>
              </w:rPr>
            </w:pPr>
            <w:r>
              <w:rPr>
                <w:rFonts w:ascii="Arial" w:hAnsi="Arial" w:cs="Arial"/>
                <w:sz w:val="16"/>
                <w:szCs w:val="16"/>
              </w:rPr>
              <w:t>SUPLEMENTO ALIMENTAR INFANTIL - ZERO LACTOSE</w:t>
            </w:r>
          </w:p>
          <w:p w14:paraId="7A76BB35" w14:textId="77777777" w:rsidR="00F6454A" w:rsidRDefault="00871D46">
            <w:pPr>
              <w:widowControl w:val="0"/>
              <w:jc w:val="both"/>
              <w:rPr>
                <w:rFonts w:ascii="Arial" w:hAnsi="Arial" w:cs="Arial"/>
                <w:sz w:val="16"/>
                <w:szCs w:val="16"/>
              </w:rPr>
            </w:pPr>
            <w:r>
              <w:rPr>
                <w:rFonts w:ascii="Arial" w:hAnsi="Arial" w:cs="Arial"/>
                <w:sz w:val="16"/>
                <w:szCs w:val="16"/>
              </w:rPr>
              <w:t>Fórmula infantil para lactentes e de seguimento para lactentes e crianças de primeira infância com necessidades dietoterápicas específicas. Deve ser isenta de lactose. Apresentação pó, embalagem 800 g.</w:t>
            </w:r>
          </w:p>
          <w:p w14:paraId="37F8DCC9" w14:textId="77777777" w:rsidR="00F6454A" w:rsidRDefault="00F6454A">
            <w:pPr>
              <w:widowControl w:val="0"/>
              <w:jc w:val="both"/>
              <w:rPr>
                <w:rFonts w:ascii="Arial" w:hAnsi="Arial" w:cs="Arial"/>
                <w:sz w:val="16"/>
                <w:szCs w:val="16"/>
              </w:rPr>
            </w:pPr>
          </w:p>
          <w:p w14:paraId="613AE0A9" w14:textId="77777777" w:rsidR="00F6454A" w:rsidRDefault="00871D46">
            <w:pPr>
              <w:widowControl w:val="0"/>
              <w:jc w:val="both"/>
              <w:rPr>
                <w:rFonts w:ascii="Arial" w:hAnsi="Arial" w:cs="Arial"/>
                <w:color w:val="227ACB"/>
                <w:sz w:val="16"/>
                <w:szCs w:val="16"/>
              </w:rPr>
            </w:pPr>
            <w:r>
              <w:rPr>
                <w:rFonts w:ascii="Arial" w:hAnsi="Arial" w:cs="Arial"/>
                <w:color w:val="00B0F0"/>
                <w:sz w:val="16"/>
                <w:szCs w:val="16"/>
              </w:rPr>
              <w:t xml:space="preserve">ESSE ITEM DEVERÁ SER </w:t>
            </w:r>
            <w:proofErr w:type="spellStart"/>
            <w:r>
              <w:rPr>
                <w:rFonts w:ascii="Arial" w:hAnsi="Arial" w:cs="Arial"/>
                <w:color w:val="00B0F0"/>
                <w:sz w:val="16"/>
                <w:szCs w:val="16"/>
              </w:rPr>
              <w:t>APTAMIL</w:t>
            </w:r>
            <w:proofErr w:type="spellEnd"/>
            <w:r>
              <w:rPr>
                <w:rFonts w:ascii="Arial" w:hAnsi="Arial" w:cs="Arial"/>
                <w:color w:val="00B0F0"/>
                <w:sz w:val="16"/>
                <w:szCs w:val="16"/>
              </w:rPr>
              <w:t xml:space="preserve"> </w:t>
            </w:r>
            <w:proofErr w:type="spellStart"/>
            <w:r>
              <w:rPr>
                <w:rFonts w:ascii="Arial" w:hAnsi="Arial" w:cs="Arial"/>
                <w:color w:val="00B0F0"/>
                <w:sz w:val="16"/>
                <w:szCs w:val="16"/>
              </w:rPr>
              <w:t>SL</w:t>
            </w:r>
            <w:proofErr w:type="spellEnd"/>
            <w:r>
              <w:rPr>
                <w:rFonts w:ascii="Arial" w:hAnsi="Arial" w:cs="Arial"/>
                <w:color w:val="00B0F0"/>
                <w:sz w:val="16"/>
                <w:szCs w:val="16"/>
              </w:rPr>
              <w:t xml:space="preserve"> - ZERO LACTOSE</w:t>
            </w:r>
          </w:p>
        </w:tc>
      </w:tr>
      <w:tr w:rsidR="00F6454A" w14:paraId="44C2D0D8"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14C57FBC" w14:textId="77777777" w:rsidR="00F6454A" w:rsidRDefault="00871D46">
            <w:pPr>
              <w:widowControl w:val="0"/>
              <w:jc w:val="right"/>
              <w:rPr>
                <w:rFonts w:ascii="Arial" w:hAnsi="Arial" w:cs="Arial"/>
                <w:b/>
                <w:bCs/>
                <w:sz w:val="16"/>
                <w:szCs w:val="16"/>
              </w:rPr>
            </w:pPr>
            <w:r>
              <w:rPr>
                <w:rFonts w:ascii="Arial" w:hAnsi="Arial" w:cs="Arial"/>
                <w:b/>
                <w:bCs/>
                <w:sz w:val="16"/>
                <w:szCs w:val="16"/>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77C2088A" w14:textId="77777777" w:rsidR="00F6454A" w:rsidRDefault="00871D46">
            <w:pPr>
              <w:widowControl w:val="0"/>
              <w:jc w:val="both"/>
              <w:rPr>
                <w:rFonts w:ascii="Arial" w:hAnsi="Arial" w:cs="Arial"/>
                <w:b/>
                <w:bCs/>
                <w:sz w:val="16"/>
                <w:szCs w:val="16"/>
              </w:rPr>
            </w:pPr>
            <w:r>
              <w:rPr>
                <w:rFonts w:ascii="Arial" w:hAnsi="Arial" w:cs="Arial"/>
                <w:b/>
                <w:bCs/>
                <w:sz w:val="16"/>
                <w:szCs w:val="16"/>
              </w:rPr>
              <w:t>1.08.01.0012-9 - FORMULA INFANTIL. COM TEOR REDUZIDO EM LACTOSE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CE8DA4"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CC1FE" w14:textId="77777777" w:rsidR="00F6454A" w:rsidRDefault="00871D46">
            <w:pPr>
              <w:widowControl w:val="0"/>
              <w:jc w:val="right"/>
              <w:rPr>
                <w:rFonts w:ascii="Arial" w:hAnsi="Arial" w:cs="Arial"/>
                <w:b/>
                <w:bCs/>
                <w:sz w:val="16"/>
                <w:szCs w:val="16"/>
              </w:rPr>
            </w:pPr>
            <w:r>
              <w:rPr>
                <w:rFonts w:ascii="Arial" w:hAnsi="Arial" w:cs="Arial"/>
                <w:b/>
                <w:bCs/>
                <w:sz w:val="16"/>
                <w:szCs w:val="16"/>
              </w:rPr>
              <w:t>16.000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E4AF8F3" w14:textId="77777777" w:rsidR="00F6454A" w:rsidRDefault="00871D46">
            <w:pPr>
              <w:widowControl w:val="0"/>
              <w:jc w:val="both"/>
              <w:rPr>
                <w:rFonts w:ascii="Arial" w:hAnsi="Arial" w:cs="Arial"/>
                <w:b/>
                <w:bCs/>
                <w:sz w:val="16"/>
                <w:szCs w:val="16"/>
              </w:rPr>
            </w:pPr>
            <w:proofErr w:type="spellStart"/>
            <w:r>
              <w:rPr>
                <w:rFonts w:ascii="Arial" w:hAnsi="Arial" w:cs="Arial"/>
                <w:b/>
                <w:bCs/>
                <w:color w:val="00B0F0"/>
                <w:sz w:val="16"/>
                <w:szCs w:val="16"/>
              </w:rPr>
              <w:t>APTAMIL</w:t>
            </w:r>
            <w:proofErr w:type="spellEnd"/>
            <w:r>
              <w:rPr>
                <w:rFonts w:ascii="Arial" w:hAnsi="Arial" w:cs="Arial"/>
                <w:b/>
                <w:bCs/>
                <w:color w:val="00B0F0"/>
                <w:sz w:val="16"/>
                <w:szCs w:val="16"/>
              </w:rPr>
              <w:t xml:space="preserve"> ACTIVE</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D3D6DA7"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A45E4F" w14:textId="77777777" w:rsidR="00F6454A" w:rsidRDefault="00F6454A">
            <w:pPr>
              <w:widowControl w:val="0"/>
              <w:jc w:val="right"/>
              <w:rPr>
                <w:rFonts w:ascii="Arial" w:hAnsi="Arial" w:cs="Arial"/>
                <w:b/>
                <w:bCs/>
                <w:sz w:val="16"/>
                <w:szCs w:val="16"/>
              </w:rPr>
            </w:pPr>
          </w:p>
        </w:tc>
      </w:tr>
      <w:tr w:rsidR="00F6454A" w14:paraId="363716D2"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0D2C7A3" w14:textId="77777777" w:rsidR="00F6454A" w:rsidRDefault="00871D46">
            <w:pPr>
              <w:widowControl w:val="0"/>
              <w:jc w:val="both"/>
              <w:rPr>
                <w:rFonts w:ascii="Arial" w:hAnsi="Arial" w:cs="Arial"/>
                <w:sz w:val="16"/>
                <w:szCs w:val="16"/>
              </w:rPr>
            </w:pPr>
            <w:r>
              <w:rPr>
                <w:rFonts w:ascii="Arial" w:hAnsi="Arial" w:cs="Arial"/>
                <w:sz w:val="16"/>
                <w:szCs w:val="16"/>
              </w:rPr>
              <w:t xml:space="preserve">FORMULA </w:t>
            </w:r>
            <w:r>
              <w:rPr>
                <w:rFonts w:ascii="Arial" w:hAnsi="Arial" w:cs="Arial"/>
                <w:sz w:val="16"/>
                <w:szCs w:val="16"/>
              </w:rPr>
              <w:t>INFANTIL. COM TEOR REDUZIDO EM LACTOSE</w:t>
            </w:r>
          </w:p>
          <w:p w14:paraId="31417189" w14:textId="77777777" w:rsidR="00F6454A" w:rsidRDefault="00871D46">
            <w:pPr>
              <w:widowControl w:val="0"/>
              <w:jc w:val="both"/>
              <w:rPr>
                <w:rFonts w:ascii="Arial" w:hAnsi="Arial" w:cs="Arial"/>
                <w:sz w:val="16"/>
                <w:szCs w:val="16"/>
              </w:rPr>
            </w:pPr>
            <w:r>
              <w:rPr>
                <w:rFonts w:ascii="Arial" w:hAnsi="Arial" w:cs="Arial"/>
                <w:sz w:val="16"/>
                <w:szCs w:val="16"/>
              </w:rPr>
              <w:t xml:space="preserve">Fórmula infantil para lactentes e crianças de primeira infância, contendo 100 % de proteínas parcialmente hidrolisadas do soro do leite, </w:t>
            </w:r>
            <w:proofErr w:type="spellStart"/>
            <w:r>
              <w:rPr>
                <w:rFonts w:ascii="Arial" w:hAnsi="Arial" w:cs="Arial"/>
                <w:sz w:val="16"/>
                <w:szCs w:val="16"/>
              </w:rPr>
              <w:t>prebióticos</w:t>
            </w:r>
            <w:proofErr w:type="spellEnd"/>
            <w:r>
              <w:rPr>
                <w:rFonts w:ascii="Arial" w:hAnsi="Arial" w:cs="Arial"/>
                <w:sz w:val="16"/>
                <w:szCs w:val="16"/>
              </w:rPr>
              <w:t xml:space="preserve"> e teor reduzido de lactose. Embalagem com o mínimo 400 grs. </w:t>
            </w:r>
          </w:p>
          <w:p w14:paraId="36AD6CE3" w14:textId="77777777" w:rsidR="00F6454A" w:rsidRDefault="00871D46">
            <w:pPr>
              <w:widowControl w:val="0"/>
              <w:jc w:val="both"/>
              <w:rPr>
                <w:rFonts w:ascii="Arial" w:hAnsi="Arial" w:cs="Arial"/>
                <w:sz w:val="16"/>
                <w:szCs w:val="16"/>
              </w:rPr>
            </w:pPr>
            <w:r>
              <w:rPr>
                <w:rFonts w:ascii="Arial" w:hAnsi="Arial" w:cs="Arial"/>
                <w:color w:val="00B0F0"/>
                <w:sz w:val="16"/>
                <w:szCs w:val="16"/>
              </w:rPr>
              <w:t xml:space="preserve">ESSE ITEM DEVERÁ SER </w:t>
            </w:r>
            <w:proofErr w:type="spellStart"/>
            <w:r>
              <w:rPr>
                <w:rFonts w:ascii="Arial" w:hAnsi="Arial" w:cs="Arial"/>
                <w:color w:val="00B0F0"/>
                <w:sz w:val="16"/>
                <w:szCs w:val="16"/>
              </w:rPr>
              <w:t>APTAMIL</w:t>
            </w:r>
            <w:proofErr w:type="spellEnd"/>
            <w:r>
              <w:rPr>
                <w:rFonts w:ascii="Arial" w:hAnsi="Arial" w:cs="Arial"/>
                <w:color w:val="00B0F0"/>
                <w:sz w:val="16"/>
                <w:szCs w:val="16"/>
              </w:rPr>
              <w:t xml:space="preserve"> ACTIVE</w:t>
            </w:r>
            <w:r>
              <w:rPr>
                <w:rFonts w:ascii="Arial" w:hAnsi="Arial" w:cs="Arial"/>
                <w:sz w:val="16"/>
                <w:szCs w:val="16"/>
              </w:rPr>
              <w:t xml:space="preserve"> </w:t>
            </w:r>
          </w:p>
        </w:tc>
      </w:tr>
      <w:tr w:rsidR="00F6454A" w14:paraId="5D163AFD"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7A734A0E" w14:textId="77777777" w:rsidR="00F6454A" w:rsidRDefault="00871D46">
            <w:pPr>
              <w:widowControl w:val="0"/>
              <w:jc w:val="right"/>
              <w:rPr>
                <w:rFonts w:ascii="Arial" w:hAnsi="Arial" w:cs="Arial"/>
                <w:b/>
                <w:bCs/>
                <w:sz w:val="16"/>
                <w:szCs w:val="16"/>
              </w:rPr>
            </w:pPr>
            <w:r>
              <w:rPr>
                <w:rFonts w:ascii="Arial" w:hAnsi="Arial" w:cs="Arial"/>
                <w:b/>
                <w:bCs/>
                <w:sz w:val="16"/>
                <w:szCs w:val="16"/>
              </w:rPr>
              <w:t>26</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33ECFE23" w14:textId="77777777" w:rsidR="00F6454A" w:rsidRDefault="00871D46">
            <w:pPr>
              <w:widowControl w:val="0"/>
              <w:rPr>
                <w:rFonts w:ascii="Arial" w:hAnsi="Arial" w:cs="Arial"/>
                <w:b/>
                <w:bCs/>
                <w:sz w:val="16"/>
                <w:szCs w:val="16"/>
              </w:rPr>
            </w:pPr>
            <w:r>
              <w:rPr>
                <w:rFonts w:ascii="Arial" w:hAnsi="Arial" w:cs="Arial"/>
                <w:b/>
                <w:bCs/>
                <w:sz w:val="16"/>
                <w:szCs w:val="16"/>
              </w:rPr>
              <w:t xml:space="preserve">1.08.01.0013-7 - MODULO DE </w:t>
            </w:r>
            <w:proofErr w:type="spellStart"/>
            <w:r>
              <w:rPr>
                <w:rFonts w:ascii="Arial" w:hAnsi="Arial" w:cs="Arial"/>
                <w:b/>
                <w:bCs/>
                <w:sz w:val="16"/>
                <w:szCs w:val="16"/>
              </w:rPr>
              <w:t>SIMBIOTICOS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DE52B8"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1813B1" w14:textId="77777777" w:rsidR="00F6454A" w:rsidRDefault="00871D46">
            <w:pPr>
              <w:widowControl w:val="0"/>
              <w:jc w:val="right"/>
              <w:rPr>
                <w:rFonts w:ascii="Arial" w:hAnsi="Arial" w:cs="Arial"/>
                <w:b/>
                <w:bCs/>
                <w:sz w:val="16"/>
                <w:szCs w:val="16"/>
              </w:rPr>
            </w:pPr>
            <w:r>
              <w:rPr>
                <w:rFonts w:ascii="Arial" w:hAnsi="Arial" w:cs="Arial"/>
                <w:b/>
                <w:bCs/>
                <w:sz w:val="16"/>
                <w:szCs w:val="16"/>
              </w:rPr>
              <w:t>15.750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FB845A3"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B548456"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65B67A" w14:textId="77777777" w:rsidR="00F6454A" w:rsidRDefault="00F6454A">
            <w:pPr>
              <w:widowControl w:val="0"/>
              <w:jc w:val="right"/>
              <w:rPr>
                <w:rFonts w:ascii="Arial" w:hAnsi="Arial" w:cs="Arial"/>
                <w:b/>
                <w:bCs/>
                <w:sz w:val="16"/>
                <w:szCs w:val="16"/>
              </w:rPr>
            </w:pPr>
          </w:p>
        </w:tc>
      </w:tr>
      <w:tr w:rsidR="00F6454A" w14:paraId="63616E91"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8E1DF7E" w14:textId="77777777" w:rsidR="00F6454A" w:rsidRDefault="00871D46">
            <w:pPr>
              <w:widowControl w:val="0"/>
              <w:jc w:val="both"/>
              <w:rPr>
                <w:rFonts w:ascii="Arial" w:hAnsi="Arial" w:cs="Arial"/>
                <w:sz w:val="16"/>
                <w:szCs w:val="16"/>
              </w:rPr>
            </w:pPr>
            <w:r>
              <w:rPr>
                <w:rFonts w:ascii="Arial" w:hAnsi="Arial" w:cs="Arial"/>
                <w:sz w:val="16"/>
                <w:szCs w:val="16"/>
              </w:rPr>
              <w:t xml:space="preserve">MODULO DE </w:t>
            </w:r>
            <w:proofErr w:type="spellStart"/>
            <w:r>
              <w:rPr>
                <w:rFonts w:ascii="Arial" w:hAnsi="Arial" w:cs="Arial"/>
                <w:sz w:val="16"/>
                <w:szCs w:val="16"/>
              </w:rPr>
              <w:t>SIMBIOTICOS</w:t>
            </w:r>
            <w:proofErr w:type="spellEnd"/>
            <w:r>
              <w:rPr>
                <w:rFonts w:ascii="Arial" w:hAnsi="Arial" w:cs="Arial"/>
                <w:sz w:val="16"/>
                <w:szCs w:val="16"/>
              </w:rPr>
              <w:t xml:space="preserve">                                        </w:t>
            </w:r>
          </w:p>
          <w:p w14:paraId="4C47A79C" w14:textId="7C215F8D" w:rsidR="00F6454A" w:rsidRDefault="00871D46">
            <w:pPr>
              <w:widowControl w:val="0"/>
              <w:jc w:val="both"/>
              <w:rPr>
                <w:rFonts w:ascii="Arial" w:hAnsi="Arial" w:cs="Arial"/>
                <w:sz w:val="16"/>
                <w:szCs w:val="16"/>
              </w:rPr>
            </w:pPr>
            <w:r>
              <w:rPr>
                <w:rFonts w:ascii="Arial" w:hAnsi="Arial" w:cs="Arial"/>
                <w:sz w:val="16"/>
                <w:szCs w:val="16"/>
              </w:rPr>
              <w:t>Módulo contendo fibras solúveis (</w:t>
            </w:r>
            <w:proofErr w:type="spellStart"/>
            <w:r>
              <w:rPr>
                <w:rFonts w:ascii="Arial" w:hAnsi="Arial" w:cs="Arial"/>
                <w:sz w:val="16"/>
                <w:szCs w:val="16"/>
              </w:rPr>
              <w:t>prebióticas</w:t>
            </w:r>
            <w:proofErr w:type="spellEnd"/>
            <w:r>
              <w:rPr>
                <w:rFonts w:ascii="Arial" w:hAnsi="Arial" w:cs="Arial"/>
                <w:sz w:val="16"/>
                <w:szCs w:val="16"/>
              </w:rPr>
              <w:t xml:space="preserve">) e cepas probióticas de Lactobacillus e </w:t>
            </w:r>
            <w:proofErr w:type="spellStart"/>
            <w:r>
              <w:rPr>
                <w:rFonts w:ascii="Arial" w:hAnsi="Arial" w:cs="Arial"/>
                <w:sz w:val="16"/>
                <w:szCs w:val="16"/>
              </w:rPr>
              <w:t>Bifidobacterium</w:t>
            </w:r>
            <w:proofErr w:type="spellEnd"/>
            <w:r>
              <w:rPr>
                <w:rFonts w:ascii="Arial" w:hAnsi="Arial" w:cs="Arial"/>
                <w:sz w:val="16"/>
                <w:szCs w:val="16"/>
              </w:rPr>
              <w:t>, com no mínimo 10^9 (elevado a 9) UFC por espécie. Apresentação sachês com até</w:t>
            </w:r>
            <w:r>
              <w:rPr>
                <w:rFonts w:ascii="Arial" w:hAnsi="Arial" w:cs="Arial"/>
                <w:sz w:val="16"/>
                <w:szCs w:val="16"/>
              </w:rPr>
              <w:t xml:space="preserve"> </w:t>
            </w:r>
            <w:proofErr w:type="spellStart"/>
            <w:r>
              <w:rPr>
                <w:rFonts w:ascii="Arial" w:hAnsi="Arial" w:cs="Arial"/>
                <w:sz w:val="16"/>
                <w:szCs w:val="16"/>
              </w:rPr>
              <w:t>10g</w:t>
            </w:r>
            <w:proofErr w:type="spellEnd"/>
            <w:r>
              <w:rPr>
                <w:rFonts w:ascii="Arial" w:hAnsi="Arial" w:cs="Arial"/>
                <w:sz w:val="16"/>
                <w:szCs w:val="16"/>
              </w:rPr>
              <w:t>.</w:t>
            </w:r>
          </w:p>
          <w:p w14:paraId="73F5E668" w14:textId="77777777" w:rsidR="00F6454A" w:rsidRDefault="00871D46">
            <w:pPr>
              <w:widowControl w:val="0"/>
              <w:jc w:val="both"/>
              <w:rPr>
                <w:rFonts w:ascii="Arial" w:hAnsi="Arial" w:cs="Arial"/>
                <w:sz w:val="16"/>
                <w:szCs w:val="16"/>
              </w:rPr>
            </w:pPr>
            <w:r>
              <w:rPr>
                <w:rFonts w:ascii="Arial" w:hAnsi="Arial" w:cs="Arial"/>
                <w:color w:val="FF0000"/>
                <w:sz w:val="18"/>
                <w:szCs w:val="18"/>
              </w:rPr>
              <w:t>PADRÃO DE QUALIDADE SIMILAR, OU SUPERIOR QUE O PRODUTO:</w:t>
            </w:r>
            <w:r>
              <w:rPr>
                <w:rFonts w:ascii="Arial" w:hAnsi="Arial" w:cs="Arial"/>
                <w:b/>
                <w:bCs/>
                <w:sz w:val="18"/>
                <w:szCs w:val="18"/>
              </w:rPr>
              <w:t xml:space="preserve"> </w:t>
            </w:r>
            <w:proofErr w:type="spellStart"/>
            <w:r>
              <w:rPr>
                <w:rFonts w:ascii="Arial" w:hAnsi="Arial" w:cs="Arial"/>
                <w:color w:val="FF0000"/>
                <w:sz w:val="18"/>
                <w:szCs w:val="18"/>
              </w:rPr>
              <w:t>SIMBIOFLORA</w:t>
            </w:r>
            <w:proofErr w:type="spellEnd"/>
            <w:r>
              <w:rPr>
                <w:rFonts w:ascii="Arial" w:hAnsi="Arial" w:cs="Arial"/>
                <w:color w:val="FF0000"/>
                <w:sz w:val="18"/>
                <w:szCs w:val="18"/>
              </w:rPr>
              <w:t xml:space="preserve"> (</w:t>
            </w:r>
            <w:proofErr w:type="spellStart"/>
            <w:r>
              <w:rPr>
                <w:rFonts w:ascii="Arial" w:hAnsi="Arial" w:cs="Arial"/>
                <w:color w:val="FF0000"/>
                <w:sz w:val="18"/>
                <w:szCs w:val="18"/>
              </w:rPr>
              <w:t>FQM</w:t>
            </w:r>
            <w:proofErr w:type="spellEnd"/>
            <w:r>
              <w:rPr>
                <w:rFonts w:ascii="Arial" w:hAnsi="Arial" w:cs="Arial"/>
                <w:color w:val="FF0000"/>
                <w:sz w:val="18"/>
                <w:szCs w:val="18"/>
              </w:rPr>
              <w:t>).</w:t>
            </w:r>
          </w:p>
          <w:p w14:paraId="3B9522B6" w14:textId="77777777" w:rsidR="00F6454A" w:rsidRDefault="00F6454A">
            <w:pPr>
              <w:widowControl w:val="0"/>
              <w:jc w:val="both"/>
              <w:rPr>
                <w:rFonts w:ascii="Arial" w:hAnsi="Arial" w:cs="Arial"/>
                <w:sz w:val="16"/>
                <w:szCs w:val="16"/>
              </w:rPr>
            </w:pPr>
          </w:p>
        </w:tc>
      </w:tr>
      <w:tr w:rsidR="00F6454A" w14:paraId="4A900E70"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2BDB9156" w14:textId="77777777" w:rsidR="00F6454A" w:rsidRDefault="00871D46">
            <w:pPr>
              <w:widowControl w:val="0"/>
              <w:jc w:val="right"/>
              <w:rPr>
                <w:rFonts w:ascii="Arial" w:hAnsi="Arial" w:cs="Arial"/>
                <w:b/>
                <w:bCs/>
                <w:sz w:val="16"/>
                <w:szCs w:val="16"/>
              </w:rPr>
            </w:pPr>
            <w:r>
              <w:rPr>
                <w:rFonts w:ascii="Arial" w:hAnsi="Arial" w:cs="Arial"/>
                <w:b/>
                <w:bCs/>
                <w:sz w:val="16"/>
                <w:szCs w:val="16"/>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21634FDC" w14:textId="77777777" w:rsidR="00F6454A" w:rsidRDefault="00871D46">
            <w:pPr>
              <w:widowControl w:val="0"/>
              <w:rPr>
                <w:rFonts w:ascii="Arial" w:hAnsi="Arial" w:cs="Arial"/>
                <w:b/>
                <w:bCs/>
                <w:sz w:val="16"/>
                <w:szCs w:val="16"/>
              </w:rPr>
            </w:pPr>
            <w:r>
              <w:rPr>
                <w:rFonts w:ascii="Arial" w:hAnsi="Arial" w:cs="Arial"/>
                <w:b/>
                <w:bCs/>
                <w:sz w:val="16"/>
                <w:szCs w:val="16"/>
              </w:rPr>
              <w:t xml:space="preserve">1.08.01.0014-5 - FORMULA INFANTIL HIPOALERGÊNICA - A BASE DE </w:t>
            </w:r>
            <w:proofErr w:type="spellStart"/>
            <w:r>
              <w:rPr>
                <w:rFonts w:ascii="Arial" w:hAnsi="Arial" w:cs="Arial"/>
                <w:b/>
                <w:bCs/>
                <w:sz w:val="16"/>
                <w:szCs w:val="16"/>
              </w:rPr>
              <w:t>PROTEINA</w:t>
            </w:r>
            <w:proofErr w:type="spellEnd"/>
            <w:r>
              <w:rPr>
                <w:rFonts w:ascii="Arial" w:hAnsi="Arial" w:cs="Arial"/>
                <w:b/>
                <w:bCs/>
                <w:sz w:val="16"/>
                <w:szCs w:val="16"/>
              </w:rPr>
              <w:t xml:space="preserve"> </w:t>
            </w:r>
            <w:proofErr w:type="spellStart"/>
            <w:r>
              <w:rPr>
                <w:rFonts w:ascii="Arial" w:hAnsi="Arial" w:cs="Arial"/>
                <w:b/>
                <w:bCs/>
                <w:sz w:val="16"/>
                <w:szCs w:val="16"/>
              </w:rPr>
              <w:t>HIDROLI</w:t>
            </w:r>
            <w:proofErr w:type="spellEnd"/>
            <w:r>
              <w:rPr>
                <w:rFonts w:ascii="Arial" w:hAnsi="Arial" w:cs="Arial"/>
                <w:b/>
                <w:bCs/>
                <w:sz w:val="16"/>
                <w:szCs w:val="16"/>
              </w:rPr>
              <w:t xml:space="preserve"> </w:t>
            </w:r>
            <w:proofErr w:type="spellStart"/>
            <w:r>
              <w:rPr>
                <w:rFonts w:ascii="Arial" w:hAnsi="Arial" w:cs="Arial"/>
                <w:b/>
                <w:bCs/>
                <w:sz w:val="16"/>
                <w:szCs w:val="16"/>
              </w:rPr>
              <w:t>SADA</w:t>
            </w:r>
            <w:proofErr w:type="spellEnd"/>
            <w:r>
              <w:rPr>
                <w:rFonts w:ascii="Arial" w:hAnsi="Arial" w:cs="Arial"/>
                <w:b/>
                <w:bCs/>
                <w:sz w:val="16"/>
                <w:szCs w:val="16"/>
              </w:rPr>
              <w:t xml:space="preserve"> DO ARROZ</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FB6690" w14:textId="77777777" w:rsidR="00F6454A" w:rsidRDefault="00871D46">
            <w:pPr>
              <w:widowControl w:val="0"/>
              <w:rPr>
                <w:rFonts w:ascii="Arial" w:hAnsi="Arial" w:cs="Arial"/>
                <w:b/>
                <w:bCs/>
                <w:sz w:val="16"/>
                <w:szCs w:val="16"/>
              </w:rPr>
            </w:pPr>
            <w:r>
              <w:rPr>
                <w:rFonts w:ascii="Arial" w:hAnsi="Arial" w:cs="Arial"/>
                <w:b/>
                <w:bCs/>
                <w:sz w:val="16"/>
                <w:szCs w:val="16"/>
              </w:rPr>
              <w:t>GR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A92A1" w14:textId="77777777" w:rsidR="00F6454A" w:rsidRDefault="00871D46">
            <w:pPr>
              <w:widowControl w:val="0"/>
              <w:jc w:val="right"/>
              <w:rPr>
                <w:rFonts w:ascii="Arial" w:hAnsi="Arial" w:cs="Arial"/>
                <w:b/>
                <w:bCs/>
                <w:sz w:val="16"/>
                <w:szCs w:val="16"/>
              </w:rPr>
            </w:pPr>
            <w:r>
              <w:rPr>
                <w:rFonts w:ascii="Arial" w:hAnsi="Arial" w:cs="Arial"/>
                <w:b/>
                <w:bCs/>
                <w:sz w:val="16"/>
                <w:szCs w:val="16"/>
              </w:rPr>
              <w:t>12.000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0F80F1F" w14:textId="77777777" w:rsidR="00F6454A" w:rsidRDefault="00871D46">
            <w:pPr>
              <w:widowControl w:val="0"/>
              <w:rPr>
                <w:rFonts w:ascii="Arial" w:hAnsi="Arial" w:cs="Arial"/>
                <w:b/>
                <w:bCs/>
                <w:sz w:val="16"/>
                <w:szCs w:val="16"/>
              </w:rPr>
            </w:pPr>
            <w:r>
              <w:rPr>
                <w:rFonts w:ascii="Arial" w:hAnsi="Arial" w:cs="Arial"/>
                <w:b/>
                <w:bCs/>
                <w:color w:val="00B0F0"/>
                <w:sz w:val="16"/>
                <w:szCs w:val="16"/>
              </w:rPr>
              <w:t>NOVA MIL RICE</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768C991"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098716" w14:textId="77777777" w:rsidR="00F6454A" w:rsidRDefault="00F6454A">
            <w:pPr>
              <w:widowControl w:val="0"/>
              <w:jc w:val="right"/>
              <w:rPr>
                <w:rFonts w:ascii="Arial" w:hAnsi="Arial" w:cs="Arial"/>
                <w:b/>
                <w:bCs/>
                <w:sz w:val="16"/>
                <w:szCs w:val="16"/>
              </w:rPr>
            </w:pPr>
          </w:p>
        </w:tc>
      </w:tr>
      <w:tr w:rsidR="00F6454A" w14:paraId="1E6FB93A"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386C86A" w14:textId="77777777" w:rsidR="00F6454A" w:rsidRDefault="00871D46">
            <w:pPr>
              <w:widowControl w:val="0"/>
              <w:jc w:val="both"/>
              <w:rPr>
                <w:rFonts w:ascii="Arial" w:hAnsi="Arial" w:cs="Arial"/>
                <w:sz w:val="16"/>
                <w:szCs w:val="16"/>
              </w:rPr>
            </w:pPr>
            <w:r>
              <w:rPr>
                <w:rFonts w:ascii="Arial" w:hAnsi="Arial" w:cs="Arial"/>
                <w:sz w:val="16"/>
                <w:szCs w:val="16"/>
              </w:rPr>
              <w:t xml:space="preserve">FORMULA INFANTIL HIPOALERGÊNICA - A BASE DE </w:t>
            </w:r>
            <w:proofErr w:type="spellStart"/>
            <w:r>
              <w:rPr>
                <w:rFonts w:ascii="Arial" w:hAnsi="Arial" w:cs="Arial"/>
                <w:sz w:val="16"/>
                <w:szCs w:val="16"/>
              </w:rPr>
              <w:t>PROTEINA</w:t>
            </w:r>
            <w:proofErr w:type="spellEnd"/>
            <w:r>
              <w:rPr>
                <w:rFonts w:ascii="Arial" w:hAnsi="Arial" w:cs="Arial"/>
                <w:sz w:val="16"/>
                <w:szCs w:val="16"/>
              </w:rPr>
              <w:t xml:space="preserve"> HIDROLISADA DO ARROZ</w:t>
            </w:r>
          </w:p>
          <w:p w14:paraId="34C3494C" w14:textId="77777777" w:rsidR="00F6454A" w:rsidRDefault="00871D46">
            <w:pPr>
              <w:widowControl w:val="0"/>
              <w:jc w:val="both"/>
              <w:rPr>
                <w:rFonts w:ascii="Arial" w:hAnsi="Arial" w:cs="Arial"/>
                <w:sz w:val="16"/>
                <w:szCs w:val="16"/>
              </w:rPr>
            </w:pPr>
            <w:r>
              <w:rPr>
                <w:rFonts w:ascii="Arial" w:hAnsi="Arial" w:cs="Arial"/>
                <w:sz w:val="16"/>
                <w:szCs w:val="16"/>
              </w:rPr>
              <w:t xml:space="preserve">Formula infantil para lactentes e de seguimento para lactentes e/ou crianças de primeira infância destinada a </w:t>
            </w:r>
            <w:r>
              <w:rPr>
                <w:rFonts w:ascii="Arial" w:hAnsi="Arial" w:cs="Arial"/>
                <w:sz w:val="16"/>
                <w:szCs w:val="16"/>
              </w:rPr>
              <w:t>necessidades dietoterápicas especificas com restrição de lactose a base de proteína hidrolisada de arroz. Apresentação em pó, embalagem com no mínimo de 400 gramas.</w:t>
            </w:r>
          </w:p>
          <w:p w14:paraId="42DFCAB1" w14:textId="77777777" w:rsidR="00F6454A" w:rsidRDefault="00871D46">
            <w:pPr>
              <w:widowControl w:val="0"/>
              <w:jc w:val="both"/>
              <w:rPr>
                <w:rFonts w:ascii="Arial" w:hAnsi="Arial" w:cs="Arial"/>
                <w:sz w:val="16"/>
                <w:szCs w:val="16"/>
              </w:rPr>
            </w:pPr>
            <w:r>
              <w:rPr>
                <w:rFonts w:ascii="Arial" w:hAnsi="Arial" w:cs="Arial"/>
                <w:color w:val="00B0F0"/>
                <w:sz w:val="16"/>
                <w:szCs w:val="16"/>
              </w:rPr>
              <w:t>ESSE ITEM DEVERÁ SER NOVA MIL RICE</w:t>
            </w:r>
          </w:p>
        </w:tc>
      </w:tr>
      <w:tr w:rsidR="00F6454A" w14:paraId="65776B1F" w14:textId="77777777">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3F21A024" w14:textId="77777777" w:rsidR="00F6454A" w:rsidRDefault="00871D46">
            <w:pPr>
              <w:widowControl w:val="0"/>
              <w:jc w:val="right"/>
              <w:rPr>
                <w:rFonts w:ascii="Arial" w:hAnsi="Arial" w:cs="Arial"/>
                <w:b/>
                <w:bCs/>
                <w:sz w:val="16"/>
                <w:szCs w:val="16"/>
              </w:rPr>
            </w:pPr>
            <w:r>
              <w:rPr>
                <w:rFonts w:ascii="Arial" w:hAnsi="Arial" w:cs="Arial"/>
                <w:b/>
                <w:bCs/>
                <w:sz w:val="16"/>
                <w:szCs w:val="16"/>
              </w:rPr>
              <w:t>30</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14:paraId="08095627" w14:textId="77777777" w:rsidR="00F6454A" w:rsidRDefault="00871D46">
            <w:pPr>
              <w:widowControl w:val="0"/>
              <w:jc w:val="both"/>
              <w:rPr>
                <w:rFonts w:ascii="Arial" w:hAnsi="Arial" w:cs="Arial"/>
                <w:b/>
                <w:bCs/>
                <w:sz w:val="16"/>
                <w:szCs w:val="16"/>
              </w:rPr>
            </w:pPr>
            <w:r>
              <w:rPr>
                <w:rFonts w:ascii="Arial" w:hAnsi="Arial" w:cs="Arial"/>
                <w:b/>
                <w:bCs/>
                <w:sz w:val="16"/>
                <w:szCs w:val="16"/>
              </w:rPr>
              <w:t xml:space="preserve">1.08.01.0016-1 - SUPLEMENTO ALIMENTAR </w:t>
            </w:r>
            <w:r>
              <w:rPr>
                <w:rFonts w:ascii="Arial" w:hAnsi="Arial" w:cs="Arial"/>
                <w:b/>
                <w:bCs/>
                <w:sz w:val="16"/>
                <w:szCs w:val="16"/>
              </w:rPr>
              <w:t xml:space="preserve">HIPERCALÓRICO E </w:t>
            </w:r>
            <w:proofErr w:type="spellStart"/>
            <w:r>
              <w:rPr>
                <w:rFonts w:ascii="Arial" w:hAnsi="Arial" w:cs="Arial"/>
                <w:b/>
                <w:bCs/>
                <w:sz w:val="16"/>
                <w:szCs w:val="16"/>
              </w:rPr>
              <w:t>HIPERPROTEICO</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3ADE2C" w14:textId="77777777" w:rsidR="00F6454A" w:rsidRDefault="00871D46">
            <w:pPr>
              <w:widowControl w:val="0"/>
              <w:rPr>
                <w:rFonts w:ascii="Arial" w:hAnsi="Arial" w:cs="Arial"/>
                <w:b/>
                <w:bCs/>
                <w:sz w:val="16"/>
                <w:szCs w:val="16"/>
              </w:rPr>
            </w:pPr>
            <w:r>
              <w:rPr>
                <w:rFonts w:ascii="Arial" w:hAnsi="Arial" w:cs="Arial"/>
                <w:b/>
                <w:bCs/>
                <w:sz w:val="16"/>
                <w:szCs w:val="16"/>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A2D2E" w14:textId="77777777" w:rsidR="00F6454A" w:rsidRDefault="00871D46">
            <w:pPr>
              <w:widowControl w:val="0"/>
              <w:jc w:val="right"/>
              <w:rPr>
                <w:rFonts w:ascii="Arial" w:hAnsi="Arial" w:cs="Arial"/>
                <w:b/>
                <w:bCs/>
                <w:sz w:val="16"/>
                <w:szCs w:val="16"/>
              </w:rPr>
            </w:pPr>
            <w:r>
              <w:rPr>
                <w:rFonts w:ascii="Arial" w:hAnsi="Arial" w:cs="Arial"/>
                <w:b/>
                <w:bCs/>
                <w:sz w:val="16"/>
                <w:szCs w:val="16"/>
              </w:rPr>
              <w:t>31.250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E540678" w14:textId="77777777" w:rsidR="00F6454A" w:rsidRDefault="00F6454A">
            <w:pPr>
              <w:widowControl w:val="0"/>
              <w:rPr>
                <w:rFonts w:ascii="Arial" w:hAnsi="Arial" w:cs="Arial"/>
                <w:b/>
                <w:bCs/>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888EB61" w14:textId="77777777" w:rsidR="00F6454A" w:rsidRDefault="00F6454A">
            <w:pPr>
              <w:widowControl w:val="0"/>
              <w:jc w:val="right"/>
              <w:rPr>
                <w:rFonts w:ascii="Arial" w:hAnsi="Arial" w:cs="Arial"/>
                <w:b/>
                <w:bCs/>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BAD482" w14:textId="77777777" w:rsidR="00F6454A" w:rsidRDefault="00F6454A">
            <w:pPr>
              <w:widowControl w:val="0"/>
              <w:jc w:val="right"/>
              <w:rPr>
                <w:rFonts w:ascii="Arial" w:hAnsi="Arial" w:cs="Arial"/>
                <w:b/>
                <w:bCs/>
                <w:sz w:val="16"/>
                <w:szCs w:val="16"/>
              </w:rPr>
            </w:pPr>
          </w:p>
        </w:tc>
      </w:tr>
      <w:tr w:rsidR="00F6454A" w14:paraId="7514E231" w14:textId="77777777">
        <w:trPr>
          <w:jc w:val="center"/>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15573AE"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HIPERCALÓRICO E </w:t>
            </w:r>
            <w:proofErr w:type="spellStart"/>
            <w:r>
              <w:rPr>
                <w:rFonts w:ascii="Arial" w:hAnsi="Arial" w:cs="Arial"/>
                <w:sz w:val="16"/>
                <w:szCs w:val="16"/>
              </w:rPr>
              <w:t>HIPERPROTEICO</w:t>
            </w:r>
            <w:proofErr w:type="spellEnd"/>
            <w:r>
              <w:rPr>
                <w:rFonts w:ascii="Arial" w:hAnsi="Arial" w:cs="Arial"/>
                <w:sz w:val="16"/>
                <w:szCs w:val="16"/>
              </w:rPr>
              <w:t xml:space="preserve">          </w:t>
            </w:r>
          </w:p>
          <w:p w14:paraId="3643B7DF" w14:textId="77777777" w:rsidR="00F6454A" w:rsidRDefault="00871D46">
            <w:pPr>
              <w:widowControl w:val="0"/>
              <w:jc w:val="both"/>
              <w:rPr>
                <w:rFonts w:ascii="Arial" w:hAnsi="Arial" w:cs="Arial"/>
                <w:sz w:val="16"/>
                <w:szCs w:val="16"/>
              </w:rPr>
            </w:pPr>
            <w:r>
              <w:rPr>
                <w:rFonts w:ascii="Arial" w:hAnsi="Arial" w:cs="Arial"/>
                <w:sz w:val="16"/>
                <w:szCs w:val="16"/>
              </w:rPr>
              <w:t xml:space="preserve">Suplemento alimentar oral, hipercalórico e </w:t>
            </w:r>
            <w:proofErr w:type="spellStart"/>
            <w:r>
              <w:rPr>
                <w:rFonts w:ascii="Arial" w:hAnsi="Arial" w:cs="Arial"/>
                <w:sz w:val="16"/>
                <w:szCs w:val="16"/>
              </w:rPr>
              <w:t>hiperproteico</w:t>
            </w:r>
            <w:proofErr w:type="spellEnd"/>
            <w:r>
              <w:rPr>
                <w:rFonts w:ascii="Arial" w:hAnsi="Arial" w:cs="Arial"/>
                <w:sz w:val="16"/>
                <w:szCs w:val="16"/>
              </w:rPr>
              <w:t xml:space="preserve">, isento de glúten. Apresentação na forma líquida pronta para uso com no mínimo 125 ml.        </w:t>
            </w:r>
          </w:p>
          <w:p w14:paraId="5EF1C1CC" w14:textId="77777777" w:rsidR="00F6454A" w:rsidRDefault="00F6454A">
            <w:pPr>
              <w:widowControl w:val="0"/>
              <w:jc w:val="both"/>
              <w:rPr>
                <w:rFonts w:ascii="Arial" w:hAnsi="Arial" w:cs="Arial"/>
                <w:sz w:val="16"/>
                <w:szCs w:val="16"/>
              </w:rPr>
            </w:pPr>
          </w:p>
          <w:p w14:paraId="7BA49C80" w14:textId="77777777" w:rsidR="00F6454A" w:rsidRDefault="00871D46">
            <w:pPr>
              <w:widowControl w:val="0"/>
              <w:jc w:val="both"/>
              <w:rPr>
                <w:rFonts w:ascii="Arial" w:hAnsi="Arial" w:cs="Arial"/>
                <w:sz w:val="16"/>
                <w:szCs w:val="16"/>
              </w:rPr>
            </w:pPr>
            <w:r>
              <w:rPr>
                <w:rFonts w:ascii="Arial" w:hAnsi="Arial" w:cs="Arial"/>
                <w:color w:val="FF0000"/>
                <w:sz w:val="18"/>
                <w:szCs w:val="18"/>
              </w:rPr>
              <w:t xml:space="preserve">PADRÃO DE QUALIDADE SIMILAR, OU SUPERIOR QUE O PRODUTO: </w:t>
            </w:r>
            <w:proofErr w:type="spellStart"/>
            <w:r>
              <w:rPr>
                <w:rFonts w:ascii="Arial" w:hAnsi="Arial" w:cs="Arial"/>
                <w:color w:val="FF0000"/>
                <w:sz w:val="18"/>
                <w:szCs w:val="18"/>
              </w:rPr>
              <w:t>NUTRIDRINK</w:t>
            </w:r>
            <w:proofErr w:type="spellEnd"/>
            <w:r>
              <w:rPr>
                <w:rFonts w:ascii="Arial" w:hAnsi="Arial" w:cs="Arial"/>
                <w:color w:val="FF0000"/>
                <w:sz w:val="18"/>
                <w:szCs w:val="18"/>
              </w:rPr>
              <w:t xml:space="preserve"> </w:t>
            </w:r>
            <w:proofErr w:type="spellStart"/>
            <w:r>
              <w:rPr>
                <w:rFonts w:ascii="Arial" w:hAnsi="Arial" w:cs="Arial"/>
                <w:color w:val="FF0000"/>
                <w:sz w:val="18"/>
                <w:szCs w:val="18"/>
              </w:rPr>
              <w:t>COMPACT</w:t>
            </w:r>
            <w:proofErr w:type="spellEnd"/>
            <w:r>
              <w:rPr>
                <w:rFonts w:ascii="Arial" w:hAnsi="Arial" w:cs="Arial"/>
                <w:color w:val="FF0000"/>
                <w:sz w:val="18"/>
                <w:szCs w:val="18"/>
              </w:rPr>
              <w:t xml:space="preserve"> </w:t>
            </w:r>
            <w:proofErr w:type="gramStart"/>
            <w:r>
              <w:rPr>
                <w:rFonts w:ascii="Arial" w:hAnsi="Arial" w:cs="Arial"/>
                <w:color w:val="FF0000"/>
                <w:sz w:val="18"/>
                <w:szCs w:val="18"/>
              </w:rPr>
              <w:t>PROTEIN ,</w:t>
            </w:r>
            <w:proofErr w:type="gramEnd"/>
            <w:r>
              <w:rPr>
                <w:rFonts w:ascii="Arial" w:hAnsi="Arial" w:cs="Arial"/>
                <w:color w:val="FF0000"/>
                <w:sz w:val="18"/>
                <w:szCs w:val="18"/>
              </w:rPr>
              <w:t xml:space="preserve"> </w:t>
            </w:r>
            <w:proofErr w:type="spellStart"/>
            <w:r>
              <w:rPr>
                <w:rFonts w:ascii="Arial" w:hAnsi="Arial" w:cs="Arial"/>
                <w:color w:val="FF0000"/>
                <w:sz w:val="18"/>
                <w:szCs w:val="18"/>
              </w:rPr>
              <w:t>FRESUBIN</w:t>
            </w:r>
            <w:proofErr w:type="spellEnd"/>
            <w:r>
              <w:rPr>
                <w:rFonts w:ascii="Arial" w:hAnsi="Arial" w:cs="Arial"/>
                <w:color w:val="FF0000"/>
                <w:sz w:val="18"/>
                <w:szCs w:val="18"/>
              </w:rPr>
              <w:t xml:space="preserve"> </w:t>
            </w:r>
            <w:r>
              <w:rPr>
                <w:rFonts w:ascii="Arial" w:hAnsi="Arial" w:cs="Arial"/>
                <w:color w:val="FF0000"/>
                <w:sz w:val="18"/>
                <w:szCs w:val="18"/>
              </w:rPr>
              <w:t>PROTEIN ENERGY (</w:t>
            </w:r>
            <w:proofErr w:type="spellStart"/>
            <w:r>
              <w:rPr>
                <w:rFonts w:ascii="Arial" w:hAnsi="Arial" w:cs="Arial"/>
                <w:color w:val="FF0000"/>
                <w:sz w:val="18"/>
                <w:szCs w:val="18"/>
              </w:rPr>
              <w:t>FRESENIUS</w:t>
            </w:r>
            <w:proofErr w:type="spellEnd"/>
            <w:r>
              <w:rPr>
                <w:rFonts w:ascii="Arial" w:hAnsi="Arial" w:cs="Arial"/>
                <w:color w:val="FF0000"/>
                <w:sz w:val="18"/>
                <w:szCs w:val="18"/>
              </w:rPr>
              <w:t>)</w:t>
            </w:r>
          </w:p>
        </w:tc>
      </w:tr>
    </w:tbl>
    <w:p w14:paraId="3D367035" w14:textId="77777777" w:rsidR="00F6454A" w:rsidRDefault="00F6454A">
      <w:pPr>
        <w:spacing w:line="360" w:lineRule="auto"/>
        <w:ind w:right="-54"/>
        <w:jc w:val="both"/>
        <w:rPr>
          <w:rFonts w:ascii="Arial" w:hAnsi="Arial" w:cs="Arial"/>
          <w:sz w:val="22"/>
          <w:szCs w:val="22"/>
        </w:rPr>
      </w:pPr>
    </w:p>
    <w:p w14:paraId="6C7B6536" w14:textId="77777777" w:rsidR="00F6454A" w:rsidRDefault="00871D46">
      <w:pPr>
        <w:spacing w:line="360" w:lineRule="auto"/>
        <w:ind w:left="2832" w:right="-54" w:firstLine="708"/>
        <w:jc w:val="both"/>
        <w:rPr>
          <w:rFonts w:ascii="Arial" w:hAnsi="Arial" w:cs="Arial"/>
          <w:sz w:val="22"/>
          <w:szCs w:val="22"/>
        </w:rPr>
      </w:pPr>
      <w:r>
        <w:rPr>
          <w:rFonts w:ascii="Arial" w:hAnsi="Arial" w:cs="Arial"/>
          <w:sz w:val="22"/>
          <w:szCs w:val="22"/>
        </w:rPr>
        <w:t>...........................   , .... de ............... de 2024.</w:t>
      </w:r>
    </w:p>
    <w:p w14:paraId="54E6BF27" w14:textId="77777777" w:rsidR="00F6454A" w:rsidRDefault="00871D46">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w:t>
      </w:r>
    </w:p>
    <w:p w14:paraId="334022CB" w14:textId="77777777" w:rsidR="00F6454A" w:rsidRDefault="00871D46">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E83A79A" w14:textId="77777777" w:rsidR="00F6454A" w:rsidRDefault="00871D46">
      <w:pPr>
        <w:spacing w:line="360" w:lineRule="auto"/>
        <w:ind w:left="2832" w:right="-57" w:firstLine="708"/>
        <w:jc w:val="both"/>
        <w:rPr>
          <w:rFonts w:ascii="Arial" w:hAnsi="Arial" w:cs="Arial"/>
          <w:sz w:val="22"/>
          <w:szCs w:val="22"/>
        </w:rPr>
      </w:pPr>
      <w:r>
        <w:rPr>
          <w:rFonts w:ascii="Arial" w:hAnsi="Arial" w:cs="Arial"/>
          <w:sz w:val="22"/>
          <w:szCs w:val="22"/>
        </w:rPr>
        <w:t>Nome</w:t>
      </w:r>
    </w:p>
    <w:p w14:paraId="5BC1A153" w14:textId="77777777" w:rsidR="00F6454A" w:rsidRDefault="00871D46">
      <w:pPr>
        <w:spacing w:line="360" w:lineRule="auto"/>
        <w:ind w:right="-54"/>
        <w:jc w:val="both"/>
        <w:rPr>
          <w:rFonts w:ascii="Arial" w:hAnsi="Arial" w:cs="Arial"/>
          <w:b/>
          <w:bCs/>
          <w:sz w:val="22"/>
          <w:szCs w:val="22"/>
        </w:rPr>
      </w:pPr>
      <w:r>
        <w:rPr>
          <w:rFonts w:ascii="Arial" w:hAnsi="Arial" w:cs="Arial"/>
          <w:b/>
          <w:bCs/>
          <w:sz w:val="22"/>
          <w:szCs w:val="22"/>
        </w:rPr>
        <w:lastRenderedPageBreak/>
        <w:t>ANEXO VI – MINUTA DA ATA DE REGISTRO DE PREÇOS</w:t>
      </w:r>
    </w:p>
    <w:p w14:paraId="2E56D9F3" w14:textId="77777777" w:rsidR="00F6454A" w:rsidRDefault="00F6454A">
      <w:pPr>
        <w:spacing w:line="360" w:lineRule="auto"/>
        <w:ind w:right="-54"/>
        <w:jc w:val="both"/>
        <w:rPr>
          <w:rFonts w:ascii="Arial" w:hAnsi="Arial" w:cs="Arial"/>
          <w:b/>
          <w:bCs/>
          <w:sz w:val="22"/>
          <w:szCs w:val="22"/>
        </w:rPr>
      </w:pPr>
    </w:p>
    <w:p w14:paraId="54F40F3A" w14:textId="77777777" w:rsidR="00F6454A" w:rsidRDefault="00871D46">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 xml:space="preserve">ATA DE REGISTRO DE PREÇO nº </w:t>
      </w:r>
      <w:r>
        <w:rPr>
          <w:rFonts w:ascii="Arial" w:hAnsi="Arial" w:cs="Arial"/>
          <w:b/>
          <w:bCs/>
        </w:rPr>
        <w:t>XX/2024</w:t>
      </w:r>
    </w:p>
    <w:p w14:paraId="31F8F6A4" w14:textId="77777777" w:rsidR="00F6454A" w:rsidRDefault="00871D46">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PREGÃO ELETRÔNICO nº 113/2024</w:t>
      </w:r>
    </w:p>
    <w:p w14:paraId="371AD1DD" w14:textId="77777777" w:rsidR="00F6454A" w:rsidRDefault="00871D46">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rPr>
      </w:pPr>
      <w:r>
        <w:rPr>
          <w:rFonts w:ascii="Arial" w:hAnsi="Arial" w:cs="Arial"/>
          <w:b/>
          <w:bCs/>
        </w:rPr>
        <w:t>PROCESSO nº 7664/2024</w:t>
      </w:r>
    </w:p>
    <w:p w14:paraId="1AF1CE6C" w14:textId="77777777" w:rsidR="00F6454A" w:rsidRDefault="00F6454A">
      <w:pPr>
        <w:spacing w:line="360" w:lineRule="auto"/>
        <w:jc w:val="both"/>
        <w:rPr>
          <w:rFonts w:ascii="Arial" w:hAnsi="Arial" w:cs="Arial"/>
          <w:b/>
          <w:bCs/>
          <w:iCs/>
          <w:sz w:val="22"/>
          <w:szCs w:val="22"/>
        </w:rPr>
      </w:pPr>
    </w:p>
    <w:p w14:paraId="4988D57B" w14:textId="77777777" w:rsidR="00F6454A" w:rsidRDefault="00871D46">
      <w:pPr>
        <w:pStyle w:val="SemEspaamento"/>
        <w:spacing w:line="360" w:lineRule="auto"/>
        <w:jc w:val="both"/>
        <w:rPr>
          <w:rFonts w:ascii="Arial" w:hAnsi="Arial" w:cs="Arial"/>
        </w:rPr>
      </w:pPr>
      <w:r>
        <w:rPr>
          <w:rFonts w:ascii="Arial" w:hAnsi="Arial" w:cs="Arial"/>
        </w:rPr>
        <w:t xml:space="preserve">Aos XX dias do mês de </w:t>
      </w:r>
      <w:proofErr w:type="spellStart"/>
      <w:r>
        <w:rPr>
          <w:rFonts w:ascii="Arial" w:hAnsi="Arial" w:cs="Arial"/>
        </w:rPr>
        <w:t>XXX</w:t>
      </w:r>
      <w:proofErr w:type="spellEnd"/>
      <w:r>
        <w:rPr>
          <w:rFonts w:ascii="Arial" w:hAnsi="Arial" w:cs="Arial"/>
        </w:rPr>
        <w:t xml:space="preserve"> de 2024, de um lado a PREFEITURA DO MUNICÍPIO DE ITATIBA, com endereço na Avenida Luciano </w:t>
      </w:r>
      <w:proofErr w:type="spellStart"/>
      <w:r>
        <w:rPr>
          <w:rFonts w:ascii="Arial" w:hAnsi="Arial" w:cs="Arial"/>
        </w:rPr>
        <w:t>Consoline</w:t>
      </w:r>
      <w:proofErr w:type="spellEnd"/>
      <w:r>
        <w:rPr>
          <w:rFonts w:ascii="Arial" w:hAnsi="Arial" w:cs="Arial"/>
        </w:rPr>
        <w:t xml:space="preserve">, nº 600, </w:t>
      </w:r>
      <w:proofErr w:type="spellStart"/>
      <w:r>
        <w:rPr>
          <w:rFonts w:ascii="Arial" w:hAnsi="Arial" w:cs="Arial"/>
        </w:rPr>
        <w:t>Jd</w:t>
      </w:r>
      <w:proofErr w:type="spellEnd"/>
      <w:r>
        <w:rPr>
          <w:rFonts w:ascii="Arial" w:hAnsi="Arial" w:cs="Arial"/>
        </w:rPr>
        <w:t xml:space="preserve"> De Lucca, em Itatiba, Estado de São Paulo, </w:t>
      </w:r>
      <w:r>
        <w:rPr>
          <w:rFonts w:ascii="Arial" w:hAnsi="Arial" w:cs="Arial"/>
        </w:rPr>
        <w:t>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w:t>
      </w:r>
      <w:r>
        <w:rPr>
          <w:rFonts w:ascii="Arial" w:hAnsi="Arial" w:cs="Arial"/>
        </w:rPr>
        <w:t>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2172BE21" w14:textId="77777777" w:rsidR="00F6454A" w:rsidRDefault="00871D46">
      <w:pPr>
        <w:pStyle w:val="Nivel01"/>
        <w:numPr>
          <w:ilvl w:val="0"/>
          <w:numId w:val="8"/>
        </w:numPr>
        <w:spacing w:line="360" w:lineRule="auto"/>
        <w:rPr>
          <w:sz w:val="22"/>
          <w:szCs w:val="22"/>
        </w:rPr>
      </w:pPr>
      <w:r>
        <w:rPr>
          <w:sz w:val="22"/>
          <w:szCs w:val="22"/>
        </w:rPr>
        <w:t>DO OBJETO</w:t>
      </w:r>
    </w:p>
    <w:p w14:paraId="49F4C7C9" w14:textId="77777777" w:rsidR="00F6454A" w:rsidRDefault="00871D46">
      <w:pPr>
        <w:pStyle w:val="Nivel2"/>
        <w:numPr>
          <w:ilvl w:val="1"/>
          <w:numId w:val="3"/>
        </w:numPr>
        <w:spacing w:line="360" w:lineRule="auto"/>
        <w:ind w:left="0" w:firstLine="0"/>
        <w:rPr>
          <w:sz w:val="22"/>
          <w:szCs w:val="22"/>
        </w:rPr>
      </w:pPr>
      <w:r>
        <w:rPr>
          <w:sz w:val="22"/>
          <w:szCs w:val="22"/>
        </w:rPr>
        <w:t xml:space="preserve">A presente Ata tem por objeto o registro de preços para a eventual aquisição/contratação de </w:t>
      </w:r>
      <w:proofErr w:type="gramStart"/>
      <w:r>
        <w:rPr>
          <w:sz w:val="22"/>
          <w:szCs w:val="22"/>
        </w:rPr>
        <w:t>XX ,</w:t>
      </w:r>
      <w:proofErr w:type="gramEnd"/>
      <w:r>
        <w:rPr>
          <w:sz w:val="22"/>
          <w:szCs w:val="22"/>
        </w:rPr>
        <w:t xml:space="preserve"> especificado no Termo de Referência, anexo I</w:t>
      </w:r>
      <w:r>
        <w:rPr>
          <w:i/>
          <w:sz w:val="22"/>
          <w:szCs w:val="22"/>
        </w:rPr>
        <w:t xml:space="preserve"> do Edital </w:t>
      </w:r>
      <w:proofErr w:type="spellStart"/>
      <w:r>
        <w:rPr>
          <w:i/>
          <w:sz w:val="22"/>
          <w:szCs w:val="22"/>
        </w:rPr>
        <w:t>xx</w:t>
      </w:r>
      <w:proofErr w:type="spellEnd"/>
      <w:r>
        <w:rPr>
          <w:sz w:val="22"/>
          <w:szCs w:val="22"/>
        </w:rPr>
        <w:t>/2024 que é parte integrante desta Ata, assim como as propostas cujos preços tenham sido registrados, independentemente de transcrição.</w:t>
      </w:r>
    </w:p>
    <w:p w14:paraId="4EA15504" w14:textId="77777777" w:rsidR="00F6454A" w:rsidRDefault="00871D46">
      <w:pPr>
        <w:pStyle w:val="Nivel01"/>
        <w:spacing w:line="360" w:lineRule="auto"/>
        <w:rPr>
          <w:sz w:val="22"/>
          <w:szCs w:val="22"/>
        </w:rPr>
      </w:pPr>
      <w:r>
        <w:rPr>
          <w:sz w:val="22"/>
          <w:szCs w:val="22"/>
        </w:rPr>
        <w:t xml:space="preserve">DO FORNECEDOR REGISTRADO: </w:t>
      </w:r>
      <w:r>
        <w:rPr>
          <w:b w:val="0"/>
          <w:bCs w:val="0"/>
          <w:sz w:val="22"/>
          <w:szCs w:val="22"/>
        </w:rPr>
        <w:t xml:space="preserve">A partir da data de sua publicação, fica registrado nesta PREFEITURA, observada a ordem de classificação, os preços do fornecedor registrado a seguir relacionado, objetivando o compromisso de fornecimento para eventual aquisição de </w:t>
      </w:r>
      <w:proofErr w:type="spellStart"/>
      <w:r>
        <w:rPr>
          <w:b w:val="0"/>
          <w:bCs w:val="0"/>
          <w:sz w:val="22"/>
          <w:szCs w:val="22"/>
        </w:rPr>
        <w:t>XXX</w:t>
      </w:r>
      <w:proofErr w:type="spellEnd"/>
      <w:r>
        <w:rPr>
          <w:b w:val="0"/>
          <w:bCs w:val="0"/>
          <w:sz w:val="22"/>
          <w:szCs w:val="22"/>
        </w:rPr>
        <w:t>, nas condições estabelecidas no ato convocatório.</w:t>
      </w:r>
      <w:r>
        <w:rPr>
          <w:b w:val="0"/>
          <w:bCs w:val="0"/>
          <w:sz w:val="22"/>
          <w:szCs w:val="22"/>
        </w:rPr>
        <w:tab/>
      </w:r>
      <w:r>
        <w:rPr>
          <w:sz w:val="22"/>
          <w:szCs w:val="22"/>
        </w:rPr>
        <w:tab/>
        <w:t xml:space="preserve">     </w:t>
      </w:r>
    </w:p>
    <w:p w14:paraId="1E4762FB" w14:textId="77777777" w:rsidR="00F6454A" w:rsidRDefault="00F6454A">
      <w:pPr>
        <w:spacing w:line="360" w:lineRule="auto"/>
        <w:rPr>
          <w:rFonts w:ascii="Arial" w:hAnsi="Arial" w:cs="Arial"/>
          <w:sz w:val="22"/>
          <w:szCs w:val="22"/>
          <w:lang w:eastAsia="en-US"/>
        </w:rPr>
      </w:pPr>
    </w:p>
    <w:p w14:paraId="33ACF992"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lastRenderedPageBreak/>
        <w:t xml:space="preserve">FORNECEDOR: </w:t>
      </w:r>
      <w:proofErr w:type="spellStart"/>
      <w:r>
        <w:rPr>
          <w:sz w:val="22"/>
          <w:szCs w:val="22"/>
        </w:rPr>
        <w:t>XXX</w:t>
      </w:r>
      <w:proofErr w:type="spellEnd"/>
      <w:r>
        <w:rPr>
          <w:sz w:val="22"/>
          <w:szCs w:val="22"/>
        </w:rPr>
        <w:t xml:space="preserve"> </w:t>
      </w:r>
    </w:p>
    <w:p w14:paraId="0DEF2D55"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w:t>
      </w:r>
      <w:proofErr w:type="spellStart"/>
      <w:r>
        <w:rPr>
          <w:sz w:val="22"/>
          <w:szCs w:val="22"/>
        </w:rPr>
        <w:t>XXX</w:t>
      </w:r>
      <w:proofErr w:type="spellEnd"/>
      <w:r>
        <w:rPr>
          <w:sz w:val="22"/>
          <w:szCs w:val="22"/>
        </w:rPr>
        <w:t xml:space="preserve"> </w:t>
      </w:r>
    </w:p>
    <w:p w14:paraId="2BAAE0CF"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w:t>
      </w:r>
      <w:proofErr w:type="spellStart"/>
      <w:r>
        <w:rPr>
          <w:sz w:val="22"/>
          <w:szCs w:val="22"/>
        </w:rPr>
        <w:t>XXX</w:t>
      </w:r>
      <w:proofErr w:type="spellEnd"/>
      <w:r>
        <w:rPr>
          <w:sz w:val="22"/>
          <w:szCs w:val="22"/>
        </w:rPr>
        <w:t xml:space="preserve"> </w:t>
      </w:r>
    </w:p>
    <w:p w14:paraId="557F3140"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w:t>
      </w:r>
      <w:proofErr w:type="spellStart"/>
      <w:r>
        <w:rPr>
          <w:sz w:val="22"/>
          <w:szCs w:val="22"/>
        </w:rPr>
        <w:t>XXX</w:t>
      </w:r>
      <w:proofErr w:type="spellEnd"/>
      <w:r>
        <w:rPr>
          <w:sz w:val="22"/>
          <w:szCs w:val="22"/>
        </w:rPr>
        <w:t xml:space="preserve"> ESTADO: </w:t>
      </w:r>
      <w:proofErr w:type="spellStart"/>
      <w:r>
        <w:rPr>
          <w:sz w:val="22"/>
          <w:szCs w:val="22"/>
        </w:rPr>
        <w:t>XXX</w:t>
      </w:r>
      <w:proofErr w:type="spellEnd"/>
      <w:r>
        <w:rPr>
          <w:sz w:val="22"/>
          <w:szCs w:val="22"/>
        </w:rPr>
        <w:t xml:space="preserve">      CEP: </w:t>
      </w:r>
      <w:proofErr w:type="spellStart"/>
      <w:r>
        <w:rPr>
          <w:sz w:val="22"/>
          <w:szCs w:val="22"/>
        </w:rPr>
        <w:t>XXX</w:t>
      </w:r>
      <w:proofErr w:type="spellEnd"/>
      <w:r>
        <w:rPr>
          <w:sz w:val="22"/>
          <w:szCs w:val="22"/>
        </w:rPr>
        <w:t xml:space="preserve">     </w:t>
      </w:r>
    </w:p>
    <w:p w14:paraId="0B914C1B"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w:t>
      </w:r>
      <w:proofErr w:type="spellStart"/>
      <w:r>
        <w:rPr>
          <w:sz w:val="22"/>
          <w:szCs w:val="22"/>
        </w:rPr>
        <w:t>XXX</w:t>
      </w:r>
      <w:proofErr w:type="spellEnd"/>
      <w:r>
        <w:rPr>
          <w:sz w:val="22"/>
          <w:szCs w:val="22"/>
        </w:rPr>
        <w:t xml:space="preserve">                CPF/CNPJ: </w:t>
      </w:r>
      <w:proofErr w:type="spellStart"/>
      <w:r>
        <w:rPr>
          <w:sz w:val="22"/>
          <w:szCs w:val="22"/>
        </w:rPr>
        <w:t>XXX</w:t>
      </w:r>
      <w:proofErr w:type="spellEnd"/>
      <w:r>
        <w:rPr>
          <w:sz w:val="22"/>
          <w:szCs w:val="22"/>
        </w:rPr>
        <w:t xml:space="preserve"> </w:t>
      </w:r>
    </w:p>
    <w:p w14:paraId="602151D7"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CONDIÇÃO DE PAGAMENTO: </w:t>
      </w:r>
      <w:proofErr w:type="spellStart"/>
      <w:r>
        <w:rPr>
          <w:sz w:val="22"/>
          <w:szCs w:val="22"/>
        </w:rPr>
        <w:t>XXX</w:t>
      </w:r>
      <w:proofErr w:type="spellEnd"/>
    </w:p>
    <w:p w14:paraId="794DA17C" w14:textId="77777777" w:rsidR="00F6454A" w:rsidRDefault="00871D4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rFonts w:eastAsia="Arial"/>
          <w:sz w:val="22"/>
          <w:szCs w:val="22"/>
        </w:rPr>
        <w:t xml:space="preserve"> </w:t>
      </w:r>
      <w:r>
        <w:rPr>
          <w:sz w:val="22"/>
          <w:szCs w:val="22"/>
        </w:rPr>
        <w:t xml:space="preserve">PRAZO DE ENTREGA: </w:t>
      </w:r>
      <w:proofErr w:type="spellStart"/>
      <w:r>
        <w:rPr>
          <w:sz w:val="22"/>
          <w:szCs w:val="22"/>
        </w:rPr>
        <w:t>XXX</w:t>
      </w:r>
      <w:proofErr w:type="spellEnd"/>
    </w:p>
    <w:p w14:paraId="3238FFF8" w14:textId="77777777" w:rsidR="00F6454A" w:rsidRDefault="00F6454A">
      <w:pPr>
        <w:pStyle w:val="Nivel01"/>
        <w:numPr>
          <w:ilvl w:val="0"/>
          <w:numId w:val="0"/>
        </w:numPr>
        <w:spacing w:line="360" w:lineRule="auto"/>
        <w:rPr>
          <w:sz w:val="22"/>
          <w:szCs w:val="22"/>
        </w:rPr>
      </w:pPr>
    </w:p>
    <w:p w14:paraId="4FC0928D" w14:textId="77777777" w:rsidR="00F6454A" w:rsidRDefault="00871D46">
      <w:pPr>
        <w:pStyle w:val="Nivel01"/>
        <w:spacing w:line="360" w:lineRule="auto"/>
        <w:rPr>
          <w:sz w:val="22"/>
          <w:szCs w:val="22"/>
        </w:rPr>
      </w:pPr>
      <w:r>
        <w:rPr>
          <w:sz w:val="22"/>
          <w:szCs w:val="22"/>
        </w:rPr>
        <w:t>DOS PREÇOS, ESPECIFICAÇÕES E QUANTITATIVOS</w:t>
      </w:r>
    </w:p>
    <w:p w14:paraId="29C313AD" w14:textId="77777777" w:rsidR="00F6454A" w:rsidRDefault="00871D46">
      <w:pPr>
        <w:pStyle w:val="Nivel2"/>
        <w:numPr>
          <w:ilvl w:val="1"/>
          <w:numId w:val="3"/>
        </w:numPr>
        <w:spacing w:line="360" w:lineRule="auto"/>
        <w:ind w:left="0" w:firstLine="0"/>
        <w:rPr>
          <w:sz w:val="22"/>
          <w:szCs w:val="22"/>
        </w:rPr>
      </w:pPr>
      <w:r>
        <w:rPr>
          <w:sz w:val="22"/>
          <w:szCs w:val="22"/>
        </w:rPr>
        <w:t xml:space="preserve">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4A0" w:firstRow="1" w:lastRow="0" w:firstColumn="1" w:lastColumn="0" w:noHBand="0" w:noVBand="1"/>
      </w:tblPr>
      <w:tblGrid>
        <w:gridCol w:w="690"/>
        <w:gridCol w:w="1534"/>
        <w:gridCol w:w="791"/>
        <w:gridCol w:w="1410"/>
        <w:gridCol w:w="1666"/>
        <w:gridCol w:w="1561"/>
        <w:gridCol w:w="1305"/>
      </w:tblGrid>
      <w:tr w:rsidR="00F6454A" w14:paraId="05E21E79" w14:textId="77777777">
        <w:trPr>
          <w:cantSplit/>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3BD68F44"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3142FF1E"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val="clear" w:color="auto" w:fill="B7B7B7"/>
          </w:tcPr>
          <w:p w14:paraId="7241EC73"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6618EDB6"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65645BB9"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val="clear" w:color="auto" w:fill="B7B7B7"/>
          </w:tcPr>
          <w:p w14:paraId="561FA4AB"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16FD1382"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F6454A" w14:paraId="64342857" w14:textId="77777777">
        <w:trPr>
          <w:cantSplit/>
          <w:jc w:val="center"/>
        </w:trPr>
        <w:tc>
          <w:tcPr>
            <w:tcW w:w="689" w:type="dxa"/>
            <w:tcBorders>
              <w:top w:val="single" w:sz="8" w:space="0" w:color="000000"/>
              <w:left w:val="single" w:sz="8" w:space="0" w:color="000000"/>
              <w:bottom w:val="single" w:sz="8" w:space="0" w:color="000000"/>
              <w:right w:val="single" w:sz="8" w:space="0" w:color="000000"/>
            </w:tcBorders>
          </w:tcPr>
          <w:p w14:paraId="4EB7BCEE" w14:textId="77777777" w:rsidR="00F6454A" w:rsidRDefault="00871D46">
            <w:pPr>
              <w:widowControl w:val="0"/>
              <w:spacing w:line="360" w:lineRule="auto"/>
              <w:jc w:val="both"/>
              <w:rPr>
                <w:rFonts w:ascii="Arial" w:hAnsi="Arial" w:cs="Arial"/>
                <w:sz w:val="22"/>
                <w:szCs w:val="22"/>
              </w:rPr>
            </w:pPr>
            <w:r>
              <w:rPr>
                <w:rFonts w:ascii="Arial" w:hAnsi="Arial" w:cs="Arial"/>
                <w:sz w:val="22"/>
                <w:szCs w:val="22"/>
              </w:rPr>
              <w:t>1</w:t>
            </w:r>
          </w:p>
        </w:tc>
        <w:tc>
          <w:tcPr>
            <w:tcW w:w="1534" w:type="dxa"/>
            <w:tcBorders>
              <w:top w:val="single" w:sz="8" w:space="0" w:color="000000"/>
              <w:left w:val="single" w:sz="8" w:space="0" w:color="000000"/>
              <w:bottom w:val="single" w:sz="8" w:space="0" w:color="000000"/>
              <w:right w:val="single" w:sz="8" w:space="0" w:color="000000"/>
            </w:tcBorders>
          </w:tcPr>
          <w:p w14:paraId="79D7E068" w14:textId="77777777" w:rsidR="00F6454A" w:rsidRDefault="00F6454A">
            <w:pPr>
              <w:widowControl w:val="0"/>
              <w:snapToGrid w:val="0"/>
              <w:spacing w:line="360" w:lineRule="auto"/>
              <w:jc w:val="both"/>
              <w:rPr>
                <w:rFonts w:ascii="Arial" w:hAnsi="Arial" w:cs="Arial"/>
                <w:sz w:val="22"/>
                <w:szCs w:val="22"/>
              </w:rPr>
            </w:pPr>
          </w:p>
        </w:tc>
        <w:tc>
          <w:tcPr>
            <w:tcW w:w="791" w:type="dxa"/>
            <w:tcBorders>
              <w:top w:val="single" w:sz="8" w:space="0" w:color="000000"/>
              <w:left w:val="single" w:sz="8" w:space="0" w:color="000000"/>
              <w:bottom w:val="single" w:sz="8" w:space="0" w:color="000000"/>
              <w:right w:val="single" w:sz="8" w:space="0" w:color="000000"/>
            </w:tcBorders>
          </w:tcPr>
          <w:p w14:paraId="69C8EFD6" w14:textId="77777777" w:rsidR="00F6454A" w:rsidRDefault="00F6454A">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5CA5E0E6" w14:textId="77777777" w:rsidR="00F6454A" w:rsidRDefault="00F6454A">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62B1B091" w14:textId="77777777" w:rsidR="00F6454A" w:rsidRDefault="00F6454A">
            <w:pPr>
              <w:widowControl w:val="0"/>
              <w:snapToGrid w:val="0"/>
              <w:spacing w:line="360" w:lineRule="auto"/>
              <w:jc w:val="both"/>
              <w:rPr>
                <w:rFonts w:ascii="Arial" w:hAnsi="Arial" w:cs="Arial"/>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55CFA2C9" w14:textId="77777777" w:rsidR="00F6454A" w:rsidRDefault="00F6454A">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19A4D961" w14:textId="77777777" w:rsidR="00F6454A" w:rsidRDefault="00F6454A">
            <w:pPr>
              <w:widowControl w:val="0"/>
              <w:snapToGrid w:val="0"/>
              <w:spacing w:line="360" w:lineRule="auto"/>
              <w:jc w:val="both"/>
              <w:rPr>
                <w:rFonts w:ascii="Arial" w:hAnsi="Arial" w:cs="Arial"/>
                <w:sz w:val="22"/>
                <w:szCs w:val="22"/>
              </w:rPr>
            </w:pPr>
          </w:p>
        </w:tc>
      </w:tr>
      <w:tr w:rsidR="00F6454A" w14:paraId="55647B89"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3FFC8419" w14:textId="77777777" w:rsidR="00F6454A" w:rsidRDefault="00871D46">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0AE4296A" w14:textId="77777777" w:rsidR="00F6454A" w:rsidRDefault="00871D46">
      <w:pPr>
        <w:pStyle w:val="Nivel2"/>
        <w:numPr>
          <w:ilvl w:val="1"/>
          <w:numId w:val="3"/>
        </w:numPr>
        <w:spacing w:line="360" w:lineRule="auto"/>
        <w:ind w:left="0" w:firstLine="0"/>
        <w:rPr>
          <w:sz w:val="22"/>
          <w:szCs w:val="22"/>
          <w:lang w:eastAsia="en-US"/>
        </w:rPr>
      </w:pPr>
      <w:r>
        <w:rPr>
          <w:sz w:val="22"/>
          <w:szCs w:val="22"/>
          <w:lang w:eastAsia="en-US"/>
        </w:rPr>
        <w:t>A listagem do cadastro de reserva referente ao presente registro de preços consta como anexo a esta Ata.</w:t>
      </w:r>
    </w:p>
    <w:p w14:paraId="6E157789" w14:textId="77777777" w:rsidR="00F6454A" w:rsidRDefault="00871D46">
      <w:pPr>
        <w:pStyle w:val="Nivel01"/>
        <w:spacing w:line="360" w:lineRule="auto"/>
        <w:rPr>
          <w:sz w:val="22"/>
          <w:szCs w:val="22"/>
        </w:rPr>
      </w:pPr>
      <w:r>
        <w:rPr>
          <w:sz w:val="22"/>
          <w:szCs w:val="22"/>
        </w:rPr>
        <w:t>ÓRGÃO(S) GERENCIADOR E PARTICIPANTE(S)</w:t>
      </w:r>
    </w:p>
    <w:p w14:paraId="4897AD2B" w14:textId="77777777" w:rsidR="00F6454A" w:rsidRDefault="00871D46">
      <w:pPr>
        <w:pStyle w:val="Nivel2"/>
        <w:numPr>
          <w:ilvl w:val="1"/>
          <w:numId w:val="3"/>
        </w:numPr>
        <w:spacing w:line="360" w:lineRule="auto"/>
        <w:ind w:left="0" w:firstLine="0"/>
        <w:rPr>
          <w:sz w:val="22"/>
          <w:szCs w:val="22"/>
        </w:rPr>
      </w:pPr>
      <w:r>
        <w:rPr>
          <w:sz w:val="22"/>
          <w:szCs w:val="22"/>
        </w:rPr>
        <w:t>O órgão gerenciador será a Seção de Licitações:</w:t>
      </w:r>
    </w:p>
    <w:p w14:paraId="7DDB21C2" w14:textId="77777777" w:rsidR="00F6454A" w:rsidRDefault="00871D46">
      <w:pPr>
        <w:pStyle w:val="Nvel2-Red"/>
        <w:spacing w:line="360" w:lineRule="auto"/>
        <w:rPr>
          <w:sz w:val="22"/>
          <w:szCs w:val="22"/>
        </w:rPr>
      </w:pPr>
      <w:r>
        <w:rPr>
          <w:sz w:val="22"/>
          <w:szCs w:val="22"/>
        </w:rPr>
        <w:t>Secretarias participantes do registro de preços:</w:t>
      </w:r>
    </w:p>
    <w:tbl>
      <w:tblPr>
        <w:tblW w:w="8978" w:type="dxa"/>
        <w:tblInd w:w="-113" w:type="dxa"/>
        <w:tblLayout w:type="fixed"/>
        <w:tblLook w:val="04A0" w:firstRow="1" w:lastRow="0" w:firstColumn="1" w:lastColumn="0" w:noHBand="0" w:noVBand="1"/>
      </w:tblPr>
      <w:tblGrid>
        <w:gridCol w:w="2247"/>
        <w:gridCol w:w="2243"/>
        <w:gridCol w:w="2246"/>
        <w:gridCol w:w="2242"/>
      </w:tblGrid>
      <w:tr w:rsidR="00F6454A" w14:paraId="667455C3" w14:textId="77777777">
        <w:tc>
          <w:tcPr>
            <w:tcW w:w="2246" w:type="dxa"/>
            <w:tcBorders>
              <w:top w:val="single" w:sz="4" w:space="0" w:color="000000"/>
              <w:left w:val="single" w:sz="4" w:space="0" w:color="000000"/>
              <w:bottom w:val="single" w:sz="4" w:space="0" w:color="000000"/>
              <w:right w:val="single" w:sz="4" w:space="0" w:color="000000"/>
            </w:tcBorders>
          </w:tcPr>
          <w:p w14:paraId="5AAB1932" w14:textId="77777777" w:rsidR="00F6454A" w:rsidRDefault="00871D46">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243" w:type="dxa"/>
            <w:tcBorders>
              <w:top w:val="single" w:sz="4" w:space="0" w:color="000000"/>
              <w:left w:val="single" w:sz="4" w:space="0" w:color="000000"/>
              <w:bottom w:val="single" w:sz="4" w:space="0" w:color="000000"/>
              <w:right w:val="single" w:sz="4" w:space="0" w:color="000000"/>
            </w:tcBorders>
          </w:tcPr>
          <w:p w14:paraId="70F2679B" w14:textId="77777777" w:rsidR="00F6454A" w:rsidRDefault="00871D46">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246" w:type="dxa"/>
            <w:tcBorders>
              <w:top w:val="single" w:sz="4" w:space="0" w:color="000000"/>
              <w:left w:val="single" w:sz="4" w:space="0" w:color="000000"/>
              <w:bottom w:val="single" w:sz="4" w:space="0" w:color="000000"/>
              <w:right w:val="single" w:sz="4" w:space="0" w:color="000000"/>
            </w:tcBorders>
          </w:tcPr>
          <w:p w14:paraId="1E7D9A59" w14:textId="77777777" w:rsidR="00F6454A" w:rsidRDefault="00871D46">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242" w:type="dxa"/>
            <w:tcBorders>
              <w:top w:val="single" w:sz="4" w:space="0" w:color="000000"/>
              <w:left w:val="single" w:sz="4" w:space="0" w:color="000000"/>
              <w:bottom w:val="single" w:sz="4" w:space="0" w:color="000000"/>
              <w:right w:val="single" w:sz="4" w:space="0" w:color="000000"/>
            </w:tcBorders>
          </w:tcPr>
          <w:p w14:paraId="539717AE" w14:textId="77777777" w:rsidR="00F6454A" w:rsidRDefault="00871D46">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F6454A" w14:paraId="22DEE8CB" w14:textId="77777777">
        <w:tc>
          <w:tcPr>
            <w:tcW w:w="2246" w:type="dxa"/>
            <w:tcBorders>
              <w:top w:val="single" w:sz="4" w:space="0" w:color="000000"/>
              <w:left w:val="single" w:sz="4" w:space="0" w:color="000000"/>
              <w:bottom w:val="single" w:sz="4" w:space="0" w:color="000000"/>
              <w:right w:val="single" w:sz="4" w:space="0" w:color="000000"/>
            </w:tcBorders>
          </w:tcPr>
          <w:p w14:paraId="180AF4BB" w14:textId="77777777" w:rsidR="00F6454A" w:rsidRDefault="00F6454A">
            <w:pPr>
              <w:widowControl w:val="0"/>
              <w:snapToGrid w:val="0"/>
              <w:spacing w:line="360" w:lineRule="auto"/>
              <w:ind w:right="-30"/>
              <w:jc w:val="both"/>
              <w:rPr>
                <w:rFonts w:ascii="Arial" w:hAnsi="Arial" w:cs="Arial"/>
                <w:i/>
                <w:iCs/>
                <w:sz w:val="22"/>
                <w:szCs w:val="22"/>
                <w:highlight w:val="cyan"/>
              </w:rPr>
            </w:pPr>
          </w:p>
        </w:tc>
        <w:tc>
          <w:tcPr>
            <w:tcW w:w="2243" w:type="dxa"/>
            <w:tcBorders>
              <w:top w:val="single" w:sz="4" w:space="0" w:color="000000"/>
              <w:left w:val="single" w:sz="4" w:space="0" w:color="000000"/>
              <w:bottom w:val="single" w:sz="4" w:space="0" w:color="000000"/>
              <w:right w:val="single" w:sz="4" w:space="0" w:color="000000"/>
            </w:tcBorders>
          </w:tcPr>
          <w:p w14:paraId="775B6A12" w14:textId="77777777" w:rsidR="00F6454A" w:rsidRDefault="00F6454A">
            <w:pPr>
              <w:widowControl w:val="0"/>
              <w:snapToGrid w:val="0"/>
              <w:spacing w:line="360" w:lineRule="auto"/>
              <w:ind w:right="-30"/>
              <w:jc w:val="both"/>
              <w:rPr>
                <w:rFonts w:ascii="Arial" w:hAnsi="Arial" w:cs="Arial"/>
                <w:i/>
                <w:iCs/>
                <w:sz w:val="22"/>
                <w:szCs w:val="22"/>
                <w:highlight w:val="cyan"/>
              </w:rPr>
            </w:pPr>
          </w:p>
        </w:tc>
        <w:tc>
          <w:tcPr>
            <w:tcW w:w="2246" w:type="dxa"/>
            <w:tcBorders>
              <w:top w:val="single" w:sz="4" w:space="0" w:color="000000"/>
              <w:left w:val="single" w:sz="4" w:space="0" w:color="000000"/>
              <w:bottom w:val="single" w:sz="4" w:space="0" w:color="000000"/>
              <w:right w:val="single" w:sz="4" w:space="0" w:color="000000"/>
            </w:tcBorders>
          </w:tcPr>
          <w:p w14:paraId="090120F7" w14:textId="77777777" w:rsidR="00F6454A" w:rsidRDefault="00F6454A">
            <w:pPr>
              <w:widowControl w:val="0"/>
              <w:snapToGrid w:val="0"/>
              <w:spacing w:line="360" w:lineRule="auto"/>
              <w:ind w:right="-30"/>
              <w:jc w:val="both"/>
              <w:rPr>
                <w:rFonts w:ascii="Arial" w:hAnsi="Arial" w:cs="Arial"/>
                <w:i/>
                <w:iCs/>
                <w:sz w:val="22"/>
                <w:szCs w:val="22"/>
              </w:rPr>
            </w:pPr>
          </w:p>
        </w:tc>
        <w:tc>
          <w:tcPr>
            <w:tcW w:w="2242" w:type="dxa"/>
            <w:tcBorders>
              <w:top w:val="single" w:sz="4" w:space="0" w:color="000000"/>
              <w:left w:val="single" w:sz="4" w:space="0" w:color="000000"/>
              <w:bottom w:val="single" w:sz="4" w:space="0" w:color="000000"/>
              <w:right w:val="single" w:sz="4" w:space="0" w:color="000000"/>
            </w:tcBorders>
          </w:tcPr>
          <w:p w14:paraId="0B5A50EA" w14:textId="77777777" w:rsidR="00F6454A" w:rsidRDefault="00F6454A">
            <w:pPr>
              <w:widowControl w:val="0"/>
              <w:snapToGrid w:val="0"/>
              <w:spacing w:line="360" w:lineRule="auto"/>
              <w:ind w:right="-30"/>
              <w:jc w:val="both"/>
              <w:rPr>
                <w:rFonts w:ascii="Arial" w:hAnsi="Arial" w:cs="Arial"/>
                <w:i/>
                <w:iCs/>
                <w:sz w:val="22"/>
                <w:szCs w:val="22"/>
              </w:rPr>
            </w:pPr>
          </w:p>
        </w:tc>
      </w:tr>
      <w:tr w:rsidR="00F6454A" w14:paraId="563A8F72" w14:textId="77777777">
        <w:tc>
          <w:tcPr>
            <w:tcW w:w="2246" w:type="dxa"/>
            <w:tcBorders>
              <w:top w:val="single" w:sz="4" w:space="0" w:color="000000"/>
              <w:left w:val="single" w:sz="4" w:space="0" w:color="000000"/>
              <w:bottom w:val="single" w:sz="4" w:space="0" w:color="000000"/>
              <w:right w:val="single" w:sz="4" w:space="0" w:color="000000"/>
            </w:tcBorders>
          </w:tcPr>
          <w:p w14:paraId="5C9567AC" w14:textId="77777777" w:rsidR="00F6454A" w:rsidRDefault="00F6454A">
            <w:pPr>
              <w:widowControl w:val="0"/>
              <w:snapToGrid w:val="0"/>
              <w:spacing w:line="360" w:lineRule="auto"/>
              <w:ind w:right="-30"/>
              <w:jc w:val="both"/>
              <w:rPr>
                <w:rFonts w:ascii="Arial" w:hAnsi="Arial" w:cs="Arial"/>
                <w:i/>
                <w:iCs/>
                <w:sz w:val="22"/>
                <w:szCs w:val="22"/>
              </w:rPr>
            </w:pPr>
          </w:p>
        </w:tc>
        <w:tc>
          <w:tcPr>
            <w:tcW w:w="2243" w:type="dxa"/>
            <w:tcBorders>
              <w:top w:val="single" w:sz="4" w:space="0" w:color="000000"/>
              <w:left w:val="single" w:sz="4" w:space="0" w:color="000000"/>
              <w:bottom w:val="single" w:sz="4" w:space="0" w:color="000000"/>
              <w:right w:val="single" w:sz="4" w:space="0" w:color="000000"/>
            </w:tcBorders>
          </w:tcPr>
          <w:p w14:paraId="6AB7069A" w14:textId="77777777" w:rsidR="00F6454A" w:rsidRDefault="00F6454A">
            <w:pPr>
              <w:widowControl w:val="0"/>
              <w:snapToGrid w:val="0"/>
              <w:spacing w:line="360" w:lineRule="auto"/>
              <w:ind w:right="-30"/>
              <w:jc w:val="both"/>
              <w:rPr>
                <w:rFonts w:ascii="Arial" w:hAnsi="Arial" w:cs="Arial"/>
                <w:i/>
                <w:iCs/>
                <w:sz w:val="22"/>
                <w:szCs w:val="22"/>
              </w:rPr>
            </w:pPr>
          </w:p>
        </w:tc>
        <w:tc>
          <w:tcPr>
            <w:tcW w:w="2246" w:type="dxa"/>
            <w:tcBorders>
              <w:top w:val="single" w:sz="4" w:space="0" w:color="000000"/>
              <w:left w:val="single" w:sz="4" w:space="0" w:color="000000"/>
              <w:bottom w:val="single" w:sz="4" w:space="0" w:color="000000"/>
              <w:right w:val="single" w:sz="4" w:space="0" w:color="000000"/>
            </w:tcBorders>
          </w:tcPr>
          <w:p w14:paraId="0A8528FA" w14:textId="77777777" w:rsidR="00F6454A" w:rsidRDefault="00F6454A">
            <w:pPr>
              <w:widowControl w:val="0"/>
              <w:snapToGrid w:val="0"/>
              <w:spacing w:line="360" w:lineRule="auto"/>
              <w:ind w:right="-30"/>
              <w:jc w:val="both"/>
              <w:rPr>
                <w:rFonts w:ascii="Arial" w:hAnsi="Arial" w:cs="Arial"/>
                <w:i/>
                <w:iCs/>
                <w:sz w:val="22"/>
                <w:szCs w:val="22"/>
              </w:rPr>
            </w:pPr>
          </w:p>
        </w:tc>
        <w:tc>
          <w:tcPr>
            <w:tcW w:w="2242" w:type="dxa"/>
            <w:tcBorders>
              <w:top w:val="single" w:sz="4" w:space="0" w:color="000000"/>
              <w:left w:val="single" w:sz="4" w:space="0" w:color="000000"/>
              <w:bottom w:val="single" w:sz="4" w:space="0" w:color="000000"/>
              <w:right w:val="single" w:sz="4" w:space="0" w:color="000000"/>
            </w:tcBorders>
          </w:tcPr>
          <w:p w14:paraId="3181A8EE" w14:textId="77777777" w:rsidR="00F6454A" w:rsidRDefault="00F6454A">
            <w:pPr>
              <w:widowControl w:val="0"/>
              <w:snapToGrid w:val="0"/>
              <w:spacing w:line="360" w:lineRule="auto"/>
              <w:ind w:right="-30"/>
              <w:jc w:val="both"/>
              <w:rPr>
                <w:rFonts w:ascii="Arial" w:hAnsi="Arial" w:cs="Arial"/>
                <w:i/>
                <w:iCs/>
                <w:sz w:val="22"/>
                <w:szCs w:val="22"/>
              </w:rPr>
            </w:pPr>
          </w:p>
        </w:tc>
      </w:tr>
    </w:tbl>
    <w:p w14:paraId="1F9DF237" w14:textId="77777777" w:rsidR="00F6454A" w:rsidRDefault="00871D46">
      <w:pPr>
        <w:pStyle w:val="Nivel01"/>
        <w:spacing w:line="360" w:lineRule="auto"/>
        <w:rPr>
          <w:sz w:val="22"/>
          <w:szCs w:val="22"/>
        </w:rPr>
      </w:pPr>
      <w:r>
        <w:rPr>
          <w:sz w:val="22"/>
          <w:szCs w:val="22"/>
        </w:rPr>
        <w:lastRenderedPageBreak/>
        <w:t xml:space="preserve">DA ADESÃO À ATA DE REGISTRO DE PREÇOS </w:t>
      </w:r>
      <w:r>
        <w:rPr>
          <w:i/>
          <w:sz w:val="22"/>
          <w:szCs w:val="22"/>
        </w:rPr>
        <w:t>(item obrigatório)</w:t>
      </w:r>
    </w:p>
    <w:p w14:paraId="0961EDBE" w14:textId="77777777" w:rsidR="00F6454A" w:rsidRDefault="00871D46">
      <w:pPr>
        <w:pStyle w:val="Nvel2-Red"/>
        <w:spacing w:line="360" w:lineRule="auto"/>
        <w:rPr>
          <w:color w:val="000000"/>
          <w:sz w:val="22"/>
          <w:szCs w:val="22"/>
        </w:rPr>
      </w:pPr>
      <w:r>
        <w:rPr>
          <w:color w:val="000000"/>
          <w:sz w:val="22"/>
          <w:szCs w:val="22"/>
        </w:rPr>
        <w:t xml:space="preserve">Durante a vigência da ata, as Secretarias Municipais que não participaram do procedimento poderão aderir à ata de registro de </w:t>
      </w:r>
      <w:r>
        <w:rPr>
          <w:color w:val="000000"/>
          <w:sz w:val="22"/>
          <w:szCs w:val="22"/>
        </w:rPr>
        <w:t>preços na condição de não participantes, observados os seguintes requisitos:</w:t>
      </w:r>
    </w:p>
    <w:p w14:paraId="0CEA49A0" w14:textId="77777777" w:rsidR="00F6454A" w:rsidRDefault="00871D46">
      <w:pPr>
        <w:pStyle w:val="Nvel3-R"/>
        <w:spacing w:line="360" w:lineRule="auto"/>
        <w:rPr>
          <w:color w:val="000000"/>
          <w:sz w:val="22"/>
          <w:szCs w:val="22"/>
        </w:rPr>
      </w:pPr>
      <w:r>
        <w:rPr>
          <w:color w:val="000000"/>
          <w:sz w:val="22"/>
          <w:szCs w:val="22"/>
        </w:rPr>
        <w:t>consulta e aceitação prévias da Secretaria participante.</w:t>
      </w:r>
    </w:p>
    <w:p w14:paraId="13172A10" w14:textId="77777777" w:rsidR="00F6454A" w:rsidRDefault="00871D46">
      <w:pPr>
        <w:pStyle w:val="SubTitNN"/>
        <w:spacing w:line="360" w:lineRule="auto"/>
        <w:rPr>
          <w:sz w:val="22"/>
          <w:szCs w:val="22"/>
        </w:rPr>
      </w:pPr>
      <w:r>
        <w:rPr>
          <w:sz w:val="22"/>
          <w:szCs w:val="22"/>
        </w:rPr>
        <w:t>Vedação a acréscimo de quantitativos</w:t>
      </w:r>
    </w:p>
    <w:p w14:paraId="7AB55E5B" w14:textId="77777777" w:rsidR="00F6454A" w:rsidRDefault="00871D46">
      <w:pPr>
        <w:pStyle w:val="Nivel2"/>
        <w:numPr>
          <w:ilvl w:val="1"/>
          <w:numId w:val="3"/>
        </w:numPr>
        <w:spacing w:line="360" w:lineRule="auto"/>
        <w:ind w:left="0" w:firstLine="0"/>
        <w:rPr>
          <w:sz w:val="22"/>
          <w:szCs w:val="22"/>
        </w:rPr>
      </w:pPr>
      <w:r>
        <w:rPr>
          <w:sz w:val="22"/>
          <w:szCs w:val="22"/>
        </w:rPr>
        <w:t>É vedado efetuar acréscimos nos quantitativos fixados na ata de registro de preços.</w:t>
      </w:r>
    </w:p>
    <w:p w14:paraId="1AF1D241" w14:textId="77777777" w:rsidR="00F6454A" w:rsidRDefault="00F6454A">
      <w:pPr>
        <w:pStyle w:val="Nivel2"/>
        <w:tabs>
          <w:tab w:val="clear" w:pos="0"/>
        </w:tabs>
        <w:spacing w:line="360" w:lineRule="auto"/>
        <w:ind w:left="0" w:firstLine="0"/>
        <w:rPr>
          <w:sz w:val="22"/>
          <w:szCs w:val="22"/>
        </w:rPr>
      </w:pPr>
    </w:p>
    <w:p w14:paraId="4A1BD191" w14:textId="77777777" w:rsidR="00F6454A" w:rsidRDefault="00871D46">
      <w:pPr>
        <w:pStyle w:val="Nivel01"/>
        <w:spacing w:line="360" w:lineRule="auto"/>
        <w:rPr>
          <w:sz w:val="22"/>
          <w:szCs w:val="22"/>
        </w:rPr>
      </w:pPr>
      <w:r>
        <w:rPr>
          <w:sz w:val="22"/>
          <w:szCs w:val="22"/>
        </w:rPr>
        <w:t>VALIDADE, FORMALIZAÇÃO DA ATA DE REGISTRO DE PREÇOS E CADASTRO RESERVA</w:t>
      </w:r>
    </w:p>
    <w:p w14:paraId="28438C3B" w14:textId="77777777" w:rsidR="00F6454A" w:rsidRDefault="00871D46">
      <w:pPr>
        <w:pStyle w:val="Nivel2"/>
        <w:numPr>
          <w:ilvl w:val="1"/>
          <w:numId w:val="3"/>
        </w:numPr>
        <w:spacing w:line="360" w:lineRule="auto"/>
        <w:ind w:left="0" w:firstLine="0"/>
        <w:rPr>
          <w:sz w:val="22"/>
          <w:szCs w:val="22"/>
        </w:rPr>
      </w:pPr>
      <w:r>
        <w:rPr>
          <w:sz w:val="22"/>
          <w:szCs w:val="22"/>
        </w:rPr>
        <w:t xml:space="preserve">A validade da Ata de Registro de Preços será de 12 (doze) meses, contado a partir do primeiro dia útil subsequente à data de publicação na Imprensa Oficial do Município e divulgação no </w:t>
      </w:r>
      <w:proofErr w:type="spellStart"/>
      <w:r>
        <w:rPr>
          <w:sz w:val="22"/>
          <w:szCs w:val="22"/>
        </w:rPr>
        <w:t>PNCP</w:t>
      </w:r>
      <w:proofErr w:type="spellEnd"/>
      <w:r>
        <w:rPr>
          <w:sz w:val="22"/>
          <w:szCs w:val="22"/>
        </w:rPr>
        <w:t>, podendo ser prorrogada por igual período, mediante a anuência do fornecedor, desde que comprovado o preço vantajoso.</w:t>
      </w:r>
    </w:p>
    <w:p w14:paraId="42678422" w14:textId="77777777" w:rsidR="00F6454A" w:rsidRDefault="00871D46">
      <w:pPr>
        <w:pStyle w:val="Nvel3"/>
        <w:numPr>
          <w:ilvl w:val="2"/>
          <w:numId w:val="3"/>
        </w:numPr>
        <w:spacing w:line="360" w:lineRule="auto"/>
        <w:ind w:left="284" w:firstLine="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844D7E2" w14:textId="77777777" w:rsidR="00F6454A" w:rsidRDefault="00871D46">
      <w:pPr>
        <w:pStyle w:val="Nvel3"/>
        <w:numPr>
          <w:ilvl w:val="2"/>
          <w:numId w:val="3"/>
        </w:numPr>
        <w:spacing w:line="360" w:lineRule="auto"/>
        <w:ind w:left="284" w:firstLine="0"/>
        <w:rPr>
          <w:sz w:val="22"/>
          <w:szCs w:val="22"/>
        </w:rPr>
      </w:pPr>
      <w:r>
        <w:rPr>
          <w:sz w:val="22"/>
          <w:szCs w:val="22"/>
        </w:rPr>
        <w:t xml:space="preserve">Na formalização do contrato ou do instrumento substituto (Ordem de </w:t>
      </w:r>
      <w:r>
        <w:rPr>
          <w:sz w:val="22"/>
          <w:szCs w:val="22"/>
        </w:rPr>
        <w:t>Serviço/Autorização de Fornecimento) deverá haver a indicação da disponibilidade dos créditos orçamentários respectivos.</w:t>
      </w:r>
    </w:p>
    <w:p w14:paraId="241AB02D" w14:textId="77777777" w:rsidR="00F6454A" w:rsidRDefault="00871D46">
      <w:pPr>
        <w:pStyle w:val="Nivel2"/>
        <w:numPr>
          <w:ilvl w:val="1"/>
          <w:numId w:val="3"/>
        </w:numPr>
        <w:spacing w:line="360" w:lineRule="auto"/>
        <w:ind w:left="0" w:firstLine="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14:paraId="2EE5753B" w14:textId="77777777" w:rsidR="00F6454A" w:rsidRDefault="00871D46">
      <w:pPr>
        <w:pStyle w:val="Nvel3"/>
        <w:numPr>
          <w:ilvl w:val="2"/>
          <w:numId w:val="3"/>
        </w:numPr>
        <w:spacing w:line="360" w:lineRule="auto"/>
        <w:ind w:left="284" w:firstLine="0"/>
        <w:rPr>
          <w:sz w:val="22"/>
          <w:szCs w:val="22"/>
        </w:rPr>
      </w:pPr>
      <w:r>
        <w:rPr>
          <w:rFonts w:eastAsia="Arial"/>
          <w:sz w:val="22"/>
          <w:szCs w:val="22"/>
        </w:rPr>
        <w:t xml:space="preserve"> </w:t>
      </w:r>
      <w:r>
        <w:rPr>
          <w:sz w:val="22"/>
          <w:szCs w:val="22"/>
        </w:rPr>
        <w:t>O instrumento contratual deverá ser assinado no prazo de validade da ata de registro de preços.</w:t>
      </w:r>
    </w:p>
    <w:p w14:paraId="33CF2BD4" w14:textId="77777777" w:rsidR="00F6454A" w:rsidRDefault="00871D46">
      <w:pPr>
        <w:pStyle w:val="Nivel2"/>
        <w:numPr>
          <w:ilvl w:val="1"/>
          <w:numId w:val="3"/>
        </w:numPr>
        <w:spacing w:line="360" w:lineRule="auto"/>
        <w:ind w:left="0" w:firstLine="0"/>
        <w:rPr>
          <w:sz w:val="22"/>
          <w:szCs w:val="22"/>
        </w:rPr>
      </w:pPr>
      <w:r>
        <w:rPr>
          <w:sz w:val="22"/>
          <w:szCs w:val="22"/>
        </w:rPr>
        <w:lastRenderedPageBreak/>
        <w:t>Os contratos decorrentes do sistema de registro de preços poderão ser alterados, observado o art. 124 da Lei nº 14.133, de 2021.</w:t>
      </w:r>
    </w:p>
    <w:p w14:paraId="2DD1443A" w14:textId="77777777" w:rsidR="00F6454A" w:rsidRDefault="00871D46">
      <w:pPr>
        <w:pStyle w:val="Nivel2"/>
        <w:numPr>
          <w:ilvl w:val="1"/>
          <w:numId w:val="3"/>
        </w:numPr>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5033213D" w14:textId="77777777" w:rsidR="00F6454A" w:rsidRDefault="00871D46">
      <w:pPr>
        <w:pStyle w:val="Nvel3"/>
        <w:numPr>
          <w:ilvl w:val="2"/>
          <w:numId w:val="3"/>
        </w:numPr>
        <w:spacing w:line="360" w:lineRule="auto"/>
        <w:ind w:left="284" w:firstLine="0"/>
        <w:rPr>
          <w:sz w:val="22"/>
          <w:szCs w:val="22"/>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548EF587" w14:textId="77777777" w:rsidR="00F6454A" w:rsidRDefault="00871D46">
      <w:pPr>
        <w:pStyle w:val="Nvel3"/>
        <w:numPr>
          <w:ilvl w:val="2"/>
          <w:numId w:val="3"/>
        </w:numPr>
        <w:spacing w:line="360" w:lineRule="auto"/>
        <w:ind w:left="284" w:firstLine="0"/>
        <w:rPr>
          <w:sz w:val="22"/>
          <w:szCs w:val="22"/>
        </w:rPr>
      </w:pPr>
      <w:r>
        <w:rPr>
          <w:sz w:val="22"/>
          <w:szCs w:val="22"/>
        </w:rPr>
        <w:t>Será incluído na ata, na forma de anexo, o registro dos licitantes ou dos fornecedores que:</w:t>
      </w:r>
    </w:p>
    <w:p w14:paraId="0B6E2A1E" w14:textId="77777777" w:rsidR="00F6454A" w:rsidRDefault="00871D46">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1C526DDC" w14:textId="77777777" w:rsidR="00F6454A" w:rsidRDefault="00871D46">
      <w:pPr>
        <w:pStyle w:val="Nvel4"/>
        <w:spacing w:line="360" w:lineRule="auto"/>
        <w:rPr>
          <w:sz w:val="22"/>
          <w:szCs w:val="22"/>
        </w:rPr>
      </w:pPr>
      <w:r>
        <w:rPr>
          <w:sz w:val="22"/>
          <w:szCs w:val="22"/>
        </w:rPr>
        <w:t xml:space="preserve">Mantiverem sua proposta original. </w:t>
      </w:r>
      <w:bookmarkStart w:id="36" w:name="cadastro_reserva"/>
      <w:bookmarkEnd w:id="36"/>
    </w:p>
    <w:p w14:paraId="214D43CD" w14:textId="77777777" w:rsidR="00F6454A" w:rsidRDefault="00871D46">
      <w:pPr>
        <w:pStyle w:val="Nvel3"/>
        <w:numPr>
          <w:ilvl w:val="2"/>
          <w:numId w:val="3"/>
        </w:numPr>
        <w:spacing w:line="360" w:lineRule="auto"/>
        <w:ind w:left="284" w:firstLine="0"/>
        <w:rPr>
          <w:sz w:val="22"/>
          <w:szCs w:val="22"/>
        </w:rPr>
      </w:pPr>
      <w:r>
        <w:rPr>
          <w:sz w:val="22"/>
          <w:szCs w:val="22"/>
        </w:rPr>
        <w:t>Será respeitada, nas contratações, a ordem de classificação dos licitantes ou dos fornecedores registrados na ata.</w:t>
      </w:r>
    </w:p>
    <w:p w14:paraId="2C2ECFC3" w14:textId="77777777" w:rsidR="00F6454A" w:rsidRDefault="00871D46">
      <w:pPr>
        <w:pStyle w:val="Nivel2"/>
        <w:numPr>
          <w:ilvl w:val="1"/>
          <w:numId w:val="3"/>
        </w:numPr>
        <w:spacing w:line="360" w:lineRule="auto"/>
        <w:ind w:left="0" w:firstLine="0"/>
        <w:rPr>
          <w:sz w:val="22"/>
          <w:szCs w:val="22"/>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1AE53FD6" w14:textId="77777777" w:rsidR="00F6454A" w:rsidRDefault="00871D46">
      <w:pPr>
        <w:pStyle w:val="Nivel2"/>
        <w:numPr>
          <w:ilvl w:val="1"/>
          <w:numId w:val="3"/>
        </w:numPr>
        <w:spacing w:line="360" w:lineRule="auto"/>
        <w:ind w:left="0" w:firstLine="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14:paraId="67CEBFF8" w14:textId="77777777" w:rsidR="00F6454A" w:rsidRDefault="00871D46">
      <w:pPr>
        <w:pStyle w:val="Nivel2"/>
        <w:numPr>
          <w:ilvl w:val="1"/>
          <w:numId w:val="3"/>
        </w:numPr>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7" w:name="habilitacao_reserva"/>
      <w:bookmarkEnd w:id="37"/>
    </w:p>
    <w:p w14:paraId="01A77506" w14:textId="77777777" w:rsidR="00F6454A" w:rsidRDefault="00871D46">
      <w:pPr>
        <w:pStyle w:val="Nvel3"/>
        <w:numPr>
          <w:ilvl w:val="2"/>
          <w:numId w:val="3"/>
        </w:numPr>
        <w:spacing w:line="360" w:lineRule="auto"/>
        <w:ind w:left="284" w:firstLine="0"/>
        <w:rPr>
          <w:sz w:val="22"/>
          <w:szCs w:val="22"/>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14:paraId="10411830" w14:textId="77777777" w:rsidR="00F6454A" w:rsidRDefault="00871D46">
      <w:pPr>
        <w:pStyle w:val="Nvel3"/>
        <w:numPr>
          <w:ilvl w:val="2"/>
          <w:numId w:val="3"/>
        </w:numPr>
        <w:spacing w:line="360" w:lineRule="auto"/>
        <w:ind w:left="284" w:firstLine="0"/>
        <w:rPr>
          <w:sz w:val="22"/>
          <w:szCs w:val="22"/>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2C4994F9" w14:textId="77777777" w:rsidR="00F6454A" w:rsidRDefault="00871D46">
      <w:pPr>
        <w:pStyle w:val="Nivel2"/>
        <w:numPr>
          <w:ilvl w:val="1"/>
          <w:numId w:val="3"/>
        </w:numPr>
        <w:spacing w:line="360" w:lineRule="auto"/>
        <w:ind w:left="0" w:firstLine="0"/>
        <w:rPr>
          <w:sz w:val="22"/>
          <w:szCs w:val="22"/>
        </w:rPr>
      </w:pPr>
      <w:r>
        <w:rPr>
          <w:sz w:val="22"/>
          <w:szCs w:val="22"/>
        </w:rPr>
        <w:t xml:space="preserve">O preço registrado com indicação dos licitantes e fornecedores será divulgado no </w:t>
      </w:r>
      <w:proofErr w:type="spellStart"/>
      <w:r>
        <w:rPr>
          <w:sz w:val="22"/>
          <w:szCs w:val="22"/>
        </w:rPr>
        <w:t>PNCP</w:t>
      </w:r>
      <w:proofErr w:type="spellEnd"/>
      <w:r>
        <w:rPr>
          <w:sz w:val="22"/>
          <w:szCs w:val="22"/>
        </w:rPr>
        <w:t xml:space="preserve"> e ficará disponibilizado durante a vigência da ata de registro de preços.</w:t>
      </w:r>
    </w:p>
    <w:p w14:paraId="1DE4E7E4" w14:textId="77777777" w:rsidR="00F6454A" w:rsidRDefault="00871D46">
      <w:pPr>
        <w:pStyle w:val="Nivel2"/>
        <w:numPr>
          <w:ilvl w:val="1"/>
          <w:numId w:val="3"/>
        </w:numPr>
        <w:spacing w:line="360" w:lineRule="auto"/>
        <w:ind w:left="0" w:firstLine="0"/>
        <w:rPr>
          <w:sz w:val="22"/>
          <w:szCs w:val="22"/>
        </w:rPr>
      </w:pPr>
      <w:r>
        <w:rPr>
          <w:sz w:val="22"/>
          <w:szCs w:val="22"/>
        </w:rPr>
        <w:lastRenderedPageBreak/>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71A0E656" w14:textId="77777777" w:rsidR="00F6454A" w:rsidRDefault="00871D46">
      <w:pPr>
        <w:pStyle w:val="Nvel3"/>
        <w:numPr>
          <w:ilvl w:val="2"/>
          <w:numId w:val="3"/>
        </w:numPr>
        <w:spacing w:line="360" w:lineRule="auto"/>
        <w:ind w:left="284"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44B164E5" w14:textId="77777777" w:rsidR="00F6454A" w:rsidRDefault="00871D46">
      <w:pPr>
        <w:pStyle w:val="Nivel2"/>
        <w:numPr>
          <w:ilvl w:val="1"/>
          <w:numId w:val="3"/>
        </w:numPr>
        <w:spacing w:line="360" w:lineRule="auto"/>
        <w:ind w:left="0" w:firstLine="0"/>
        <w:rPr>
          <w:sz w:val="22"/>
          <w:szCs w:val="22"/>
        </w:rPr>
      </w:pPr>
      <w:r>
        <w:rPr>
          <w:sz w:val="22"/>
          <w:szCs w:val="22"/>
        </w:rPr>
        <w:t>A ata de registro de preços poderá ser assinada por meio de assinatura digital.</w:t>
      </w:r>
    </w:p>
    <w:p w14:paraId="647879C9" w14:textId="77777777" w:rsidR="00F6454A" w:rsidRDefault="00871D46">
      <w:pPr>
        <w:pStyle w:val="Nivel2"/>
        <w:numPr>
          <w:ilvl w:val="1"/>
          <w:numId w:val="3"/>
        </w:numPr>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7CE4F0A1" w14:textId="77777777" w:rsidR="00F6454A" w:rsidRDefault="00871D46">
      <w:pPr>
        <w:pStyle w:val="Nivel2"/>
        <w:numPr>
          <w:ilvl w:val="1"/>
          <w:numId w:val="3"/>
        </w:numPr>
        <w:spacing w:line="360" w:lineRule="auto"/>
        <w:ind w:left="0" w:firstLine="0"/>
        <w:rPr>
          <w:sz w:val="22"/>
          <w:szCs w:val="22"/>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75F03DCE" w14:textId="77777777" w:rsidR="00F6454A" w:rsidRDefault="00871D46">
      <w:pPr>
        <w:pStyle w:val="Nvel3"/>
        <w:numPr>
          <w:ilvl w:val="2"/>
          <w:numId w:val="3"/>
        </w:numPr>
        <w:spacing w:line="360" w:lineRule="auto"/>
        <w:ind w:left="284" w:firstLine="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1C8008A4" w14:textId="77777777" w:rsidR="00F6454A" w:rsidRDefault="00871D46">
      <w:pPr>
        <w:pStyle w:val="Nvel3"/>
        <w:numPr>
          <w:ilvl w:val="2"/>
          <w:numId w:val="3"/>
        </w:numPr>
        <w:spacing w:line="360" w:lineRule="auto"/>
        <w:ind w:left="284"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76D83858" w14:textId="77777777" w:rsidR="00F6454A" w:rsidRDefault="00871D46">
      <w:pPr>
        <w:pStyle w:val="Nivel2"/>
        <w:numPr>
          <w:ilvl w:val="1"/>
          <w:numId w:val="3"/>
        </w:numPr>
        <w:spacing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FF66DB8" w14:textId="77777777" w:rsidR="00F6454A" w:rsidRDefault="00871D46">
      <w:pPr>
        <w:pStyle w:val="Nivel01"/>
        <w:spacing w:line="360" w:lineRule="auto"/>
        <w:rPr>
          <w:sz w:val="22"/>
          <w:szCs w:val="22"/>
        </w:rPr>
      </w:pPr>
      <w:r>
        <w:rPr>
          <w:sz w:val="22"/>
          <w:szCs w:val="22"/>
        </w:rPr>
        <w:t>ALTERAÇÃO OU ATUALIZAÇÃO DOS PREÇOS REGISTRADOS</w:t>
      </w:r>
    </w:p>
    <w:p w14:paraId="0BDC1F76" w14:textId="77777777" w:rsidR="00F6454A" w:rsidRDefault="00871D46">
      <w:pPr>
        <w:pStyle w:val="Nivel2"/>
        <w:numPr>
          <w:ilvl w:val="1"/>
          <w:numId w:val="3"/>
        </w:numPr>
        <w:spacing w:line="360" w:lineRule="auto"/>
        <w:ind w:left="0" w:firstLine="0"/>
        <w:rPr>
          <w:sz w:val="22"/>
          <w:szCs w:val="22"/>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16AFAFC3" w14:textId="77777777" w:rsidR="00F6454A" w:rsidRDefault="00871D46">
      <w:pPr>
        <w:pStyle w:val="Nvel3"/>
        <w:numPr>
          <w:ilvl w:val="2"/>
          <w:numId w:val="3"/>
        </w:numPr>
        <w:spacing w:line="360" w:lineRule="auto"/>
        <w:ind w:left="284" w:firstLine="0"/>
        <w:rPr>
          <w:sz w:val="22"/>
          <w:szCs w:val="22"/>
        </w:rPr>
      </w:pPr>
      <w:r>
        <w:rPr>
          <w:sz w:val="22"/>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CF680A9" w14:textId="77777777" w:rsidR="00F6454A" w:rsidRDefault="00871D46">
      <w:pPr>
        <w:pStyle w:val="Nvel3"/>
        <w:numPr>
          <w:ilvl w:val="2"/>
          <w:numId w:val="3"/>
        </w:numPr>
        <w:spacing w:line="360" w:lineRule="auto"/>
        <w:ind w:left="284" w:firstLine="0"/>
        <w:rPr>
          <w:sz w:val="22"/>
          <w:szCs w:val="22"/>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47B2D5C5" w14:textId="77777777" w:rsidR="00F6454A" w:rsidRDefault="00871D46">
      <w:pPr>
        <w:pStyle w:val="Nivel01"/>
        <w:spacing w:line="360" w:lineRule="auto"/>
        <w:rPr>
          <w:sz w:val="22"/>
          <w:szCs w:val="22"/>
        </w:rPr>
      </w:pPr>
      <w:r>
        <w:rPr>
          <w:sz w:val="22"/>
          <w:szCs w:val="22"/>
        </w:rPr>
        <w:t>NEGOCIAÇÃO DE PREÇOS REGISTRADOS</w:t>
      </w:r>
    </w:p>
    <w:p w14:paraId="32BFC281" w14:textId="77777777" w:rsidR="00F6454A" w:rsidRDefault="00871D46">
      <w:pPr>
        <w:pStyle w:val="Nivel2"/>
        <w:numPr>
          <w:ilvl w:val="1"/>
          <w:numId w:val="3"/>
        </w:numPr>
        <w:spacing w:line="360" w:lineRule="auto"/>
        <w:ind w:left="0" w:firstLine="0"/>
        <w:rPr>
          <w:sz w:val="22"/>
          <w:szCs w:val="22"/>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0195A3D6" w14:textId="77777777" w:rsidR="00F6454A" w:rsidRDefault="00871D46">
      <w:pPr>
        <w:pStyle w:val="Nvel3"/>
        <w:numPr>
          <w:ilvl w:val="2"/>
          <w:numId w:val="3"/>
        </w:numPr>
        <w:spacing w:line="360" w:lineRule="auto"/>
        <w:ind w:left="284" w:firstLine="0"/>
        <w:rPr>
          <w:sz w:val="22"/>
          <w:szCs w:val="22"/>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64BAFB77" w14:textId="77777777" w:rsidR="00F6454A" w:rsidRDefault="00871D46">
      <w:pPr>
        <w:pStyle w:val="Nvel3"/>
        <w:numPr>
          <w:ilvl w:val="2"/>
          <w:numId w:val="3"/>
        </w:numPr>
        <w:spacing w:line="360" w:lineRule="auto"/>
        <w:ind w:left="284"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44E034F" w14:textId="77777777" w:rsidR="00F6454A" w:rsidRDefault="00871D46">
      <w:pPr>
        <w:pStyle w:val="Nvel3"/>
        <w:numPr>
          <w:ilvl w:val="2"/>
          <w:numId w:val="3"/>
        </w:numPr>
        <w:spacing w:line="360" w:lineRule="auto"/>
        <w:ind w:left="284" w:firstLine="0"/>
        <w:rPr>
          <w:sz w:val="22"/>
          <w:szCs w:val="22"/>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39" w:name="reducao_preco_mercado_negociacao_frustra"/>
      <w:bookmarkEnd w:id="39"/>
    </w:p>
    <w:p w14:paraId="6FE1D566" w14:textId="77777777" w:rsidR="00F6454A" w:rsidRDefault="00871D46">
      <w:pPr>
        <w:pStyle w:val="Nvel3"/>
        <w:numPr>
          <w:ilvl w:val="2"/>
          <w:numId w:val="3"/>
        </w:numPr>
        <w:spacing w:line="360" w:lineRule="auto"/>
        <w:ind w:left="284" w:firstLine="0"/>
        <w:rPr>
          <w:sz w:val="22"/>
          <w:szCs w:val="22"/>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45C492E1" w14:textId="77777777" w:rsidR="00F6454A" w:rsidRDefault="00871D46">
      <w:pPr>
        <w:pStyle w:val="Nivel2"/>
        <w:numPr>
          <w:ilvl w:val="1"/>
          <w:numId w:val="3"/>
        </w:numPr>
        <w:spacing w:line="360" w:lineRule="auto"/>
        <w:ind w:left="0" w:firstLine="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143A013" w14:textId="77777777" w:rsidR="00F6454A" w:rsidRDefault="00871D46">
      <w:pPr>
        <w:pStyle w:val="Nvel3"/>
        <w:numPr>
          <w:ilvl w:val="2"/>
          <w:numId w:val="3"/>
        </w:numPr>
        <w:spacing w:line="360" w:lineRule="auto"/>
        <w:ind w:left="284" w:firstLine="0"/>
        <w:rPr>
          <w:sz w:val="22"/>
          <w:szCs w:val="22"/>
        </w:rPr>
      </w:pPr>
      <w:r>
        <w:rPr>
          <w:sz w:val="22"/>
          <w:szCs w:val="22"/>
        </w:rPr>
        <w:lastRenderedPageBreak/>
        <w:t xml:space="preserve">Neste caso, o fornecedor encaminhará, juntamente com o pedido de alteração, a documentação comprobatória ou </w:t>
      </w:r>
      <w:proofErr w:type="spellStart"/>
      <w:r>
        <w:rPr>
          <w:sz w:val="22"/>
          <w:szCs w:val="22"/>
        </w:rPr>
        <w:t>a</w:t>
      </w:r>
      <w:proofErr w:type="spellEnd"/>
      <w:r>
        <w:rPr>
          <w:sz w:val="22"/>
          <w:szCs w:val="22"/>
        </w:rPr>
        <w:t xml:space="preserve"> planilha de custos que demonstre a inviabilidade do preço registrado em relação às condições inicialmente pactuadas.</w:t>
      </w:r>
      <w:bookmarkStart w:id="41" w:name="prova_preco_mercado_maior"/>
      <w:bookmarkEnd w:id="41"/>
    </w:p>
    <w:p w14:paraId="3A60C6AE" w14:textId="77777777" w:rsidR="00F6454A" w:rsidRDefault="00871D46">
      <w:pPr>
        <w:pStyle w:val="Nvel3"/>
        <w:numPr>
          <w:ilvl w:val="2"/>
          <w:numId w:val="3"/>
        </w:numPr>
        <w:spacing w:line="360" w:lineRule="auto"/>
        <w:ind w:left="284" w:firstLine="0"/>
        <w:rPr>
          <w:sz w:val="22"/>
          <w:szCs w:val="22"/>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14:paraId="2DB2C985" w14:textId="77777777" w:rsidR="00F6454A" w:rsidRDefault="00871D46">
      <w:pPr>
        <w:pStyle w:val="Nvel3"/>
        <w:numPr>
          <w:ilvl w:val="2"/>
          <w:numId w:val="3"/>
        </w:numPr>
        <w:spacing w:line="360" w:lineRule="auto"/>
        <w:ind w:left="284"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EE9B1A8" w14:textId="77777777" w:rsidR="00F6454A" w:rsidRDefault="00871D46">
      <w:pPr>
        <w:pStyle w:val="Nvel3"/>
        <w:numPr>
          <w:ilvl w:val="2"/>
          <w:numId w:val="3"/>
        </w:numPr>
        <w:spacing w:line="360" w:lineRule="auto"/>
        <w:ind w:left="284" w:firstLine="0"/>
        <w:rPr>
          <w:sz w:val="22"/>
          <w:szCs w:val="22"/>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14:paraId="265158AB" w14:textId="77777777" w:rsidR="00F6454A" w:rsidRDefault="00871D46">
      <w:pPr>
        <w:pStyle w:val="Nvel3"/>
        <w:numPr>
          <w:ilvl w:val="2"/>
          <w:numId w:val="3"/>
        </w:numPr>
        <w:spacing w:line="360" w:lineRule="auto"/>
        <w:ind w:left="284" w:firstLine="0"/>
        <w:rPr>
          <w:sz w:val="22"/>
          <w:szCs w:val="22"/>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19C35B69" w14:textId="77777777" w:rsidR="00F6454A" w:rsidRDefault="00871D46">
      <w:pPr>
        <w:pStyle w:val="Nvel3"/>
        <w:numPr>
          <w:ilvl w:val="2"/>
          <w:numId w:val="3"/>
        </w:numPr>
        <w:spacing w:line="360" w:lineRule="auto"/>
        <w:ind w:left="284" w:firstLine="0"/>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769682F7" w14:textId="77777777" w:rsidR="00F6454A" w:rsidRDefault="00871D46">
      <w:pPr>
        <w:pStyle w:val="Nivel01"/>
        <w:spacing w:line="360" w:lineRule="auto"/>
        <w:rPr>
          <w:sz w:val="22"/>
          <w:szCs w:val="22"/>
        </w:rPr>
      </w:pPr>
      <w:r>
        <w:rPr>
          <w:sz w:val="22"/>
          <w:szCs w:val="22"/>
        </w:rPr>
        <w:t>REMANEJAMENTO DAS QUANTIDADES REGISTRADAS NA ATA DE REGISTRO DE PREÇOS</w:t>
      </w:r>
    </w:p>
    <w:p w14:paraId="072B23F0" w14:textId="77777777" w:rsidR="00F6454A" w:rsidRDefault="00871D46">
      <w:pPr>
        <w:pStyle w:val="Nivel2"/>
        <w:numPr>
          <w:ilvl w:val="1"/>
          <w:numId w:val="3"/>
        </w:numPr>
        <w:spacing w:line="360" w:lineRule="auto"/>
        <w:ind w:left="0" w:firstLine="0"/>
        <w:rPr>
          <w:sz w:val="22"/>
          <w:szCs w:val="22"/>
        </w:rPr>
      </w:pPr>
      <w:r>
        <w:rPr>
          <w:rFonts w:eastAsia="Arial"/>
          <w:sz w:val="22"/>
          <w:szCs w:val="22"/>
        </w:rPr>
        <w:t xml:space="preserve"> </w:t>
      </w:r>
      <w:r>
        <w:rPr>
          <w:sz w:val="22"/>
          <w:szCs w:val="22"/>
        </w:rPr>
        <w:t>As quan</w:t>
      </w:r>
      <w:r>
        <w:rPr>
          <w:rFonts w:eastAsia="Arial"/>
          <w:sz w:val="22"/>
          <w:szCs w:val="22"/>
        </w:rPr>
        <w:t>ti</w:t>
      </w:r>
      <w:r>
        <w:rPr>
          <w:sz w:val="22"/>
          <w:szCs w:val="22"/>
        </w:rPr>
        <w:t xml:space="preserve">dades previstas para os itens com preços </w:t>
      </w:r>
      <w:r>
        <w:rPr>
          <w:sz w:val="22"/>
          <w:szCs w:val="22"/>
        </w:rPr>
        <w:t>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1D0E5860" w14:textId="77777777" w:rsidR="00F6454A" w:rsidRDefault="00871D46">
      <w:pPr>
        <w:pStyle w:val="Nivel2"/>
        <w:numPr>
          <w:ilvl w:val="1"/>
          <w:numId w:val="3"/>
        </w:numPr>
        <w:spacing w:line="360" w:lineRule="auto"/>
        <w:ind w:left="0" w:firstLine="0"/>
        <w:rPr>
          <w:sz w:val="22"/>
          <w:szCs w:val="22"/>
        </w:rPr>
      </w:pPr>
      <w:r>
        <w:rPr>
          <w:rFonts w:eastAsia="Arial"/>
          <w:sz w:val="22"/>
          <w:szCs w:val="22"/>
        </w:rPr>
        <w:t xml:space="preserve"> </w:t>
      </w:r>
      <w:r>
        <w:rPr>
          <w:sz w:val="22"/>
          <w:szCs w:val="22"/>
        </w:rPr>
        <w:t>O remanejamento somente poderá ser feito:</w:t>
      </w:r>
    </w:p>
    <w:p w14:paraId="4A611877" w14:textId="77777777" w:rsidR="00F6454A" w:rsidRDefault="00871D46">
      <w:pPr>
        <w:pStyle w:val="Nvel3"/>
        <w:numPr>
          <w:ilvl w:val="2"/>
          <w:numId w:val="3"/>
        </w:numPr>
        <w:spacing w:line="360" w:lineRule="auto"/>
        <w:ind w:left="284" w:firstLine="0"/>
        <w:rPr>
          <w:sz w:val="22"/>
          <w:szCs w:val="22"/>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09F472E9" w14:textId="77777777" w:rsidR="00F6454A" w:rsidRDefault="00871D46">
      <w:pPr>
        <w:pStyle w:val="Nvel3"/>
        <w:numPr>
          <w:ilvl w:val="2"/>
          <w:numId w:val="3"/>
        </w:numPr>
        <w:spacing w:line="360" w:lineRule="auto"/>
        <w:ind w:left="284" w:firstLine="0"/>
        <w:rPr>
          <w:sz w:val="22"/>
          <w:szCs w:val="22"/>
        </w:rPr>
      </w:pPr>
      <w:r>
        <w:rPr>
          <w:sz w:val="22"/>
          <w:szCs w:val="22"/>
        </w:rPr>
        <w:lastRenderedPageBreak/>
        <w:t>De Secretaria par</w:t>
      </w:r>
      <w:r>
        <w:rPr>
          <w:rFonts w:eastAsia="Arial"/>
          <w:sz w:val="22"/>
          <w:szCs w:val="22"/>
        </w:rPr>
        <w:t>ti</w:t>
      </w:r>
      <w:r>
        <w:rPr>
          <w:sz w:val="22"/>
          <w:szCs w:val="22"/>
        </w:rPr>
        <w:t>cipante para Secretaria não participante.</w:t>
      </w:r>
    </w:p>
    <w:p w14:paraId="01E91AC8" w14:textId="77777777" w:rsidR="00F6454A" w:rsidRDefault="00871D46">
      <w:pPr>
        <w:pStyle w:val="Nivel2"/>
        <w:numPr>
          <w:ilvl w:val="1"/>
          <w:numId w:val="3"/>
        </w:numPr>
        <w:spacing w:line="360" w:lineRule="auto"/>
        <w:ind w:left="0" w:firstLine="0"/>
        <w:rPr>
          <w:sz w:val="22"/>
          <w:szCs w:val="22"/>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2" w:name="gerenciador_estimador_é_partic_em_remane"/>
      <w:bookmarkEnd w:id="42"/>
    </w:p>
    <w:p w14:paraId="66B51EBB" w14:textId="77777777" w:rsidR="00F6454A" w:rsidRDefault="00871D46">
      <w:pPr>
        <w:pStyle w:val="Nivel01"/>
        <w:spacing w:line="360" w:lineRule="auto"/>
        <w:rPr>
          <w:sz w:val="22"/>
          <w:szCs w:val="22"/>
        </w:rPr>
      </w:pPr>
      <w:r>
        <w:rPr>
          <w:sz w:val="22"/>
          <w:szCs w:val="22"/>
        </w:rPr>
        <w:t>CANCELAMENTO DO REGISTRO DO LICITANTE VENCEDOR E DOS PREÇOS REGISTRADOS</w:t>
      </w:r>
      <w:bookmarkStart w:id="43" w:name="cancelamento"/>
      <w:bookmarkEnd w:id="43"/>
    </w:p>
    <w:p w14:paraId="4D68CEFE" w14:textId="77777777" w:rsidR="00F6454A" w:rsidRDefault="00871D46">
      <w:pPr>
        <w:pStyle w:val="Nivel2"/>
        <w:numPr>
          <w:ilvl w:val="1"/>
          <w:numId w:val="3"/>
        </w:numPr>
        <w:spacing w:line="360" w:lineRule="auto"/>
        <w:ind w:left="0" w:firstLine="0"/>
        <w:rPr>
          <w:sz w:val="22"/>
          <w:szCs w:val="22"/>
        </w:rPr>
      </w:pPr>
      <w:r>
        <w:rPr>
          <w:sz w:val="22"/>
          <w:szCs w:val="22"/>
        </w:rPr>
        <w:t>O registro do fornecedor será cancelado pelo gerenciador, quando o fornecedor:</w:t>
      </w:r>
      <w:bookmarkStart w:id="44" w:name="cancelamento_do_fornecedor"/>
      <w:bookmarkEnd w:id="44"/>
    </w:p>
    <w:p w14:paraId="48D9B5B2" w14:textId="77777777" w:rsidR="00F6454A" w:rsidRDefault="00871D46">
      <w:pPr>
        <w:pStyle w:val="Nvel3"/>
        <w:numPr>
          <w:ilvl w:val="2"/>
          <w:numId w:val="3"/>
        </w:numPr>
        <w:spacing w:line="360" w:lineRule="auto"/>
        <w:ind w:left="284" w:firstLine="0"/>
        <w:rPr>
          <w:sz w:val="22"/>
          <w:szCs w:val="22"/>
        </w:rPr>
      </w:pPr>
      <w:r>
        <w:rPr>
          <w:sz w:val="22"/>
          <w:szCs w:val="22"/>
        </w:rPr>
        <w:t>Descumprir as condições da ata de registro de preços, sem motivo justificado;</w:t>
      </w:r>
    </w:p>
    <w:p w14:paraId="631C5C2E" w14:textId="77777777" w:rsidR="00F6454A" w:rsidRDefault="00871D46">
      <w:pPr>
        <w:pStyle w:val="Nvel3"/>
        <w:numPr>
          <w:ilvl w:val="2"/>
          <w:numId w:val="3"/>
        </w:numPr>
        <w:spacing w:line="360" w:lineRule="auto"/>
        <w:ind w:left="284" w:firstLine="0"/>
        <w:rPr>
          <w:sz w:val="22"/>
          <w:szCs w:val="22"/>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52094DD7" w14:textId="77777777" w:rsidR="00F6454A" w:rsidRDefault="00871D46">
      <w:pPr>
        <w:pStyle w:val="Nvel3"/>
        <w:numPr>
          <w:ilvl w:val="2"/>
          <w:numId w:val="3"/>
        </w:numPr>
        <w:spacing w:line="360" w:lineRule="auto"/>
        <w:ind w:left="284" w:firstLine="0"/>
        <w:rPr>
          <w:sz w:val="22"/>
          <w:szCs w:val="22"/>
        </w:rPr>
      </w:pPr>
      <w:r>
        <w:rPr>
          <w:sz w:val="22"/>
          <w:szCs w:val="22"/>
        </w:rPr>
        <w:t>Sofrer sanção prevista nos incisos III ou IV do caput do art. 156 da Lei nº 14.133, de 2021.</w:t>
      </w:r>
    </w:p>
    <w:p w14:paraId="49FC17FB" w14:textId="77777777" w:rsidR="00F6454A" w:rsidRDefault="00871D46">
      <w:pPr>
        <w:pStyle w:val="Nvel4"/>
        <w:spacing w:line="360" w:lineRule="auto"/>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730E115" w14:textId="77777777" w:rsidR="00F6454A" w:rsidRDefault="00871D46">
      <w:pPr>
        <w:pStyle w:val="Nivel2"/>
        <w:numPr>
          <w:ilvl w:val="1"/>
          <w:numId w:val="3"/>
        </w:numPr>
        <w:spacing w:line="360" w:lineRule="auto"/>
        <w:ind w:left="0" w:firstLine="0"/>
        <w:rPr>
          <w:sz w:val="22"/>
          <w:szCs w:val="22"/>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5937C7DB" w14:textId="77777777" w:rsidR="00F6454A" w:rsidRDefault="00871D46">
      <w:pPr>
        <w:pStyle w:val="Nivel2"/>
        <w:numPr>
          <w:ilvl w:val="1"/>
          <w:numId w:val="3"/>
        </w:numPr>
        <w:spacing w:line="360" w:lineRule="auto"/>
        <w:ind w:left="0" w:firstLine="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14:paraId="4BFB059C" w14:textId="77777777" w:rsidR="00F6454A" w:rsidRDefault="00871D46">
      <w:pPr>
        <w:pStyle w:val="Nivel2"/>
        <w:numPr>
          <w:ilvl w:val="1"/>
          <w:numId w:val="3"/>
        </w:numPr>
        <w:spacing w:line="360" w:lineRule="auto"/>
        <w:ind w:left="0" w:firstLine="0"/>
        <w:rPr>
          <w:sz w:val="22"/>
          <w:szCs w:val="22"/>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5" w:name="cancelamento_da_ata"/>
      <w:bookmarkEnd w:id="45"/>
      <w:r>
        <w:rPr>
          <w:sz w:val="22"/>
          <w:szCs w:val="22"/>
        </w:rPr>
        <w:t xml:space="preserve"> </w:t>
      </w:r>
    </w:p>
    <w:p w14:paraId="7812FE78" w14:textId="77777777" w:rsidR="00F6454A" w:rsidRDefault="00871D46">
      <w:pPr>
        <w:pStyle w:val="Nvel3"/>
        <w:numPr>
          <w:ilvl w:val="2"/>
          <w:numId w:val="3"/>
        </w:numPr>
        <w:spacing w:line="360" w:lineRule="auto"/>
        <w:ind w:left="284" w:firstLine="0"/>
        <w:rPr>
          <w:sz w:val="22"/>
          <w:szCs w:val="22"/>
        </w:rPr>
      </w:pPr>
      <w:r>
        <w:rPr>
          <w:sz w:val="22"/>
          <w:szCs w:val="22"/>
        </w:rPr>
        <w:t>Por razão de interesse público;</w:t>
      </w:r>
    </w:p>
    <w:p w14:paraId="0BB948C5" w14:textId="77777777" w:rsidR="00F6454A" w:rsidRDefault="00871D46">
      <w:pPr>
        <w:pStyle w:val="Nvel3"/>
        <w:numPr>
          <w:ilvl w:val="2"/>
          <w:numId w:val="3"/>
        </w:numPr>
        <w:spacing w:line="360" w:lineRule="auto"/>
        <w:ind w:left="284" w:firstLine="0"/>
        <w:rPr>
          <w:sz w:val="22"/>
          <w:szCs w:val="22"/>
        </w:rPr>
      </w:pPr>
      <w:r>
        <w:rPr>
          <w:sz w:val="22"/>
          <w:szCs w:val="22"/>
        </w:rPr>
        <w:t>A pedido do fornecedor, decorrente de caso fortuito ou força maior; ou</w:t>
      </w:r>
    </w:p>
    <w:p w14:paraId="5E2954C1" w14:textId="77777777" w:rsidR="00F6454A" w:rsidRDefault="00871D46">
      <w:pPr>
        <w:pStyle w:val="Nvel3"/>
        <w:numPr>
          <w:ilvl w:val="2"/>
          <w:numId w:val="3"/>
        </w:numPr>
        <w:spacing w:line="360" w:lineRule="auto"/>
        <w:ind w:left="284" w:firstLine="0"/>
        <w:rPr>
          <w:sz w:val="22"/>
          <w:szCs w:val="22"/>
        </w:rPr>
      </w:pPr>
      <w:r>
        <w:rPr>
          <w:sz w:val="22"/>
          <w:szCs w:val="22"/>
        </w:rPr>
        <w:lastRenderedPageBreak/>
        <w:t xml:space="preserve">Se não houver êxito nas negociações, nas hipóteses em que o preço de mercado tornar-se superior ou inferior ao preço registrado, nos termos do artigos 26, § 3º </w:t>
      </w:r>
      <w:proofErr w:type="gramStart"/>
      <w:r>
        <w:rPr>
          <w:sz w:val="22"/>
          <w:szCs w:val="22"/>
        </w:rPr>
        <w:t>e  27</w:t>
      </w:r>
      <w:proofErr w:type="gramEnd"/>
      <w:r>
        <w:rPr>
          <w:sz w:val="22"/>
          <w:szCs w:val="22"/>
        </w:rPr>
        <w:t xml:space="preserve">, § 4º, ambos do Decreto nº 11.462, de 2023. </w:t>
      </w:r>
    </w:p>
    <w:p w14:paraId="72A549E0" w14:textId="77777777" w:rsidR="00F6454A" w:rsidRDefault="00871D46">
      <w:pPr>
        <w:pStyle w:val="Nivel01"/>
        <w:spacing w:line="360" w:lineRule="auto"/>
        <w:rPr>
          <w:sz w:val="22"/>
          <w:szCs w:val="22"/>
        </w:rPr>
      </w:pPr>
      <w:r>
        <w:rPr>
          <w:sz w:val="22"/>
          <w:szCs w:val="22"/>
        </w:rPr>
        <w:t>DAS PENALIDADES</w:t>
      </w:r>
    </w:p>
    <w:p w14:paraId="4A100771" w14:textId="77777777" w:rsidR="00F6454A" w:rsidRDefault="00871D46">
      <w:pPr>
        <w:pStyle w:val="Nivel2"/>
        <w:numPr>
          <w:ilvl w:val="1"/>
          <w:numId w:val="3"/>
        </w:numPr>
        <w:spacing w:line="360" w:lineRule="auto"/>
        <w:ind w:left="0" w:firstLine="0"/>
        <w:rPr>
          <w:sz w:val="22"/>
          <w:szCs w:val="22"/>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63FA57A2" w14:textId="77777777" w:rsidR="00F6454A" w:rsidRDefault="00871D46">
      <w:pPr>
        <w:pStyle w:val="Nvel3"/>
        <w:numPr>
          <w:ilvl w:val="2"/>
          <w:numId w:val="3"/>
        </w:numPr>
        <w:spacing w:line="360" w:lineRule="auto"/>
        <w:ind w:left="284"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1600DD09" w14:textId="77777777" w:rsidR="00F6454A" w:rsidRDefault="00871D46">
      <w:pPr>
        <w:pStyle w:val="Nivel2"/>
        <w:numPr>
          <w:ilvl w:val="1"/>
          <w:numId w:val="3"/>
        </w:numPr>
        <w:spacing w:line="360" w:lineRule="auto"/>
        <w:ind w:left="0" w:firstLine="0"/>
        <w:rPr>
          <w:sz w:val="22"/>
          <w:szCs w:val="22"/>
        </w:rPr>
      </w:pPr>
      <w:r>
        <w:rPr>
          <w:sz w:val="22"/>
          <w:szCs w:val="22"/>
        </w:rPr>
        <w:t xml:space="preserve">É da competência do gerenciador a aplicação das penalidades decorrentes do descumprimento do pactuado nesta ata de </w:t>
      </w:r>
      <w:r>
        <w:rPr>
          <w:sz w:val="22"/>
          <w:szCs w:val="22"/>
        </w:rPr>
        <w:t>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A2C6D6C" w14:textId="77777777" w:rsidR="00F6454A" w:rsidRDefault="00871D46">
      <w:pPr>
        <w:pStyle w:val="Nivel2"/>
        <w:numPr>
          <w:ilvl w:val="1"/>
          <w:numId w:val="3"/>
        </w:numPr>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556EA931" w14:textId="77777777" w:rsidR="00F6454A" w:rsidRDefault="00871D46">
      <w:pPr>
        <w:pStyle w:val="Nivel01"/>
        <w:spacing w:line="360" w:lineRule="auto"/>
        <w:rPr>
          <w:sz w:val="22"/>
          <w:szCs w:val="22"/>
        </w:rPr>
      </w:pPr>
      <w:r>
        <w:rPr>
          <w:sz w:val="22"/>
          <w:szCs w:val="22"/>
        </w:rPr>
        <w:t>CONDIÇÕES GERAIS</w:t>
      </w:r>
    </w:p>
    <w:p w14:paraId="115D984B" w14:textId="77777777" w:rsidR="00F6454A" w:rsidRDefault="00871D46">
      <w:pPr>
        <w:pStyle w:val="Nivel2"/>
        <w:numPr>
          <w:ilvl w:val="1"/>
          <w:numId w:val="3"/>
        </w:numPr>
        <w:spacing w:line="360" w:lineRule="auto"/>
        <w:ind w:left="0" w:firstLine="0"/>
        <w:rPr>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4EA82067" w14:textId="77777777" w:rsidR="00F6454A" w:rsidRDefault="00871D46">
      <w:pPr>
        <w:pStyle w:val="Nvel2-Red"/>
        <w:spacing w:line="360" w:lineRule="auto"/>
        <w:rPr>
          <w:b/>
          <w:bCs/>
          <w:color w:val="000000"/>
          <w:sz w:val="22"/>
          <w:szCs w:val="22"/>
        </w:rPr>
      </w:pPr>
      <w:r>
        <w:rPr>
          <w:b/>
          <w:bCs/>
          <w:color w:val="000000"/>
          <w:sz w:val="22"/>
          <w:szCs w:val="22"/>
        </w:rPr>
        <w:t>No caso de adjudicação por preço global de grupo de itens, só será admitida a contratação de parte de itens do grupo se houver prévia pesquisa de mercado e demonstração de sua vantagem para o órgão ou a entidade.</w:t>
      </w:r>
    </w:p>
    <w:p w14:paraId="22F0013C" w14:textId="77777777" w:rsidR="00F6454A" w:rsidRDefault="00871D46">
      <w:pPr>
        <w:widowControl w:val="0"/>
        <w:spacing w:before="120" w:after="120" w:line="360" w:lineRule="auto"/>
        <w:jc w:val="both"/>
        <w:rPr>
          <w:rFonts w:ascii="Arial" w:hAnsi="Arial" w:cs="Arial"/>
          <w:sz w:val="22"/>
          <w:szCs w:val="22"/>
        </w:rPr>
      </w:pPr>
      <w:r>
        <w:rPr>
          <w:rFonts w:ascii="Arial" w:hAnsi="Arial" w:cs="Arial"/>
          <w:sz w:val="22"/>
          <w:szCs w:val="22"/>
        </w:rPr>
        <w:t xml:space="preserve">Para </w:t>
      </w:r>
      <w:r>
        <w:rPr>
          <w:rFonts w:ascii="Arial" w:hAnsi="Arial" w:cs="Arial"/>
          <w:sz w:val="22"/>
          <w:szCs w:val="22"/>
        </w:rPr>
        <w:t>firmeza e validade do pactuado, a presente Ata foi lavrada em uma única via, que, depois de lida e achada em ordem, vai assinada pelas partes.</w:t>
      </w:r>
    </w:p>
    <w:p w14:paraId="6C6C3143" w14:textId="77777777" w:rsidR="00F6454A" w:rsidRDefault="00871D46">
      <w:pPr>
        <w:widowControl w:val="0"/>
        <w:spacing w:line="360" w:lineRule="auto"/>
        <w:ind w:right="-30"/>
        <w:jc w:val="both"/>
        <w:rPr>
          <w:rFonts w:ascii="Arial" w:hAnsi="Arial" w:cs="Arial"/>
          <w:sz w:val="22"/>
          <w:szCs w:val="22"/>
        </w:rPr>
      </w:pPr>
      <w:r>
        <w:rPr>
          <w:rFonts w:ascii="Arial" w:hAnsi="Arial" w:cs="Arial"/>
          <w:sz w:val="22"/>
          <w:szCs w:val="22"/>
        </w:rPr>
        <w:t>Local e data</w:t>
      </w:r>
    </w:p>
    <w:p w14:paraId="0DAAC8B6" w14:textId="77777777" w:rsidR="00F6454A" w:rsidRDefault="00871D46">
      <w:pPr>
        <w:widowControl w:val="0"/>
        <w:spacing w:line="360" w:lineRule="auto"/>
        <w:ind w:right="-30"/>
        <w:jc w:val="both"/>
        <w:rPr>
          <w:rFonts w:ascii="Arial" w:hAnsi="Arial" w:cs="Arial"/>
          <w:sz w:val="22"/>
          <w:szCs w:val="22"/>
        </w:rPr>
      </w:pPr>
      <w:r>
        <w:rPr>
          <w:rFonts w:ascii="Arial" w:hAnsi="Arial" w:cs="Arial"/>
          <w:sz w:val="22"/>
          <w:szCs w:val="22"/>
        </w:rPr>
        <w:t>Assinaturas</w:t>
      </w:r>
    </w:p>
    <w:p w14:paraId="6BE29AD9" w14:textId="77777777" w:rsidR="00F6454A" w:rsidRDefault="00871D46">
      <w:pPr>
        <w:widowControl w:val="0"/>
        <w:spacing w:line="360" w:lineRule="auto"/>
        <w:ind w:right="-30"/>
        <w:jc w:val="both"/>
        <w:rPr>
          <w:rFonts w:ascii="Arial" w:hAnsi="Arial" w:cs="Arial"/>
          <w:sz w:val="22"/>
          <w:szCs w:val="22"/>
        </w:rPr>
      </w:pPr>
      <w:r>
        <w:rPr>
          <w:rFonts w:ascii="Arial" w:hAnsi="Arial" w:cs="Arial"/>
          <w:sz w:val="22"/>
          <w:szCs w:val="22"/>
        </w:rPr>
        <w:lastRenderedPageBreak/>
        <w:t>Representante legal do órgão gerenciador e representante(s) legal(</w:t>
      </w:r>
      <w:proofErr w:type="spellStart"/>
      <w:r>
        <w:rPr>
          <w:rFonts w:ascii="Arial" w:hAnsi="Arial" w:cs="Arial"/>
          <w:sz w:val="22"/>
          <w:szCs w:val="22"/>
        </w:rPr>
        <w:t>is</w:t>
      </w:r>
      <w:proofErr w:type="spellEnd"/>
      <w:r>
        <w:rPr>
          <w:rFonts w:ascii="Arial" w:hAnsi="Arial" w:cs="Arial"/>
          <w:sz w:val="22"/>
          <w:szCs w:val="22"/>
        </w:rPr>
        <w:t>) do(s) fornecedor(s) registrado(s)</w:t>
      </w:r>
    </w:p>
    <w:p w14:paraId="6F5B6187" w14:textId="77777777" w:rsidR="00F6454A" w:rsidRDefault="00871D46">
      <w:pPr>
        <w:tabs>
          <w:tab w:val="left" w:pos="1620"/>
        </w:tabs>
        <w:spacing w:line="360" w:lineRule="auto"/>
        <w:jc w:val="center"/>
        <w:rPr>
          <w:rFonts w:ascii="Arial" w:hAnsi="Arial" w:cs="Arial"/>
          <w:b/>
          <w:sz w:val="22"/>
          <w:szCs w:val="22"/>
        </w:rPr>
      </w:pPr>
      <w:r>
        <w:rPr>
          <w:rFonts w:ascii="Arial" w:hAnsi="Arial" w:cs="Arial"/>
          <w:b/>
          <w:sz w:val="22"/>
          <w:szCs w:val="22"/>
        </w:rPr>
        <w:t>___________________________________</w:t>
      </w:r>
    </w:p>
    <w:p w14:paraId="1FB96B0F" w14:textId="77777777" w:rsidR="00F6454A" w:rsidRDefault="00871D46">
      <w:pPr>
        <w:spacing w:line="360" w:lineRule="auto"/>
        <w:jc w:val="center"/>
        <w:rPr>
          <w:rFonts w:ascii="Arial" w:hAnsi="Arial" w:cs="Arial"/>
          <w:b/>
          <w:bCs/>
          <w:sz w:val="22"/>
          <w:szCs w:val="22"/>
        </w:rPr>
      </w:pPr>
      <w:r>
        <w:rPr>
          <w:rFonts w:ascii="Arial" w:hAnsi="Arial" w:cs="Arial"/>
          <w:b/>
          <w:bCs/>
          <w:sz w:val="22"/>
          <w:szCs w:val="22"/>
        </w:rPr>
        <w:t>THOMÁS ANTÔNIO CAPELETTO DE OLIVEIRA</w:t>
      </w:r>
    </w:p>
    <w:p w14:paraId="274CF166" w14:textId="77777777" w:rsidR="00F6454A" w:rsidRDefault="00871D46">
      <w:pPr>
        <w:spacing w:line="360" w:lineRule="auto"/>
        <w:jc w:val="center"/>
        <w:rPr>
          <w:rFonts w:ascii="Arial" w:hAnsi="Arial" w:cs="Arial"/>
          <w:b/>
          <w:sz w:val="22"/>
          <w:szCs w:val="22"/>
        </w:rPr>
      </w:pPr>
      <w:r>
        <w:rPr>
          <w:rFonts w:ascii="Arial" w:hAnsi="Arial" w:cs="Arial"/>
          <w:b/>
          <w:sz w:val="22"/>
          <w:szCs w:val="22"/>
        </w:rPr>
        <w:t>PREFEITO MUNICIPAL</w:t>
      </w:r>
    </w:p>
    <w:p w14:paraId="4DD58C74" w14:textId="77777777" w:rsidR="00F6454A" w:rsidRDefault="00F6454A">
      <w:pPr>
        <w:spacing w:line="360" w:lineRule="auto"/>
        <w:jc w:val="center"/>
        <w:rPr>
          <w:rFonts w:ascii="Arial" w:hAnsi="Arial" w:cs="Arial"/>
          <w:b/>
          <w:sz w:val="22"/>
          <w:szCs w:val="22"/>
        </w:rPr>
      </w:pPr>
    </w:p>
    <w:p w14:paraId="147A130A" w14:textId="77777777" w:rsidR="00F6454A" w:rsidRDefault="00F6454A">
      <w:pPr>
        <w:spacing w:line="360" w:lineRule="auto"/>
        <w:jc w:val="center"/>
        <w:rPr>
          <w:rFonts w:ascii="Arial" w:hAnsi="Arial" w:cs="Arial"/>
          <w:b/>
          <w:sz w:val="22"/>
          <w:szCs w:val="22"/>
        </w:rPr>
      </w:pPr>
    </w:p>
    <w:p w14:paraId="2A391265" w14:textId="77777777" w:rsidR="00F6454A" w:rsidRDefault="00871D46">
      <w:pPr>
        <w:tabs>
          <w:tab w:val="left" w:pos="1620"/>
        </w:tabs>
        <w:spacing w:line="360" w:lineRule="auto"/>
        <w:jc w:val="center"/>
        <w:rPr>
          <w:rFonts w:ascii="Arial" w:hAnsi="Arial" w:cs="Arial"/>
          <w:b/>
          <w:sz w:val="22"/>
          <w:szCs w:val="22"/>
        </w:rPr>
      </w:pPr>
      <w:r>
        <w:rPr>
          <w:rFonts w:ascii="Arial" w:hAnsi="Arial" w:cs="Arial"/>
          <w:b/>
          <w:sz w:val="22"/>
          <w:szCs w:val="22"/>
        </w:rPr>
        <w:t>___________________________________</w:t>
      </w:r>
    </w:p>
    <w:p w14:paraId="6A836329" w14:textId="77777777" w:rsidR="00F6454A" w:rsidRDefault="00871D46">
      <w:pPr>
        <w:tabs>
          <w:tab w:val="left" w:pos="1620"/>
          <w:tab w:val="left" w:pos="3210"/>
        </w:tabs>
        <w:spacing w:line="360" w:lineRule="auto"/>
        <w:jc w:val="center"/>
        <w:rPr>
          <w:rFonts w:ascii="Arial" w:hAnsi="Arial" w:cs="Arial"/>
          <w:b/>
          <w:sz w:val="22"/>
          <w:szCs w:val="22"/>
        </w:rPr>
      </w:pPr>
      <w:r>
        <w:rPr>
          <w:rFonts w:ascii="Arial" w:hAnsi="Arial" w:cs="Arial"/>
          <w:b/>
          <w:sz w:val="22"/>
          <w:szCs w:val="22"/>
        </w:rPr>
        <w:t>Fornecedor</w:t>
      </w:r>
    </w:p>
    <w:p w14:paraId="4D801E1F" w14:textId="77777777" w:rsidR="00F6454A" w:rsidRDefault="00F6454A">
      <w:pPr>
        <w:tabs>
          <w:tab w:val="left" w:pos="1620"/>
          <w:tab w:val="left" w:pos="3210"/>
        </w:tabs>
        <w:spacing w:line="360" w:lineRule="auto"/>
        <w:rPr>
          <w:rFonts w:ascii="Arial" w:hAnsi="Arial" w:cs="Arial"/>
          <w:b/>
          <w:sz w:val="22"/>
          <w:szCs w:val="22"/>
        </w:rPr>
      </w:pPr>
    </w:p>
    <w:p w14:paraId="47105943" w14:textId="77777777" w:rsidR="00F6454A" w:rsidRDefault="00F6454A">
      <w:pPr>
        <w:tabs>
          <w:tab w:val="left" w:pos="1620"/>
          <w:tab w:val="left" w:pos="3210"/>
        </w:tabs>
        <w:spacing w:line="360" w:lineRule="auto"/>
        <w:rPr>
          <w:rFonts w:ascii="Arial" w:hAnsi="Arial" w:cs="Arial"/>
          <w:b/>
          <w:sz w:val="22"/>
          <w:szCs w:val="22"/>
        </w:rPr>
      </w:pPr>
    </w:p>
    <w:p w14:paraId="593D3C8D" w14:textId="77777777" w:rsidR="00F6454A" w:rsidRDefault="00871D46">
      <w:pPr>
        <w:tabs>
          <w:tab w:val="left" w:pos="1620"/>
          <w:tab w:val="left" w:pos="3210"/>
        </w:tabs>
        <w:spacing w:line="360" w:lineRule="auto"/>
        <w:jc w:val="center"/>
        <w:rPr>
          <w:rFonts w:ascii="Arial" w:hAnsi="Arial" w:cs="Arial"/>
          <w:b/>
          <w:bCs/>
          <w:sz w:val="22"/>
          <w:szCs w:val="22"/>
          <w:lang w:val="en-US"/>
        </w:rPr>
      </w:pPr>
      <w:r>
        <w:rPr>
          <w:rFonts w:ascii="Arial" w:hAnsi="Arial" w:cs="Arial"/>
          <w:b/>
          <w:bCs/>
          <w:sz w:val="22"/>
          <w:szCs w:val="22"/>
          <w:lang w:val="en-US"/>
        </w:rPr>
        <w:t>____________________________________</w:t>
      </w:r>
    </w:p>
    <w:p w14:paraId="1D48C591" w14:textId="77777777" w:rsidR="00F6454A" w:rsidRDefault="00871D46">
      <w:pPr>
        <w:tabs>
          <w:tab w:val="left" w:pos="1620"/>
        </w:tabs>
        <w:spacing w:line="360" w:lineRule="auto"/>
        <w:jc w:val="center"/>
        <w:rPr>
          <w:rFonts w:ascii="Arial" w:hAnsi="Arial" w:cs="Arial"/>
          <w:b/>
          <w:bCs/>
          <w:sz w:val="22"/>
          <w:szCs w:val="22"/>
          <w:lang w:val="en-US"/>
        </w:rPr>
      </w:pPr>
      <w:r>
        <w:rPr>
          <w:rFonts w:ascii="Arial" w:hAnsi="Arial" w:cs="Arial"/>
          <w:b/>
          <w:bCs/>
          <w:sz w:val="22"/>
          <w:szCs w:val="22"/>
          <w:lang w:val="en-US"/>
        </w:rPr>
        <w:t>ADRIANA STOCCO</w:t>
      </w:r>
    </w:p>
    <w:p w14:paraId="0BD00513" w14:textId="77777777" w:rsidR="00F6454A" w:rsidRDefault="00871D46">
      <w:pPr>
        <w:tabs>
          <w:tab w:val="left" w:pos="1620"/>
        </w:tabs>
        <w:spacing w:line="360" w:lineRule="auto"/>
        <w:jc w:val="center"/>
        <w:rPr>
          <w:rFonts w:ascii="Arial" w:hAnsi="Arial" w:cs="Arial"/>
          <w:b/>
          <w:bCs/>
          <w:sz w:val="22"/>
          <w:szCs w:val="22"/>
          <w:lang w:val="en-US"/>
        </w:rPr>
      </w:pPr>
      <w:r>
        <w:rPr>
          <w:rFonts w:ascii="Arial" w:hAnsi="Arial" w:cs="Arial"/>
          <w:b/>
          <w:bCs/>
          <w:sz w:val="22"/>
          <w:szCs w:val="22"/>
          <w:lang w:val="en-US"/>
        </w:rPr>
        <w:t>RG 28.024.701-1</w:t>
      </w:r>
    </w:p>
    <w:p w14:paraId="465F629F" w14:textId="77777777" w:rsidR="00F6454A" w:rsidRDefault="00F6454A">
      <w:pPr>
        <w:tabs>
          <w:tab w:val="left" w:pos="1620"/>
        </w:tabs>
        <w:spacing w:line="360" w:lineRule="auto"/>
        <w:jc w:val="center"/>
        <w:rPr>
          <w:rFonts w:ascii="Arial" w:hAnsi="Arial" w:cs="Arial"/>
          <w:b/>
          <w:bCs/>
          <w:sz w:val="22"/>
          <w:szCs w:val="22"/>
          <w:lang w:val="en-US"/>
        </w:rPr>
      </w:pPr>
    </w:p>
    <w:p w14:paraId="54575ADB" w14:textId="77777777" w:rsidR="00F6454A" w:rsidRDefault="00871D46">
      <w:pPr>
        <w:tabs>
          <w:tab w:val="left" w:pos="1620"/>
        </w:tabs>
        <w:spacing w:line="360" w:lineRule="auto"/>
        <w:jc w:val="center"/>
        <w:rPr>
          <w:rFonts w:ascii="Arial" w:hAnsi="Arial" w:cs="Arial"/>
          <w:b/>
          <w:sz w:val="22"/>
          <w:szCs w:val="22"/>
        </w:rPr>
      </w:pPr>
      <w:r>
        <w:rPr>
          <w:rFonts w:ascii="Arial" w:hAnsi="Arial" w:cs="Arial"/>
          <w:b/>
          <w:sz w:val="22"/>
          <w:szCs w:val="22"/>
        </w:rPr>
        <w:t>________________________________</w:t>
      </w:r>
    </w:p>
    <w:p w14:paraId="36456F62" w14:textId="77777777" w:rsidR="00F6454A" w:rsidRDefault="00871D46">
      <w:pPr>
        <w:tabs>
          <w:tab w:val="left" w:pos="1620"/>
        </w:tabs>
        <w:spacing w:line="360" w:lineRule="auto"/>
        <w:jc w:val="center"/>
        <w:rPr>
          <w:rFonts w:ascii="Arial" w:hAnsi="Arial" w:cs="Arial"/>
          <w:b/>
          <w:bCs/>
          <w:sz w:val="22"/>
          <w:szCs w:val="22"/>
        </w:rPr>
      </w:pPr>
      <w:r>
        <w:rPr>
          <w:rFonts w:ascii="Arial" w:hAnsi="Arial" w:cs="Arial"/>
          <w:b/>
          <w:bCs/>
          <w:sz w:val="22"/>
          <w:szCs w:val="22"/>
        </w:rPr>
        <w:t xml:space="preserve">ADRIANA DE OLIVEIRA </w:t>
      </w:r>
      <w:proofErr w:type="spellStart"/>
      <w:r>
        <w:rPr>
          <w:rFonts w:ascii="Arial" w:hAnsi="Arial" w:cs="Arial"/>
          <w:b/>
          <w:bCs/>
          <w:sz w:val="22"/>
          <w:szCs w:val="22"/>
        </w:rPr>
        <w:t>SCHIAVINATTO</w:t>
      </w:r>
      <w:proofErr w:type="spellEnd"/>
    </w:p>
    <w:p w14:paraId="20CEC4B1" w14:textId="77777777" w:rsidR="00F6454A" w:rsidRDefault="00871D46">
      <w:pPr>
        <w:tabs>
          <w:tab w:val="left" w:pos="1620"/>
        </w:tabs>
        <w:spacing w:line="360" w:lineRule="auto"/>
        <w:jc w:val="center"/>
        <w:rPr>
          <w:rFonts w:ascii="Arial" w:hAnsi="Arial" w:cs="Arial"/>
          <w:b/>
          <w:bCs/>
          <w:sz w:val="22"/>
          <w:szCs w:val="22"/>
          <w:lang w:val="en-US"/>
        </w:rPr>
      </w:pPr>
      <w:r>
        <w:rPr>
          <w:rFonts w:ascii="Arial" w:hAnsi="Arial" w:cs="Arial"/>
          <w:b/>
          <w:bCs/>
          <w:sz w:val="22"/>
          <w:szCs w:val="22"/>
          <w:lang w:val="en-US"/>
        </w:rPr>
        <w:t>RG 34.464.785-7</w:t>
      </w:r>
    </w:p>
    <w:p w14:paraId="375C75B8" w14:textId="77777777" w:rsidR="00F6454A" w:rsidRDefault="00F6454A">
      <w:pPr>
        <w:tabs>
          <w:tab w:val="left" w:pos="2345"/>
        </w:tabs>
        <w:spacing w:line="360" w:lineRule="auto"/>
        <w:jc w:val="both"/>
        <w:rPr>
          <w:rFonts w:ascii="Arial" w:hAnsi="Arial" w:cs="Arial"/>
          <w:b/>
          <w:bCs/>
          <w:sz w:val="22"/>
          <w:szCs w:val="22"/>
          <w:lang w:val="en-US"/>
        </w:rPr>
      </w:pPr>
    </w:p>
    <w:p w14:paraId="711CEF41" w14:textId="77777777" w:rsidR="00F6454A" w:rsidRDefault="00F6454A">
      <w:pPr>
        <w:widowControl w:val="0"/>
        <w:spacing w:line="360" w:lineRule="auto"/>
        <w:ind w:right="-30"/>
        <w:jc w:val="both"/>
        <w:rPr>
          <w:rFonts w:ascii="Arial" w:hAnsi="Arial" w:cs="Arial"/>
          <w:b/>
          <w:bCs/>
          <w:sz w:val="22"/>
          <w:szCs w:val="22"/>
          <w:lang w:val="en-US"/>
        </w:rPr>
      </w:pPr>
    </w:p>
    <w:p w14:paraId="7E138187" w14:textId="77777777" w:rsidR="00F6454A" w:rsidRDefault="00F6454A">
      <w:pPr>
        <w:widowControl w:val="0"/>
        <w:spacing w:line="360" w:lineRule="auto"/>
        <w:ind w:right="-30"/>
        <w:jc w:val="both"/>
        <w:rPr>
          <w:rFonts w:ascii="Arial" w:hAnsi="Arial" w:cs="Arial"/>
          <w:b/>
          <w:bCs/>
          <w:sz w:val="22"/>
          <w:szCs w:val="22"/>
          <w:lang w:val="en-US"/>
        </w:rPr>
      </w:pPr>
    </w:p>
    <w:p w14:paraId="4D5D0E0E" w14:textId="77777777" w:rsidR="00F6454A" w:rsidRDefault="00F6454A">
      <w:pPr>
        <w:widowControl w:val="0"/>
        <w:spacing w:line="360" w:lineRule="auto"/>
        <w:ind w:right="-30"/>
        <w:jc w:val="both"/>
        <w:rPr>
          <w:rFonts w:ascii="Arial" w:hAnsi="Arial" w:cs="Arial"/>
          <w:b/>
          <w:bCs/>
          <w:sz w:val="22"/>
          <w:szCs w:val="22"/>
          <w:lang w:val="en-US"/>
        </w:rPr>
      </w:pPr>
    </w:p>
    <w:p w14:paraId="05F10C3A" w14:textId="77777777" w:rsidR="00F6454A" w:rsidRDefault="00F6454A">
      <w:pPr>
        <w:widowControl w:val="0"/>
        <w:spacing w:line="360" w:lineRule="auto"/>
        <w:ind w:right="-30"/>
        <w:jc w:val="both"/>
        <w:rPr>
          <w:rFonts w:ascii="Arial" w:hAnsi="Arial" w:cs="Arial"/>
          <w:b/>
          <w:bCs/>
          <w:sz w:val="22"/>
          <w:szCs w:val="22"/>
          <w:lang w:val="en-US"/>
        </w:rPr>
      </w:pPr>
    </w:p>
    <w:p w14:paraId="0B6EB815" w14:textId="77777777" w:rsidR="00F6454A" w:rsidRDefault="00F6454A">
      <w:pPr>
        <w:widowControl w:val="0"/>
        <w:spacing w:line="360" w:lineRule="auto"/>
        <w:ind w:right="-30"/>
        <w:jc w:val="both"/>
        <w:rPr>
          <w:rFonts w:ascii="Arial" w:hAnsi="Arial" w:cs="Arial"/>
          <w:b/>
          <w:bCs/>
          <w:sz w:val="22"/>
          <w:szCs w:val="22"/>
          <w:lang w:val="en-US"/>
        </w:rPr>
      </w:pPr>
    </w:p>
    <w:p w14:paraId="3198BB25" w14:textId="77777777" w:rsidR="00F6454A" w:rsidRDefault="00F6454A">
      <w:pPr>
        <w:widowControl w:val="0"/>
        <w:spacing w:line="360" w:lineRule="auto"/>
        <w:ind w:right="-30"/>
        <w:jc w:val="both"/>
        <w:rPr>
          <w:rFonts w:ascii="Arial" w:hAnsi="Arial" w:cs="Arial"/>
          <w:b/>
          <w:bCs/>
          <w:sz w:val="22"/>
          <w:szCs w:val="22"/>
          <w:lang w:val="en-US"/>
        </w:rPr>
      </w:pPr>
    </w:p>
    <w:p w14:paraId="4B505927" w14:textId="77777777" w:rsidR="00F6454A" w:rsidRDefault="00F6454A">
      <w:pPr>
        <w:widowControl w:val="0"/>
        <w:spacing w:line="360" w:lineRule="auto"/>
        <w:ind w:right="-30"/>
        <w:jc w:val="both"/>
        <w:rPr>
          <w:rFonts w:ascii="Arial" w:hAnsi="Arial" w:cs="Arial"/>
          <w:b/>
          <w:bCs/>
          <w:sz w:val="22"/>
          <w:szCs w:val="22"/>
          <w:lang w:val="en-US"/>
        </w:rPr>
      </w:pPr>
    </w:p>
    <w:p w14:paraId="6478F76C" w14:textId="77777777" w:rsidR="00F6454A" w:rsidRDefault="00F6454A">
      <w:pPr>
        <w:widowControl w:val="0"/>
        <w:spacing w:line="360" w:lineRule="auto"/>
        <w:ind w:right="-30"/>
        <w:jc w:val="both"/>
        <w:rPr>
          <w:rFonts w:ascii="Arial" w:hAnsi="Arial" w:cs="Arial"/>
          <w:b/>
          <w:bCs/>
          <w:sz w:val="22"/>
          <w:szCs w:val="22"/>
          <w:lang w:val="en-US"/>
        </w:rPr>
      </w:pPr>
    </w:p>
    <w:p w14:paraId="0FB8C44D" w14:textId="77777777" w:rsidR="00F6454A" w:rsidRDefault="00F6454A">
      <w:pPr>
        <w:widowControl w:val="0"/>
        <w:spacing w:line="360" w:lineRule="auto"/>
        <w:ind w:right="-30"/>
        <w:jc w:val="both"/>
        <w:rPr>
          <w:rFonts w:ascii="Arial" w:hAnsi="Arial" w:cs="Arial"/>
          <w:b/>
          <w:bCs/>
          <w:sz w:val="22"/>
          <w:szCs w:val="22"/>
          <w:lang w:val="en-US"/>
        </w:rPr>
      </w:pPr>
    </w:p>
    <w:p w14:paraId="3E4F7E30" w14:textId="77777777" w:rsidR="00F6454A" w:rsidRDefault="00F6454A">
      <w:pPr>
        <w:widowControl w:val="0"/>
        <w:spacing w:line="360" w:lineRule="auto"/>
        <w:ind w:right="-30"/>
        <w:jc w:val="both"/>
        <w:rPr>
          <w:rFonts w:ascii="Arial" w:hAnsi="Arial" w:cs="Arial"/>
          <w:b/>
          <w:bCs/>
          <w:sz w:val="22"/>
          <w:szCs w:val="22"/>
          <w:lang w:val="en-US"/>
        </w:rPr>
      </w:pPr>
    </w:p>
    <w:p w14:paraId="0AA8C478" w14:textId="77777777" w:rsidR="00F6454A" w:rsidRDefault="00F6454A">
      <w:pPr>
        <w:widowControl w:val="0"/>
        <w:spacing w:line="360" w:lineRule="auto"/>
        <w:ind w:right="-30"/>
        <w:jc w:val="both"/>
        <w:rPr>
          <w:rFonts w:ascii="Arial" w:hAnsi="Arial" w:cs="Arial"/>
          <w:b/>
          <w:bCs/>
          <w:sz w:val="22"/>
          <w:szCs w:val="22"/>
          <w:lang w:val="en-US"/>
        </w:rPr>
      </w:pPr>
    </w:p>
    <w:p w14:paraId="0785D895" w14:textId="77777777" w:rsidR="00F6454A" w:rsidRDefault="00F6454A">
      <w:pPr>
        <w:widowControl w:val="0"/>
        <w:spacing w:line="360" w:lineRule="auto"/>
        <w:ind w:right="-30"/>
        <w:jc w:val="both"/>
        <w:rPr>
          <w:rFonts w:ascii="Arial" w:hAnsi="Arial" w:cs="Arial"/>
          <w:b/>
          <w:bCs/>
          <w:sz w:val="22"/>
          <w:szCs w:val="22"/>
          <w:lang w:val="en-US"/>
        </w:rPr>
      </w:pPr>
    </w:p>
    <w:p w14:paraId="34D28D51" w14:textId="77777777" w:rsidR="00F6454A" w:rsidRDefault="00F6454A">
      <w:pPr>
        <w:widowControl w:val="0"/>
        <w:spacing w:line="360" w:lineRule="auto"/>
        <w:ind w:right="-30"/>
        <w:jc w:val="both"/>
        <w:rPr>
          <w:rFonts w:ascii="Arial" w:hAnsi="Arial" w:cs="Arial"/>
          <w:b/>
          <w:bCs/>
          <w:sz w:val="22"/>
          <w:szCs w:val="22"/>
          <w:lang w:val="en-US"/>
        </w:rPr>
      </w:pPr>
    </w:p>
    <w:p w14:paraId="0C843751" w14:textId="77777777" w:rsidR="00F6454A" w:rsidRDefault="00871D46">
      <w:pPr>
        <w:widowControl w:val="0"/>
        <w:spacing w:line="360" w:lineRule="auto"/>
        <w:ind w:right="-30"/>
        <w:jc w:val="both"/>
        <w:rPr>
          <w:rFonts w:ascii="Arial" w:hAnsi="Arial" w:cs="Arial"/>
          <w:b/>
          <w:bCs/>
          <w:sz w:val="22"/>
          <w:szCs w:val="22"/>
        </w:rPr>
      </w:pPr>
      <w:r>
        <w:rPr>
          <w:rFonts w:ascii="Arial" w:hAnsi="Arial" w:cs="Arial"/>
          <w:b/>
          <w:bCs/>
          <w:sz w:val="22"/>
          <w:szCs w:val="22"/>
        </w:rPr>
        <w:lastRenderedPageBreak/>
        <w:t xml:space="preserve">Anexo I </w:t>
      </w:r>
      <w:proofErr w:type="gramStart"/>
      <w:r>
        <w:rPr>
          <w:rFonts w:ascii="Arial" w:hAnsi="Arial" w:cs="Arial"/>
          <w:b/>
          <w:bCs/>
          <w:sz w:val="22"/>
          <w:szCs w:val="22"/>
        </w:rPr>
        <w:t>-  ATA</w:t>
      </w:r>
      <w:proofErr w:type="gramEnd"/>
    </w:p>
    <w:p w14:paraId="474ADE90" w14:textId="77777777" w:rsidR="00F6454A" w:rsidRDefault="00F6454A">
      <w:pPr>
        <w:widowControl w:val="0"/>
        <w:spacing w:line="360" w:lineRule="auto"/>
        <w:ind w:right="-30"/>
        <w:jc w:val="both"/>
        <w:rPr>
          <w:rFonts w:ascii="Arial" w:hAnsi="Arial" w:cs="Arial"/>
          <w:b/>
          <w:bCs/>
          <w:sz w:val="22"/>
          <w:szCs w:val="22"/>
        </w:rPr>
      </w:pPr>
    </w:p>
    <w:p w14:paraId="1E4926BC" w14:textId="77777777" w:rsidR="00F6454A" w:rsidRDefault="00871D46">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775FCDC4" w14:textId="77777777" w:rsidR="00F6454A" w:rsidRDefault="00F6454A">
      <w:pPr>
        <w:widowControl w:val="0"/>
        <w:spacing w:line="360" w:lineRule="auto"/>
        <w:ind w:right="-30"/>
        <w:jc w:val="both"/>
        <w:rPr>
          <w:rFonts w:ascii="Arial" w:hAnsi="Arial" w:cs="Arial"/>
          <w:b/>
          <w:bCs/>
          <w:sz w:val="22"/>
          <w:szCs w:val="22"/>
        </w:rPr>
      </w:pPr>
    </w:p>
    <w:p w14:paraId="3165BF61" w14:textId="77777777" w:rsidR="00F6454A" w:rsidRDefault="00871D46">
      <w:pPr>
        <w:widowControl w:val="0"/>
        <w:spacing w:line="360" w:lineRule="auto"/>
        <w:ind w:right="-30"/>
        <w:jc w:val="both"/>
        <w:rPr>
          <w:rFonts w:ascii="Arial" w:hAnsi="Arial" w:cs="Arial"/>
          <w:sz w:val="22"/>
          <w:szCs w:val="22"/>
        </w:rPr>
      </w:pPr>
      <w:r>
        <w:rPr>
          <w:rFonts w:ascii="Arial" w:hAnsi="Arial" w:cs="Arial"/>
          <w:sz w:val="22"/>
          <w:szCs w:val="22"/>
        </w:rPr>
        <w:t xml:space="preserve">Seguindo a ordem de classificação, segue relação de fornecedores que aceitaram cotar os itens com preços iguais ao </w:t>
      </w:r>
      <w:r>
        <w:rPr>
          <w:rFonts w:ascii="Arial" w:hAnsi="Arial" w:cs="Arial"/>
          <w:sz w:val="22"/>
          <w:szCs w:val="22"/>
        </w:rPr>
        <w:t>adjudicatário:</w:t>
      </w:r>
    </w:p>
    <w:p w14:paraId="276BCABA" w14:textId="77777777" w:rsidR="00F6454A" w:rsidRDefault="00F6454A">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4A0" w:firstRow="1" w:lastRow="0" w:firstColumn="1" w:lastColumn="0" w:noHBand="0" w:noVBand="1"/>
      </w:tblPr>
      <w:tblGrid>
        <w:gridCol w:w="690"/>
        <w:gridCol w:w="1534"/>
        <w:gridCol w:w="791"/>
        <w:gridCol w:w="1410"/>
        <w:gridCol w:w="1037"/>
        <w:gridCol w:w="1498"/>
        <w:gridCol w:w="1997"/>
      </w:tblGrid>
      <w:tr w:rsidR="00F6454A" w14:paraId="4CFF26A3"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6D4CF6EB" w14:textId="77777777" w:rsidR="00F6454A" w:rsidRDefault="00871D46">
            <w:pPr>
              <w:widowControl w:val="0"/>
              <w:spacing w:line="360" w:lineRule="auto"/>
              <w:ind w:right="-30"/>
              <w:jc w:val="both"/>
              <w:rPr>
                <w:rFonts w:ascii="Arial" w:hAnsi="Arial" w:cs="Arial"/>
                <w:sz w:val="22"/>
                <w:szCs w:val="22"/>
              </w:rPr>
            </w:pPr>
            <w:bookmarkStart w:id="46" w:name="_Hlk159838635"/>
            <w:bookmarkEnd w:id="46"/>
            <w:r>
              <w:rPr>
                <w:rFonts w:ascii="Arial" w:hAnsi="Arial" w:cs="Arial"/>
                <w:sz w:val="22"/>
                <w:szCs w:val="22"/>
              </w:rPr>
              <w:t xml:space="preserve">Fornecedor </w:t>
            </w:r>
            <w:r>
              <w:rPr>
                <w:rFonts w:ascii="Arial" w:hAnsi="Arial" w:cs="Arial"/>
                <w:i/>
                <w:sz w:val="22"/>
                <w:szCs w:val="22"/>
              </w:rPr>
              <w:t>(razão social, CNPJ/MF, endereço, contatos, representante)</w:t>
            </w:r>
          </w:p>
          <w:p w14:paraId="3CA97BCC" w14:textId="77777777" w:rsidR="00F6454A" w:rsidRDefault="00F6454A">
            <w:pPr>
              <w:widowControl w:val="0"/>
              <w:spacing w:line="360" w:lineRule="auto"/>
              <w:jc w:val="both"/>
              <w:rPr>
                <w:rFonts w:ascii="Arial" w:hAnsi="Arial" w:cs="Arial"/>
                <w:b/>
                <w:bCs/>
                <w:i/>
                <w:sz w:val="22"/>
                <w:szCs w:val="22"/>
              </w:rPr>
            </w:pPr>
          </w:p>
        </w:tc>
      </w:tr>
      <w:tr w:rsidR="00F6454A" w14:paraId="05B50A9F"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737A19C6"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2E3BA39D"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val="clear" w:color="auto" w:fill="B7B7B7"/>
          </w:tcPr>
          <w:p w14:paraId="41007A0E"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4A573185"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0E138B45"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1ED28247"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0CDC97B7" w14:textId="77777777" w:rsidR="00F6454A" w:rsidRDefault="00871D46">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F6454A" w14:paraId="0D43A37F"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0D651FA6" w14:textId="77777777" w:rsidR="00F6454A" w:rsidRDefault="00F6454A">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7B7BEB62" w14:textId="77777777" w:rsidR="00F6454A" w:rsidRDefault="00F6454A">
            <w:pPr>
              <w:widowControl w:val="0"/>
              <w:snapToGrid w:val="0"/>
              <w:spacing w:line="360" w:lineRule="auto"/>
              <w:jc w:val="both"/>
              <w:rPr>
                <w:rFonts w:ascii="Arial" w:hAnsi="Arial" w:cs="Arial"/>
                <w:b/>
                <w:bCs/>
                <w:sz w:val="22"/>
                <w:szCs w:val="22"/>
              </w:rPr>
            </w:pPr>
          </w:p>
        </w:tc>
        <w:tc>
          <w:tcPr>
            <w:tcW w:w="791" w:type="dxa"/>
            <w:tcBorders>
              <w:top w:val="single" w:sz="8" w:space="0" w:color="000000"/>
              <w:left w:val="single" w:sz="8" w:space="0" w:color="000000"/>
              <w:bottom w:val="single" w:sz="8" w:space="0" w:color="000000"/>
              <w:right w:val="single" w:sz="8" w:space="0" w:color="000000"/>
            </w:tcBorders>
          </w:tcPr>
          <w:p w14:paraId="5C0204C3" w14:textId="77777777" w:rsidR="00F6454A" w:rsidRDefault="00F6454A">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547D97E9" w14:textId="77777777" w:rsidR="00F6454A" w:rsidRDefault="00F6454A">
            <w:pPr>
              <w:widowControl w:val="0"/>
              <w:snapToGrid w:val="0"/>
              <w:spacing w:line="360" w:lineRule="auto"/>
              <w:jc w:val="both"/>
              <w:rPr>
                <w:rFonts w:ascii="Arial" w:hAnsi="Arial" w:cs="Arial"/>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7139B523" w14:textId="77777777" w:rsidR="00F6454A" w:rsidRDefault="00F6454A">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4DE6E458" w14:textId="77777777" w:rsidR="00F6454A" w:rsidRDefault="00F6454A">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2DD2DBB6" w14:textId="77777777" w:rsidR="00F6454A" w:rsidRDefault="00F6454A">
            <w:pPr>
              <w:widowControl w:val="0"/>
              <w:snapToGrid w:val="0"/>
              <w:spacing w:line="360" w:lineRule="auto"/>
              <w:jc w:val="both"/>
              <w:rPr>
                <w:rFonts w:ascii="Arial" w:hAnsi="Arial" w:cs="Arial"/>
                <w:sz w:val="22"/>
                <w:szCs w:val="22"/>
              </w:rPr>
            </w:pPr>
          </w:p>
        </w:tc>
      </w:tr>
      <w:tr w:rsidR="00F6454A" w14:paraId="21D982F8"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6E3F276" w14:textId="77777777" w:rsidR="00F6454A" w:rsidRDefault="00F6454A">
            <w:pPr>
              <w:widowControl w:val="0"/>
              <w:snapToGrid w:val="0"/>
              <w:spacing w:line="360" w:lineRule="auto"/>
              <w:jc w:val="both"/>
              <w:rPr>
                <w:rFonts w:ascii="Arial" w:hAnsi="Arial" w:cs="Arial"/>
                <w:sz w:val="22"/>
                <w:szCs w:val="22"/>
              </w:rPr>
            </w:pPr>
          </w:p>
        </w:tc>
      </w:tr>
    </w:tbl>
    <w:p w14:paraId="30821F5D" w14:textId="77777777" w:rsidR="00F6454A" w:rsidRDefault="00F6454A">
      <w:pPr>
        <w:widowControl w:val="0"/>
        <w:spacing w:line="360" w:lineRule="auto"/>
        <w:ind w:right="-30"/>
        <w:jc w:val="both"/>
        <w:rPr>
          <w:rFonts w:ascii="Arial" w:hAnsi="Arial" w:cs="Arial"/>
          <w:sz w:val="22"/>
          <w:szCs w:val="22"/>
        </w:rPr>
      </w:pPr>
    </w:p>
    <w:p w14:paraId="0AFA0044" w14:textId="77777777" w:rsidR="00F6454A" w:rsidRDefault="00F6454A">
      <w:pPr>
        <w:widowControl w:val="0"/>
        <w:spacing w:line="360" w:lineRule="auto"/>
        <w:ind w:right="-30"/>
        <w:jc w:val="both"/>
        <w:rPr>
          <w:rFonts w:ascii="Arial" w:hAnsi="Arial" w:cs="Arial"/>
          <w:sz w:val="22"/>
          <w:szCs w:val="22"/>
        </w:rPr>
      </w:pPr>
    </w:p>
    <w:p w14:paraId="33E8DD23" w14:textId="77777777" w:rsidR="00F6454A" w:rsidRDefault="00F6454A">
      <w:pPr>
        <w:widowControl w:val="0"/>
        <w:spacing w:line="360" w:lineRule="auto"/>
        <w:ind w:right="-30"/>
        <w:jc w:val="both"/>
        <w:rPr>
          <w:rFonts w:ascii="Arial" w:hAnsi="Arial" w:cs="Arial"/>
          <w:sz w:val="22"/>
          <w:szCs w:val="22"/>
        </w:rPr>
      </w:pPr>
    </w:p>
    <w:p w14:paraId="0778568B" w14:textId="77777777" w:rsidR="00F6454A" w:rsidRDefault="00F6454A">
      <w:pPr>
        <w:widowControl w:val="0"/>
        <w:spacing w:line="360" w:lineRule="auto"/>
        <w:ind w:right="-30"/>
        <w:jc w:val="both"/>
        <w:rPr>
          <w:rFonts w:ascii="Arial" w:hAnsi="Arial" w:cs="Arial"/>
          <w:sz w:val="22"/>
          <w:szCs w:val="22"/>
        </w:rPr>
      </w:pPr>
    </w:p>
    <w:p w14:paraId="2E9CC945" w14:textId="77777777" w:rsidR="00F6454A" w:rsidRDefault="00F6454A">
      <w:pPr>
        <w:widowControl w:val="0"/>
        <w:spacing w:line="360" w:lineRule="auto"/>
        <w:ind w:right="-30"/>
        <w:jc w:val="both"/>
        <w:rPr>
          <w:rFonts w:ascii="Arial" w:hAnsi="Arial" w:cs="Arial"/>
          <w:sz w:val="22"/>
          <w:szCs w:val="22"/>
        </w:rPr>
      </w:pPr>
    </w:p>
    <w:p w14:paraId="4FE22D70" w14:textId="77777777" w:rsidR="00F6454A" w:rsidRDefault="00871D46">
      <w:pPr>
        <w:widowControl w:val="0"/>
        <w:spacing w:line="360" w:lineRule="auto"/>
        <w:ind w:right="-30"/>
        <w:jc w:val="both"/>
        <w:rPr>
          <w:rFonts w:ascii="Arial" w:hAnsi="Arial" w:cs="Arial"/>
          <w:sz w:val="22"/>
          <w:szCs w:val="22"/>
        </w:rPr>
      </w:pPr>
      <w:r>
        <w:rPr>
          <w:rFonts w:ascii="Arial" w:hAnsi="Arial" w:cs="Arial"/>
          <w:sz w:val="22"/>
          <w:szCs w:val="22"/>
        </w:rPr>
        <w:t xml:space="preserve">Seguindo a ordem de classificação, segue relação de fornecedores que mantiveram sua </w:t>
      </w:r>
      <w:r>
        <w:rPr>
          <w:rFonts w:ascii="Arial" w:hAnsi="Arial" w:cs="Arial"/>
          <w:sz w:val="22"/>
          <w:szCs w:val="22"/>
        </w:rPr>
        <w:t>proposta original:</w:t>
      </w:r>
    </w:p>
    <w:p w14:paraId="32F60591" w14:textId="77777777" w:rsidR="00F6454A" w:rsidRDefault="00F6454A">
      <w:pPr>
        <w:widowControl w:val="0"/>
        <w:spacing w:line="360" w:lineRule="auto"/>
        <w:ind w:right="-30"/>
        <w:jc w:val="both"/>
        <w:rPr>
          <w:rFonts w:ascii="Arial" w:hAnsi="Arial" w:cs="Arial"/>
          <w:sz w:val="22"/>
          <w:szCs w:val="22"/>
        </w:rPr>
      </w:pPr>
    </w:p>
    <w:tbl>
      <w:tblPr>
        <w:tblW w:w="8957" w:type="dxa"/>
        <w:jc w:val="center"/>
        <w:tblLayout w:type="fixed"/>
        <w:tblCellMar>
          <w:top w:w="60" w:type="dxa"/>
          <w:left w:w="60" w:type="dxa"/>
          <w:bottom w:w="60" w:type="dxa"/>
          <w:right w:w="60" w:type="dxa"/>
        </w:tblCellMar>
        <w:tblLook w:val="04A0" w:firstRow="1" w:lastRow="0" w:firstColumn="1" w:lastColumn="0" w:noHBand="0" w:noVBand="1"/>
      </w:tblPr>
      <w:tblGrid>
        <w:gridCol w:w="690"/>
        <w:gridCol w:w="1534"/>
        <w:gridCol w:w="791"/>
        <w:gridCol w:w="1410"/>
        <w:gridCol w:w="1037"/>
        <w:gridCol w:w="1498"/>
        <w:gridCol w:w="1997"/>
      </w:tblGrid>
      <w:tr w:rsidR="00F6454A" w14:paraId="5FB39868"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23406A63" w14:textId="77777777" w:rsidR="00F6454A" w:rsidRDefault="00871D46">
            <w:pPr>
              <w:widowControl w:val="0"/>
              <w:spacing w:line="360" w:lineRule="auto"/>
              <w:ind w:right="-30"/>
              <w:jc w:val="both"/>
              <w:rPr>
                <w:rFonts w:ascii="Arial" w:hAnsi="Arial" w:cs="Arial"/>
                <w:sz w:val="22"/>
                <w:szCs w:val="22"/>
              </w:rPr>
            </w:pPr>
            <w:r>
              <w:rPr>
                <w:rFonts w:ascii="Arial" w:hAnsi="Arial" w:cs="Arial"/>
                <w:sz w:val="22"/>
                <w:szCs w:val="22"/>
              </w:rPr>
              <w:t xml:space="preserve">Fornecedor </w:t>
            </w:r>
            <w:r>
              <w:rPr>
                <w:rFonts w:ascii="Arial" w:hAnsi="Arial" w:cs="Arial"/>
                <w:i/>
                <w:sz w:val="22"/>
                <w:szCs w:val="22"/>
              </w:rPr>
              <w:t>(razão social, CNPJ/MF, endereço, contatos, representante)</w:t>
            </w:r>
          </w:p>
          <w:p w14:paraId="793E2237" w14:textId="77777777" w:rsidR="00F6454A" w:rsidRDefault="00F6454A">
            <w:pPr>
              <w:widowControl w:val="0"/>
              <w:spacing w:line="360" w:lineRule="auto"/>
              <w:jc w:val="both"/>
              <w:rPr>
                <w:rFonts w:ascii="Arial" w:hAnsi="Arial" w:cs="Arial"/>
                <w:b/>
                <w:bCs/>
                <w:i/>
                <w:sz w:val="22"/>
                <w:szCs w:val="22"/>
              </w:rPr>
            </w:pPr>
          </w:p>
        </w:tc>
      </w:tr>
      <w:tr w:rsidR="00F6454A" w14:paraId="1EF22D4D" w14:textId="77777777">
        <w:trPr>
          <w:cantSplit/>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07EAB483"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521BBA30"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val="clear" w:color="auto" w:fill="B7B7B7"/>
          </w:tcPr>
          <w:p w14:paraId="0CC2B0E9"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24099C95"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1FC8D3FA"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7678DB1C"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157AB158" w14:textId="77777777" w:rsidR="00F6454A" w:rsidRDefault="00871D46">
            <w:pPr>
              <w:widowControl w:val="0"/>
              <w:spacing w:line="360" w:lineRule="auto"/>
              <w:jc w:val="center"/>
              <w:rPr>
                <w:rFonts w:ascii="Arial" w:hAnsi="Arial" w:cs="Arial"/>
                <w:b/>
                <w:bCs/>
                <w:sz w:val="22"/>
                <w:szCs w:val="22"/>
              </w:rPr>
            </w:pPr>
            <w:r>
              <w:rPr>
                <w:rFonts w:ascii="Arial" w:hAnsi="Arial" w:cs="Arial"/>
                <w:b/>
                <w:bCs/>
                <w:sz w:val="22"/>
                <w:szCs w:val="22"/>
              </w:rPr>
              <w:t>Total</w:t>
            </w:r>
          </w:p>
        </w:tc>
      </w:tr>
      <w:tr w:rsidR="00F6454A" w14:paraId="639FB89C" w14:textId="77777777">
        <w:trPr>
          <w:cantSplit/>
          <w:jc w:val="center"/>
        </w:trPr>
        <w:tc>
          <w:tcPr>
            <w:tcW w:w="689" w:type="dxa"/>
            <w:tcBorders>
              <w:top w:val="single" w:sz="8" w:space="0" w:color="000000"/>
              <w:left w:val="single" w:sz="8" w:space="0" w:color="000000"/>
              <w:bottom w:val="single" w:sz="8" w:space="0" w:color="000000"/>
              <w:right w:val="single" w:sz="8" w:space="0" w:color="000000"/>
            </w:tcBorders>
          </w:tcPr>
          <w:p w14:paraId="4BC09C84" w14:textId="77777777" w:rsidR="00F6454A" w:rsidRDefault="00F6454A">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374160FA" w14:textId="77777777" w:rsidR="00F6454A" w:rsidRDefault="00F6454A">
            <w:pPr>
              <w:widowControl w:val="0"/>
              <w:snapToGrid w:val="0"/>
              <w:spacing w:line="360" w:lineRule="auto"/>
              <w:jc w:val="both"/>
              <w:rPr>
                <w:rFonts w:ascii="Arial" w:hAnsi="Arial" w:cs="Arial"/>
                <w:b/>
                <w:bCs/>
                <w:sz w:val="22"/>
                <w:szCs w:val="22"/>
              </w:rPr>
            </w:pPr>
          </w:p>
        </w:tc>
        <w:tc>
          <w:tcPr>
            <w:tcW w:w="791" w:type="dxa"/>
            <w:tcBorders>
              <w:top w:val="single" w:sz="8" w:space="0" w:color="000000"/>
              <w:left w:val="single" w:sz="8" w:space="0" w:color="000000"/>
              <w:bottom w:val="single" w:sz="8" w:space="0" w:color="000000"/>
              <w:right w:val="single" w:sz="8" w:space="0" w:color="000000"/>
            </w:tcBorders>
          </w:tcPr>
          <w:p w14:paraId="6232154F" w14:textId="77777777" w:rsidR="00F6454A" w:rsidRDefault="00F6454A">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6686445" w14:textId="77777777" w:rsidR="00F6454A" w:rsidRDefault="00F6454A">
            <w:pPr>
              <w:widowControl w:val="0"/>
              <w:snapToGrid w:val="0"/>
              <w:spacing w:line="360" w:lineRule="auto"/>
              <w:jc w:val="both"/>
              <w:rPr>
                <w:rFonts w:ascii="Arial" w:hAnsi="Arial" w:cs="Arial"/>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5DDB8C79" w14:textId="77777777" w:rsidR="00F6454A" w:rsidRDefault="00F6454A">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4AA8DCE4" w14:textId="77777777" w:rsidR="00F6454A" w:rsidRDefault="00F6454A">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4B2EF5FD" w14:textId="77777777" w:rsidR="00F6454A" w:rsidRDefault="00F6454A">
            <w:pPr>
              <w:widowControl w:val="0"/>
              <w:snapToGrid w:val="0"/>
              <w:spacing w:line="360" w:lineRule="auto"/>
              <w:jc w:val="both"/>
              <w:rPr>
                <w:rFonts w:ascii="Arial" w:hAnsi="Arial" w:cs="Arial"/>
                <w:sz w:val="22"/>
                <w:szCs w:val="22"/>
              </w:rPr>
            </w:pPr>
          </w:p>
        </w:tc>
      </w:tr>
      <w:tr w:rsidR="00F6454A" w14:paraId="4538C556"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017A2060" w14:textId="77777777" w:rsidR="00F6454A" w:rsidRDefault="00F6454A">
            <w:pPr>
              <w:widowControl w:val="0"/>
              <w:snapToGrid w:val="0"/>
              <w:spacing w:line="360" w:lineRule="auto"/>
              <w:jc w:val="both"/>
              <w:rPr>
                <w:rFonts w:ascii="Arial" w:hAnsi="Arial" w:cs="Arial"/>
                <w:sz w:val="22"/>
                <w:szCs w:val="22"/>
              </w:rPr>
            </w:pPr>
          </w:p>
        </w:tc>
      </w:tr>
    </w:tbl>
    <w:p w14:paraId="2DF75281" w14:textId="77777777" w:rsidR="00F6454A" w:rsidRDefault="00F6454A">
      <w:pPr>
        <w:widowControl w:val="0"/>
        <w:spacing w:line="360" w:lineRule="auto"/>
        <w:ind w:right="-30"/>
        <w:jc w:val="both"/>
        <w:rPr>
          <w:rFonts w:ascii="Arial" w:hAnsi="Arial" w:cs="Arial"/>
          <w:sz w:val="22"/>
          <w:szCs w:val="22"/>
        </w:rPr>
      </w:pPr>
    </w:p>
    <w:p w14:paraId="0424F123" w14:textId="77777777" w:rsidR="00F6454A" w:rsidRDefault="00871D46">
      <w:pPr>
        <w:spacing w:line="360" w:lineRule="auto"/>
        <w:ind w:right="-54"/>
        <w:jc w:val="both"/>
        <w:rPr>
          <w:bCs/>
          <w:sz w:val="22"/>
          <w:szCs w:val="22"/>
          <w:u w:val="single"/>
        </w:rPr>
      </w:pPr>
      <w:r>
        <w:rPr>
          <w:noProof/>
        </w:rPr>
        <w:lastRenderedPageBreak/>
        <w:drawing>
          <wp:anchor distT="0" distB="0" distL="0" distR="0" simplePos="0" relativeHeight="112" behindDoc="0" locked="0" layoutInCell="0" allowOverlap="1" wp14:anchorId="480B9464" wp14:editId="7F489405">
            <wp:simplePos x="0" y="0"/>
            <wp:positionH relativeFrom="column">
              <wp:posOffset>-267335</wp:posOffset>
            </wp:positionH>
            <wp:positionV relativeFrom="paragraph">
              <wp:posOffset>294005</wp:posOffset>
            </wp:positionV>
            <wp:extent cx="6227445" cy="7387590"/>
            <wp:effectExtent l="0" t="0" r="0" b="0"/>
            <wp:wrapSquare wrapText="bothSides"/>
            <wp:docPr id="1" name="ole_rI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4"/>
                    <pic:cNvPicPr>
                      <a:picLocks noChangeAspect="1" noChangeArrowheads="1"/>
                    </pic:cNvPicPr>
                  </pic:nvPicPr>
                  <pic:blipFill>
                    <a:blip r:embed="rId33"/>
                    <a:stretch>
                      <a:fillRect/>
                    </a:stretch>
                  </pic:blipFill>
                  <pic:spPr bwMode="auto">
                    <a:xfrm>
                      <a:off x="0" y="0"/>
                      <a:ext cx="6227445" cy="7387590"/>
                    </a:xfrm>
                    <a:prstGeom prst="rect">
                      <a:avLst/>
                    </a:prstGeom>
                  </pic:spPr>
                </pic:pic>
              </a:graphicData>
            </a:graphic>
          </wp:anchor>
        </w:drawing>
      </w:r>
      <w:r>
        <w:rPr>
          <w:rFonts w:ascii="Arial" w:hAnsi="Arial" w:cs="Arial"/>
          <w:b/>
          <w:bCs/>
          <w:sz w:val="22"/>
          <w:szCs w:val="22"/>
        </w:rPr>
        <w:t>ANEXO VII</w:t>
      </w:r>
    </w:p>
    <w:p w14:paraId="18439021" w14:textId="77777777" w:rsidR="00F6454A" w:rsidRDefault="00F6454A">
      <w:pPr>
        <w:pStyle w:val="Ttulo1"/>
        <w:tabs>
          <w:tab w:val="left" w:pos="0"/>
          <w:tab w:val="left" w:pos="1440"/>
        </w:tabs>
        <w:spacing w:line="360" w:lineRule="auto"/>
        <w:jc w:val="center"/>
        <w:rPr>
          <w:bCs w:val="0"/>
          <w:sz w:val="22"/>
          <w:szCs w:val="22"/>
          <w:u w:val="single"/>
        </w:rPr>
      </w:pPr>
    </w:p>
    <w:p w14:paraId="72FCEF3E" w14:textId="77777777" w:rsidR="00F6454A" w:rsidRDefault="00871D46">
      <w:pPr>
        <w:pStyle w:val="Ttulo1"/>
        <w:tabs>
          <w:tab w:val="left" w:pos="0"/>
          <w:tab w:val="left" w:pos="1440"/>
        </w:tabs>
        <w:spacing w:line="360" w:lineRule="auto"/>
        <w:jc w:val="center"/>
        <w:rPr>
          <w:bCs w:val="0"/>
          <w:sz w:val="22"/>
          <w:szCs w:val="22"/>
          <w:u w:val="single"/>
        </w:rPr>
      </w:pPr>
      <w:r>
        <w:rPr>
          <w:bCs w:val="0"/>
          <w:sz w:val="22"/>
          <w:szCs w:val="22"/>
          <w:u w:val="single"/>
        </w:rPr>
        <w:t>TERMO DE RECEBIMENTO DO EDITAL</w:t>
      </w:r>
    </w:p>
    <w:p w14:paraId="6C7312A2" w14:textId="77777777" w:rsidR="00F6454A" w:rsidRDefault="00F6454A">
      <w:pPr>
        <w:spacing w:line="360" w:lineRule="auto"/>
        <w:rPr>
          <w:rFonts w:ascii="Arial" w:hAnsi="Arial" w:cs="Arial"/>
          <w:bCs/>
          <w:sz w:val="22"/>
          <w:szCs w:val="22"/>
          <w:u w:val="single"/>
        </w:rPr>
      </w:pPr>
    </w:p>
    <w:p w14:paraId="159ECD76" w14:textId="77777777" w:rsidR="00F6454A" w:rsidRDefault="00871D46">
      <w:pPr>
        <w:tabs>
          <w:tab w:val="left" w:pos="1440"/>
          <w:tab w:val="left" w:pos="5213"/>
        </w:tabs>
        <w:spacing w:before="57" w:after="57"/>
        <w:jc w:val="both"/>
        <w:rPr>
          <w:rFonts w:ascii="Arial" w:hAnsi="Arial" w:cs="Arial"/>
          <w:sz w:val="22"/>
          <w:szCs w:val="22"/>
        </w:rPr>
      </w:pPr>
      <w:r>
        <w:rPr>
          <w:rFonts w:ascii="Arial" w:hAnsi="Arial" w:cs="Arial"/>
          <w:sz w:val="22"/>
          <w:szCs w:val="22"/>
        </w:rPr>
        <w:t xml:space="preserve">Declaro para os devidos fins que retirei integralmente junto ao endereço eletrônico </w:t>
      </w:r>
      <w:proofErr w:type="spellStart"/>
      <w:r>
        <w:rPr>
          <w:rFonts w:ascii="Arial" w:hAnsi="Arial" w:cs="Arial"/>
          <w:sz w:val="22"/>
          <w:szCs w:val="22"/>
        </w:rPr>
        <w:t>www.itatiba.sp.gov.br</w:t>
      </w:r>
      <w:proofErr w:type="spellEnd"/>
      <w:r>
        <w:rPr>
          <w:rFonts w:ascii="Arial" w:hAnsi="Arial" w:cs="Arial"/>
          <w:sz w:val="22"/>
          <w:szCs w:val="22"/>
        </w:rPr>
        <w:t xml:space="preserve"> o EDITAL de Licitação referente ao </w:t>
      </w:r>
      <w:r>
        <w:rPr>
          <w:rFonts w:ascii="Arial" w:hAnsi="Arial" w:cs="Arial"/>
          <w:bCs/>
          <w:sz w:val="22"/>
          <w:szCs w:val="22"/>
        </w:rPr>
        <w:t xml:space="preserve">PREGÃO ELETRÔNICO Nº 113/2024. Objeto: </w:t>
      </w:r>
      <w:r>
        <w:rPr>
          <w:rFonts w:ascii="Arial" w:hAnsi="Arial" w:cs="Arial"/>
          <w:sz w:val="22"/>
          <w:szCs w:val="22"/>
        </w:rPr>
        <w:t>O Registro de Preço pelo prazo de 12 (doze) meses, para eventual aquisição de suplemento alimentar.</w:t>
      </w:r>
    </w:p>
    <w:p w14:paraId="083CDE0B" w14:textId="77777777" w:rsidR="00F6454A" w:rsidRDefault="00F6454A">
      <w:pPr>
        <w:tabs>
          <w:tab w:val="left" w:pos="1440"/>
        </w:tabs>
        <w:jc w:val="both"/>
        <w:rPr>
          <w:rFonts w:ascii="Arial" w:hAnsi="Arial" w:cs="Arial"/>
          <w:sz w:val="22"/>
          <w:szCs w:val="22"/>
        </w:rPr>
      </w:pPr>
    </w:p>
    <w:p w14:paraId="221F0BFD" w14:textId="77777777" w:rsidR="00F6454A" w:rsidRDefault="00F6454A">
      <w:pPr>
        <w:tabs>
          <w:tab w:val="left" w:pos="1440"/>
        </w:tabs>
        <w:ind w:right="-54"/>
        <w:jc w:val="both"/>
        <w:rPr>
          <w:rFonts w:ascii="Arial" w:hAnsi="Arial" w:cs="Arial"/>
          <w:sz w:val="22"/>
          <w:szCs w:val="22"/>
        </w:rPr>
      </w:pPr>
    </w:p>
    <w:p w14:paraId="1C1BA109" w14:textId="77777777" w:rsidR="00F6454A" w:rsidRDefault="00871D46">
      <w:pPr>
        <w:tabs>
          <w:tab w:val="left" w:pos="1440"/>
        </w:tabs>
        <w:ind w:right="-54"/>
        <w:jc w:val="both"/>
        <w:rPr>
          <w:rFonts w:ascii="Arial" w:hAnsi="Arial" w:cs="Arial"/>
          <w:sz w:val="22"/>
          <w:szCs w:val="22"/>
        </w:rPr>
      </w:pPr>
      <w:r>
        <w:rPr>
          <w:rFonts w:ascii="Arial" w:hAnsi="Arial" w:cs="Arial"/>
          <w:b/>
          <w:bCs/>
          <w:sz w:val="22"/>
          <w:szCs w:val="22"/>
        </w:rPr>
        <w:t>Nome da Empresa:</w:t>
      </w:r>
      <w:r>
        <w:rPr>
          <w:rFonts w:ascii="Arial" w:hAnsi="Arial" w:cs="Arial"/>
          <w:sz w:val="22"/>
          <w:szCs w:val="22"/>
        </w:rPr>
        <w:t xml:space="preserve"> _____________________________________________</w:t>
      </w:r>
    </w:p>
    <w:p w14:paraId="6AFD8B9E" w14:textId="77777777" w:rsidR="00F6454A" w:rsidRDefault="00F6454A">
      <w:pPr>
        <w:tabs>
          <w:tab w:val="left" w:pos="1440"/>
        </w:tabs>
        <w:jc w:val="both"/>
        <w:rPr>
          <w:rFonts w:ascii="Arial" w:hAnsi="Arial" w:cs="Arial"/>
          <w:b/>
          <w:bCs/>
          <w:sz w:val="22"/>
          <w:szCs w:val="22"/>
        </w:rPr>
      </w:pPr>
    </w:p>
    <w:p w14:paraId="1BE212D4" w14:textId="77777777" w:rsidR="00F6454A" w:rsidRDefault="00871D46">
      <w:pPr>
        <w:tabs>
          <w:tab w:val="left" w:pos="1440"/>
        </w:tabs>
        <w:jc w:val="both"/>
        <w:rPr>
          <w:rFonts w:ascii="Arial" w:hAnsi="Arial" w:cs="Arial"/>
          <w:sz w:val="22"/>
          <w:szCs w:val="22"/>
        </w:rPr>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4AF90E2E" w14:textId="77777777" w:rsidR="00F6454A" w:rsidRDefault="00F6454A">
      <w:pPr>
        <w:tabs>
          <w:tab w:val="left" w:pos="1440"/>
        </w:tabs>
        <w:jc w:val="both"/>
        <w:rPr>
          <w:rFonts w:ascii="Arial" w:hAnsi="Arial" w:cs="Arial"/>
          <w:b/>
          <w:bCs/>
          <w:sz w:val="22"/>
          <w:szCs w:val="22"/>
        </w:rPr>
      </w:pPr>
    </w:p>
    <w:p w14:paraId="4FA1D945" w14:textId="77777777" w:rsidR="00F6454A" w:rsidRDefault="00871D46">
      <w:pPr>
        <w:tabs>
          <w:tab w:val="left" w:pos="1440"/>
        </w:tabs>
        <w:jc w:val="both"/>
        <w:rPr>
          <w:rFonts w:ascii="Arial" w:hAnsi="Arial" w:cs="Arial"/>
          <w:sz w:val="22"/>
          <w:szCs w:val="22"/>
        </w:rPr>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0F190EC0" w14:textId="77777777" w:rsidR="00F6454A" w:rsidRDefault="00F6454A">
      <w:pPr>
        <w:tabs>
          <w:tab w:val="left" w:pos="1440"/>
        </w:tabs>
        <w:jc w:val="both"/>
        <w:rPr>
          <w:rFonts w:ascii="Arial" w:hAnsi="Arial" w:cs="Arial"/>
          <w:sz w:val="22"/>
          <w:szCs w:val="22"/>
        </w:rPr>
      </w:pPr>
    </w:p>
    <w:p w14:paraId="4F5797B1" w14:textId="77777777" w:rsidR="00F6454A" w:rsidRDefault="00871D46">
      <w:pPr>
        <w:tabs>
          <w:tab w:val="left" w:pos="1440"/>
        </w:tabs>
        <w:jc w:val="both"/>
        <w:rPr>
          <w:rFonts w:ascii="Arial" w:hAnsi="Arial" w:cs="Arial"/>
          <w:sz w:val="22"/>
          <w:szCs w:val="22"/>
        </w:rPr>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6E634720" w14:textId="77777777" w:rsidR="00F6454A" w:rsidRDefault="00F6454A">
      <w:pPr>
        <w:tabs>
          <w:tab w:val="left" w:pos="1440"/>
        </w:tabs>
        <w:jc w:val="both"/>
        <w:rPr>
          <w:rFonts w:ascii="Arial" w:hAnsi="Arial" w:cs="Arial"/>
          <w:sz w:val="22"/>
          <w:szCs w:val="22"/>
        </w:rPr>
      </w:pPr>
    </w:p>
    <w:p w14:paraId="71AC910E" w14:textId="77777777" w:rsidR="00F6454A" w:rsidRDefault="00871D46">
      <w:pPr>
        <w:tabs>
          <w:tab w:val="left" w:pos="1440"/>
        </w:tabs>
        <w:jc w:val="both"/>
        <w:rPr>
          <w:rFonts w:ascii="Arial" w:hAnsi="Arial" w:cs="Arial"/>
          <w:sz w:val="22"/>
          <w:szCs w:val="22"/>
        </w:rPr>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0445BECD" w14:textId="77777777" w:rsidR="00F6454A" w:rsidRDefault="00F6454A">
      <w:pPr>
        <w:tabs>
          <w:tab w:val="left" w:pos="1440"/>
        </w:tabs>
        <w:jc w:val="both"/>
        <w:rPr>
          <w:rFonts w:ascii="Arial" w:hAnsi="Arial" w:cs="Arial"/>
          <w:sz w:val="22"/>
          <w:szCs w:val="22"/>
          <w:lang w:val="it-IT"/>
        </w:rPr>
      </w:pPr>
    </w:p>
    <w:p w14:paraId="02B56391" w14:textId="77777777" w:rsidR="00F6454A" w:rsidRDefault="00871D46">
      <w:pPr>
        <w:tabs>
          <w:tab w:val="left" w:pos="1440"/>
        </w:tabs>
        <w:jc w:val="both"/>
        <w:rPr>
          <w:rFonts w:ascii="Arial" w:hAnsi="Arial" w:cs="Arial"/>
          <w:sz w:val="22"/>
          <w:szCs w:val="22"/>
        </w:rPr>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03B961C9" w14:textId="77777777" w:rsidR="00F6454A" w:rsidRDefault="00F6454A">
      <w:pPr>
        <w:tabs>
          <w:tab w:val="left" w:pos="1440"/>
        </w:tabs>
        <w:jc w:val="both"/>
        <w:rPr>
          <w:rFonts w:ascii="Arial" w:hAnsi="Arial" w:cs="Arial"/>
          <w:sz w:val="22"/>
          <w:szCs w:val="22"/>
          <w:lang w:val="it-IT"/>
        </w:rPr>
      </w:pPr>
    </w:p>
    <w:p w14:paraId="79E900A9" w14:textId="77777777" w:rsidR="00F6454A" w:rsidRDefault="00871D46">
      <w:pPr>
        <w:tabs>
          <w:tab w:val="left" w:pos="1440"/>
        </w:tabs>
        <w:jc w:val="both"/>
        <w:rPr>
          <w:rFonts w:ascii="Arial" w:hAnsi="Arial" w:cs="Arial"/>
          <w:sz w:val="22"/>
          <w:szCs w:val="22"/>
        </w:rPr>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7ACB3D68" w14:textId="77777777" w:rsidR="00F6454A" w:rsidRDefault="00F6454A">
      <w:pPr>
        <w:tabs>
          <w:tab w:val="left" w:pos="1440"/>
        </w:tabs>
        <w:jc w:val="both"/>
        <w:rPr>
          <w:rFonts w:ascii="Arial" w:hAnsi="Arial" w:cs="Arial"/>
          <w:sz w:val="22"/>
          <w:szCs w:val="22"/>
          <w:lang w:val="it-IT"/>
        </w:rPr>
      </w:pPr>
    </w:p>
    <w:p w14:paraId="61FFB098" w14:textId="77777777" w:rsidR="00F6454A" w:rsidRDefault="00F6454A">
      <w:pPr>
        <w:tabs>
          <w:tab w:val="left" w:pos="1440"/>
        </w:tabs>
        <w:jc w:val="both"/>
        <w:rPr>
          <w:rFonts w:ascii="Arial" w:hAnsi="Arial" w:cs="Arial"/>
          <w:sz w:val="22"/>
          <w:szCs w:val="22"/>
          <w:lang w:val="it-IT"/>
        </w:rPr>
      </w:pPr>
    </w:p>
    <w:p w14:paraId="2926B420" w14:textId="77777777" w:rsidR="00F6454A" w:rsidRDefault="00871D46">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proofErr w:type="spellStart"/>
      <w:r>
        <w:rPr>
          <w:rFonts w:ascii="Arial" w:hAnsi="Arial" w:cs="Arial"/>
          <w:b/>
          <w:bCs/>
          <w:sz w:val="22"/>
          <w:szCs w:val="22"/>
          <w:u w:val="single"/>
        </w:rPr>
        <w:t>licitacoes@licitacoes.itatiba.sp.gov.br</w:t>
      </w:r>
      <w:proofErr w:type="spellEnd"/>
      <w:r>
        <w:rPr>
          <w:rFonts w:ascii="Arial" w:hAnsi="Arial" w:cs="Arial"/>
          <w:b/>
          <w:bCs/>
          <w:caps/>
          <w:sz w:val="22"/>
          <w:szCs w:val="22"/>
          <w:u w:val="single"/>
        </w:rPr>
        <w:t xml:space="preserve">, aos cuidados do Pregoeiro. </w:t>
      </w:r>
    </w:p>
    <w:p w14:paraId="4CD90199" w14:textId="77777777" w:rsidR="00F6454A" w:rsidRDefault="00871D46">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3C1F197B" w14:textId="77777777" w:rsidR="00F6454A" w:rsidRDefault="00F6454A">
      <w:pPr>
        <w:tabs>
          <w:tab w:val="left" w:pos="1440"/>
        </w:tabs>
        <w:jc w:val="both"/>
        <w:rPr>
          <w:rFonts w:ascii="Arial" w:hAnsi="Arial" w:cs="Arial"/>
          <w:b/>
          <w:bCs/>
          <w:sz w:val="22"/>
          <w:szCs w:val="22"/>
        </w:rPr>
      </w:pPr>
    </w:p>
    <w:p w14:paraId="102167CB" w14:textId="77777777" w:rsidR="00F6454A" w:rsidRDefault="00871D46">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6C977DA2" w14:textId="77777777" w:rsidR="00F6454A" w:rsidRDefault="00F6454A">
      <w:pPr>
        <w:tabs>
          <w:tab w:val="left" w:pos="1440"/>
        </w:tabs>
        <w:jc w:val="both"/>
        <w:rPr>
          <w:rFonts w:ascii="Arial" w:hAnsi="Arial" w:cs="Arial"/>
          <w:b/>
          <w:bCs/>
          <w:sz w:val="22"/>
          <w:szCs w:val="22"/>
        </w:rPr>
      </w:pPr>
    </w:p>
    <w:p w14:paraId="0ABB941C" w14:textId="52272A7A" w:rsidR="00F6454A" w:rsidRDefault="00871D46">
      <w:pPr>
        <w:tabs>
          <w:tab w:val="left" w:pos="1440"/>
        </w:tabs>
        <w:ind w:right="-57"/>
        <w:jc w:val="both"/>
        <w:rPr>
          <w:rFonts w:ascii="Arial" w:hAnsi="Arial" w:cs="Arial"/>
          <w:sz w:val="22"/>
          <w:szCs w:val="22"/>
        </w:rPr>
      </w:pPr>
      <w:bookmarkStart w:id="47" w:name="_Hlk183442727"/>
      <w:r>
        <w:rPr>
          <w:rFonts w:ascii="Arial" w:hAnsi="Arial" w:cs="Arial"/>
          <w:b/>
          <w:bCs/>
          <w:sz w:val="22"/>
          <w:szCs w:val="22"/>
          <w:u w:val="single"/>
        </w:rPr>
        <w:t xml:space="preserve">AVISO DE </w:t>
      </w:r>
      <w:r w:rsidR="00A638F0">
        <w:rPr>
          <w:rFonts w:ascii="Arial" w:hAnsi="Arial" w:cs="Arial"/>
          <w:b/>
          <w:bCs/>
          <w:sz w:val="22"/>
          <w:szCs w:val="22"/>
          <w:u w:val="single"/>
        </w:rPr>
        <w:t>ADIAMENTO</w:t>
      </w:r>
      <w:r>
        <w:rPr>
          <w:rFonts w:ascii="Arial" w:hAnsi="Arial" w:cs="Arial"/>
          <w:b/>
          <w:bCs/>
          <w:sz w:val="22"/>
          <w:szCs w:val="22"/>
        </w:rPr>
        <w:t xml:space="preserve"> - Pregão Eletrônico Nº 113/2024,</w:t>
      </w:r>
      <w:r>
        <w:rPr>
          <w:rFonts w:ascii="Arial" w:hAnsi="Arial" w:cs="Arial"/>
          <w:sz w:val="22"/>
          <w:szCs w:val="22"/>
        </w:rPr>
        <w:t xml:space="preserve"> </w:t>
      </w:r>
      <w:r>
        <w:rPr>
          <w:rFonts w:ascii="Arial" w:hAnsi="Arial" w:cs="Arial"/>
          <w:b/>
          <w:bCs/>
          <w:sz w:val="22"/>
          <w:szCs w:val="22"/>
        </w:rPr>
        <w:t>Edital Nº 145/2024</w:t>
      </w:r>
      <w:r>
        <w:rPr>
          <w:rFonts w:ascii="Arial" w:hAnsi="Arial" w:cs="Arial"/>
          <w:sz w:val="22"/>
          <w:szCs w:val="22"/>
        </w:rPr>
        <w:t xml:space="preserve">, Tipo Menor Preço por Item. Objeto: O Registro de Preço para 12 meses, para eventual aquisição de suplemento alimentar. Os cadastros das Propostas que seriam recebidos até o dia </w:t>
      </w:r>
      <w:r w:rsidR="00A638F0">
        <w:rPr>
          <w:rFonts w:ascii="Arial" w:hAnsi="Arial" w:cs="Arial"/>
          <w:sz w:val="22"/>
          <w:szCs w:val="22"/>
        </w:rPr>
        <w:t>13/12</w:t>
      </w:r>
      <w:r>
        <w:rPr>
          <w:rFonts w:ascii="Arial" w:hAnsi="Arial" w:cs="Arial"/>
          <w:sz w:val="22"/>
          <w:szCs w:val="22"/>
        </w:rPr>
        <w:t>/2024,</w:t>
      </w:r>
      <w:r>
        <w:rPr>
          <w:rFonts w:ascii="Arial" w:hAnsi="Arial" w:cs="Arial"/>
          <w:b/>
          <w:sz w:val="22"/>
          <w:szCs w:val="22"/>
          <w:u w:val="single"/>
        </w:rPr>
        <w:t xml:space="preserve"> serão recebidos até </w:t>
      </w:r>
      <w:r w:rsidR="00A638F0">
        <w:rPr>
          <w:rFonts w:ascii="Arial" w:hAnsi="Arial" w:cs="Arial"/>
          <w:b/>
          <w:sz w:val="22"/>
          <w:szCs w:val="22"/>
          <w:u w:val="single"/>
        </w:rPr>
        <w:t>15 de janeiro de 2025</w:t>
      </w:r>
      <w:r>
        <w:rPr>
          <w:rFonts w:ascii="Arial" w:hAnsi="Arial" w:cs="Arial"/>
          <w:b/>
          <w:sz w:val="22"/>
          <w:szCs w:val="22"/>
          <w:u w:val="single"/>
        </w:rPr>
        <w:t xml:space="preserve"> às </w:t>
      </w:r>
      <w:proofErr w:type="spellStart"/>
      <w:r>
        <w:rPr>
          <w:rFonts w:ascii="Arial" w:hAnsi="Arial" w:cs="Arial"/>
          <w:b/>
          <w:sz w:val="22"/>
          <w:szCs w:val="22"/>
          <w:u w:val="single"/>
        </w:rPr>
        <w:t>08h50min</w:t>
      </w:r>
      <w:proofErr w:type="spellEnd"/>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proofErr w:type="spellStart"/>
      <w:r>
        <w:fldChar w:fldCharType="begin"/>
      </w:r>
      <w:r>
        <w:instrText>HYPERLINK "http://www.bbmnetlicitacoes.com.br/" \h</w:instrText>
      </w:r>
      <w:r>
        <w:fldChar w:fldCharType="separate"/>
      </w:r>
      <w:r>
        <w:rPr>
          <w:rStyle w:val="Hyperlink"/>
          <w:rFonts w:ascii="Arial" w:hAnsi="Arial" w:cs="Arial"/>
          <w:color w:val="000000"/>
          <w:sz w:val="22"/>
          <w:szCs w:val="22"/>
        </w:rPr>
        <w:t>www.novobbmnet.com.brr</w:t>
      </w:r>
      <w:proofErr w:type="spellEnd"/>
      <w:r>
        <w:rPr>
          <w:rStyle w:val="Hyperlink"/>
          <w:rFonts w:ascii="Arial" w:hAnsi="Arial" w:cs="Arial"/>
          <w:color w:val="000000"/>
          <w:sz w:val="22"/>
          <w:szCs w:val="22"/>
        </w:rPr>
        <w:fldChar w:fldCharType="end"/>
      </w:r>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w:t>
      </w:r>
      <w:proofErr w:type="spellStart"/>
      <w:r>
        <w:rPr>
          <w:rFonts w:ascii="Arial" w:hAnsi="Arial" w:cs="Arial"/>
          <w:sz w:val="22"/>
          <w:szCs w:val="22"/>
        </w:rPr>
        <w:t>Consoline</w:t>
      </w:r>
      <w:proofErr w:type="spellEnd"/>
      <w:r>
        <w:rPr>
          <w:rFonts w:ascii="Arial" w:hAnsi="Arial" w:cs="Arial"/>
          <w:sz w:val="22"/>
          <w:szCs w:val="22"/>
        </w:rPr>
        <w:t xml:space="preserve">, 600, </w:t>
      </w:r>
      <w:proofErr w:type="spellStart"/>
      <w:r>
        <w:rPr>
          <w:rFonts w:ascii="Arial" w:hAnsi="Arial" w:cs="Arial"/>
          <w:sz w:val="22"/>
          <w:szCs w:val="22"/>
        </w:rPr>
        <w:t>Jd</w:t>
      </w:r>
      <w:proofErr w:type="spellEnd"/>
      <w:r>
        <w:rPr>
          <w:rFonts w:ascii="Arial" w:hAnsi="Arial" w:cs="Arial"/>
          <w:sz w:val="22"/>
          <w:szCs w:val="22"/>
        </w:rPr>
        <w:t xml:space="preserve"> de Lucca das </w:t>
      </w:r>
      <w:proofErr w:type="spellStart"/>
      <w:r>
        <w:rPr>
          <w:rFonts w:ascii="Arial" w:hAnsi="Arial" w:cs="Arial"/>
          <w:sz w:val="22"/>
          <w:szCs w:val="22"/>
        </w:rPr>
        <w:t>9h</w:t>
      </w:r>
      <w:proofErr w:type="spellEnd"/>
      <w:r>
        <w:rPr>
          <w:rFonts w:ascii="Arial" w:hAnsi="Arial" w:cs="Arial"/>
          <w:sz w:val="22"/>
          <w:szCs w:val="22"/>
        </w:rPr>
        <w:t xml:space="preserve"> às </w:t>
      </w:r>
      <w:proofErr w:type="spellStart"/>
      <w:r>
        <w:rPr>
          <w:rFonts w:ascii="Arial" w:hAnsi="Arial" w:cs="Arial"/>
          <w:sz w:val="22"/>
          <w:szCs w:val="22"/>
        </w:rPr>
        <w:t>17h</w:t>
      </w:r>
      <w:proofErr w:type="spellEnd"/>
      <w:r>
        <w:rPr>
          <w:rFonts w:ascii="Arial" w:hAnsi="Arial" w:cs="Arial"/>
          <w:sz w:val="22"/>
          <w:szCs w:val="22"/>
        </w:rPr>
        <w:t xml:space="preserve"> e sites </w:t>
      </w:r>
      <w:hyperlink r:id="rId34">
        <w:proofErr w:type="spellStart"/>
        <w:r>
          <w:rPr>
            <w:rStyle w:val="Hyperlink"/>
            <w:rFonts w:ascii="Arial" w:hAnsi="Arial" w:cs="Arial"/>
            <w:color w:val="000000"/>
            <w:sz w:val="22"/>
            <w:szCs w:val="22"/>
          </w:rPr>
          <w:t>www.itatiba.sp.gov.br</w:t>
        </w:r>
        <w:proofErr w:type="spellEnd"/>
      </w:hyperlink>
      <w:r>
        <w:rPr>
          <w:rFonts w:ascii="Arial" w:hAnsi="Arial" w:cs="Arial"/>
          <w:sz w:val="22"/>
          <w:szCs w:val="22"/>
        </w:rPr>
        <w:t xml:space="preserve"> e </w:t>
      </w:r>
      <w:hyperlink r:id="rId35">
        <w:r>
          <w:rPr>
            <w:rStyle w:val="Hyperlink"/>
            <w:rFonts w:ascii="Arial" w:hAnsi="Arial" w:cs="Arial"/>
            <w:color w:val="000000"/>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w:t>
      </w:r>
      <w:proofErr w:type="spellStart"/>
      <w:r>
        <w:rPr>
          <w:rFonts w:ascii="Arial" w:hAnsi="Arial" w:cs="Arial"/>
          <w:sz w:val="22"/>
          <w:szCs w:val="22"/>
        </w:rPr>
        <w:t>tel</w:t>
      </w:r>
      <w:proofErr w:type="spellEnd"/>
      <w:r>
        <w:rPr>
          <w:rFonts w:ascii="Arial" w:hAnsi="Arial" w:cs="Arial"/>
          <w:sz w:val="22"/>
          <w:szCs w:val="22"/>
        </w:rPr>
        <w:t xml:space="preserve"> 11 3183-0655. </w:t>
      </w:r>
      <w:r w:rsidR="00A638F0">
        <w:rPr>
          <w:rFonts w:ascii="Arial" w:hAnsi="Arial" w:cs="Arial"/>
          <w:sz w:val="22"/>
          <w:szCs w:val="22"/>
        </w:rPr>
        <w:t>Maria Ângela Camargo de Lima</w:t>
      </w:r>
      <w:r>
        <w:rPr>
          <w:rFonts w:ascii="Arial" w:hAnsi="Arial" w:cs="Arial"/>
          <w:sz w:val="22"/>
          <w:szCs w:val="22"/>
        </w:rPr>
        <w:t xml:space="preserve"> - Pregoeira.</w:t>
      </w:r>
      <w:bookmarkEnd w:id="47"/>
    </w:p>
    <w:p w14:paraId="592DAB25" w14:textId="77777777" w:rsidR="00F6454A" w:rsidRDefault="00F6454A">
      <w:pPr>
        <w:tabs>
          <w:tab w:val="left" w:pos="1440"/>
        </w:tabs>
        <w:ind w:right="-57"/>
        <w:jc w:val="both"/>
        <w:rPr>
          <w:rFonts w:ascii="Arial" w:hAnsi="Arial" w:cs="Arial"/>
          <w:sz w:val="22"/>
          <w:szCs w:val="22"/>
        </w:rPr>
      </w:pPr>
    </w:p>
    <w:sectPr w:rsidR="00F6454A">
      <w:headerReference w:type="default" r:id="rId36"/>
      <w:footerReference w:type="default" r:id="rId37"/>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E79C8" w14:textId="77777777" w:rsidR="00871D46" w:rsidRDefault="00871D46">
      <w:r>
        <w:separator/>
      </w:r>
    </w:p>
  </w:endnote>
  <w:endnote w:type="continuationSeparator" w:id="0">
    <w:p w14:paraId="3CF9660C" w14:textId="77777777" w:rsidR="00871D46" w:rsidRDefault="0087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Times New Ro">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8BE9F" w14:textId="77777777" w:rsidR="00F6454A" w:rsidRDefault="00871D46">
    <w:pPr>
      <w:pStyle w:val="Rodap"/>
      <w:jc w:val="center"/>
      <w:rPr>
        <w:lang w:eastAsia="pt-BR"/>
      </w:rPr>
    </w:pPr>
    <w:r>
      <w:fldChar w:fldCharType="begin"/>
    </w:r>
    <w:r>
      <w:instrText xml:space="preserve"> PAGE </w:instrText>
    </w:r>
    <w:r>
      <w:fldChar w:fldCharType="separate"/>
    </w:r>
    <w:r>
      <w:t>55</w:t>
    </w:r>
    <w:r>
      <w:fldChar w:fldCharType="end"/>
    </w:r>
    <w:bookmarkStart w:id="50" w:name="_Hlk158990892"/>
    <w:r>
      <w:rPr>
        <w:noProof/>
      </w:rPr>
      <w:drawing>
        <wp:inline distT="0" distB="0" distL="0" distR="0" wp14:anchorId="0BC7432C" wp14:editId="7668A47B">
          <wp:extent cx="6027420" cy="85661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0"/>
  </w:p>
  <w:p w14:paraId="55C5CBF4" w14:textId="77777777" w:rsidR="00F6454A" w:rsidRDefault="00F6454A">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E6C99" w14:textId="77777777" w:rsidR="00871D46" w:rsidRDefault="00871D46">
      <w:r>
        <w:separator/>
      </w:r>
    </w:p>
  </w:footnote>
  <w:footnote w:type="continuationSeparator" w:id="0">
    <w:p w14:paraId="03FC7C8D" w14:textId="77777777" w:rsidR="00871D46" w:rsidRDefault="0087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D4F9" w14:textId="77777777" w:rsidR="00F6454A" w:rsidRDefault="00871D46">
    <w:pPr>
      <w:pStyle w:val="Cabealho"/>
    </w:pPr>
    <w:bookmarkStart w:id="48" w:name="_Hlk158990872"/>
    <w:bookmarkStart w:id="49" w:name="_Hlk158990871"/>
    <w:r>
      <w:rPr>
        <w:noProof/>
      </w:rPr>
      <w:drawing>
        <wp:inline distT="0" distB="0" distL="0" distR="0" wp14:anchorId="6729DF81" wp14:editId="4C705059">
          <wp:extent cx="540131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11F8"/>
    <w:multiLevelType w:val="multilevel"/>
    <w:tmpl w:val="FA02E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266225"/>
    <w:multiLevelType w:val="multilevel"/>
    <w:tmpl w:val="E94A50E4"/>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6F90DBA"/>
    <w:multiLevelType w:val="multilevel"/>
    <w:tmpl w:val="AC2E00F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4897" w:hanging="360"/>
      </w:p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8A4735F"/>
    <w:multiLevelType w:val="multilevel"/>
    <w:tmpl w:val="B3F69C30"/>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6E1A2459"/>
    <w:multiLevelType w:val="multilevel"/>
    <w:tmpl w:val="43BAB75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19E7FEB"/>
    <w:multiLevelType w:val="multilevel"/>
    <w:tmpl w:val="71D2EFA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8C73871"/>
    <w:multiLevelType w:val="multilevel"/>
    <w:tmpl w:val="1B3632A6"/>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num w:numId="1" w16cid:durableId="552471240">
    <w:abstractNumId w:val="6"/>
  </w:num>
  <w:num w:numId="2" w16cid:durableId="1367637894">
    <w:abstractNumId w:val="3"/>
  </w:num>
  <w:num w:numId="3" w16cid:durableId="1683360036">
    <w:abstractNumId w:val="1"/>
  </w:num>
  <w:num w:numId="4" w16cid:durableId="673455913">
    <w:abstractNumId w:val="5"/>
  </w:num>
  <w:num w:numId="5" w16cid:durableId="1587423397">
    <w:abstractNumId w:val="2"/>
  </w:num>
  <w:num w:numId="6" w16cid:durableId="1368675204">
    <w:abstractNumId w:val="4"/>
  </w:num>
  <w:num w:numId="7" w16cid:durableId="389882422">
    <w:abstractNumId w:val="0"/>
  </w:num>
  <w:num w:numId="8" w16cid:durableId="4698580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4A"/>
    <w:rsid w:val="0021724E"/>
    <w:rsid w:val="00871D46"/>
    <w:rsid w:val="00997B80"/>
    <w:rsid w:val="00A638F0"/>
    <w:rsid w:val="00D94FDA"/>
    <w:rsid w:val="00F6454A"/>
    <w:rsid w:val="00F71E3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64A5"/>
  <w15:docId w15:val="{7F5EA4C9-3815-4789-9F1A-C666A345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rFonts w:ascii="Wingdings" w:hAnsi="Wingdings" w:cs="Wingdings"/>
      <w:sz w:val="22"/>
      <w:szCs w:val="22"/>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rPr>
      <w:b w:val="0"/>
      <w:i w:val="0"/>
      <w:strike w:val="0"/>
      <w:dstrike w:val="0"/>
      <w:color w:val="000000"/>
      <w:sz w:val="20"/>
      <w:szCs w:val="20"/>
      <w:u w:val="none"/>
    </w:rPr>
  </w:style>
  <w:style w:type="character" w:customStyle="1" w:styleId="WW8Num5z2">
    <w:name w:val="WW8Num5z2"/>
    <w:qFormat/>
    <w:rPr>
      <w:rFonts w:ascii="Arial" w:hAnsi="Arial" w:cs="Arial"/>
      <w:b w:val="0"/>
      <w:i w:val="0"/>
      <w:strike w:val="0"/>
      <w:dstrike w:val="0"/>
      <w:color w:val="000000"/>
      <w:sz w:val="20"/>
      <w:szCs w:val="20"/>
    </w:rPr>
  </w:style>
  <w:style w:type="character" w:customStyle="1" w:styleId="WW8Num6z0">
    <w:name w:val="WW8Num6z0"/>
    <w:qFormat/>
    <w:rPr>
      <w:sz w:val="22"/>
      <w:szCs w:val="22"/>
    </w:rPr>
  </w:style>
  <w:style w:type="character" w:customStyle="1" w:styleId="WW8Num6z1">
    <w:name w:val="WW8Num6z1"/>
    <w:qFormat/>
    <w:rPr>
      <w:rFonts w:ascii="Wingdings" w:hAnsi="Wingdings" w:cs="Wingdings"/>
      <w:sz w:val="22"/>
      <w:szCs w:val="22"/>
    </w:rPr>
  </w:style>
  <w:style w:type="character" w:customStyle="1" w:styleId="WW8Num6z3">
    <w:name w:val="WW8Num6z3"/>
    <w:qFormat/>
    <w:rPr>
      <w:rFonts w:ascii="Symbol" w:hAnsi="Symbol" w:cs="Symbol"/>
    </w:rPr>
  </w:style>
  <w:style w:type="character" w:customStyle="1" w:styleId="WW8Num8z0">
    <w:name w:val="WW8Num8z0"/>
    <w:qFormat/>
    <w:rPr>
      <w:b/>
    </w:rPr>
  </w:style>
  <w:style w:type="character" w:customStyle="1" w:styleId="WW8Num8z1">
    <w:name w:val="WW8Num8z1"/>
    <w:qFormat/>
    <w:rPr>
      <w:b w:val="0"/>
      <w:i w:val="0"/>
      <w:strike w:val="0"/>
      <w:dstrike w:val="0"/>
      <w:color w:val="000000"/>
      <w:sz w:val="20"/>
      <w:szCs w:val="20"/>
      <w:u w:val="none"/>
    </w:rPr>
  </w:style>
  <w:style w:type="character" w:customStyle="1" w:styleId="WW8Num8z2">
    <w:name w:val="WW8Num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9z0">
    <w:name w:val="WW8Num9z0"/>
    <w:qFormat/>
  </w:style>
  <w:style w:type="character" w:customStyle="1" w:styleId="WW8Num11z0">
    <w:name w:val="WW8Num11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rPr>
      <w:b/>
    </w:rPr>
  </w:style>
  <w:style w:type="character" w:customStyle="1" w:styleId="WW8Num16z1">
    <w:name w:val="WW8Num16z1"/>
    <w:qFormat/>
    <w:rPr>
      <w:b w:val="0"/>
      <w:i w:val="0"/>
      <w:strike w:val="0"/>
      <w:dstrike w:val="0"/>
      <w:color w:val="000000"/>
      <w:sz w:val="20"/>
      <w:szCs w:val="20"/>
      <w:u w:val="none"/>
    </w:rPr>
  </w:style>
  <w:style w:type="character" w:customStyle="1" w:styleId="WW8Num16z2">
    <w:name w:val="WW8Num16z2"/>
    <w:qFormat/>
    <w:rPr>
      <w:rFonts w:ascii="Arial" w:hAnsi="Arial" w:cs="Arial"/>
      <w:b w:val="0"/>
      <w:i w:val="0"/>
      <w:strike w:val="0"/>
      <w:dstrike w:val="0"/>
      <w:color w:val="000000"/>
      <w:sz w:val="20"/>
      <w:szCs w:val="20"/>
    </w:rPr>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sz w:val="22"/>
      <w:szCs w:val="22"/>
    </w:rPr>
  </w:style>
  <w:style w:type="character" w:customStyle="1" w:styleId="WW8Num21z1">
    <w:name w:val="WW8Num21z1"/>
    <w:qFormat/>
    <w:rPr>
      <w:rFonts w:ascii="Wingdings" w:hAnsi="Wingdings" w:cs="Wingdings"/>
      <w:sz w:val="22"/>
      <w:szCs w:val="22"/>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4z0">
    <w:name w:val="WW8Num24z0"/>
    <w:qFormat/>
    <w:rPr>
      <w:rFonts w:ascii="Times New Roman" w:hAnsi="Times New Roman" w:cs="Arial"/>
      <w:b/>
      <w:sz w:val="22"/>
      <w:szCs w:val="23"/>
    </w:rPr>
  </w:style>
  <w:style w:type="character" w:customStyle="1" w:styleId="WW8Num24z1">
    <w:name w:val="WW8Num24z1"/>
    <w:qFormat/>
    <w:rPr>
      <w:b w:val="0"/>
      <w:i w:val="0"/>
      <w:strike w:val="0"/>
      <w:dstrike w:val="0"/>
      <w:color w:val="000000"/>
      <w:sz w:val="20"/>
      <w:szCs w:val="20"/>
      <w:u w:val="none"/>
    </w:rPr>
  </w:style>
  <w:style w:type="character" w:customStyle="1" w:styleId="WW8Num24z2">
    <w:name w:val="WW8Num24z2"/>
    <w:qFormat/>
    <w:rPr>
      <w:rFonts w:ascii="Arial" w:hAnsi="Arial" w:cs="Arial"/>
      <w:b w:val="0"/>
      <w:i w:val="0"/>
      <w:strike w:val="0"/>
      <w:dstrike w:val="0"/>
      <w:color w:val="000000"/>
      <w:sz w:val="20"/>
      <w:szCs w:val="20"/>
    </w:rPr>
  </w:style>
  <w:style w:type="character" w:customStyle="1" w:styleId="WW8Num25z0">
    <w:name w:val="WW8Num25z0"/>
    <w:qFormat/>
  </w:style>
  <w:style w:type="character" w:customStyle="1" w:styleId="WW8Num26z0">
    <w:name w:val="WW8Num26z0"/>
    <w:qFormat/>
  </w:style>
  <w:style w:type="character" w:customStyle="1" w:styleId="WW8Num27z1">
    <w:name w:val="WW8Num27z1"/>
    <w:qFormat/>
    <w:rPr>
      <w:b w:val="0"/>
      <w:i w:val="0"/>
    </w:rPr>
  </w:style>
  <w:style w:type="character" w:customStyle="1" w:styleId="WW8Num27z2">
    <w:name w:val="WW8Num27z2"/>
    <w:qFormat/>
    <w:rPr>
      <w:b w:val="0"/>
    </w:rPr>
  </w:style>
  <w:style w:type="character" w:customStyle="1" w:styleId="WW8Num28z0">
    <w:name w:val="WW8Num28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7z0">
    <w:name w:val="WW8Num7z0"/>
    <w:qFormat/>
    <w:rPr>
      <w:sz w:val="24"/>
      <w:szCs w:val="24"/>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2z0">
    <w:name w:val="WW8Num12z0"/>
    <w:qFormat/>
    <w:rPr>
      <w:rFonts w:ascii="Symbol" w:hAnsi="Symbol" w:cs="Symbol"/>
      <w:color w:val="000000"/>
    </w:rPr>
  </w:style>
  <w:style w:type="character" w:customStyle="1" w:styleId="WW8Num15z0">
    <w:name w:val="WW8Num15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2">
    <w:name w:val="WW8Num21z2"/>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Times New Ro"/>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Nvel3Char">
    <w:name w:val="Nível 3 Char"/>
    <w:qFormat/>
    <w:rPr>
      <w:rFonts w:ascii="Arial" w:hAnsi="Arial" w:cs="Arial"/>
    </w:rPr>
  </w:style>
  <w:style w:type="character" w:customStyle="1" w:styleId="Nvel4Char">
    <w:name w:val="Nível 4 Char"/>
    <w:qFormat/>
    <w:rPr>
      <w:rFonts w:ascii="Arial" w:hAnsi="Arial" w:cs="Arial"/>
    </w:rPr>
  </w:style>
  <w:style w:type="character" w:customStyle="1" w:styleId="SubTitNNChar">
    <w:name w:val="SubTitNN Char"/>
    <w:qFormat/>
    <w:rPr>
      <w:rFonts w:ascii="Arial" w:hAnsi="Arial" w:cs="Arial"/>
      <w:b/>
      <w:bCs/>
      <w:iCs/>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Times New Ro" w:eastAsia="Calibri" w:hAnsi="Helvetica LT Light;Times New Ro" w:cs="Helvetica LT Light;Times New Ro"/>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3"/>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theme" Target="theme/theme1.xml"/><Relationship Id="rId21" Type="http://schemas.openxmlformats.org/officeDocument/2006/relationships/hyperlink" Target="https://www.planalto.gov.br/ccivil_03/leis/lcp/lcp123.htm" TargetMode="External"/><Relationship Id="rId34" Type="http://schemas.openxmlformats.org/officeDocument/2006/relationships/hyperlink" Target="http://www.itatiba.sp.gov.br/"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image" Target="media/image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eader" Target="header1.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31" Type="http://schemas.openxmlformats.org/officeDocument/2006/relationships/hyperlink" Target="https://www.gov.br/compras/pt-br/acesso-a-informacao/legislacao/instrucoes-normativas/instrucao-normativa-seges-me-no-73-de-30-de-setembro-de-2022" TargetMode="Externa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bbmnetlicitacoes.com.br/" TargetMode="External"/><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54</Pages>
  <Words>17677</Words>
  <Characters>95462</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Stocco</cp:lastModifiedBy>
  <cp:revision>5</cp:revision>
  <cp:lastPrinted>2024-10-24T18:43:00Z</cp:lastPrinted>
  <dcterms:created xsi:type="dcterms:W3CDTF">2024-12-12T13:52:00Z</dcterms:created>
  <dcterms:modified xsi:type="dcterms:W3CDTF">2024-12-12T14:47:00Z</dcterms:modified>
  <dc:language>pt-BR</dc:language>
</cp:coreProperties>
</file>