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8C9" w14:textId="77777777" w:rsidR="00F24F86" w:rsidRDefault="00F24F86" w:rsidP="000E0923">
      <w:pPr>
        <w:jc w:val="center"/>
        <w:rPr>
          <w:rFonts w:ascii="Arial" w:hAnsi="Arial" w:cs="Arial"/>
          <w:b/>
          <w:i/>
          <w:sz w:val="20"/>
          <w:szCs w:val="20"/>
        </w:rPr>
      </w:pPr>
      <w:bookmarkStart w:id="0" w:name="_Hlk82471863"/>
      <w:bookmarkStart w:id="1" w:name="_Hlk189125265"/>
      <w:r>
        <w:rPr>
          <w:rFonts w:ascii="Arial" w:hAnsi="Arial" w:cs="Arial"/>
          <w:b/>
          <w:i/>
          <w:sz w:val="20"/>
          <w:szCs w:val="20"/>
        </w:rPr>
        <w:t>TERMO DE REFERÊNCIA</w:t>
      </w:r>
    </w:p>
    <w:p w14:paraId="6DBE49F1" w14:textId="6C12B6FD" w:rsidR="00F24F86" w:rsidRDefault="00D60D79" w:rsidP="000E0923">
      <w:pPr>
        <w:jc w:val="center"/>
        <w:rPr>
          <w:rFonts w:ascii="Arial" w:hAnsi="Arial" w:cs="Arial"/>
          <w:b/>
          <w:i/>
          <w:sz w:val="20"/>
          <w:szCs w:val="20"/>
        </w:rPr>
      </w:pPr>
      <w:r>
        <w:rPr>
          <w:rFonts w:ascii="Arial" w:hAnsi="Arial" w:cs="Arial"/>
          <w:b/>
          <w:i/>
          <w:sz w:val="20"/>
          <w:szCs w:val="20"/>
        </w:rPr>
        <w:t>REVISÃO DE VEÍCULO EM GARANTIA</w:t>
      </w:r>
    </w:p>
    <w:p w14:paraId="0DC183F6" w14:textId="635C79EC" w:rsidR="006D5FA5" w:rsidRPr="00A50407" w:rsidRDefault="00A50407" w:rsidP="000E0923">
      <w:pPr>
        <w:jc w:val="center"/>
        <w:rPr>
          <w:rFonts w:ascii="Arial" w:eastAsia="Times New Roman" w:hAnsi="Arial" w:cs="Arial"/>
          <w:b/>
          <w:i/>
          <w:sz w:val="20"/>
          <w:szCs w:val="20"/>
        </w:rPr>
      </w:pPr>
      <w:r w:rsidRPr="00A50407">
        <w:rPr>
          <w:rFonts w:ascii="Arial" w:hAnsi="Arial" w:cs="Arial"/>
          <w:b/>
          <w:i/>
          <w:sz w:val="20"/>
          <w:szCs w:val="20"/>
        </w:rPr>
        <w:t xml:space="preserve">SECRETARIA MUNICIPAL DE </w:t>
      </w:r>
      <w:r w:rsidRPr="005512BF">
        <w:rPr>
          <w:rFonts w:ascii="Arial" w:hAnsi="Arial" w:cs="Arial"/>
          <w:b/>
          <w:i/>
          <w:sz w:val="20"/>
          <w:szCs w:val="20"/>
          <w:highlight w:val="yellow"/>
        </w:rPr>
        <w:t>....</w:t>
      </w:r>
    </w:p>
    <w:p w14:paraId="53F019D5" w14:textId="77777777" w:rsidR="00A50407" w:rsidRDefault="00A50407" w:rsidP="00AE380E">
      <w:pPr>
        <w:spacing w:before="120" w:afterLines="120" w:after="288" w:line="312" w:lineRule="auto"/>
        <w:jc w:val="center"/>
        <w:rPr>
          <w:rFonts w:ascii="Arial" w:hAnsi="Arial" w:cs="Arial"/>
          <w:color w:val="000000"/>
          <w:sz w:val="20"/>
          <w:szCs w:val="20"/>
        </w:rPr>
      </w:pPr>
    </w:p>
    <w:p w14:paraId="6F86F3E9" w14:textId="49551A02" w:rsidR="006D5FA5" w:rsidRDefault="006D5FA5" w:rsidP="00AE380E">
      <w:pPr>
        <w:pStyle w:val="Nivel01"/>
        <w:numPr>
          <w:ilvl w:val="0"/>
          <w:numId w:val="15"/>
        </w:numPr>
        <w:spacing w:before="120" w:afterLines="120" w:after="288" w:line="312" w:lineRule="auto"/>
        <w:ind w:left="0" w:firstLine="0"/>
      </w:pPr>
      <w:r w:rsidRPr="0020168A">
        <w:t>CONDIÇÕES GERAIS DA CONTRATAÇÃO</w:t>
      </w:r>
    </w:p>
    <w:p w14:paraId="32E81959" w14:textId="77777777" w:rsidR="00F200D2" w:rsidRPr="00F200D2" w:rsidRDefault="00F200D2" w:rsidP="00F200D2">
      <w:pPr>
        <w:pStyle w:val="Nivel01"/>
        <w:numPr>
          <w:ilvl w:val="0"/>
          <w:numId w:val="0"/>
        </w:numPr>
        <w:spacing w:before="120" w:afterLines="120" w:after="288" w:line="312" w:lineRule="auto"/>
        <w:ind w:left="360" w:hanging="360"/>
        <w:rPr>
          <w:rFonts w:eastAsia="Arial"/>
        </w:rPr>
      </w:pPr>
      <w:r w:rsidRPr="00F200D2">
        <w:rPr>
          <w:b w:val="0"/>
          <w:bCs w:val="0"/>
          <w:color w:val="FF0000"/>
        </w:rPr>
        <w:t>Ref.: Lei Federal nº 14.133/2021, art. 6º, XXIII, “a”</w:t>
      </w:r>
    </w:p>
    <w:p w14:paraId="27482CE7" w14:textId="596393FB" w:rsidR="006D5FA5" w:rsidRPr="00CC0982" w:rsidRDefault="004132FF" w:rsidP="004132FF">
      <w:pPr>
        <w:pStyle w:val="Nivel3"/>
        <w:rPr>
          <w:b/>
          <w:bCs/>
        </w:rPr>
      </w:pPr>
      <w:r>
        <w:t xml:space="preserve"> </w:t>
      </w:r>
      <w:r w:rsidR="00B5436D" w:rsidRPr="00CC0982">
        <w:t xml:space="preserve">PAGAMENTO DA FRANQUIA DE SEGURO DE VEÍCULO OFICIAL APÓLICE </w:t>
      </w:r>
      <w:r w:rsidR="00B5436D" w:rsidRPr="00CC0982">
        <w:rPr>
          <w:highlight w:val="yellow"/>
        </w:rPr>
        <w:t>XXXXXXXX, DA EMPRESA XXXXXXXXX, CONTRATO N° XXXXX NO VALOR DE XXXXXXXX REFERENTE AO VEÍCULO XXXXX PLACA XXXXXX</w:t>
      </w:r>
      <w:r w:rsidR="00D60D79" w:rsidRPr="00CC0982">
        <w:rPr>
          <w:highlight w:val="yellow"/>
        </w:rPr>
        <w:t xml:space="preserve"> </w:t>
      </w:r>
      <w:r w:rsidR="00B5436D" w:rsidRPr="00CC0982">
        <w:rPr>
          <w:highlight w:val="yellow"/>
        </w:rPr>
        <w:t>REALIZADO PELA EMPRESA XXXXXXX</w:t>
      </w:r>
      <w:r w:rsidR="00C42562" w:rsidRPr="00CC0982">
        <w:rPr>
          <w:highlight w:val="yellow"/>
        </w:rPr>
        <w:t>,</w:t>
      </w:r>
      <w:r w:rsidR="00B5436D" w:rsidRPr="00CC0982">
        <w:t xml:space="preserve"> </w:t>
      </w:r>
      <w:r w:rsidR="00D60D79" w:rsidRPr="00CC0982">
        <w:t xml:space="preserve">conforme termo de garantia, </w:t>
      </w:r>
      <w:r w:rsidR="006D5FA5" w:rsidRPr="00CC0982">
        <w:t>nos termos da tabela abaixo, conforme condições e exigências estabelecidas neste instrumento.</w:t>
      </w:r>
    </w:p>
    <w:tbl>
      <w:tblPr>
        <w:tblW w:w="7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402"/>
        <w:gridCol w:w="1134"/>
        <w:gridCol w:w="1701"/>
      </w:tblGrid>
      <w:tr w:rsidR="004132FF" w:rsidRPr="0020168A" w14:paraId="6D0355CF" w14:textId="77777777" w:rsidTr="004132F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C27F" w14:textId="787FAC02" w:rsidR="004132FF" w:rsidRPr="0020168A" w:rsidRDefault="004132FF"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D6079" w14:textId="77777777" w:rsidR="004132FF" w:rsidRPr="0020168A" w:rsidRDefault="004132FF" w:rsidP="00C664AE">
            <w:pPr>
              <w:widowControl w:val="0"/>
              <w:suppressAutoHyphens/>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0279A" w14:textId="77777777" w:rsidR="004132FF" w:rsidRPr="0020168A" w:rsidRDefault="004132FF" w:rsidP="00C664AE">
            <w:pPr>
              <w:widowControl w:val="0"/>
              <w:suppressAutoHyphens/>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C23B8" w14:textId="77777777" w:rsidR="004132FF" w:rsidRPr="0020168A" w:rsidRDefault="004132FF" w:rsidP="00C664AE">
            <w:pPr>
              <w:widowControl w:val="0"/>
              <w:suppressAutoHyphens/>
              <w:jc w:val="center"/>
              <w:rPr>
                <w:rFonts w:ascii="Arial" w:eastAsia="Arial" w:hAnsi="Arial" w:cs="Arial"/>
                <w:b/>
                <w:bCs/>
                <w:sz w:val="20"/>
                <w:szCs w:val="20"/>
              </w:rPr>
            </w:pPr>
            <w:r w:rsidRPr="0020168A">
              <w:rPr>
                <w:rFonts w:ascii="Arial" w:eastAsia="Arial" w:hAnsi="Arial" w:cs="Arial"/>
                <w:b/>
                <w:bCs/>
                <w:sz w:val="20"/>
                <w:szCs w:val="20"/>
              </w:rPr>
              <w:t>QUANTIDADE</w:t>
            </w:r>
          </w:p>
        </w:tc>
      </w:tr>
      <w:tr w:rsidR="004132FF" w:rsidRPr="0020168A" w14:paraId="647286D1" w14:textId="77777777" w:rsidTr="004132F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FCBBA" w14:textId="77777777" w:rsidR="004132FF" w:rsidRPr="0020168A" w:rsidRDefault="004132FF"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77D34" w14:textId="77777777" w:rsidR="004132FF" w:rsidRPr="0020168A" w:rsidRDefault="004132FF" w:rsidP="00C664AE">
            <w:pPr>
              <w:widowControl w:val="0"/>
              <w:suppressAutoHyphens/>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91577" w14:textId="77777777" w:rsidR="004132FF" w:rsidRPr="0020168A" w:rsidRDefault="004132FF"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96A5E" w14:textId="77777777" w:rsidR="004132FF" w:rsidRPr="0020168A" w:rsidRDefault="004132FF" w:rsidP="00C664AE">
            <w:pPr>
              <w:widowControl w:val="0"/>
              <w:suppressAutoHyphens/>
              <w:jc w:val="center"/>
              <w:rPr>
                <w:rFonts w:ascii="Arial" w:eastAsia="Arial" w:hAnsi="Arial" w:cs="Arial"/>
                <w:color w:val="000000"/>
                <w:sz w:val="20"/>
                <w:szCs w:val="20"/>
              </w:rPr>
            </w:pPr>
          </w:p>
        </w:tc>
      </w:tr>
      <w:tr w:rsidR="004132FF" w:rsidRPr="0020168A" w14:paraId="2B4411B1" w14:textId="77777777" w:rsidTr="004132F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AE4B5" w14:textId="77777777" w:rsidR="004132FF" w:rsidRPr="0020168A" w:rsidRDefault="004132FF"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4B2FE" w14:textId="77777777" w:rsidR="004132FF" w:rsidRPr="0020168A" w:rsidRDefault="004132FF" w:rsidP="00C664AE">
            <w:pPr>
              <w:widowControl w:val="0"/>
              <w:suppressAutoHyphens/>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65A1B" w14:textId="77777777" w:rsidR="004132FF" w:rsidRPr="0020168A" w:rsidRDefault="004132FF"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BA775" w14:textId="77777777" w:rsidR="004132FF" w:rsidRPr="0020168A" w:rsidRDefault="004132FF" w:rsidP="00C664AE">
            <w:pPr>
              <w:widowControl w:val="0"/>
              <w:suppressAutoHyphens/>
              <w:jc w:val="center"/>
              <w:rPr>
                <w:rFonts w:ascii="Arial" w:eastAsia="Arial" w:hAnsi="Arial" w:cs="Arial"/>
                <w:color w:val="000000"/>
                <w:sz w:val="20"/>
                <w:szCs w:val="20"/>
              </w:rPr>
            </w:pPr>
          </w:p>
        </w:tc>
      </w:tr>
      <w:tr w:rsidR="004132FF" w:rsidRPr="0020168A" w14:paraId="2507AF14" w14:textId="77777777" w:rsidTr="004132F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77323" w14:textId="77777777" w:rsidR="004132FF" w:rsidRPr="0020168A" w:rsidRDefault="004132FF"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FCA1" w14:textId="77777777" w:rsidR="004132FF" w:rsidRPr="0020168A" w:rsidRDefault="004132FF" w:rsidP="00C664AE">
            <w:pPr>
              <w:widowControl w:val="0"/>
              <w:suppressAutoHyphens/>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546D0" w14:textId="77777777" w:rsidR="004132FF" w:rsidRPr="0020168A" w:rsidRDefault="004132FF"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81F1" w14:textId="77777777" w:rsidR="004132FF" w:rsidRPr="0020168A" w:rsidRDefault="004132FF" w:rsidP="00C664AE">
            <w:pPr>
              <w:widowControl w:val="0"/>
              <w:suppressAutoHyphens/>
              <w:jc w:val="center"/>
              <w:rPr>
                <w:rFonts w:ascii="Arial" w:eastAsia="Arial" w:hAnsi="Arial" w:cs="Arial"/>
                <w:color w:val="000000"/>
                <w:sz w:val="20"/>
                <w:szCs w:val="20"/>
              </w:rPr>
            </w:pPr>
          </w:p>
        </w:tc>
      </w:tr>
      <w:tr w:rsidR="004132FF" w:rsidRPr="0020168A" w14:paraId="3FBE448E" w14:textId="77777777" w:rsidTr="004132F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45268" w14:textId="77777777" w:rsidR="004132FF" w:rsidRPr="0020168A" w:rsidRDefault="004132FF"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A25D8" w14:textId="77777777" w:rsidR="004132FF" w:rsidRPr="0020168A" w:rsidRDefault="004132FF" w:rsidP="00C664AE">
            <w:pPr>
              <w:jc w:val="both"/>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FA94" w14:textId="77777777" w:rsidR="004132FF" w:rsidRPr="0020168A" w:rsidRDefault="004132FF"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DE2D" w14:textId="77777777" w:rsidR="004132FF" w:rsidRPr="0020168A" w:rsidRDefault="004132FF" w:rsidP="00C664AE">
            <w:pPr>
              <w:widowControl w:val="0"/>
              <w:suppressAutoHyphens/>
              <w:jc w:val="center"/>
              <w:rPr>
                <w:rFonts w:ascii="Arial" w:eastAsia="Arial" w:hAnsi="Arial" w:cs="Arial"/>
                <w:color w:val="000000"/>
                <w:sz w:val="20"/>
                <w:szCs w:val="20"/>
              </w:rPr>
            </w:pPr>
          </w:p>
        </w:tc>
      </w:tr>
    </w:tbl>
    <w:p w14:paraId="74B60754" w14:textId="77777777" w:rsidR="00A45532" w:rsidRDefault="00A45532" w:rsidP="00A45532">
      <w:pPr>
        <w:pStyle w:val="Nvel2-Red"/>
        <w:numPr>
          <w:ilvl w:val="0"/>
          <w:numId w:val="0"/>
        </w:numPr>
        <w:ind w:left="709"/>
        <w:rPr>
          <w:i w:val="0"/>
          <w:iCs w:val="0"/>
          <w:color w:val="000000"/>
        </w:rPr>
      </w:pPr>
    </w:p>
    <w:p w14:paraId="7A151523" w14:textId="48CE4EDA" w:rsidR="00F4041A" w:rsidRPr="00D60D79" w:rsidRDefault="00945A5B" w:rsidP="00F4041A">
      <w:pPr>
        <w:pStyle w:val="Nvel2-Red"/>
        <w:ind w:firstLine="709"/>
        <w:rPr>
          <w:i w:val="0"/>
          <w:iCs w:val="0"/>
          <w:color w:val="000000"/>
        </w:rPr>
      </w:pPr>
      <w:r w:rsidRPr="00D60D79">
        <w:rPr>
          <w:i w:val="0"/>
          <w:iCs w:val="0"/>
          <w:color w:val="000000"/>
        </w:rPr>
        <w:t>O objeto desta contratação não se enquadra como de luxo, conforme Decreto Municipal que trata dos referidos bens, sendo caracterizados como comuns.</w:t>
      </w:r>
    </w:p>
    <w:p w14:paraId="423101DF" w14:textId="0D12BCF8" w:rsidR="00561A2B" w:rsidRPr="00CC0982" w:rsidRDefault="004F7F19" w:rsidP="00D60D79">
      <w:pPr>
        <w:pStyle w:val="Nvel2-Red"/>
        <w:spacing w:afterLines="120" w:after="288" w:line="312" w:lineRule="auto"/>
        <w:ind w:firstLine="709"/>
        <w:rPr>
          <w:i w:val="0"/>
          <w:color w:val="auto"/>
        </w:rPr>
      </w:pPr>
      <w:r w:rsidRPr="00CC0982">
        <w:rPr>
          <w:i w:val="0"/>
          <w:color w:val="auto"/>
        </w:rPr>
        <w:t xml:space="preserve">A presente contratação será firmada por meio </w:t>
      </w:r>
      <w:r w:rsidR="00D60D79" w:rsidRPr="00CC0982">
        <w:rPr>
          <w:i w:val="0"/>
          <w:color w:val="auto"/>
        </w:rPr>
        <w:t>Nota de Empenho</w:t>
      </w:r>
    </w:p>
    <w:p w14:paraId="3FD1E847" w14:textId="0ECB3536" w:rsidR="006D5FA5" w:rsidRDefault="006D5FA5" w:rsidP="00AE380E">
      <w:pPr>
        <w:pStyle w:val="Nivel01"/>
        <w:spacing w:before="120" w:afterLines="120" w:after="288" w:line="312" w:lineRule="auto"/>
        <w:ind w:left="0" w:firstLine="0"/>
      </w:pPr>
      <w:r w:rsidRPr="0020168A">
        <w:t>FUNDAMENTAÇÃO E DESCRIÇÃO DA NECESSIDADE DA CONTRATAÇÃO</w:t>
      </w:r>
    </w:p>
    <w:p w14:paraId="1FD76317" w14:textId="77777777" w:rsidR="00C97491" w:rsidRPr="00C97491" w:rsidRDefault="00C97491" w:rsidP="00C97491">
      <w:pPr>
        <w:pStyle w:val="Nivel01"/>
        <w:numPr>
          <w:ilvl w:val="0"/>
          <w:numId w:val="0"/>
        </w:numPr>
        <w:ind w:left="360" w:hanging="360"/>
        <w:rPr>
          <w:b w:val="0"/>
          <w:bCs w:val="0"/>
          <w:color w:val="FF0000"/>
        </w:rPr>
      </w:pPr>
      <w:r w:rsidRPr="00C97491">
        <w:rPr>
          <w:b w:val="0"/>
          <w:bCs w:val="0"/>
          <w:color w:val="FF0000"/>
        </w:rPr>
        <w:t>Ref.: Lei Federal nº 14.133/2021, art. 6º, inciso XXIII, alínea “b”</w:t>
      </w:r>
    </w:p>
    <w:p w14:paraId="24C51F94" w14:textId="77777777" w:rsidR="00C97491" w:rsidRPr="00C97491" w:rsidRDefault="00C97491" w:rsidP="00C97491"/>
    <w:p w14:paraId="49916A59" w14:textId="021D6392" w:rsidR="00B5436D" w:rsidRPr="00CC0982" w:rsidRDefault="00C42562" w:rsidP="002E5141">
      <w:pPr>
        <w:spacing w:line="276" w:lineRule="auto"/>
        <w:ind w:firstLine="708"/>
        <w:jc w:val="both"/>
        <w:rPr>
          <w:rFonts w:ascii="Arial" w:hAnsi="Arial" w:cs="Arial"/>
          <w:sz w:val="20"/>
          <w:szCs w:val="20"/>
        </w:rPr>
      </w:pPr>
      <w:r w:rsidRPr="00CC0982">
        <w:rPr>
          <w:rFonts w:ascii="Arial" w:hAnsi="Arial" w:cs="Arial"/>
          <w:b/>
          <w:bCs/>
          <w:sz w:val="20"/>
          <w:szCs w:val="20"/>
        </w:rPr>
        <w:t>2.1</w:t>
      </w:r>
      <w:r w:rsidRPr="00CC0982">
        <w:rPr>
          <w:rFonts w:ascii="Arial" w:hAnsi="Arial" w:cs="Arial"/>
          <w:sz w:val="20"/>
          <w:szCs w:val="20"/>
        </w:rPr>
        <w:t xml:space="preserve"> </w:t>
      </w:r>
      <w:r w:rsidR="00D60D79" w:rsidRPr="00CC0982">
        <w:rPr>
          <w:rFonts w:ascii="Arial" w:hAnsi="Arial" w:cs="Arial"/>
          <w:sz w:val="20"/>
          <w:szCs w:val="20"/>
          <w:highlight w:val="yellow"/>
        </w:rPr>
        <w:t>O veículo</w:t>
      </w:r>
      <w:r w:rsidR="002E5141" w:rsidRPr="00CC0982">
        <w:rPr>
          <w:rFonts w:ascii="Arial" w:hAnsi="Arial" w:cs="Arial"/>
          <w:sz w:val="20"/>
          <w:szCs w:val="20"/>
          <w:highlight w:val="yellow"/>
        </w:rPr>
        <w:t xml:space="preserve"> XXXXXXXX</w:t>
      </w:r>
      <w:r w:rsidR="00D60D79" w:rsidRPr="00CC0982">
        <w:rPr>
          <w:rFonts w:ascii="Arial" w:hAnsi="Arial" w:cs="Arial"/>
          <w:sz w:val="20"/>
          <w:szCs w:val="20"/>
          <w:highlight w:val="yellow"/>
        </w:rPr>
        <w:t>, adquiridos para compor a frota da</w:t>
      </w:r>
      <w:r w:rsidR="002E5141" w:rsidRPr="00CC0982">
        <w:rPr>
          <w:rFonts w:ascii="Arial" w:hAnsi="Arial" w:cs="Arial"/>
          <w:sz w:val="20"/>
          <w:szCs w:val="20"/>
          <w:highlight w:val="yellow"/>
        </w:rPr>
        <w:t xml:space="preserve"> </w:t>
      </w:r>
      <w:r w:rsidR="00D60D79" w:rsidRPr="00CC0982">
        <w:rPr>
          <w:rFonts w:ascii="Arial" w:hAnsi="Arial" w:cs="Arial"/>
          <w:sz w:val="20"/>
          <w:szCs w:val="20"/>
          <w:highlight w:val="yellow"/>
        </w:rPr>
        <w:t xml:space="preserve">Secretaria de </w:t>
      </w:r>
      <w:r w:rsidR="002E5141" w:rsidRPr="00CC0982">
        <w:rPr>
          <w:rFonts w:ascii="Arial" w:hAnsi="Arial" w:cs="Arial"/>
          <w:sz w:val="20"/>
          <w:szCs w:val="20"/>
          <w:highlight w:val="yellow"/>
        </w:rPr>
        <w:t>XXXXXXXXXXX</w:t>
      </w:r>
      <w:r w:rsidR="00D60D79" w:rsidRPr="00CC0982">
        <w:rPr>
          <w:rFonts w:ascii="Arial" w:hAnsi="Arial" w:cs="Arial"/>
          <w:sz w:val="20"/>
          <w:szCs w:val="20"/>
          <w:highlight w:val="yellow"/>
        </w:rPr>
        <w:t>,</w:t>
      </w:r>
      <w:r w:rsidR="00D60D79" w:rsidRPr="00CC0982">
        <w:rPr>
          <w:rFonts w:ascii="Arial" w:hAnsi="Arial" w:cs="Arial"/>
          <w:sz w:val="20"/>
          <w:szCs w:val="20"/>
        </w:rPr>
        <w:t xml:space="preserve"> têm como finalidade atender às demandas</w:t>
      </w:r>
      <w:r w:rsidR="002E5141" w:rsidRPr="00CC0982">
        <w:rPr>
          <w:rFonts w:ascii="Arial" w:hAnsi="Arial" w:cs="Arial"/>
          <w:sz w:val="20"/>
          <w:szCs w:val="20"/>
        </w:rPr>
        <w:t xml:space="preserve"> </w:t>
      </w:r>
      <w:r w:rsidR="00D60D79" w:rsidRPr="00CC0982">
        <w:rPr>
          <w:rFonts w:ascii="Arial" w:hAnsi="Arial" w:cs="Arial"/>
          <w:sz w:val="20"/>
          <w:szCs w:val="20"/>
        </w:rPr>
        <w:t>operacionais</w:t>
      </w:r>
      <w:r w:rsidR="002E5141" w:rsidRPr="00CC0982">
        <w:rPr>
          <w:rFonts w:ascii="Arial" w:hAnsi="Arial" w:cs="Arial"/>
          <w:sz w:val="20"/>
          <w:szCs w:val="20"/>
        </w:rPr>
        <w:t xml:space="preserve"> desta secretaria</w:t>
      </w:r>
      <w:r w:rsidR="00D60D79" w:rsidRPr="00CC0982">
        <w:rPr>
          <w:rFonts w:ascii="Arial" w:hAnsi="Arial" w:cs="Arial"/>
          <w:sz w:val="20"/>
          <w:szCs w:val="20"/>
        </w:rPr>
        <w:t>, sendo utilizados em</w:t>
      </w:r>
      <w:r w:rsidR="002E5141" w:rsidRPr="00CC0982">
        <w:rPr>
          <w:rFonts w:ascii="Arial" w:hAnsi="Arial" w:cs="Arial"/>
          <w:sz w:val="20"/>
          <w:szCs w:val="20"/>
        </w:rPr>
        <w:t xml:space="preserve"> </w:t>
      </w:r>
      <w:r w:rsidR="00D60D79" w:rsidRPr="00CC0982">
        <w:rPr>
          <w:rFonts w:ascii="Arial" w:hAnsi="Arial" w:cs="Arial"/>
          <w:sz w:val="20"/>
          <w:szCs w:val="20"/>
        </w:rPr>
        <w:t>atividades essenciais para a manutenção e prestação de serviços públicos no município.</w:t>
      </w:r>
      <w:r w:rsidR="002E5141" w:rsidRPr="00CC0982">
        <w:rPr>
          <w:rFonts w:ascii="Arial" w:hAnsi="Arial" w:cs="Arial"/>
          <w:sz w:val="20"/>
          <w:szCs w:val="20"/>
        </w:rPr>
        <w:t xml:space="preserve"> </w:t>
      </w:r>
      <w:r w:rsidR="00D60D79" w:rsidRPr="00CC0982">
        <w:rPr>
          <w:rFonts w:ascii="Arial" w:hAnsi="Arial" w:cs="Arial"/>
          <w:sz w:val="20"/>
          <w:szCs w:val="20"/>
          <w:highlight w:val="yellow"/>
        </w:rPr>
        <w:t>Esses veículos automotores são indispensáveis para</w:t>
      </w:r>
      <w:r w:rsidR="002E5141" w:rsidRPr="00CC0982">
        <w:rPr>
          <w:rFonts w:ascii="Arial" w:hAnsi="Arial" w:cs="Arial"/>
          <w:sz w:val="20"/>
          <w:szCs w:val="20"/>
          <w:highlight w:val="yellow"/>
        </w:rPr>
        <w:t xml:space="preserve"> XXXXXXXXXXXXXXXXXXXX</w:t>
      </w:r>
      <w:r w:rsidR="00D60D79" w:rsidRPr="00CC0982">
        <w:rPr>
          <w:rFonts w:ascii="Arial" w:hAnsi="Arial" w:cs="Arial"/>
          <w:sz w:val="20"/>
          <w:szCs w:val="20"/>
          <w:highlight w:val="yellow"/>
        </w:rPr>
        <w:t>.</w:t>
      </w:r>
      <w:r w:rsidRPr="00CC0982">
        <w:rPr>
          <w:rFonts w:ascii="Arial" w:hAnsi="Arial" w:cs="Arial"/>
          <w:sz w:val="20"/>
          <w:szCs w:val="20"/>
        </w:rPr>
        <w:t xml:space="preserve"> Diante do sinistro ocorrido, faz-se necessário realizar a manutenção do mesmo através da Apólice de Seguro, firmada com a empresa Gente Seguradora.</w:t>
      </w:r>
      <w:r w:rsidR="00D60D79" w:rsidRPr="00CC0982">
        <w:rPr>
          <w:rFonts w:ascii="Arial" w:hAnsi="Arial" w:cs="Arial"/>
          <w:sz w:val="20"/>
          <w:szCs w:val="20"/>
        </w:rPr>
        <w:t xml:space="preserve"> </w:t>
      </w:r>
    </w:p>
    <w:p w14:paraId="572A3834" w14:textId="7317A48E" w:rsidR="00C04735" w:rsidRPr="002E5141" w:rsidRDefault="00B5436D" w:rsidP="00C04735">
      <w:pPr>
        <w:spacing w:line="276" w:lineRule="auto"/>
        <w:ind w:firstLine="708"/>
        <w:jc w:val="both"/>
        <w:rPr>
          <w:rFonts w:ascii="Arial" w:hAnsi="Arial" w:cs="Arial"/>
          <w:sz w:val="20"/>
          <w:szCs w:val="20"/>
        </w:rPr>
      </w:pPr>
      <w:r w:rsidRPr="00CC0982">
        <w:rPr>
          <w:rFonts w:ascii="Arial" w:hAnsi="Arial" w:cs="Arial"/>
          <w:sz w:val="20"/>
          <w:szCs w:val="20"/>
        </w:rPr>
        <w:t xml:space="preserve">A </w:t>
      </w:r>
      <w:r w:rsidR="00C04735" w:rsidRPr="00CC0982">
        <w:rPr>
          <w:rFonts w:ascii="Arial" w:hAnsi="Arial" w:cs="Arial"/>
          <w:sz w:val="20"/>
          <w:szCs w:val="20"/>
        </w:rPr>
        <w:t xml:space="preserve">contratação decorre da necessidade de pagamento da franquia contratual estipulada na apólice de seguro nos termos do contrato firmando com a seguradora, em virtude do sinistro ocorrido no dia </w:t>
      </w:r>
      <w:proofErr w:type="spellStart"/>
      <w:r w:rsidR="00C04735" w:rsidRPr="00CC0982">
        <w:rPr>
          <w:rFonts w:ascii="Arial" w:hAnsi="Arial" w:cs="Arial"/>
          <w:sz w:val="20"/>
          <w:szCs w:val="20"/>
          <w:highlight w:val="yellow"/>
        </w:rPr>
        <w:t>xx</w:t>
      </w:r>
      <w:proofErr w:type="spellEnd"/>
      <w:r w:rsidR="00C04735" w:rsidRPr="00CC0982">
        <w:rPr>
          <w:rFonts w:ascii="Arial" w:hAnsi="Arial" w:cs="Arial"/>
          <w:sz w:val="20"/>
          <w:szCs w:val="20"/>
          <w:highlight w:val="yellow"/>
        </w:rPr>
        <w:t>/</w:t>
      </w:r>
      <w:proofErr w:type="spellStart"/>
      <w:r w:rsidR="00C04735" w:rsidRPr="00CC0982">
        <w:rPr>
          <w:rFonts w:ascii="Arial" w:hAnsi="Arial" w:cs="Arial"/>
          <w:sz w:val="20"/>
          <w:szCs w:val="20"/>
          <w:highlight w:val="yellow"/>
        </w:rPr>
        <w:t>xx</w:t>
      </w:r>
      <w:proofErr w:type="spellEnd"/>
      <w:r w:rsidR="00C04735" w:rsidRPr="00CC0982">
        <w:rPr>
          <w:rFonts w:ascii="Arial" w:hAnsi="Arial" w:cs="Arial"/>
          <w:sz w:val="20"/>
          <w:szCs w:val="20"/>
          <w:highlight w:val="yellow"/>
        </w:rPr>
        <w:t>/</w:t>
      </w:r>
      <w:proofErr w:type="spellStart"/>
      <w:r w:rsidR="00C04735" w:rsidRPr="00CC0982">
        <w:rPr>
          <w:rFonts w:ascii="Arial" w:hAnsi="Arial" w:cs="Arial"/>
          <w:sz w:val="20"/>
          <w:szCs w:val="20"/>
          <w:highlight w:val="yellow"/>
        </w:rPr>
        <w:t>xxxx</w:t>
      </w:r>
      <w:proofErr w:type="spellEnd"/>
      <w:r w:rsidR="00C42562" w:rsidRPr="00CC0982">
        <w:rPr>
          <w:rFonts w:ascii="Arial" w:hAnsi="Arial" w:cs="Arial"/>
          <w:sz w:val="20"/>
          <w:szCs w:val="20"/>
          <w:highlight w:val="yellow"/>
        </w:rPr>
        <w:t>, para a EMPRESA XXXXXXX, CNPJ n.º XXXXXXXXXXXXXX,</w:t>
      </w:r>
      <w:r w:rsidR="00C42562">
        <w:rPr>
          <w:rFonts w:ascii="Arial" w:hAnsi="Arial" w:cs="Arial"/>
          <w:sz w:val="20"/>
          <w:szCs w:val="20"/>
        </w:rPr>
        <w:t xml:space="preserve"> indicada pela seguradora para realizar os serviços de conserto e manutenção de correntes do sinistro.</w:t>
      </w:r>
    </w:p>
    <w:p w14:paraId="7DFFCDAD" w14:textId="74E4D452" w:rsidR="00C97491" w:rsidRDefault="00C97491" w:rsidP="00C97491">
      <w:pPr>
        <w:pStyle w:val="Nivel2"/>
        <w:spacing w:afterLines="120" w:after="288" w:line="312" w:lineRule="auto"/>
        <w:ind w:firstLine="709"/>
      </w:pPr>
      <w:r>
        <w:t xml:space="preserve">Esta contratação está de acordo com o Plano Anual de Contratação para o </w:t>
      </w:r>
      <w:r w:rsidRPr="00735A9A">
        <w:t>exercício de 202</w:t>
      </w:r>
      <w:r w:rsidR="00D60D79" w:rsidRPr="00735A9A">
        <w:t>5</w:t>
      </w:r>
      <w:r w:rsidRPr="00735A9A">
        <w:t>,</w:t>
      </w:r>
      <w:r>
        <w:t xml:space="preserve"> no Plano Plurianual e respectivas leis orçamentárias do Município.</w:t>
      </w:r>
    </w:p>
    <w:p w14:paraId="57CEDE38" w14:textId="74E4D452" w:rsidR="00D53058" w:rsidRDefault="00D53058" w:rsidP="00D53058">
      <w:pPr>
        <w:pStyle w:val="Nivel2"/>
        <w:numPr>
          <w:ilvl w:val="0"/>
          <w:numId w:val="0"/>
        </w:numPr>
        <w:spacing w:afterLines="120" w:after="288" w:line="312" w:lineRule="auto"/>
        <w:ind w:left="709"/>
      </w:pPr>
    </w:p>
    <w:p w14:paraId="3B2765CA" w14:textId="6589EB68" w:rsidR="006D5FA5" w:rsidRDefault="006D5FA5" w:rsidP="00AE380E">
      <w:pPr>
        <w:pStyle w:val="Nivel01"/>
        <w:spacing w:before="120" w:afterLines="120" w:after="288" w:line="312" w:lineRule="auto"/>
        <w:ind w:left="0" w:firstLine="0"/>
      </w:pPr>
      <w:r w:rsidRPr="0020168A">
        <w:lastRenderedPageBreak/>
        <w:t xml:space="preserve">DESCRIÇÃO DA SOLUÇÃO COMO UM TODO CONSIDERADO O CICLO DE VIDA DO OBJETO E ESPECIFICAÇÃO DO </w:t>
      </w:r>
      <w:r w:rsidR="009B77DC">
        <w:t>SERVIÇO</w:t>
      </w:r>
    </w:p>
    <w:p w14:paraId="126465C4" w14:textId="77777777" w:rsidR="00ED576E" w:rsidRPr="00ED576E" w:rsidRDefault="00ED576E" w:rsidP="00ED576E">
      <w:pPr>
        <w:pStyle w:val="Nivel01"/>
        <w:numPr>
          <w:ilvl w:val="0"/>
          <w:numId w:val="0"/>
        </w:numPr>
        <w:ind w:left="360" w:hanging="360"/>
        <w:rPr>
          <w:b w:val="0"/>
          <w:bCs w:val="0"/>
          <w:color w:val="FF0000"/>
        </w:rPr>
      </w:pPr>
      <w:r w:rsidRPr="00ED576E">
        <w:rPr>
          <w:b w:val="0"/>
          <w:bCs w:val="0"/>
          <w:color w:val="FF0000"/>
        </w:rPr>
        <w:t>Ref.: Lei Federal nº 14.133/2021, art. 6º, inciso XXIII, alínea “c” e art. 40, §1º, inciso I</w:t>
      </w:r>
    </w:p>
    <w:p w14:paraId="7718EDB6" w14:textId="77777777" w:rsidR="00ED576E" w:rsidRPr="00ED576E" w:rsidRDefault="00ED576E" w:rsidP="00ED576E"/>
    <w:p w14:paraId="038CA9C0" w14:textId="77777777" w:rsidR="00BB1123" w:rsidRPr="00CC0982" w:rsidRDefault="00BB1123" w:rsidP="00AE380E">
      <w:pPr>
        <w:pStyle w:val="Nivel01"/>
        <w:spacing w:before="120" w:afterLines="120" w:after="288" w:line="312" w:lineRule="auto"/>
        <w:ind w:left="357"/>
        <w:outlineLvl w:val="1"/>
      </w:pPr>
      <w:r w:rsidRPr="00CC0982">
        <w:rPr>
          <w:rFonts w:eastAsiaTheme="minorEastAsia"/>
          <w:b w:val="0"/>
          <w:bCs w:val="0"/>
          <w:iCs/>
        </w:rPr>
        <w:t>A solução para a aquisição pretendida resume-se à um processo de inexigibilidade de licitação, pois a seguradora contratada foi definida em processo anterior, do qual resultou uma apólice de seguro com o respectivo valor de franquia. O fornecedor que prestou o serviço de reparo enviou orçamento para a seguradora, que autorizou a realização do serviço e descontou do valor a ser pago para a oficina a franquia. Não resta, portanto, possibilidade de concorrência entre fornecedores porque esta contratação é decorrente de outra feita previamente</w:t>
      </w:r>
    </w:p>
    <w:p w14:paraId="42B38E0F" w14:textId="67E97DD1" w:rsidR="006D5FA5" w:rsidRDefault="006D5FA5" w:rsidP="00AE380E">
      <w:pPr>
        <w:pStyle w:val="Nivel01"/>
        <w:spacing w:before="120" w:afterLines="120" w:after="288" w:line="312" w:lineRule="auto"/>
        <w:ind w:left="357"/>
        <w:outlineLvl w:val="1"/>
      </w:pPr>
      <w:r w:rsidRPr="0020168A">
        <w:t>REQUISITOS DA CONTRATAÇÃO</w:t>
      </w:r>
    </w:p>
    <w:p w14:paraId="3CBF1844" w14:textId="34EDB5AE" w:rsidR="00ED576E" w:rsidRDefault="00ED576E" w:rsidP="00ED576E">
      <w:pPr>
        <w:pStyle w:val="Nivel01"/>
        <w:numPr>
          <w:ilvl w:val="0"/>
          <w:numId w:val="0"/>
        </w:numPr>
        <w:ind w:left="360" w:hanging="360"/>
        <w:rPr>
          <w:b w:val="0"/>
          <w:bCs w:val="0"/>
          <w:color w:val="FF0000"/>
        </w:rPr>
      </w:pPr>
      <w:r w:rsidRPr="00ED576E">
        <w:rPr>
          <w:b w:val="0"/>
          <w:bCs w:val="0"/>
          <w:color w:val="FF0000"/>
        </w:rPr>
        <w:t>Ref.: Lei Federal nº 14.133/2021, art. 6º, XXIII, alínea “d”</w:t>
      </w:r>
    </w:p>
    <w:p w14:paraId="599E75AF" w14:textId="651168C6" w:rsidR="00CF638A" w:rsidRPr="00CC0982" w:rsidRDefault="00CF638A" w:rsidP="00CD023D">
      <w:pPr>
        <w:pStyle w:val="Nivel3"/>
      </w:pPr>
      <w:r w:rsidRPr="00CC0982">
        <w:t xml:space="preserve">O serviço de </w:t>
      </w:r>
      <w:r w:rsidR="00955A83" w:rsidRPr="00CC0982">
        <w:t xml:space="preserve">conserto e </w:t>
      </w:r>
      <w:r w:rsidRPr="00CC0982">
        <w:t xml:space="preserve">manutenção </w:t>
      </w:r>
      <w:r w:rsidR="00955A83" w:rsidRPr="00CC0982">
        <w:t>do v</w:t>
      </w:r>
      <w:r w:rsidRPr="00CC0982">
        <w:t>eículo tem natureza de serviço comum, tendo em vista que seus padrões de desempenho e qualidade podem ser objetivamente definidos, por meio de especificações usuais de mercado. Para fornecimento dos serviços pretendidos os eventuais interessados deverão comprovar que atuam em ramo de atividade compatível com o objeto da licitação, bem como apresentar os seguintes documentos a título de habilitação, nos termos do art. 62, da Lei nº 14.133/2021:</w:t>
      </w:r>
    </w:p>
    <w:p w14:paraId="41A1A372" w14:textId="06B6DA56" w:rsidR="00CF638A" w:rsidRPr="00CC0982" w:rsidRDefault="00CF638A" w:rsidP="00CF638A">
      <w:pPr>
        <w:pStyle w:val="Nivel3"/>
        <w:numPr>
          <w:ilvl w:val="0"/>
          <w:numId w:val="40"/>
        </w:numPr>
      </w:pPr>
      <w:r w:rsidRPr="00CC0982">
        <w:t xml:space="preserve">A empresa deve ser uma </w:t>
      </w:r>
      <w:r w:rsidR="00955A83" w:rsidRPr="00CC0982">
        <w:t>oficina credenciado e indicada pela seguradora</w:t>
      </w:r>
      <w:r w:rsidRPr="00CC0982">
        <w:t>;</w:t>
      </w:r>
    </w:p>
    <w:p w14:paraId="5B86EECE" w14:textId="1FA2B66D" w:rsidR="00CF638A" w:rsidRPr="00CC0982" w:rsidRDefault="00CF638A" w:rsidP="00CF638A">
      <w:pPr>
        <w:pStyle w:val="Nivel3"/>
        <w:numPr>
          <w:ilvl w:val="0"/>
          <w:numId w:val="40"/>
        </w:numPr>
      </w:pPr>
      <w:r w:rsidRPr="00CC0982">
        <w:t xml:space="preserve"> A manutenção deverá ser realizada de acordo com as especificações d</w:t>
      </w:r>
      <w:r w:rsidR="00955A83" w:rsidRPr="00CC0982">
        <w:t>o orçamento emitido;</w:t>
      </w:r>
    </w:p>
    <w:p w14:paraId="04F6A967" w14:textId="77777777" w:rsidR="00CF638A" w:rsidRPr="00CC0982" w:rsidRDefault="00CF638A" w:rsidP="00CF638A">
      <w:pPr>
        <w:pStyle w:val="Nivel3"/>
        <w:numPr>
          <w:ilvl w:val="0"/>
          <w:numId w:val="40"/>
        </w:numPr>
      </w:pPr>
      <w:r w:rsidRPr="00CC0982">
        <w:t>Todas as peças e componentes utilizados na manutenção deverão ser originais ou equivalentes, com garantia de qualidade e procedência;</w:t>
      </w:r>
    </w:p>
    <w:p w14:paraId="34072559" w14:textId="1CF2B11F" w:rsidR="00DA4A8C" w:rsidRPr="00CC0982" w:rsidRDefault="00CF638A" w:rsidP="00CF638A">
      <w:pPr>
        <w:pStyle w:val="Nivel3"/>
        <w:numPr>
          <w:ilvl w:val="0"/>
          <w:numId w:val="40"/>
        </w:numPr>
      </w:pPr>
      <w:r w:rsidRPr="00CC0982">
        <w:t>A empresa deverá oferecer garantia para os serviços executados.</w:t>
      </w:r>
    </w:p>
    <w:p w14:paraId="0AF7A84F" w14:textId="71B84C12" w:rsidR="00955A83" w:rsidRPr="00CC0982" w:rsidRDefault="00955A83" w:rsidP="00955A83">
      <w:pPr>
        <w:pStyle w:val="Nivel3"/>
        <w:numPr>
          <w:ilvl w:val="0"/>
          <w:numId w:val="40"/>
        </w:numPr>
      </w:pPr>
      <w:r w:rsidRPr="00CC0982">
        <w:t>A empresa deverá apresentar todos os documentos do termo de referência;</w:t>
      </w:r>
    </w:p>
    <w:p w14:paraId="63BBF551" w14:textId="77777777" w:rsidR="00ED576E" w:rsidRPr="00ED576E" w:rsidRDefault="00ED576E" w:rsidP="00ED576E"/>
    <w:p w14:paraId="7D5DBE1F" w14:textId="77777777" w:rsidR="00AF10A2" w:rsidRPr="00D53058" w:rsidRDefault="00AF10A2" w:rsidP="00AE380E">
      <w:pPr>
        <w:pStyle w:val="Nvel1-SemNum"/>
        <w:spacing w:before="120" w:afterLines="120" w:after="288" w:line="312" w:lineRule="auto"/>
        <w:ind w:left="0" w:firstLine="709"/>
        <w:rPr>
          <w:iCs/>
          <w:color w:val="auto"/>
        </w:rPr>
      </w:pPr>
      <w:r w:rsidRPr="00D53058">
        <w:rPr>
          <w:iCs/>
          <w:color w:val="auto"/>
        </w:rPr>
        <w:t>Sustentabilidade</w:t>
      </w:r>
    </w:p>
    <w:p w14:paraId="6E3B08A4" w14:textId="77777777" w:rsidR="00CF638A" w:rsidRPr="00CF638A" w:rsidRDefault="00CF638A" w:rsidP="006C4881">
      <w:pPr>
        <w:pStyle w:val="Nivel2"/>
        <w:rPr>
          <w:color w:val="auto"/>
        </w:rPr>
      </w:pPr>
      <w:r>
        <w:rPr>
          <w:iCs/>
          <w:color w:val="auto"/>
        </w:rPr>
        <w:t>N</w:t>
      </w:r>
      <w:r w:rsidRPr="00CF638A">
        <w:rPr>
          <w:iCs/>
          <w:color w:val="auto"/>
        </w:rPr>
        <w:t>ão foram identificados</w:t>
      </w:r>
      <w:r>
        <w:rPr>
          <w:iCs/>
          <w:color w:val="auto"/>
        </w:rPr>
        <w:t xml:space="preserve"> </w:t>
      </w:r>
      <w:r w:rsidRPr="00CF638A">
        <w:rPr>
          <w:iCs/>
          <w:color w:val="auto"/>
        </w:rPr>
        <w:t>impactos ambientais decorrentes da contratação pretendida</w:t>
      </w:r>
      <w:r>
        <w:rPr>
          <w:iCs/>
          <w:color w:val="auto"/>
        </w:rPr>
        <w:t>;</w:t>
      </w:r>
    </w:p>
    <w:p w14:paraId="239FA818" w14:textId="77777777" w:rsidR="00CF638A" w:rsidRDefault="00CF638A" w:rsidP="00CF638A">
      <w:pPr>
        <w:pStyle w:val="Nivel2"/>
        <w:numPr>
          <w:ilvl w:val="0"/>
          <w:numId w:val="0"/>
        </w:numPr>
        <w:rPr>
          <w:iCs/>
          <w:color w:val="auto"/>
        </w:rPr>
      </w:pPr>
    </w:p>
    <w:p w14:paraId="49FDC353" w14:textId="69C77350" w:rsidR="00AF10A2" w:rsidRPr="00CF638A" w:rsidRDefault="00AF10A2" w:rsidP="00CF638A">
      <w:pPr>
        <w:pStyle w:val="Nivel2"/>
        <w:numPr>
          <w:ilvl w:val="0"/>
          <w:numId w:val="0"/>
        </w:numPr>
        <w:ind w:firstLine="708"/>
        <w:rPr>
          <w:b/>
          <w:bCs/>
          <w:color w:val="auto"/>
        </w:rPr>
      </w:pPr>
      <w:r w:rsidRPr="00CF638A">
        <w:rPr>
          <w:b/>
          <w:bCs/>
          <w:color w:val="auto"/>
        </w:rPr>
        <w:t>Subcontratação</w:t>
      </w:r>
    </w:p>
    <w:p w14:paraId="273B13CE" w14:textId="77777777" w:rsidR="00AF10A2" w:rsidRPr="00941069" w:rsidRDefault="00AF10A2" w:rsidP="00AE380E">
      <w:pPr>
        <w:pStyle w:val="Nivel2"/>
        <w:spacing w:afterLines="120" w:after="288" w:line="312" w:lineRule="auto"/>
        <w:ind w:firstLine="709"/>
        <w:rPr>
          <w:iCs/>
          <w:color w:val="auto"/>
        </w:rPr>
      </w:pPr>
      <w:r w:rsidRPr="00941069">
        <w:rPr>
          <w:iCs/>
          <w:color w:val="auto"/>
        </w:rPr>
        <w:t>Não é admitida a subcontratação do objeto contratual.</w:t>
      </w:r>
    </w:p>
    <w:p w14:paraId="16897379" w14:textId="09D2B1B9" w:rsidR="007E054F" w:rsidRDefault="006D5FA5" w:rsidP="007E054F">
      <w:pPr>
        <w:pStyle w:val="Nivel01"/>
        <w:spacing w:before="120" w:afterLines="120" w:after="288" w:line="312" w:lineRule="auto"/>
      </w:pPr>
      <w:r w:rsidRPr="0020168A">
        <w:lastRenderedPageBreak/>
        <w:t>MODELO DE EXECUÇÃO DO OBJETO</w:t>
      </w:r>
    </w:p>
    <w:p w14:paraId="4BE115C5" w14:textId="77777777" w:rsidR="007E054F" w:rsidRPr="007E054F" w:rsidRDefault="007E054F" w:rsidP="007E054F">
      <w:pPr>
        <w:pStyle w:val="Nivel01"/>
        <w:numPr>
          <w:ilvl w:val="0"/>
          <w:numId w:val="0"/>
        </w:numPr>
        <w:rPr>
          <w:b w:val="0"/>
          <w:bCs w:val="0"/>
          <w:color w:val="FF0000"/>
        </w:rPr>
      </w:pPr>
      <w:r w:rsidRPr="007E054F">
        <w:rPr>
          <w:b w:val="0"/>
          <w:bCs w:val="0"/>
          <w:color w:val="FF0000"/>
        </w:rPr>
        <w:t>Ref.: Lei Federal nº 14.133/2021, art. 6º, XXIII, alínea “e” e art. 40, §1º, incisos II e III</w:t>
      </w:r>
    </w:p>
    <w:p w14:paraId="72F8BFC0" w14:textId="77777777" w:rsidR="007E054F" w:rsidRPr="007E054F" w:rsidRDefault="007E054F" w:rsidP="007E054F"/>
    <w:p w14:paraId="7EC1C013" w14:textId="77777777" w:rsidR="006D5FA5" w:rsidRPr="00274114" w:rsidRDefault="00537A3A" w:rsidP="00B935E0">
      <w:pPr>
        <w:pStyle w:val="Nivel2"/>
        <w:ind w:firstLine="709"/>
      </w:pPr>
      <w:r w:rsidRPr="00274114">
        <w:t>A execução do objeto seguirá a seguinte dinâmica:</w:t>
      </w:r>
    </w:p>
    <w:p w14:paraId="19D345DB" w14:textId="358895DC" w:rsidR="007E03D0" w:rsidRPr="00CC0982" w:rsidRDefault="00537A3A" w:rsidP="00CF638A">
      <w:pPr>
        <w:pStyle w:val="Nvel3-R"/>
        <w:spacing w:afterLines="120" w:after="288" w:line="312" w:lineRule="auto"/>
        <w:ind w:left="170" w:firstLine="709"/>
        <w:rPr>
          <w:i w:val="0"/>
          <w:color w:val="auto"/>
        </w:rPr>
      </w:pPr>
      <w:r w:rsidRPr="00CC0982">
        <w:rPr>
          <w:i w:val="0"/>
          <w:color w:val="auto"/>
        </w:rPr>
        <w:t xml:space="preserve">Início da execução do objeto: </w:t>
      </w:r>
      <w:proofErr w:type="spellStart"/>
      <w:r w:rsidRPr="00CC0982">
        <w:rPr>
          <w:i w:val="0"/>
          <w:color w:val="auto"/>
          <w:highlight w:val="yellow"/>
        </w:rPr>
        <w:t>xxx</w:t>
      </w:r>
      <w:proofErr w:type="spellEnd"/>
      <w:r w:rsidRPr="00CC0982">
        <w:rPr>
          <w:i w:val="0"/>
          <w:color w:val="auto"/>
        </w:rPr>
        <w:t xml:space="preserve"> dias </w:t>
      </w:r>
      <w:r w:rsidR="00CF638A" w:rsidRPr="00CC0982">
        <w:rPr>
          <w:i w:val="0"/>
          <w:color w:val="auto"/>
        </w:rPr>
        <w:t>da Nota de Empenho.</w:t>
      </w:r>
      <w:r w:rsidRPr="00CC0982">
        <w:rPr>
          <w:i w:val="0"/>
          <w:color w:val="auto"/>
        </w:rPr>
        <w:t xml:space="preserve"> </w:t>
      </w:r>
    </w:p>
    <w:p w14:paraId="592B962F" w14:textId="77777777" w:rsidR="007E03D0" w:rsidRPr="00995DBA" w:rsidRDefault="007E03D0" w:rsidP="00AE380E">
      <w:pPr>
        <w:pStyle w:val="Nvel2-Red"/>
        <w:spacing w:afterLines="120" w:after="288" w:line="312" w:lineRule="auto"/>
        <w:ind w:firstLine="709"/>
        <w:rPr>
          <w:i w:val="0"/>
          <w:color w:val="auto"/>
        </w:rPr>
      </w:pPr>
      <w:r w:rsidRPr="00995DBA">
        <w:rPr>
          <w:i w:val="0"/>
          <w:color w:val="auto"/>
        </w:rPr>
        <w:t xml:space="preserve">O prazo de garantia contratual dos serviços é aquele estabelecido </w:t>
      </w:r>
      <w:hyperlink r:id="rId12" w:history="1">
        <w:r w:rsidRPr="00995DBA">
          <w:rPr>
            <w:rStyle w:val="Hyperlink"/>
            <w:i w:val="0"/>
            <w:color w:val="auto"/>
          </w:rPr>
          <w:t>na Lei nº 8.078, de 11 de setembro de 1990</w:t>
        </w:r>
      </w:hyperlink>
      <w:r w:rsidRPr="00995DBA">
        <w:rPr>
          <w:i w:val="0"/>
          <w:color w:val="auto"/>
        </w:rPr>
        <w:t xml:space="preserve"> (Código de Defesa do Consumidor).</w:t>
      </w:r>
    </w:p>
    <w:p w14:paraId="3D41D242" w14:textId="26455136" w:rsidR="006D5FA5" w:rsidRDefault="006D5FA5" w:rsidP="00AE380E">
      <w:pPr>
        <w:pStyle w:val="Nivel01"/>
        <w:spacing w:before="120" w:afterLines="120" w:after="288" w:line="312" w:lineRule="auto"/>
      </w:pPr>
      <w:r w:rsidRPr="0020168A">
        <w:t xml:space="preserve">MODELO DE GESTÃO </w:t>
      </w:r>
      <w:r w:rsidR="00CF638A">
        <w:t>DA NOTA DE EMPENHO</w:t>
      </w:r>
    </w:p>
    <w:p w14:paraId="0FE88367" w14:textId="77777777" w:rsidR="007E054F" w:rsidRPr="007E054F" w:rsidRDefault="007E054F" w:rsidP="007E054F">
      <w:pPr>
        <w:pStyle w:val="Nivel01"/>
        <w:numPr>
          <w:ilvl w:val="0"/>
          <w:numId w:val="0"/>
        </w:numPr>
        <w:rPr>
          <w:b w:val="0"/>
          <w:bCs w:val="0"/>
          <w:color w:val="FF0000"/>
        </w:rPr>
      </w:pPr>
      <w:r w:rsidRPr="007E054F">
        <w:rPr>
          <w:b w:val="0"/>
          <w:bCs w:val="0"/>
          <w:color w:val="FF0000"/>
        </w:rPr>
        <w:t>Ref.: Lei Federal nº 14.133/2021, art. 6º, XXIII, alínea “f”</w:t>
      </w:r>
    </w:p>
    <w:p w14:paraId="1609C573" w14:textId="77777777" w:rsidR="007E054F" w:rsidRPr="007E054F" w:rsidRDefault="007E054F" w:rsidP="007E054F"/>
    <w:p w14:paraId="212BF9A8" w14:textId="77777777" w:rsidR="00DF2C9D" w:rsidRDefault="00DF2C9D" w:rsidP="00AE380E">
      <w:pPr>
        <w:pStyle w:val="Nivel2"/>
        <w:spacing w:afterLines="120" w:after="288" w:line="312" w:lineRule="auto"/>
        <w:ind w:firstLine="709"/>
        <w:rPr>
          <w:color w:val="auto"/>
        </w:rPr>
      </w:pPr>
      <w:r w:rsidRPr="0032448D">
        <w:rPr>
          <w:color w:val="auto"/>
        </w:rPr>
        <w:t xml:space="preserve">O </w:t>
      </w:r>
      <w:r w:rsidR="00925702">
        <w:rPr>
          <w:color w:val="auto"/>
        </w:rPr>
        <w:t>F</w:t>
      </w:r>
      <w:r w:rsidRPr="0032448D">
        <w:rPr>
          <w:color w:val="auto"/>
        </w:rPr>
        <w:t xml:space="preserve">iscal do </w:t>
      </w:r>
      <w:r w:rsidR="00925702">
        <w:rPr>
          <w:color w:val="auto"/>
        </w:rPr>
        <w:t>instrumento de contratação</w:t>
      </w:r>
      <w:r w:rsidRPr="0032448D">
        <w:rPr>
          <w:color w:val="auto"/>
        </w:rPr>
        <w:t xml:space="preserve"> será</w:t>
      </w:r>
      <w:r w:rsidR="0032448D">
        <w:rPr>
          <w:color w:val="auto"/>
        </w:rPr>
        <w:t xml:space="preserve"> </w:t>
      </w:r>
      <w:r w:rsidR="0032448D" w:rsidRPr="00924289">
        <w:rPr>
          <w:color w:val="auto"/>
          <w:highlight w:val="yellow"/>
        </w:rPr>
        <w:t xml:space="preserve">(NOME COMPLETO DO SERVIDOR E </w:t>
      </w:r>
      <w:r w:rsidR="00806565" w:rsidRPr="00924289">
        <w:rPr>
          <w:color w:val="auto"/>
          <w:highlight w:val="yellow"/>
        </w:rPr>
        <w:t>MATRÍCULA)</w:t>
      </w:r>
      <w:r w:rsidR="00806565">
        <w:rPr>
          <w:color w:val="auto"/>
        </w:rPr>
        <w:t xml:space="preserve"> </w:t>
      </w:r>
      <w:r w:rsidR="0032448D">
        <w:rPr>
          <w:color w:val="auto"/>
        </w:rPr>
        <w:t xml:space="preserve">e o substituto será </w:t>
      </w:r>
      <w:r w:rsidR="00806565" w:rsidRPr="00924289">
        <w:rPr>
          <w:color w:val="auto"/>
          <w:highlight w:val="yellow"/>
        </w:rPr>
        <w:t>(NOME COMPLETO DO SERVIDOR E MATRÍCULA</w:t>
      </w:r>
      <w:r w:rsidR="0032448D" w:rsidRPr="00924289">
        <w:rPr>
          <w:color w:val="auto"/>
          <w:highlight w:val="yellow"/>
        </w:rPr>
        <w:t>)</w:t>
      </w:r>
      <w:r w:rsidR="00925702">
        <w:rPr>
          <w:color w:val="auto"/>
        </w:rPr>
        <w:t>.</w:t>
      </w:r>
    </w:p>
    <w:p w14:paraId="2F157281" w14:textId="77777777" w:rsidR="00925702" w:rsidRDefault="00925702" w:rsidP="00AE380E">
      <w:pPr>
        <w:pStyle w:val="Nivel2"/>
        <w:spacing w:afterLines="120" w:after="288" w:line="312" w:lineRule="auto"/>
        <w:ind w:firstLine="709"/>
        <w:rPr>
          <w:color w:val="auto"/>
        </w:rPr>
      </w:pPr>
      <w:r>
        <w:rPr>
          <w:color w:val="auto"/>
        </w:rPr>
        <w:t>O Gestor do</w:t>
      </w:r>
      <w:r w:rsidR="0086169E">
        <w:rPr>
          <w:color w:val="auto"/>
        </w:rPr>
        <w:t xml:space="preserve"> </w:t>
      </w:r>
      <w:r>
        <w:rPr>
          <w:color w:val="auto"/>
        </w:rPr>
        <w:t>instrumento de contratação</w:t>
      </w:r>
      <w:r w:rsidRPr="0032448D">
        <w:rPr>
          <w:color w:val="auto"/>
        </w:rPr>
        <w:t xml:space="preserve"> será</w:t>
      </w:r>
      <w:r w:rsidR="00806565">
        <w:rPr>
          <w:color w:val="auto"/>
        </w:rPr>
        <w:t xml:space="preserve"> o Secretário Municipal em exercício na respectiva pasta.</w:t>
      </w:r>
    </w:p>
    <w:p w14:paraId="64D69BD9" w14:textId="77777777" w:rsidR="006D5FA5" w:rsidRPr="0020168A" w:rsidRDefault="006D5FA5" w:rsidP="00AE380E">
      <w:pPr>
        <w:pStyle w:val="Nivel2"/>
        <w:spacing w:afterLines="120" w:after="288" w:line="312" w:lineRule="auto"/>
        <w:ind w:firstLine="709"/>
      </w:pPr>
      <w:r w:rsidRPr="0020168A">
        <w:rPr>
          <w:rFonts w:eastAsia="Arial"/>
          <w:color w:val="auto"/>
        </w:rPr>
        <w:t xml:space="preserve">O </w:t>
      </w:r>
      <w:r w:rsidR="00806565">
        <w:rPr>
          <w:rFonts w:eastAsia="Arial"/>
          <w:color w:val="auto"/>
        </w:rPr>
        <w:t>instrumento de contratação</w:t>
      </w:r>
      <w:r w:rsidRPr="0020168A">
        <w:rPr>
          <w:rFonts w:eastAsia="Arial"/>
          <w:color w:val="auto"/>
        </w:rPr>
        <w:t xml:space="preserve"> deverá ser executado fielmente pelas partes, de acordo com as cláusulas avençadas e as normas da Lei nº 14.133, de 2021</w:t>
      </w:r>
      <w:r w:rsidR="00925702">
        <w:rPr>
          <w:rFonts w:eastAsia="Arial"/>
          <w:color w:val="auto"/>
        </w:rPr>
        <w:t xml:space="preserve"> e regulamento próprio deste Município</w:t>
      </w:r>
      <w:r w:rsidRPr="0020168A">
        <w:rPr>
          <w:rFonts w:eastAsia="Arial"/>
          <w:color w:val="auto"/>
        </w:rPr>
        <w:t>, e cada parte responderá pelas consequências de sua inexecução total ou parcial.</w:t>
      </w:r>
    </w:p>
    <w:p w14:paraId="1825BDA2" w14:textId="77777777" w:rsidR="006D5FA5" w:rsidRPr="0020168A" w:rsidRDefault="006D5FA5" w:rsidP="00AE380E">
      <w:pPr>
        <w:pStyle w:val="Nivel2"/>
        <w:spacing w:afterLines="120" w:after="288" w:line="312" w:lineRule="auto"/>
        <w:ind w:firstLine="709"/>
      </w:pPr>
      <w:r w:rsidRPr="0020168A">
        <w:t xml:space="preserve">Em caso de impedimento, ordem de paralisação ou suspensão </w:t>
      </w:r>
      <w:r w:rsidR="00806565">
        <w:t>do instrumento de contratação</w:t>
      </w:r>
      <w:r w:rsidRPr="0020168A">
        <w:t>, o cronograma de execução será prorrogado automaticamente pelo tempo correspondente, anotadas tais circunstâncias mediante simples apostila.</w:t>
      </w:r>
    </w:p>
    <w:p w14:paraId="7AE8B59B" w14:textId="77777777" w:rsidR="006D5FA5" w:rsidRPr="0020168A" w:rsidRDefault="006D5FA5" w:rsidP="00AE380E">
      <w:pPr>
        <w:pStyle w:val="Nivel2"/>
        <w:spacing w:afterLines="120" w:after="288" w:line="312" w:lineRule="auto"/>
        <w:ind w:firstLine="709"/>
      </w:pPr>
      <w:r w:rsidRPr="0020168A">
        <w:t xml:space="preserve">As comunicações entre o órgão ou entidade e </w:t>
      </w:r>
      <w:r w:rsidR="00806565">
        <w:t>o fornecedor</w:t>
      </w:r>
      <w:r w:rsidRPr="0020168A">
        <w:t xml:space="preserve"> devem ser realizadas por escrito sempre que o ato exigir tal formalidade, admitindo-se o uso de mensagem eletrônica para esse fim.</w:t>
      </w:r>
    </w:p>
    <w:p w14:paraId="4C8BFFA2" w14:textId="77777777" w:rsidR="006D5FA5" w:rsidRDefault="006D5FA5" w:rsidP="00AE380E">
      <w:pPr>
        <w:pStyle w:val="Nivel2"/>
        <w:spacing w:afterLines="120" w:after="288" w:line="312" w:lineRule="auto"/>
        <w:ind w:firstLine="709"/>
      </w:pPr>
      <w:r w:rsidRPr="0020168A">
        <w:t>O órgão ou entidade poderá convocar representante da empresa para adoção de providências que devam ser cumpridas de imediato.</w:t>
      </w:r>
    </w:p>
    <w:p w14:paraId="31DABB4D" w14:textId="77777777" w:rsidR="000C1E65" w:rsidRPr="000C1E65" w:rsidRDefault="000C1E65" w:rsidP="00AE380E">
      <w:pPr>
        <w:pStyle w:val="Nvel2-Red"/>
        <w:spacing w:afterLines="120" w:after="288" w:line="312" w:lineRule="auto"/>
        <w:ind w:firstLine="709"/>
        <w:rPr>
          <w:i w:val="0"/>
          <w:color w:val="auto"/>
        </w:rPr>
      </w:pPr>
      <w:r w:rsidRPr="000C1E65">
        <w:rPr>
          <w:i w:val="0"/>
          <w:color w:val="auto"/>
        </w:rPr>
        <w:t xml:space="preserve">Após a assinatura do instrumento </w:t>
      </w:r>
      <w:r w:rsidR="009E0512">
        <w:rPr>
          <w:i w:val="0"/>
          <w:color w:val="auto"/>
        </w:rPr>
        <w:t>de contratação</w:t>
      </w:r>
      <w:r w:rsidRPr="000C1E65">
        <w:rPr>
          <w:i w:val="0"/>
          <w:color w:val="auto"/>
        </w:rPr>
        <w:t>,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F503D75" w14:textId="77777777" w:rsidR="006D5FA5" w:rsidRPr="0020168A" w:rsidRDefault="00925702" w:rsidP="00AE380E">
      <w:pPr>
        <w:pStyle w:val="Nivel2"/>
        <w:spacing w:afterLines="120" w:after="288" w:line="312" w:lineRule="auto"/>
        <w:ind w:firstLine="709"/>
      </w:pPr>
      <w:r>
        <w:lastRenderedPageBreak/>
        <w:t>A execução do instrumento de contratação</w:t>
      </w:r>
      <w:r w:rsidR="006D5FA5" w:rsidRPr="0020168A">
        <w:t xml:space="preserve"> deverá ser acompanhada e fiscalizada pelo(s) fiscal(</w:t>
      </w:r>
      <w:proofErr w:type="spellStart"/>
      <w:r w:rsidR="006D5FA5" w:rsidRPr="0020168A">
        <w:t>is</w:t>
      </w:r>
      <w:proofErr w:type="spellEnd"/>
      <w:r w:rsidR="006D5FA5" w:rsidRPr="0020168A">
        <w:t xml:space="preserve">), ou pelos respectivos substitutos </w:t>
      </w:r>
      <w:r w:rsidR="006D5FA5" w:rsidRPr="00925702">
        <w:rPr>
          <w:color w:val="auto"/>
        </w:rPr>
        <w:t>(</w:t>
      </w:r>
      <w:hyperlink r:id="rId13" w:anchor="art117" w:history="1">
        <w:r w:rsidR="006D5FA5" w:rsidRPr="00925702">
          <w:rPr>
            <w:rStyle w:val="Hyperlink"/>
            <w:color w:val="auto"/>
            <w:u w:val="none"/>
          </w:rPr>
          <w:t>Lei nº 14.133, de 2021, art. 117, caput</w:t>
        </w:r>
      </w:hyperlink>
      <w:r w:rsidR="006D5FA5" w:rsidRPr="00925702">
        <w:rPr>
          <w:color w:val="auto"/>
        </w:rPr>
        <w:t>).</w:t>
      </w:r>
    </w:p>
    <w:p w14:paraId="34528C18" w14:textId="77777777" w:rsidR="006D5FA5" w:rsidRPr="0020168A" w:rsidRDefault="006D5FA5" w:rsidP="00AE380E">
      <w:pPr>
        <w:pStyle w:val="Nivel2"/>
        <w:spacing w:afterLines="120" w:after="288" w:line="312" w:lineRule="auto"/>
        <w:ind w:firstLine="709"/>
      </w:pPr>
      <w:r w:rsidRPr="0020168A">
        <w:t xml:space="preserve">O fiscal </w:t>
      </w:r>
      <w:r w:rsidR="00925702">
        <w:t>do instrumento de contratação</w:t>
      </w:r>
      <w:r w:rsidR="00B85248">
        <w:t xml:space="preserve"> </w:t>
      </w:r>
      <w:r w:rsidRPr="0020168A">
        <w:t xml:space="preserve">acompanhará a execução </w:t>
      </w:r>
      <w:r w:rsidR="00925702">
        <w:t>do mesmo</w:t>
      </w:r>
      <w:r w:rsidRPr="0020168A">
        <w:t>, para que sejam cumpridas todas as condições estabelecidas no</w:t>
      </w:r>
      <w:r w:rsidR="00925702">
        <w:t xml:space="preserve"> referido</w:t>
      </w:r>
      <w:r w:rsidR="00B85248">
        <w:t xml:space="preserve"> </w:t>
      </w:r>
      <w:r w:rsidR="00925702">
        <w:t>instrumento de contratação</w:t>
      </w:r>
      <w:r w:rsidRPr="0020168A">
        <w:t xml:space="preserve">, de modo a assegurar os melhores resultados </w:t>
      </w:r>
      <w:r w:rsidR="00925702">
        <w:t xml:space="preserve">para a Administração. </w:t>
      </w:r>
    </w:p>
    <w:p w14:paraId="5DD53F59" w14:textId="77777777" w:rsidR="006D5FA5" w:rsidRPr="0020168A" w:rsidRDefault="006D5FA5" w:rsidP="00AE380E">
      <w:pPr>
        <w:pStyle w:val="Nivel3"/>
        <w:spacing w:afterLines="120" w:after="288" w:line="312" w:lineRule="auto"/>
        <w:ind w:left="170" w:firstLine="709"/>
      </w:pPr>
      <w:r w:rsidRPr="0020168A">
        <w:t xml:space="preserve">O fiscal do </w:t>
      </w:r>
      <w:r w:rsidR="00925702">
        <w:t>instrumento de contratação</w:t>
      </w:r>
      <w:r w:rsidRPr="0020168A">
        <w:t xml:space="preserve"> anotará no histórico de gerenciamento do </w:t>
      </w:r>
      <w:r w:rsidR="00925702">
        <w:t xml:space="preserve">mesmo </w:t>
      </w:r>
      <w:r w:rsidRPr="0020168A">
        <w:t xml:space="preserve">todas as ocorrências relacionadas à execução </w:t>
      </w:r>
      <w:r w:rsidR="00925702">
        <w:t>do referido instrumento de contratação</w:t>
      </w:r>
      <w:r w:rsidRPr="0020168A">
        <w:t>, com a descrição do que for necessário para a regularização das faltas ou dos defeitos observados.</w:t>
      </w:r>
      <w:r w:rsidRPr="00925702">
        <w:rPr>
          <w:color w:val="auto"/>
        </w:rPr>
        <w:t xml:space="preserve"> (</w:t>
      </w:r>
      <w:hyperlink r:id="rId14" w:anchor="art117§1" w:history="1">
        <w:r w:rsidRPr="00925702">
          <w:rPr>
            <w:rStyle w:val="Hyperlink"/>
            <w:color w:val="auto"/>
            <w:u w:val="none"/>
          </w:rPr>
          <w:t>Lei nº 14.133, de 2021, art. 117, §1º</w:t>
        </w:r>
      </w:hyperlink>
      <w:r w:rsidR="00925702">
        <w:rPr>
          <w:color w:val="auto"/>
        </w:rPr>
        <w:t>).</w:t>
      </w:r>
    </w:p>
    <w:p w14:paraId="58EC0FDF" w14:textId="77777777" w:rsidR="006D5FA5" w:rsidRPr="0070582D" w:rsidRDefault="006D5FA5" w:rsidP="00AE380E">
      <w:pPr>
        <w:pStyle w:val="Nivel3"/>
        <w:spacing w:afterLines="120" w:after="288" w:line="312" w:lineRule="auto"/>
        <w:ind w:left="170" w:firstLine="709"/>
      </w:pPr>
      <w:r w:rsidRPr="0070582D">
        <w:t>Identificada qualquer inexatid</w:t>
      </w:r>
      <w:r w:rsidR="00806565">
        <w:t>ão ou irregularidade, o fiscal</w:t>
      </w:r>
      <w:r w:rsidRPr="0070582D">
        <w:t xml:space="preserve"> do </w:t>
      </w:r>
      <w:r w:rsidR="00B3005E">
        <w:t xml:space="preserve">instrumento de contratação </w:t>
      </w:r>
      <w:r w:rsidRPr="0070582D">
        <w:t xml:space="preserve">emitirá notificações para a correção da execução </w:t>
      </w:r>
      <w:r w:rsidR="00B3005E">
        <w:t>do mesmo</w:t>
      </w:r>
      <w:r w:rsidRPr="0070582D">
        <w:t xml:space="preserve">, determinando prazo para a correção. </w:t>
      </w:r>
    </w:p>
    <w:p w14:paraId="7329D658" w14:textId="77777777" w:rsidR="006D5FA5" w:rsidRPr="0020168A" w:rsidRDefault="00B3005E" w:rsidP="00AE380E">
      <w:pPr>
        <w:pStyle w:val="Nivel3"/>
        <w:spacing w:afterLines="120" w:after="288" w:line="312" w:lineRule="auto"/>
        <w:ind w:left="170" w:firstLine="709"/>
      </w:pPr>
      <w:r>
        <w:t>O fiscal do instrumento de contratação</w:t>
      </w:r>
      <w:r w:rsidR="007F30DD">
        <w:t xml:space="preserve"> </w:t>
      </w:r>
      <w:r>
        <w:t>informará ao respectivo gestor</w:t>
      </w:r>
      <w:r w:rsidR="006D5FA5" w:rsidRPr="0020168A">
        <w:t xml:space="preserve">, em tempo hábil, a situação que demandar decisão ou adoção de medidas que ultrapassem sua competência, para que adote as medidas necessárias e saneadoras, se for o caso. </w:t>
      </w:r>
    </w:p>
    <w:p w14:paraId="2710E33C" w14:textId="77777777" w:rsidR="006D5FA5" w:rsidRPr="0020168A" w:rsidRDefault="006D5FA5" w:rsidP="00AE380E">
      <w:pPr>
        <w:pStyle w:val="Nivel3"/>
        <w:spacing w:afterLines="120" w:after="288" w:line="312" w:lineRule="auto"/>
        <w:ind w:left="170" w:firstLine="709"/>
      </w:pPr>
      <w:r w:rsidRPr="0020168A">
        <w:t xml:space="preserve">No caso de ocorrências que possam inviabilizar a execução do </w:t>
      </w:r>
      <w:r w:rsidR="00DC3CC2">
        <w:t xml:space="preserve">instrumento de contratação </w:t>
      </w:r>
      <w:r w:rsidRPr="0020168A">
        <w:t>nas datas apr</w:t>
      </w:r>
      <w:r w:rsidR="00806565">
        <w:t xml:space="preserve">azadas, o fiscal </w:t>
      </w:r>
      <w:r w:rsidRPr="0020168A">
        <w:t xml:space="preserve">comunicará o fato imediatamente ao gestor. </w:t>
      </w:r>
    </w:p>
    <w:p w14:paraId="4DEA329D" w14:textId="77777777" w:rsidR="006D5FA5" w:rsidRPr="0020168A" w:rsidRDefault="00806565" w:rsidP="00AE380E">
      <w:pPr>
        <w:pStyle w:val="Nivel3"/>
        <w:spacing w:afterLines="120" w:after="288" w:line="312" w:lineRule="auto"/>
        <w:ind w:left="170" w:firstLine="709"/>
      </w:pPr>
      <w:r>
        <w:t xml:space="preserve">O fiscal </w:t>
      </w:r>
      <w:r w:rsidR="006D5FA5" w:rsidRPr="0020168A">
        <w:t>do</w:t>
      </w:r>
      <w:r w:rsidR="00DC3CC2">
        <w:t xml:space="preserve"> instrumento de contratação</w:t>
      </w:r>
      <w:r w:rsidR="006D5FA5" w:rsidRPr="0020168A">
        <w:t xml:space="preserve"> comunicar</w:t>
      </w:r>
      <w:r w:rsidR="00DC3CC2">
        <w:t>á ao gestor, em tempo hábil, o término da vigência</w:t>
      </w:r>
      <w:r w:rsidR="006D5FA5" w:rsidRPr="0020168A">
        <w:t xml:space="preserve"> sob sua responsabilidade, com vistas à </w:t>
      </w:r>
      <w:r w:rsidR="00DC3CC2">
        <w:t>prorrogação</w:t>
      </w:r>
      <w:r w:rsidR="006D5FA5" w:rsidRPr="0020168A">
        <w:t xml:space="preserve"> tempestiva</w:t>
      </w:r>
      <w:r w:rsidR="00DC3CC2">
        <w:t>, se for o caso.</w:t>
      </w:r>
    </w:p>
    <w:p w14:paraId="2CA48542" w14:textId="77777777" w:rsidR="006D5FA5" w:rsidRPr="0020168A" w:rsidRDefault="006D5FA5" w:rsidP="00AE380E">
      <w:pPr>
        <w:pStyle w:val="Nivel2"/>
        <w:spacing w:afterLines="120" w:after="288" w:line="312" w:lineRule="auto"/>
        <w:ind w:firstLine="709"/>
      </w:pPr>
      <w:r w:rsidRPr="0020168A">
        <w:t xml:space="preserve">O fiscal </w:t>
      </w:r>
      <w:r w:rsidR="00806565">
        <w:t>d</w:t>
      </w:r>
      <w:r w:rsidRPr="0020168A">
        <w:t xml:space="preserve">o </w:t>
      </w:r>
      <w:r w:rsidR="00DC3CC2">
        <w:t>instrumento de contratação</w:t>
      </w:r>
      <w:r w:rsidRPr="0020168A">
        <w:t xml:space="preserve"> verificará a manutenção das condições de habilitação </w:t>
      </w:r>
      <w:r w:rsidR="00DC3CC2">
        <w:t>do fornecedor</w:t>
      </w:r>
      <w:r w:rsidRPr="0020168A">
        <w:t>, acompanhará o empenho, o pagamento, as garantias, as glosas e a formalização de apostilamento e termos aditivos, solicitando quaisquer documentos comprobatórios pertinentes, caso necessário</w:t>
      </w:r>
      <w:r w:rsidR="00DC3CC2">
        <w:t>.</w:t>
      </w:r>
    </w:p>
    <w:p w14:paraId="3E98EEBF" w14:textId="77777777" w:rsidR="006D5FA5" w:rsidRPr="0020168A" w:rsidRDefault="00E263D2" w:rsidP="00AE380E">
      <w:pPr>
        <w:pStyle w:val="Nivel2"/>
        <w:spacing w:afterLines="120" w:after="288" w:line="312" w:lineRule="auto"/>
        <w:ind w:firstLine="709"/>
      </w:pPr>
      <w:r>
        <w:t xml:space="preserve">O gestor </w:t>
      </w:r>
      <w:r w:rsidR="006D5FA5" w:rsidRPr="0020168A">
        <w:t>coordenará a atualização do processo de a</w:t>
      </w:r>
      <w:r>
        <w:t xml:space="preserve">companhamento e fiscalização </w:t>
      </w:r>
      <w:r w:rsidR="006D5FA5" w:rsidRPr="0020168A">
        <w:t>contendo todos os registros formais da execução no</w:t>
      </w:r>
      <w:r>
        <w:t xml:space="preserve"> histórico de gerenciamento do instrumento de contratação</w:t>
      </w:r>
      <w:r w:rsidR="006D5FA5" w:rsidRPr="0020168A">
        <w:t>, a exemplo da ordem de serviço, do registro de ocorrências, das alterações e das prorrogações contratuais, elaborando relatório com vistas à verificação</w:t>
      </w:r>
      <w:r>
        <w:t xml:space="preserve"> da necessidade de adequações </w:t>
      </w:r>
      <w:r w:rsidR="006D5FA5" w:rsidRPr="0020168A">
        <w:t xml:space="preserve">para fins de atendimento da finalidade da administração. </w:t>
      </w:r>
    </w:p>
    <w:p w14:paraId="0C0BF0F4" w14:textId="77777777" w:rsidR="006D5FA5" w:rsidRPr="0020168A" w:rsidRDefault="006D5FA5" w:rsidP="00AE380E">
      <w:pPr>
        <w:pStyle w:val="Nivel3"/>
        <w:spacing w:afterLines="120" w:after="288" w:line="312" w:lineRule="auto"/>
        <w:ind w:left="0" w:firstLine="879"/>
      </w:pPr>
      <w:r w:rsidRPr="0020168A">
        <w:t xml:space="preserve">O gestor do </w:t>
      </w:r>
      <w:r w:rsidR="00E263D2">
        <w:t>instrumento de contratação</w:t>
      </w:r>
      <w:r w:rsidR="00355DED">
        <w:t xml:space="preserve"> </w:t>
      </w:r>
      <w:r w:rsidRPr="0020168A">
        <w:t xml:space="preserve">acompanhará a manutenção das condições de habilitação </w:t>
      </w:r>
      <w:r w:rsidR="00E263D2">
        <w:t>do fornecedor</w:t>
      </w:r>
      <w:r w:rsidRPr="0020168A">
        <w:t>, para fins de empenho de despesa e pagamento, e anotará os problemas que obstem o fluxo normal da liquidação e do pagamento da despesa no relatório de riscos eventuais.</w:t>
      </w:r>
    </w:p>
    <w:p w14:paraId="412772C5" w14:textId="77777777" w:rsidR="006D5FA5" w:rsidRPr="0020168A" w:rsidRDefault="00E263D2" w:rsidP="00AE380E">
      <w:pPr>
        <w:pStyle w:val="Nivel3"/>
        <w:spacing w:afterLines="120" w:after="288" w:line="312" w:lineRule="auto"/>
        <w:ind w:left="170" w:firstLine="709"/>
      </w:pPr>
      <w:r>
        <w:lastRenderedPageBreak/>
        <w:t>O gestor</w:t>
      </w:r>
      <w:r w:rsidR="006D5FA5" w:rsidRPr="0020168A">
        <w:t xml:space="preserve"> acompanhará os registros realizados pelos fiscais, de todas as ocorrências relacionadas à execução </w:t>
      </w:r>
      <w:r>
        <w:t>do instrumento de contratação</w:t>
      </w:r>
      <w:r w:rsidR="006D5FA5" w:rsidRPr="0020168A">
        <w:t xml:space="preserve"> e as medidas adotadas, informando, se for o caso, à autoridade superior àquelas que ultrapassarem a sua competência.</w:t>
      </w:r>
    </w:p>
    <w:p w14:paraId="216AB6E6" w14:textId="77777777" w:rsidR="006D5FA5" w:rsidRPr="0020168A" w:rsidRDefault="006D5FA5" w:rsidP="00AE380E">
      <w:pPr>
        <w:pStyle w:val="Nivel3"/>
        <w:spacing w:afterLines="120" w:after="288" w:line="312" w:lineRule="auto"/>
        <w:ind w:left="170" w:firstLine="709"/>
      </w:pPr>
      <w:r w:rsidRPr="0020168A">
        <w:t xml:space="preserve">O gestor emitirá documento comprobatório da avaliação realizada </w:t>
      </w:r>
      <w:r w:rsidR="00C551C7">
        <w:t>pela fiscalização</w:t>
      </w:r>
      <w:r w:rsidRPr="0020168A">
        <w:t xml:space="preserve"> quanto ao cumprimento de obrigações assumidas </w:t>
      </w:r>
      <w:r w:rsidR="00E263D2">
        <w:t>pelo fornecedor</w:t>
      </w:r>
      <w:r w:rsidRPr="0020168A">
        <w:t xml:space="preserve">, com menção ao seu desempenho na execução </w:t>
      </w:r>
      <w:r w:rsidR="00E263D2">
        <w:t>do instrumento de contratação</w:t>
      </w:r>
      <w:r w:rsidRPr="0020168A">
        <w:t xml:space="preserve">, baseado nos indicadores objetivamente definidos e aferidos, e a eventuais penalidades aplicadas, devendo constar do cadastro de atesto de cumprimento de obrigações. </w:t>
      </w:r>
    </w:p>
    <w:p w14:paraId="15F76C66" w14:textId="77777777" w:rsidR="006D5FA5" w:rsidRPr="0020168A" w:rsidRDefault="006D5FA5" w:rsidP="00AE380E">
      <w:pPr>
        <w:pStyle w:val="Nivel3"/>
        <w:spacing w:afterLines="120" w:after="288" w:line="312" w:lineRule="auto"/>
        <w:ind w:left="170" w:firstLine="709"/>
      </w:pPr>
      <w:r w:rsidRPr="0020168A">
        <w:t>O gestor tomará providências para a formalização de processo administrativo de responsabilização para fins de aplicação de sanções, a ser conduzido pela comissão de que trata o art. 158 da Lei nº 14.133, de 2021</w:t>
      </w:r>
      <w:r w:rsidR="006F545A">
        <w:t xml:space="preserve"> e regulamento próprio. </w:t>
      </w:r>
    </w:p>
    <w:p w14:paraId="50064C89" w14:textId="77777777" w:rsidR="006D5FA5" w:rsidRDefault="006D5FA5" w:rsidP="00AE380E">
      <w:pPr>
        <w:pStyle w:val="Nivel2"/>
        <w:spacing w:afterLines="120" w:after="288" w:line="312" w:lineRule="auto"/>
        <w:ind w:firstLine="709"/>
      </w:pPr>
      <w:r w:rsidRPr="0020168A">
        <w:t xml:space="preserve">O gestor </w:t>
      </w:r>
      <w:r w:rsidR="009F0F19">
        <w:t>deverá elaborar</w:t>
      </w:r>
      <w:r w:rsidRPr="0020168A">
        <w:t xml:space="preserve"> relatório final com informações sobre a consecução dos objetivos que tenham justificado a contratação e eventuais condutas a serem adotadas para o aprimoramento das atividades da Administração. </w:t>
      </w:r>
    </w:p>
    <w:p w14:paraId="1CB3088D" w14:textId="77777777" w:rsidR="000F3B18" w:rsidRPr="000F3B18" w:rsidRDefault="000F3B18" w:rsidP="00AE380E">
      <w:pPr>
        <w:pStyle w:val="Nvel2-Red"/>
        <w:spacing w:afterLines="120" w:after="288" w:line="312" w:lineRule="auto"/>
        <w:ind w:firstLine="709"/>
        <w:rPr>
          <w:i w:val="0"/>
          <w:color w:val="auto"/>
        </w:rPr>
      </w:pPr>
      <w:r w:rsidRPr="000F3B18">
        <w:rPr>
          <w:i w:val="0"/>
          <w:color w:val="auto"/>
        </w:rPr>
        <w:t xml:space="preserve">O contratado deverá manter preposto aceito pela Administração no local do serviço para representá-lo na execução do </w:t>
      </w:r>
      <w:r w:rsidR="006A77AC">
        <w:rPr>
          <w:i w:val="0"/>
          <w:color w:val="auto"/>
        </w:rPr>
        <w:t>instrumento de contratação</w:t>
      </w:r>
      <w:r w:rsidRPr="000F3B18">
        <w:rPr>
          <w:i w:val="0"/>
          <w:color w:val="auto"/>
        </w:rPr>
        <w:t>.</w:t>
      </w:r>
    </w:p>
    <w:p w14:paraId="1B5BC877" w14:textId="77777777" w:rsidR="000F3B18" w:rsidRPr="000F3B18" w:rsidRDefault="000F3B18" w:rsidP="00AE380E">
      <w:pPr>
        <w:pStyle w:val="Nvel3-R"/>
        <w:spacing w:afterLines="120" w:after="288" w:line="312" w:lineRule="auto"/>
        <w:ind w:left="170" w:firstLine="709"/>
        <w:rPr>
          <w:i w:val="0"/>
          <w:color w:val="auto"/>
        </w:rPr>
      </w:pPr>
      <w:r w:rsidRPr="000F3B18">
        <w:rPr>
          <w:i w:val="0"/>
          <w:color w:val="auto"/>
        </w:rPr>
        <w:t>A indicação ou a manutenção do preposto da empresa poderá ser recusada pelo órgão ou entidade, desde que devidamente justificada, devendo a empresa designar outro para o exercício da atividade.</w:t>
      </w:r>
    </w:p>
    <w:p w14:paraId="7BB9F2ED" w14:textId="25973B18" w:rsidR="006D5FA5" w:rsidRDefault="006D5FA5" w:rsidP="00AE380E">
      <w:pPr>
        <w:pStyle w:val="Nivel01"/>
        <w:spacing w:before="120" w:afterLines="120" w:after="288" w:line="312" w:lineRule="auto"/>
      </w:pPr>
      <w:r w:rsidRPr="0020168A">
        <w:t>CRITÉRIOS DE MEDIÇÃO E DE PAGAMENTO</w:t>
      </w:r>
    </w:p>
    <w:p w14:paraId="77015DB1" w14:textId="51BF6148" w:rsidR="00AE401A" w:rsidRDefault="00ED0999" w:rsidP="00AE401A">
      <w:pPr>
        <w:pStyle w:val="Nivel01"/>
        <w:numPr>
          <w:ilvl w:val="0"/>
          <w:numId w:val="0"/>
        </w:numPr>
        <w:rPr>
          <w:b w:val="0"/>
          <w:bCs w:val="0"/>
          <w:color w:val="FF0000"/>
        </w:rPr>
      </w:pPr>
      <w:r w:rsidRPr="00ED0999">
        <w:rPr>
          <w:b w:val="0"/>
          <w:bCs w:val="0"/>
          <w:color w:val="FF0000"/>
        </w:rPr>
        <w:t>Ref.: Lei Federal nº 14.133/2021, art. 6º, inciso XXIII, alínea “g”</w:t>
      </w:r>
    </w:p>
    <w:p w14:paraId="183603AF" w14:textId="77777777" w:rsidR="00AE401A" w:rsidRPr="00AE401A" w:rsidRDefault="00AE401A" w:rsidP="00AE401A"/>
    <w:p w14:paraId="534F4475" w14:textId="73864B47" w:rsidR="00AE401A" w:rsidRDefault="00AE401A" w:rsidP="00AE401A">
      <w:pPr>
        <w:pStyle w:val="Nvel1-SemNum"/>
        <w:spacing w:before="120" w:afterLines="120" w:after="288" w:line="312" w:lineRule="auto"/>
        <w:ind w:left="0"/>
        <w:rPr>
          <w:rFonts w:eastAsiaTheme="minorEastAsia"/>
          <w:b w:val="0"/>
          <w:bCs w:val="0"/>
          <w:color w:val="000000" w:themeColor="text1"/>
        </w:rPr>
      </w:pPr>
      <w:r w:rsidRPr="00AE401A">
        <w:rPr>
          <w:rFonts w:eastAsiaTheme="minorEastAsia"/>
          <w:color w:val="000000" w:themeColor="text1"/>
        </w:rPr>
        <w:t>7.1</w:t>
      </w:r>
      <w:r>
        <w:rPr>
          <w:rFonts w:eastAsiaTheme="minorEastAsia"/>
          <w:b w:val="0"/>
          <w:bCs w:val="0"/>
          <w:color w:val="000000" w:themeColor="text1"/>
        </w:rPr>
        <w:t xml:space="preserve"> </w:t>
      </w:r>
      <w:r w:rsidRPr="00AE401A">
        <w:rPr>
          <w:rFonts w:eastAsiaTheme="minorEastAsia"/>
          <w:b w:val="0"/>
          <w:bCs w:val="0"/>
          <w:color w:val="000000" w:themeColor="text1"/>
        </w:rPr>
        <w:t>O pagamento será realizado por serviço efetivamente executado, em conformidade com a revisão programada determinada pelo fabricante, considerando-se o modelo, ano e quilometragem do veículo.</w:t>
      </w:r>
      <w:r>
        <w:rPr>
          <w:rFonts w:eastAsiaTheme="minorEastAsia"/>
          <w:b w:val="0"/>
          <w:bCs w:val="0"/>
          <w:color w:val="000000" w:themeColor="text1"/>
        </w:rPr>
        <w:t xml:space="preserve"> </w:t>
      </w:r>
      <w:r w:rsidRPr="00AE401A">
        <w:rPr>
          <w:rFonts w:eastAsiaTheme="minorEastAsia"/>
          <w:b w:val="0"/>
          <w:bCs w:val="0"/>
          <w:color w:val="000000" w:themeColor="text1"/>
        </w:rPr>
        <w:t>A medição do serviço ocorrerá após a conclusão da revisão, mediante a apresentação e validação dos seguintes documentos:</w:t>
      </w:r>
      <w:r>
        <w:rPr>
          <w:rFonts w:eastAsiaTheme="minorEastAsia"/>
          <w:b w:val="0"/>
          <w:bCs w:val="0"/>
          <w:color w:val="000000" w:themeColor="text1"/>
        </w:rPr>
        <w:t xml:space="preserve"> </w:t>
      </w:r>
    </w:p>
    <w:p w14:paraId="4B65D865"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Nota Fiscal Eletrônica, emitida em nome do órgão contratante, contendo:</w:t>
      </w:r>
    </w:p>
    <w:p w14:paraId="06F03216"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Discriminação detalhada dos serviços executados;</w:t>
      </w:r>
    </w:p>
    <w:p w14:paraId="450F9E23"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Indicação clara da quilometragem do veículo no momento da revisão;</w:t>
      </w:r>
    </w:p>
    <w:p w14:paraId="75199187"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Relação das peças substituídas (se houver), com identificação de que são genuínas ou originais da montadora;</w:t>
      </w:r>
    </w:p>
    <w:p w14:paraId="29DF861A"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Valores unitários e totais compatíveis com os preços praticados para revisões em garantia.</w:t>
      </w:r>
    </w:p>
    <w:p w14:paraId="148415C6"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lastRenderedPageBreak/>
        <w:t>Registro no Manual do Proprietário, com carimbo e assinatura da oficina autorizada da montadora, indicando:</w:t>
      </w:r>
    </w:p>
    <w:p w14:paraId="1F0EC509" w14:textId="2C58AAF9"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Tipo da revisão executada (por exemplo: 10.000 km, 20.000 km etc.);</w:t>
      </w:r>
    </w:p>
    <w:p w14:paraId="15CA1498"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Data da realização;</w:t>
      </w:r>
    </w:p>
    <w:p w14:paraId="1665801A" w14:textId="6AAB262C"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Identificação da concessionária ou oficina autorizada.</w:t>
      </w:r>
    </w:p>
    <w:p w14:paraId="72CE2D42" w14:textId="2EFF2C4D"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 xml:space="preserve">Ordem de Serviço interna (quando aplicável), emitida pelo setor responsável do órgão contratante, autorizando a realização da revisão. </w:t>
      </w:r>
    </w:p>
    <w:p w14:paraId="5739DCCD" w14:textId="77777777" w:rsidR="00AE401A" w:rsidRPr="00AE401A" w:rsidRDefault="00AE401A" w:rsidP="00AE401A"/>
    <w:p w14:paraId="74885CD2" w14:textId="0484B987" w:rsidR="009D76FA" w:rsidRPr="0020168A" w:rsidRDefault="006D5FA5" w:rsidP="00AE401A">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2E5DDC53" w14:textId="77777777" w:rsidR="00AC1769" w:rsidRPr="00F51EC4" w:rsidRDefault="00AC1769" w:rsidP="00F51EC4">
      <w:pPr>
        <w:pStyle w:val="Nivel2"/>
        <w:rPr>
          <w:lang w:eastAsia="en-US"/>
        </w:rPr>
      </w:pPr>
      <w:r w:rsidRPr="00F51EC4">
        <w:rPr>
          <w:lang w:eastAsia="en-US"/>
        </w:rPr>
        <w:t xml:space="preserve">Recebida a Nota Fiscal ou documento de cobrança equivalente, </w:t>
      </w:r>
      <w:r w:rsidR="00672DD7" w:rsidRPr="00F51EC4">
        <w:rPr>
          <w:lang w:eastAsia="en-US"/>
        </w:rPr>
        <w:t xml:space="preserve">os mesmos </w:t>
      </w:r>
      <w:r w:rsidRPr="00F51EC4">
        <w:rPr>
          <w:lang w:eastAsia="en-US"/>
        </w:rPr>
        <w:t>dever</w:t>
      </w:r>
      <w:r w:rsidR="00672DD7" w:rsidRPr="00F51EC4">
        <w:rPr>
          <w:lang w:eastAsia="en-US"/>
        </w:rPr>
        <w:t>ão</w:t>
      </w:r>
      <w:r w:rsidRPr="00F51EC4">
        <w:rPr>
          <w:lang w:eastAsia="en-US"/>
        </w:rPr>
        <w:t xml:space="preserve"> ser entregue</w:t>
      </w:r>
      <w:r w:rsidR="00672DD7" w:rsidRPr="00F51EC4">
        <w:rPr>
          <w:lang w:eastAsia="en-US"/>
        </w:rPr>
        <w:t>s</w:t>
      </w:r>
      <w:r w:rsidRPr="00F51EC4">
        <w:rPr>
          <w:lang w:eastAsia="en-US"/>
        </w:rPr>
        <w:t xml:space="preserve"> pela Secretaria responsável </w:t>
      </w:r>
      <w:r w:rsidR="00672DD7" w:rsidRPr="00F51EC4">
        <w:rPr>
          <w:lang w:eastAsia="en-US"/>
        </w:rPr>
        <w:t xml:space="preserve">pelo recebimento dos </w:t>
      </w:r>
      <w:r w:rsidR="00E64225" w:rsidRPr="00F51EC4">
        <w:rPr>
          <w:lang w:eastAsia="en-US"/>
        </w:rPr>
        <w:t>serviços</w:t>
      </w:r>
      <w:r w:rsidR="00672DD7" w:rsidRPr="00F51EC4">
        <w:rPr>
          <w:lang w:eastAsia="en-US"/>
        </w:rPr>
        <w:t>, imediatamente, à Secretaria Municipal de Finanças</w:t>
      </w:r>
      <w:r w:rsidRPr="00F51EC4">
        <w:rPr>
          <w:lang w:eastAsia="en-US"/>
        </w:rPr>
        <w:t xml:space="preserve">, </w:t>
      </w:r>
      <w:r w:rsidR="00672DD7" w:rsidRPr="00F51EC4">
        <w:rPr>
          <w:lang w:eastAsia="en-US"/>
        </w:rPr>
        <w:t xml:space="preserve">iniciando-se o </w:t>
      </w:r>
      <w:r w:rsidRPr="00F51EC4">
        <w:rPr>
          <w:lang w:eastAsia="en-US"/>
        </w:rPr>
        <w:t xml:space="preserve">prazo de </w:t>
      </w:r>
      <w:r w:rsidR="00672DD7" w:rsidRPr="00F51EC4">
        <w:rPr>
          <w:lang w:eastAsia="en-US"/>
        </w:rPr>
        <w:t>10 (</w:t>
      </w:r>
      <w:r w:rsidRPr="00F51EC4">
        <w:rPr>
          <w:lang w:eastAsia="en-US"/>
        </w:rPr>
        <w:t>dez</w:t>
      </w:r>
      <w:r w:rsidR="00672DD7" w:rsidRPr="00F51EC4">
        <w:rPr>
          <w:lang w:eastAsia="en-US"/>
        </w:rPr>
        <w:t>)</w:t>
      </w:r>
      <w:r w:rsidRPr="00F51EC4">
        <w:rPr>
          <w:lang w:eastAsia="en-US"/>
        </w:rPr>
        <w:t xml:space="preserve"> dias </w:t>
      </w:r>
      <w:r w:rsidR="00ED2C08" w:rsidRPr="00F51EC4">
        <w:rPr>
          <w:lang w:eastAsia="en-US"/>
        </w:rPr>
        <w:t xml:space="preserve">corridos </w:t>
      </w:r>
      <w:r w:rsidRPr="00F51EC4">
        <w:rPr>
          <w:lang w:eastAsia="en-US"/>
        </w:rPr>
        <w:t>para fins de liquidação, na forma desta seção, prorrogáveis por igual período.</w:t>
      </w:r>
    </w:p>
    <w:p w14:paraId="61DA35B1" w14:textId="77777777" w:rsidR="00AC1769" w:rsidRPr="0020168A" w:rsidRDefault="00AC1769" w:rsidP="00F51EC4">
      <w:pPr>
        <w:pStyle w:val="Nivel2"/>
        <w:spacing w:afterLines="120" w:after="288" w:line="312" w:lineRule="auto"/>
        <w:rPr>
          <w:lang w:eastAsia="en-US"/>
        </w:rPr>
      </w:pPr>
      <w:r w:rsidRPr="0020168A">
        <w:rPr>
          <w:lang w:eastAsia="en-US"/>
        </w:rPr>
        <w:t xml:space="preserve">Para fins de liquidação, o setor competente deverá verificar se a nota fiscal ou </w:t>
      </w:r>
      <w:r w:rsidR="00672DD7">
        <w:rPr>
          <w:lang w:eastAsia="en-US"/>
        </w:rPr>
        <w:t>documento</w:t>
      </w:r>
      <w:r w:rsidRPr="0020168A">
        <w:rPr>
          <w:lang w:eastAsia="en-US"/>
        </w:rPr>
        <w:t xml:space="preserve"> de cobrança equivalente apresentado expressa</w:t>
      </w:r>
      <w:r w:rsidR="007A0F07">
        <w:rPr>
          <w:lang w:eastAsia="en-US"/>
        </w:rPr>
        <w:t>m</w:t>
      </w:r>
      <w:r w:rsidRPr="0020168A">
        <w:rPr>
          <w:lang w:eastAsia="en-US"/>
        </w:rPr>
        <w:t xml:space="preserve"> os elementos necessários e essenciais, tais como: </w:t>
      </w:r>
    </w:p>
    <w:p w14:paraId="0B4AA377"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a data da emissão</w:t>
      </w:r>
      <w:r w:rsidR="007A0F07">
        <w:rPr>
          <w:rFonts w:ascii="Arial" w:eastAsia="Calibri" w:hAnsi="Arial" w:cs="Arial"/>
          <w:color w:val="000000"/>
          <w:sz w:val="20"/>
          <w:szCs w:val="20"/>
          <w:lang w:eastAsia="en-US"/>
        </w:rPr>
        <w:t xml:space="preserve"> e a data de saída</w:t>
      </w:r>
      <w:r w:rsidRPr="0020168A">
        <w:rPr>
          <w:rFonts w:ascii="Arial" w:eastAsia="Calibri" w:hAnsi="Arial" w:cs="Arial"/>
          <w:color w:val="000000"/>
          <w:sz w:val="20"/>
          <w:szCs w:val="20"/>
          <w:lang w:eastAsia="en-US"/>
        </w:rPr>
        <w:t xml:space="preserve">; </w:t>
      </w:r>
    </w:p>
    <w:p w14:paraId="496DCFBE"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14C778C1"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43703797"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43116D87" w14:textId="77777777" w:rsidR="00AC1769" w:rsidRPr="0020168A" w:rsidRDefault="00AC1769" w:rsidP="00F51EC4">
      <w:pPr>
        <w:pStyle w:val="Nivel2"/>
        <w:spacing w:afterLines="120" w:after="288" w:line="312" w:lineRule="auto"/>
        <w:rPr>
          <w:lang w:eastAsia="en-US"/>
        </w:rPr>
      </w:pPr>
      <w:r w:rsidRPr="0020168A">
        <w:rPr>
          <w:rFonts w:eastAsia="Calibri"/>
          <w:lang w:eastAsia="en-US"/>
        </w:rPr>
        <w:t xml:space="preserve"> Havendo erro na </w:t>
      </w:r>
      <w:r w:rsidR="007A0F07">
        <w:rPr>
          <w:rFonts w:eastAsia="Calibri"/>
          <w:lang w:eastAsia="en-US"/>
        </w:rPr>
        <w:t>apresentação da nota fiscal ou documento</w:t>
      </w:r>
      <w:r w:rsidRPr="0020168A">
        <w:rPr>
          <w:rFonts w:eastAsia="Calibri"/>
          <w:lang w:eastAsia="en-US"/>
        </w:rPr>
        <w:t xml:space="preserve">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0EA3AD70" w14:textId="77777777" w:rsidR="006D5FA5" w:rsidRPr="0020168A" w:rsidRDefault="00803AD5" w:rsidP="00AE380E">
      <w:pPr>
        <w:pStyle w:val="Nvel1-SemNum"/>
        <w:spacing w:before="120" w:afterLines="120" w:after="288" w:line="312" w:lineRule="auto"/>
        <w:rPr>
          <w:color w:val="auto"/>
          <w:lang w:eastAsia="en-US"/>
        </w:rPr>
      </w:pPr>
      <w:r>
        <w:rPr>
          <w:color w:val="auto"/>
          <w:lang w:eastAsia="en-US"/>
        </w:rPr>
        <w:t>Do</w:t>
      </w:r>
      <w:r w:rsidR="006D5FA5" w:rsidRPr="0020168A">
        <w:rPr>
          <w:color w:val="auto"/>
          <w:lang w:eastAsia="en-US"/>
        </w:rPr>
        <w:t xml:space="preserve"> pagamento</w:t>
      </w:r>
    </w:p>
    <w:p w14:paraId="3841498D" w14:textId="77777777" w:rsidR="006D5FA5" w:rsidRPr="0020168A" w:rsidRDefault="006D5FA5" w:rsidP="00AE380E">
      <w:pPr>
        <w:pStyle w:val="Nivel2"/>
        <w:spacing w:afterLines="120" w:after="288" w:line="312" w:lineRule="auto"/>
        <w:ind w:firstLine="709"/>
      </w:pPr>
      <w:r w:rsidRPr="0020168A">
        <w:t xml:space="preserve">O pagamento será efetuado no prazo de até </w:t>
      </w:r>
      <w:r w:rsidR="00803AD5">
        <w:t>20 (vinte</w:t>
      </w:r>
      <w:r w:rsidRPr="0020168A">
        <w:t xml:space="preserve">) dias </w:t>
      </w:r>
      <w:r w:rsidR="00ED2C08">
        <w:t>corridos</w:t>
      </w:r>
      <w:r w:rsidRPr="0020168A">
        <w:t xml:space="preserve"> contados da finalização da liquidação da despesa, conforme seção anterior</w:t>
      </w:r>
      <w:r w:rsidR="00803AD5">
        <w:t>.</w:t>
      </w:r>
    </w:p>
    <w:p w14:paraId="3BAF71FA" w14:textId="77777777" w:rsidR="00803AD5" w:rsidRDefault="00803AD5" w:rsidP="00AE380E">
      <w:pPr>
        <w:pStyle w:val="Nivel2"/>
        <w:spacing w:afterLines="120" w:after="288" w:line="312" w:lineRule="auto"/>
        <w:ind w:firstLine="709"/>
        <w:rPr>
          <w:lang w:eastAsia="en-US"/>
        </w:rPr>
      </w:pPr>
      <w:r w:rsidRPr="0020168A">
        <w:rPr>
          <w:lang w:eastAsia="en-US"/>
        </w:rPr>
        <w:t xml:space="preserve">A nota fiscal ou </w:t>
      </w:r>
      <w:r>
        <w:rPr>
          <w:lang w:eastAsia="en-US"/>
        </w:rPr>
        <w:t>documento</w:t>
      </w:r>
      <w:r w:rsidRPr="0020168A">
        <w:rPr>
          <w:lang w:eastAsia="en-US"/>
        </w:rPr>
        <w:t xml:space="preserve">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15" w:anchor="art68" w:history="1">
        <w:r w:rsidRPr="00F66F8F">
          <w:rPr>
            <w:rStyle w:val="Hyperlink"/>
            <w:color w:val="auto"/>
            <w:u w:val="none"/>
            <w:lang w:eastAsia="en-US"/>
          </w:rPr>
          <w:t>art. 68 da Lei n</w:t>
        </w:r>
        <w:r w:rsidR="00C939F3">
          <w:rPr>
            <w:rStyle w:val="Hyperlink"/>
            <w:color w:val="auto"/>
            <w:u w:val="none"/>
            <w:lang w:eastAsia="en-US"/>
          </w:rPr>
          <w:t>.</w:t>
        </w:r>
        <w:r w:rsidRPr="00F66F8F">
          <w:rPr>
            <w:rStyle w:val="Hyperlink"/>
            <w:color w:val="auto"/>
            <w:u w:val="none"/>
            <w:lang w:eastAsia="en-US"/>
          </w:rPr>
          <w:t>º 14.133, de 2021.</w:t>
        </w:r>
      </w:hyperlink>
    </w:p>
    <w:p w14:paraId="54B44FCC" w14:textId="77777777" w:rsidR="00803AD5" w:rsidRPr="0020168A" w:rsidRDefault="00803AD5" w:rsidP="00AE380E">
      <w:pPr>
        <w:pStyle w:val="Nivel2"/>
        <w:spacing w:afterLines="120" w:after="288" w:line="312" w:lineRule="auto"/>
        <w:ind w:firstLine="709"/>
        <w:rPr>
          <w:lang w:eastAsia="en-US"/>
        </w:rPr>
      </w:pPr>
      <w:r>
        <w:rPr>
          <w:lang w:eastAsia="en-US"/>
        </w:rPr>
        <w:t>A obrigação de que trata o item “7.1</w:t>
      </w:r>
      <w:r w:rsidR="00E64225">
        <w:rPr>
          <w:lang w:eastAsia="en-US"/>
        </w:rPr>
        <w:t>5</w:t>
      </w:r>
      <w:r>
        <w:rPr>
          <w:lang w:eastAsia="en-US"/>
        </w:rPr>
        <w:t xml:space="preserve">” deverá ser realizada pelo próprio fornecedor no ato de entrega da nota fiscal ou documento de cobrança equivalente à </w:t>
      </w:r>
      <w:r>
        <w:rPr>
          <w:lang w:eastAsia="en-US"/>
        </w:rPr>
        <w:lastRenderedPageBreak/>
        <w:t xml:space="preserve">Secretaria </w:t>
      </w:r>
      <w:r>
        <w:rPr>
          <w:color w:val="auto"/>
          <w:lang w:eastAsia="en-US"/>
        </w:rPr>
        <w:t xml:space="preserve">responsável pelo recebimento dos </w:t>
      </w:r>
      <w:r w:rsidR="00E64225">
        <w:rPr>
          <w:color w:val="auto"/>
          <w:lang w:eastAsia="en-US"/>
        </w:rPr>
        <w:t>serviços</w:t>
      </w:r>
      <w:r>
        <w:rPr>
          <w:color w:val="auto"/>
          <w:lang w:eastAsia="en-US"/>
        </w:rPr>
        <w:t>, devendo esta proceder na forma do item “7.</w:t>
      </w:r>
      <w:r w:rsidR="00E64225">
        <w:rPr>
          <w:color w:val="auto"/>
          <w:lang w:eastAsia="en-US"/>
        </w:rPr>
        <w:t>11</w:t>
      </w:r>
      <w:r>
        <w:rPr>
          <w:color w:val="auto"/>
          <w:lang w:eastAsia="en-US"/>
        </w:rPr>
        <w:t xml:space="preserve">”, sendo que tal documentação deverá ser avaliada </w:t>
      </w:r>
      <w:r w:rsidR="00026531">
        <w:rPr>
          <w:color w:val="auto"/>
          <w:lang w:eastAsia="en-US"/>
        </w:rPr>
        <w:t>na data do efetivo</w:t>
      </w:r>
      <w:r>
        <w:rPr>
          <w:color w:val="auto"/>
          <w:lang w:eastAsia="en-US"/>
        </w:rPr>
        <w:t xml:space="preserve"> pagamento</w:t>
      </w:r>
      <w:r w:rsidR="00026531">
        <w:rPr>
          <w:color w:val="auto"/>
          <w:lang w:eastAsia="en-US"/>
        </w:rPr>
        <w:t>.</w:t>
      </w:r>
    </w:p>
    <w:p w14:paraId="246625FE" w14:textId="77777777" w:rsidR="006D5FA5" w:rsidRPr="0020168A" w:rsidRDefault="006D5FA5" w:rsidP="00AE380E">
      <w:pPr>
        <w:pStyle w:val="Nvel1-SemNum"/>
        <w:spacing w:before="120" w:afterLines="120" w:after="288" w:line="312" w:lineRule="auto"/>
        <w:rPr>
          <w:color w:val="auto"/>
          <w:lang w:eastAsia="en-US"/>
        </w:rPr>
      </w:pPr>
      <w:r w:rsidRPr="0020168A">
        <w:rPr>
          <w:color w:val="auto"/>
          <w:lang w:eastAsia="en-US"/>
        </w:rPr>
        <w:t>Forma de pagamento</w:t>
      </w:r>
    </w:p>
    <w:p w14:paraId="7DCC55CA" w14:textId="77777777" w:rsidR="006D5FA5" w:rsidRPr="0020168A" w:rsidRDefault="006D5FA5" w:rsidP="00AE380E">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23042264" w14:textId="77777777" w:rsidR="006D5FA5" w:rsidRPr="0020168A" w:rsidRDefault="006D5FA5" w:rsidP="00AE380E">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70A8217B" w14:textId="77777777" w:rsidR="006D5FA5" w:rsidRPr="0020168A" w:rsidRDefault="006D5FA5" w:rsidP="00AE380E">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7D194CA3" w14:textId="5814E985" w:rsidR="006D5FA5" w:rsidRDefault="006D5FA5" w:rsidP="00AE380E">
      <w:pPr>
        <w:pStyle w:val="Nivel01"/>
        <w:spacing w:before="120" w:afterLines="120" w:after="288" w:line="312" w:lineRule="auto"/>
        <w:ind w:left="357" w:hanging="357"/>
      </w:pPr>
      <w:r w:rsidRPr="001A4BC0">
        <w:t>FORMA E CRITÉRIOS DE SELEÇÃO DO FORNECEDOR</w:t>
      </w:r>
    </w:p>
    <w:p w14:paraId="44F893BC" w14:textId="77777777" w:rsidR="00A22669" w:rsidRPr="00A22669" w:rsidRDefault="00A22669" w:rsidP="00A22669">
      <w:pPr>
        <w:pStyle w:val="Nivel01"/>
        <w:numPr>
          <w:ilvl w:val="0"/>
          <w:numId w:val="0"/>
        </w:numPr>
        <w:ind w:left="360" w:hanging="360"/>
        <w:rPr>
          <w:b w:val="0"/>
          <w:bCs w:val="0"/>
          <w:color w:val="FF0000"/>
        </w:rPr>
      </w:pPr>
      <w:r w:rsidRPr="00A22669">
        <w:rPr>
          <w:b w:val="0"/>
          <w:bCs w:val="0"/>
          <w:color w:val="FF0000"/>
        </w:rPr>
        <w:t>Ref.: Lei Federal nº 14.133/2021, art. 6º, inciso XXIII, alínea “h”</w:t>
      </w:r>
    </w:p>
    <w:p w14:paraId="354F7998" w14:textId="77777777" w:rsidR="00A22669" w:rsidRPr="00A22669" w:rsidRDefault="00A22669" w:rsidP="00A22669"/>
    <w:p w14:paraId="4E9E0B37" w14:textId="77777777" w:rsidR="006D5FA5" w:rsidRPr="001A4BC0" w:rsidRDefault="006D5FA5" w:rsidP="00AE380E">
      <w:pPr>
        <w:pStyle w:val="Nvel1-SemNum"/>
        <w:spacing w:before="120" w:afterLines="120" w:after="288" w:line="312" w:lineRule="auto"/>
        <w:rPr>
          <w:color w:val="auto"/>
        </w:rPr>
      </w:pPr>
      <w:r w:rsidRPr="001A4BC0">
        <w:rPr>
          <w:color w:val="auto"/>
          <w:lang w:eastAsia="en-US"/>
        </w:rPr>
        <w:t>Forma de seleção e critério de julgamento da proposta</w:t>
      </w:r>
    </w:p>
    <w:p w14:paraId="20211C84" w14:textId="58ABBFCF" w:rsidR="006D5FA5" w:rsidRPr="008D7DD1" w:rsidRDefault="006D5FA5" w:rsidP="00AE380E">
      <w:pPr>
        <w:pStyle w:val="Nivel2"/>
        <w:spacing w:afterLines="120" w:after="288" w:line="312" w:lineRule="auto"/>
        <w:ind w:firstLine="709"/>
        <w:rPr>
          <w:color w:val="auto"/>
        </w:rPr>
      </w:pPr>
      <w:r w:rsidRPr="008D7DD1">
        <w:rPr>
          <w:rFonts w:eastAsia="Arial"/>
        </w:rPr>
        <w:t xml:space="preserve">O fornecedor será selecionado por meio da realização de procedimento de </w:t>
      </w:r>
      <w:r w:rsidR="00F51EC4">
        <w:rPr>
          <w:rFonts w:eastAsia="Arial"/>
        </w:rPr>
        <w:t>CONTRATAÇÃO DIRETA</w:t>
      </w:r>
      <w:r w:rsidRPr="008D7DD1">
        <w:rPr>
          <w:rFonts w:eastAsia="Arial"/>
        </w:rPr>
        <w:t xml:space="preserve">, na modalidade </w:t>
      </w:r>
      <w:r w:rsidR="00F51EC4">
        <w:rPr>
          <w:rFonts w:eastAsia="Arial"/>
        </w:rPr>
        <w:t>INEXIGIBILIDADE DE LICITAÇÃO</w:t>
      </w:r>
      <w:r w:rsidRPr="008D7DD1">
        <w:rPr>
          <w:rFonts w:eastAsia="Arial"/>
        </w:rPr>
        <w:t xml:space="preserve">, com </w:t>
      </w:r>
      <w:r w:rsidR="00F51EC4">
        <w:rPr>
          <w:rFonts w:eastAsia="Arial"/>
        </w:rPr>
        <w:t xml:space="preserve">fundamento no </w:t>
      </w:r>
      <w:proofErr w:type="spellStart"/>
      <w:proofErr w:type="gramStart"/>
      <w:r w:rsidR="00F51EC4">
        <w:rPr>
          <w:rFonts w:eastAsia="Arial"/>
        </w:rPr>
        <w:t>art</w:t>
      </w:r>
      <w:proofErr w:type="spellEnd"/>
      <w:r w:rsidR="00F51EC4">
        <w:rPr>
          <w:rFonts w:eastAsia="Arial"/>
        </w:rPr>
        <w:t xml:space="preserve">  74</w:t>
      </w:r>
      <w:proofErr w:type="gramEnd"/>
      <w:r w:rsidR="00F51EC4">
        <w:rPr>
          <w:rFonts w:eastAsia="Arial"/>
        </w:rPr>
        <w:t>, I da Lei 14.133/2021.</w:t>
      </w:r>
    </w:p>
    <w:p w14:paraId="314FBE22" w14:textId="77777777" w:rsidR="006D5FA5" w:rsidRPr="0020168A" w:rsidRDefault="006D5FA5" w:rsidP="00AE380E">
      <w:pPr>
        <w:pStyle w:val="Nvel1-SemNum"/>
        <w:spacing w:before="120" w:afterLines="120" w:after="288" w:line="312" w:lineRule="auto"/>
        <w:rPr>
          <w:color w:val="auto"/>
        </w:rPr>
      </w:pPr>
      <w:r w:rsidRPr="0020168A">
        <w:rPr>
          <w:color w:val="auto"/>
          <w:lang w:eastAsia="en-US"/>
        </w:rPr>
        <w:t>Exigências de habilitação</w:t>
      </w:r>
    </w:p>
    <w:p w14:paraId="5B3DF172" w14:textId="77777777" w:rsidR="006D5FA5" w:rsidRPr="0020168A" w:rsidRDefault="006D5FA5" w:rsidP="00AE380E">
      <w:pPr>
        <w:pStyle w:val="Nivel2"/>
        <w:spacing w:afterLines="120" w:after="288" w:line="312" w:lineRule="auto"/>
        <w:ind w:firstLine="709"/>
      </w:pPr>
      <w:r w:rsidRPr="0020168A">
        <w:t>Para fins de habilitação, deverá o licitante comprovar os seguintes requisitos:</w:t>
      </w:r>
    </w:p>
    <w:p w14:paraId="72648D1C" w14:textId="77777777" w:rsidR="006D5FA5" w:rsidRPr="0020168A" w:rsidRDefault="006D5FA5" w:rsidP="00AE380E">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16865E31" w14:textId="77777777" w:rsidR="006D5FA5" w:rsidRPr="0020168A" w:rsidRDefault="006D5FA5" w:rsidP="00AE380E">
      <w:pPr>
        <w:pStyle w:val="Nivel2"/>
        <w:spacing w:afterLines="120" w:after="288" w:line="312" w:lineRule="auto"/>
        <w:ind w:firstLine="709"/>
      </w:pPr>
      <w:r w:rsidRPr="0020168A">
        <w:rPr>
          <w:b/>
          <w:bCs/>
        </w:rPr>
        <w:t>Empresário individual:</w:t>
      </w:r>
      <w:r w:rsidRPr="0020168A">
        <w:t xml:space="preserve"> inscrição no Registro Público de Empresas Mercantis, a cargo da Junta Comercial da respectiva sede; </w:t>
      </w:r>
    </w:p>
    <w:p w14:paraId="3BD82A62" w14:textId="77777777" w:rsidR="006D5FA5" w:rsidRPr="0020168A" w:rsidRDefault="006D5FA5" w:rsidP="00AE380E">
      <w:pPr>
        <w:pStyle w:val="Nivel2"/>
        <w:spacing w:afterLines="120" w:after="288" w:line="312" w:lineRule="auto"/>
        <w:ind w:firstLine="709"/>
      </w:pPr>
      <w:r w:rsidRPr="0020168A">
        <w:rPr>
          <w:b/>
          <w:bCs/>
        </w:rPr>
        <w:t>Microempreendedor Individual - MEI:</w:t>
      </w:r>
      <w:r w:rsidRPr="0020168A">
        <w:t xml:space="preserve"> Certificado da Condição de Microempreendedor Individual - CCMEI, cuja aceitação ficará condicionada à verificação da autenticidade no sítio </w:t>
      </w:r>
      <w:hyperlink r:id="rId16" w:history="1">
        <w:r w:rsidRPr="00691390">
          <w:rPr>
            <w:rStyle w:val="Hyperlink"/>
            <w:color w:val="auto"/>
            <w:u w:val="none"/>
          </w:rPr>
          <w:t>https://www.gov.br/empresas-e-negocios/pt-br/empreendedor</w:t>
        </w:r>
      </w:hyperlink>
      <w:r w:rsidRPr="00691390">
        <w:rPr>
          <w:color w:val="auto"/>
        </w:rPr>
        <w:t xml:space="preserve">; </w:t>
      </w:r>
    </w:p>
    <w:p w14:paraId="6EDECE5C" w14:textId="77777777" w:rsidR="006D5FA5" w:rsidRPr="0020168A" w:rsidRDefault="006D5FA5" w:rsidP="00AE380E">
      <w:pPr>
        <w:pStyle w:val="Nivel2"/>
        <w:spacing w:afterLines="120" w:after="288"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14:paraId="749F9AAD" w14:textId="77777777" w:rsidR="006D5FA5" w:rsidRPr="0020168A" w:rsidRDefault="006D5FA5" w:rsidP="00AE380E">
      <w:pPr>
        <w:pStyle w:val="Nivel2"/>
        <w:spacing w:afterLines="120" w:after="288" w:line="312" w:lineRule="auto"/>
        <w:ind w:firstLine="709"/>
      </w:pPr>
      <w:r w:rsidRPr="0020168A">
        <w:rPr>
          <w:b/>
          <w:bCs/>
        </w:rPr>
        <w:lastRenderedPageBreak/>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7" w:history="1">
        <w:r w:rsidRPr="00691390">
          <w:rPr>
            <w:rStyle w:val="Hyperlink"/>
            <w:color w:val="auto"/>
            <w:u w:val="none"/>
          </w:rPr>
          <w:t>Normativa DREI/ME n.º 77, de 18 de março de 2020</w:t>
        </w:r>
      </w:hyperlink>
      <w:r w:rsidRPr="00691390">
        <w:rPr>
          <w:color w:val="auto"/>
        </w:rPr>
        <w:t>.</w:t>
      </w:r>
    </w:p>
    <w:p w14:paraId="29FDD769" w14:textId="77777777" w:rsidR="006D5FA5" w:rsidRPr="0020168A" w:rsidRDefault="006D5FA5" w:rsidP="00AE380E">
      <w:pPr>
        <w:pStyle w:val="Nivel2"/>
        <w:spacing w:afterLines="120" w:after="288"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14:paraId="0A3D94AA" w14:textId="77777777" w:rsidR="006D5FA5" w:rsidRDefault="006D5FA5" w:rsidP="00AE380E">
      <w:pPr>
        <w:pStyle w:val="Nivel2"/>
        <w:spacing w:afterLines="120" w:after="288"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2" w:name="_Int_ySfCXwr4"/>
      <w:r w:rsidRPr="0020168A">
        <w:t>Mercantis onde</w:t>
      </w:r>
      <w:bookmarkEnd w:id="2"/>
      <w:r w:rsidRPr="0020168A">
        <w:t xml:space="preserve"> opera, com averbação no Registro onde tem sede a matriz</w:t>
      </w:r>
      <w:r w:rsidR="0090566C">
        <w:t>.</w:t>
      </w:r>
    </w:p>
    <w:p w14:paraId="5D2F68BB" w14:textId="77777777" w:rsidR="005E6444" w:rsidRDefault="005E6444" w:rsidP="005E6444">
      <w:pPr>
        <w:pStyle w:val="Nivel2"/>
        <w:ind w:firstLine="709"/>
      </w:pPr>
      <w:r w:rsidRPr="1A1547A0">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w:t>
      </w:r>
      <w:r w:rsidRPr="00134A3C">
        <w:t>o art. 107 da Lei nº 5.764, de 16 de dezembro 1971</w:t>
      </w:r>
      <w:r>
        <w:t>.</w:t>
      </w:r>
    </w:p>
    <w:p w14:paraId="2CB1F340" w14:textId="77777777" w:rsidR="005E6444" w:rsidRDefault="005E6444" w:rsidP="005E6444">
      <w:pPr>
        <w:pStyle w:val="Nivel2"/>
        <w:numPr>
          <w:ilvl w:val="0"/>
          <w:numId w:val="0"/>
        </w:numPr>
        <w:ind w:left="709"/>
      </w:pPr>
    </w:p>
    <w:p w14:paraId="777CF61A" w14:textId="77777777" w:rsidR="006D5FA5" w:rsidRPr="0020168A" w:rsidRDefault="006D5FA5" w:rsidP="00AE380E">
      <w:pPr>
        <w:pStyle w:val="Nivel2"/>
        <w:spacing w:afterLines="120" w:after="288" w:line="312" w:lineRule="auto"/>
        <w:ind w:firstLine="709"/>
      </w:pPr>
      <w:r w:rsidRPr="0020168A">
        <w:t>Os documentos apresentados deverão estar acompanhados de todas as alterações ou da consolidação respectiva.</w:t>
      </w:r>
    </w:p>
    <w:p w14:paraId="0FFA3411" w14:textId="77777777" w:rsidR="006D5FA5" w:rsidRPr="0020168A" w:rsidRDefault="006D5FA5" w:rsidP="00AE380E">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p>
    <w:p w14:paraId="0CAC23F4" w14:textId="77777777" w:rsidR="006D5FA5" w:rsidRPr="0020168A" w:rsidRDefault="006D5FA5" w:rsidP="00AE380E">
      <w:pPr>
        <w:pStyle w:val="Nivel2"/>
        <w:spacing w:afterLines="120" w:after="288" w:line="312" w:lineRule="auto"/>
        <w:ind w:firstLine="709"/>
      </w:pPr>
      <w:r w:rsidRPr="005D262D">
        <w:rPr>
          <w:b/>
          <w:bCs/>
        </w:rPr>
        <w:t>Prova de inscrição</w:t>
      </w:r>
      <w:r w:rsidRPr="0020168A">
        <w:t xml:space="preserve"> no Cadastr</w:t>
      </w:r>
      <w:r w:rsidR="00E65496">
        <w:t>o Nacional de Pessoas Jurídicas;</w:t>
      </w:r>
    </w:p>
    <w:p w14:paraId="42EC0ED3" w14:textId="77777777" w:rsidR="006D5FA5" w:rsidRPr="0020168A" w:rsidRDefault="006D5FA5" w:rsidP="00AE380E">
      <w:pPr>
        <w:pStyle w:val="Nivel2"/>
        <w:spacing w:afterLines="120" w:after="288" w:line="312" w:lineRule="auto"/>
        <w:ind w:firstLine="709"/>
      </w:pPr>
      <w:r w:rsidRPr="005D262D">
        <w:rPr>
          <w:b/>
          <w:bCs/>
        </w:rPr>
        <w:t>Prova de regularidade fiscal perante a Fazenda Nacional</w:t>
      </w:r>
      <w:r w:rsidRPr="0020168A">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5017D8E" w14:textId="77777777" w:rsidR="006D5FA5" w:rsidRPr="0020168A" w:rsidRDefault="006D5FA5" w:rsidP="00AE380E">
      <w:pPr>
        <w:pStyle w:val="Nivel2"/>
        <w:spacing w:afterLines="120" w:after="288" w:line="312" w:lineRule="auto"/>
        <w:ind w:firstLine="709"/>
      </w:pPr>
      <w:r w:rsidRPr="005D262D">
        <w:rPr>
          <w:b/>
          <w:bCs/>
        </w:rPr>
        <w:t>Prova de regularidade</w:t>
      </w:r>
      <w:r w:rsidRPr="0020168A">
        <w:t xml:space="preserve"> com o Fundo de Garantia do Tempo de Serviço (</w:t>
      </w:r>
      <w:r w:rsidRPr="005D262D">
        <w:rPr>
          <w:b/>
          <w:bCs/>
        </w:rPr>
        <w:t>FGTS</w:t>
      </w:r>
      <w:r w:rsidRPr="0020168A">
        <w:t>);</w:t>
      </w:r>
    </w:p>
    <w:p w14:paraId="553AA6AC" w14:textId="77777777" w:rsidR="006D5FA5" w:rsidRPr="0020168A" w:rsidRDefault="006D5FA5" w:rsidP="00AE380E">
      <w:pPr>
        <w:pStyle w:val="Nivel2"/>
        <w:spacing w:afterLines="120" w:after="288" w:line="312" w:lineRule="auto"/>
        <w:ind w:firstLine="709"/>
      </w:pPr>
      <w:r w:rsidRPr="005D262D">
        <w:rPr>
          <w:b/>
          <w:bCs/>
        </w:rPr>
        <w:t>Prova de inexistência de débitos inadimplidos perante a Justiça do Trabalho</w:t>
      </w:r>
      <w:r w:rsidRPr="0020168A">
        <w:t>, mediante a apresentação de certidão negativa ou positiva com efeito de negativa, nos termos do Título VII-A da Consolidação das Leis do Trabalho, aprovada pelo Decreto-Lei nº 5.452, de 1º de maio de 1943;</w:t>
      </w:r>
    </w:p>
    <w:p w14:paraId="4618F883" w14:textId="77777777" w:rsidR="00CD16B5" w:rsidRDefault="00CD16B5" w:rsidP="00AE380E">
      <w:pPr>
        <w:pStyle w:val="Nivel2"/>
        <w:spacing w:afterLines="120" w:after="288" w:line="312" w:lineRule="auto"/>
        <w:ind w:firstLine="709"/>
      </w:pPr>
      <w:r>
        <w:lastRenderedPageBreak/>
        <w:t> </w:t>
      </w:r>
      <w:r w:rsidRPr="005D262D">
        <w:rPr>
          <w:b/>
          <w:bCs/>
        </w:rPr>
        <w:t>Prova da inscrição no cadastro de contribuintes estadual e/ou municipal</w:t>
      </w:r>
      <w:r>
        <w:t>, se houver, relativo ao domicílio ou sede do licitante, pertinente ao seu ramo de atividade e compatível com o objeto contratual;</w:t>
      </w:r>
    </w:p>
    <w:p w14:paraId="4702A63C" w14:textId="1E548402" w:rsidR="006D5FA5" w:rsidRDefault="006D5FA5" w:rsidP="00AE380E">
      <w:pPr>
        <w:pStyle w:val="Nivel2"/>
        <w:spacing w:afterLines="120" w:after="288" w:line="312" w:lineRule="auto"/>
        <w:ind w:firstLine="709"/>
      </w:pPr>
      <w:r w:rsidRPr="005D262D">
        <w:rPr>
          <w:b/>
          <w:bCs/>
        </w:rPr>
        <w:t xml:space="preserve">Prova de regularidade com a Fazenda </w:t>
      </w:r>
      <w:r w:rsidRPr="005D262D">
        <w:rPr>
          <w:b/>
          <w:bCs/>
          <w:iCs/>
          <w:color w:val="auto"/>
        </w:rPr>
        <w:t>Estadual/Distrital</w:t>
      </w:r>
      <w:r w:rsidR="005D262D">
        <w:t xml:space="preserve"> </w:t>
      </w:r>
      <w:r w:rsidRPr="0020168A">
        <w:t>do domicílio ou sede do fornecedor, relativa à atividade em cujo exercício contrata ou concorre;</w:t>
      </w:r>
    </w:p>
    <w:p w14:paraId="4BB0342C" w14:textId="2B590AFB" w:rsidR="003D73F4" w:rsidRPr="0020168A" w:rsidRDefault="003D73F4" w:rsidP="00AE380E">
      <w:pPr>
        <w:pStyle w:val="Nivel2"/>
        <w:spacing w:afterLines="120" w:after="288" w:line="312" w:lineRule="auto"/>
        <w:ind w:firstLine="709"/>
      </w:pPr>
      <w:r w:rsidRPr="005D262D">
        <w:rPr>
          <w:b/>
          <w:bCs/>
        </w:rPr>
        <w:t xml:space="preserve">Prova de regularidade com a Fazenda </w:t>
      </w:r>
      <w:r w:rsidRPr="005D262D">
        <w:rPr>
          <w:b/>
          <w:bCs/>
          <w:iCs/>
          <w:color w:val="auto"/>
        </w:rPr>
        <w:t>Municipal</w:t>
      </w:r>
      <w:r w:rsidR="005D262D">
        <w:t xml:space="preserve"> </w:t>
      </w:r>
      <w:r w:rsidRPr="0020168A">
        <w:t>do domicílio ou sede do fornecedor, relativa à atividade em cujo</w:t>
      </w:r>
      <w:r>
        <w:t xml:space="preserve"> exercício contrata ou concorre;</w:t>
      </w:r>
    </w:p>
    <w:p w14:paraId="41CE56CC" w14:textId="12071940" w:rsidR="006D5FA5" w:rsidRPr="0020168A" w:rsidRDefault="006D5FA5" w:rsidP="00AE380E">
      <w:pPr>
        <w:pStyle w:val="Nivel2"/>
        <w:spacing w:afterLines="120" w:after="288" w:line="312" w:lineRule="auto"/>
        <w:ind w:firstLine="709"/>
      </w:pPr>
      <w:r w:rsidRPr="0020168A">
        <w:t xml:space="preserve">Caso o fornecedor seja considerado isento dos tributos </w:t>
      </w:r>
      <w:r w:rsidR="00CD16B5">
        <w:rPr>
          <w:iCs/>
          <w:color w:val="auto"/>
        </w:rPr>
        <w:t xml:space="preserve">Estadual, </w:t>
      </w:r>
      <w:r w:rsidRPr="00CD16B5">
        <w:rPr>
          <w:iCs/>
          <w:color w:val="auto"/>
        </w:rPr>
        <w:t>Distrital ou Municipal</w:t>
      </w:r>
      <w:r w:rsidR="005D262D">
        <w:rPr>
          <w:iCs/>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23E4AFA5" w14:textId="77777777" w:rsidR="006D5FA5" w:rsidRPr="0020168A" w:rsidRDefault="006D5FA5" w:rsidP="00AE380E">
      <w:pPr>
        <w:pStyle w:val="Nivel2"/>
        <w:spacing w:afterLines="120" w:after="288" w:line="312" w:lineRule="auto"/>
        <w:ind w:firstLine="709"/>
      </w:pPr>
      <w:r w:rsidRPr="0020168A">
        <w:t xml:space="preserve">O fornecedor enquadrado como microempreendedor individual que pretenda auferir os benefícios do tratamento diferenciado previstos na Lei Complementar </w:t>
      </w:r>
      <w:proofErr w:type="spellStart"/>
      <w:r w:rsidRPr="0020168A">
        <w:t>n.</w:t>
      </w:r>
      <w:r w:rsidR="000D1F89">
        <w:t>°</w:t>
      </w:r>
      <w:proofErr w:type="spellEnd"/>
      <w:r w:rsidRPr="0020168A">
        <w:t xml:space="preserve"> 123, de 2006, estará dispensado da prova de inscrição nos cadastros de contribuintes estadual e municipal.</w:t>
      </w:r>
    </w:p>
    <w:p w14:paraId="17331720" w14:textId="069DC633" w:rsidR="006D5FA5" w:rsidRDefault="006D5FA5" w:rsidP="00AE380E">
      <w:pPr>
        <w:pStyle w:val="Nvel1-SemNum"/>
        <w:spacing w:before="120" w:afterLines="120" w:after="288" w:line="312" w:lineRule="auto"/>
        <w:rPr>
          <w:color w:val="auto"/>
          <w:lang w:eastAsia="zh-CN" w:bidi="hi-IN"/>
        </w:rPr>
      </w:pPr>
      <w:r w:rsidRPr="0020168A">
        <w:rPr>
          <w:color w:val="auto"/>
          <w:lang w:eastAsia="zh-CN" w:bidi="hi-IN"/>
        </w:rPr>
        <w:t>Qualificação Econômico-Financeira</w:t>
      </w:r>
    </w:p>
    <w:p w14:paraId="6988AFCF" w14:textId="4C307967" w:rsidR="00D01C53" w:rsidRDefault="00D01C53" w:rsidP="00D01C53">
      <w:pPr>
        <w:pStyle w:val="Nivel2"/>
        <w:ind w:firstLine="709"/>
      </w:pPr>
      <w:bookmarkStart w:id="3" w:name="_Hlk167797078"/>
      <w:r>
        <w:t>Não será exigida a apresentação de certidão negativa de feitos sobre falência, tendo em vista a mesma ser desnecessária no presente certame licitatório para fins de habilitação econômico-financeira e comprovação de aptidão do licitante para cumprir as obrigações decorrentes do futuro contrato.</w:t>
      </w:r>
    </w:p>
    <w:p w14:paraId="3BCD79D5" w14:textId="77777777" w:rsidR="00D01C53" w:rsidRPr="002E7F08" w:rsidRDefault="00D01C53" w:rsidP="00D01C53">
      <w:pPr>
        <w:pStyle w:val="Nivel2"/>
        <w:numPr>
          <w:ilvl w:val="0"/>
          <w:numId w:val="0"/>
        </w:numPr>
        <w:ind w:left="709"/>
      </w:pPr>
    </w:p>
    <w:bookmarkEnd w:id="3"/>
    <w:p w14:paraId="3C058D0D" w14:textId="77777777" w:rsidR="00D01C53" w:rsidRDefault="00D01C53" w:rsidP="00D01C53">
      <w:pPr>
        <w:pStyle w:val="Nivel2"/>
        <w:numPr>
          <w:ilvl w:val="0"/>
          <w:numId w:val="0"/>
        </w:numPr>
        <w:rPr>
          <w:b/>
          <w:bCs/>
        </w:rPr>
      </w:pPr>
    </w:p>
    <w:p w14:paraId="39FEE64C" w14:textId="4EF22F18" w:rsidR="00D01C53" w:rsidRDefault="00D01C53" w:rsidP="00D01C53">
      <w:pPr>
        <w:pStyle w:val="Nivel2"/>
        <w:numPr>
          <w:ilvl w:val="0"/>
          <w:numId w:val="0"/>
        </w:numPr>
        <w:rPr>
          <w:b/>
          <w:bCs/>
        </w:rPr>
      </w:pPr>
      <w:r>
        <w:rPr>
          <w:b/>
          <w:bCs/>
        </w:rPr>
        <w:t xml:space="preserve">Das Declarações </w:t>
      </w:r>
    </w:p>
    <w:p w14:paraId="02D5B2F4" w14:textId="77777777" w:rsidR="00D01C53" w:rsidRDefault="00D01C53" w:rsidP="00D01C53">
      <w:pPr>
        <w:pStyle w:val="Nivel2"/>
        <w:numPr>
          <w:ilvl w:val="0"/>
          <w:numId w:val="0"/>
        </w:numPr>
        <w:rPr>
          <w:b/>
          <w:bCs/>
        </w:rPr>
      </w:pPr>
    </w:p>
    <w:p w14:paraId="5B3EEDBE" w14:textId="77777777" w:rsidR="00D01C53" w:rsidRDefault="00D01C53" w:rsidP="00D01C53">
      <w:pPr>
        <w:pStyle w:val="Nivel2"/>
        <w:ind w:firstLine="709"/>
      </w:pPr>
      <w:r w:rsidRPr="00F141CB">
        <w:t xml:space="preserve">Deverão ser apresentados ainda, </w:t>
      </w:r>
      <w:r w:rsidRPr="009D6F3C">
        <w:rPr>
          <w:b/>
          <w:bCs/>
        </w:rPr>
        <w:t>Declaração Unificada</w:t>
      </w:r>
      <w:r w:rsidRPr="00F141CB">
        <w:t xml:space="preserve"> da Licitante, subscrita por seu representante legal, sob as penas da lei.</w:t>
      </w:r>
      <w:r>
        <w:t xml:space="preserve"> </w:t>
      </w:r>
    </w:p>
    <w:p w14:paraId="18336739" w14:textId="77777777" w:rsidR="00D01C53" w:rsidRDefault="00D01C53" w:rsidP="00D01C53">
      <w:pPr>
        <w:pStyle w:val="Nivel3"/>
        <w:numPr>
          <w:ilvl w:val="0"/>
          <w:numId w:val="0"/>
        </w:numPr>
      </w:pPr>
    </w:p>
    <w:p w14:paraId="070BADFB" w14:textId="13FC01FF" w:rsidR="00D01C53" w:rsidRDefault="00D01C53" w:rsidP="00D01C53">
      <w:pPr>
        <w:pStyle w:val="Nivel3"/>
        <w:numPr>
          <w:ilvl w:val="0"/>
          <w:numId w:val="0"/>
        </w:numPr>
        <w:rPr>
          <w:b/>
          <w:bCs/>
        </w:rPr>
      </w:pPr>
      <w:r>
        <w:rPr>
          <w:b/>
          <w:bCs/>
        </w:rPr>
        <w:t>Da Comprovação de Enquadramento de ME/EPP/MEI</w:t>
      </w:r>
    </w:p>
    <w:p w14:paraId="45E55845" w14:textId="77777777" w:rsidR="001907A8" w:rsidRDefault="001907A8" w:rsidP="00D01C53">
      <w:pPr>
        <w:pStyle w:val="Nivel3"/>
        <w:numPr>
          <w:ilvl w:val="0"/>
          <w:numId w:val="0"/>
        </w:numPr>
      </w:pPr>
    </w:p>
    <w:p w14:paraId="661E3978" w14:textId="77777777" w:rsidR="00D01C53" w:rsidRPr="000676C3" w:rsidRDefault="00D01C53" w:rsidP="00D01C53">
      <w:pPr>
        <w:pStyle w:val="Nivel2"/>
        <w:ind w:firstLine="709"/>
        <w:rPr>
          <w:b/>
          <w:bCs/>
        </w:rPr>
      </w:pPr>
      <w:r>
        <w:t xml:space="preserve">Para comprovar a condição de microempresa, empresa de pequeno porte e microempreendedor individual, o licitante que usufruir do referido benefício deverá apresentar declaração, sob as penas da lei, de que cumpre os requisitos legais de qualificação da condição de microempresa, de empresa de pequeno porte ou microempreendedor individual, estando apto a usufruir dos benefícios previstos nos artigos 42 a 49 da Lei Complementar Federal n.º 123, de 2006, </w:t>
      </w:r>
      <w:r w:rsidRPr="00C97925">
        <w:t>conforme parágrafo único do art. 115 do Decreto Municipal n.º 1216/2023.</w:t>
      </w:r>
    </w:p>
    <w:p w14:paraId="29810411" w14:textId="77777777" w:rsidR="00B27148" w:rsidRPr="0020168A" w:rsidRDefault="00B27148" w:rsidP="0063357B">
      <w:pPr>
        <w:pStyle w:val="Nivel2"/>
        <w:numPr>
          <w:ilvl w:val="0"/>
          <w:numId w:val="0"/>
        </w:numPr>
        <w:ind w:left="709"/>
      </w:pPr>
    </w:p>
    <w:p w14:paraId="14ABD16E" w14:textId="663AD306" w:rsidR="006D5FA5" w:rsidRDefault="006D5FA5" w:rsidP="00AE380E">
      <w:pPr>
        <w:pStyle w:val="Nivel01"/>
        <w:spacing w:before="120" w:afterLines="120" w:after="288" w:line="312" w:lineRule="auto"/>
      </w:pPr>
      <w:r w:rsidRPr="0020168A">
        <w:t>ESTIMATIVAS DO VALOR DA CONTRATAÇÃO</w:t>
      </w:r>
    </w:p>
    <w:p w14:paraId="1D1207FC" w14:textId="77777777" w:rsidR="00DF05C6" w:rsidRPr="00DF05C6" w:rsidRDefault="00DF05C6" w:rsidP="00DF05C6">
      <w:pPr>
        <w:pStyle w:val="Nivel01"/>
        <w:numPr>
          <w:ilvl w:val="0"/>
          <w:numId w:val="0"/>
        </w:numPr>
        <w:rPr>
          <w:b w:val="0"/>
          <w:bCs w:val="0"/>
          <w:color w:val="FF0000"/>
        </w:rPr>
      </w:pPr>
      <w:r w:rsidRPr="00DF05C6">
        <w:rPr>
          <w:b w:val="0"/>
          <w:bCs w:val="0"/>
          <w:color w:val="FF0000"/>
        </w:rPr>
        <w:t>Ref.: Lei Federal nº 14.133/2021, art. 6º, inciso XXIII, alínea “i”</w:t>
      </w:r>
    </w:p>
    <w:p w14:paraId="79BE8570" w14:textId="77777777" w:rsidR="00DF05C6" w:rsidRPr="00DF05C6" w:rsidRDefault="00DF05C6" w:rsidP="00DF05C6"/>
    <w:p w14:paraId="47E4A1DD" w14:textId="77777777" w:rsidR="002E61B9" w:rsidRPr="00230C39" w:rsidRDefault="002E61B9" w:rsidP="002E61B9">
      <w:pPr>
        <w:pStyle w:val="Nvel2-Red"/>
        <w:spacing w:afterLines="120" w:after="288" w:line="312" w:lineRule="auto"/>
        <w:ind w:firstLine="709"/>
        <w:rPr>
          <w:b/>
          <w:bCs/>
          <w:i w:val="0"/>
          <w:color w:val="auto"/>
        </w:rPr>
      </w:pPr>
      <w:r w:rsidRPr="001761F4">
        <w:rPr>
          <w:i w:val="0"/>
          <w:color w:val="auto"/>
        </w:rPr>
        <w:t xml:space="preserve">O custo estimado total da contratação é de </w:t>
      </w:r>
      <w:r w:rsidRPr="00DF7939">
        <w:rPr>
          <w:i w:val="0"/>
          <w:color w:val="auto"/>
          <w:highlight w:val="yellow"/>
        </w:rPr>
        <w:t>R$... (por extenso</w:t>
      </w:r>
      <w:r w:rsidRPr="001761F4">
        <w:rPr>
          <w:i w:val="0"/>
          <w:color w:val="auto"/>
        </w:rPr>
        <w:t>), conforme custos unitários apostos na tabela</w:t>
      </w:r>
      <w:r>
        <w:rPr>
          <w:i w:val="0"/>
          <w:color w:val="auto"/>
        </w:rPr>
        <w:t xml:space="preserve"> constante deste termo</w:t>
      </w:r>
      <w:r w:rsidRPr="001761F4">
        <w:rPr>
          <w:i w:val="0"/>
          <w:color w:val="auto"/>
        </w:rPr>
        <w:t>.</w:t>
      </w:r>
    </w:p>
    <w:p w14:paraId="0D99A7CD" w14:textId="4CBAD017" w:rsidR="006D5FA5" w:rsidRDefault="006D5FA5" w:rsidP="00AE380E">
      <w:pPr>
        <w:pStyle w:val="Nivel01"/>
        <w:spacing w:before="120" w:afterLines="120" w:after="288" w:line="312" w:lineRule="auto"/>
      </w:pPr>
      <w:r w:rsidRPr="0020168A">
        <w:t>ADEQUAÇÃO ORÇAMENTÁRIA</w:t>
      </w:r>
    </w:p>
    <w:p w14:paraId="38DDD54C" w14:textId="77777777" w:rsidR="00DF05C6" w:rsidRPr="00DF05C6" w:rsidRDefault="00DF05C6" w:rsidP="00DF05C6">
      <w:pPr>
        <w:pStyle w:val="Nivel01"/>
        <w:numPr>
          <w:ilvl w:val="0"/>
          <w:numId w:val="0"/>
        </w:numPr>
        <w:rPr>
          <w:b w:val="0"/>
          <w:bCs w:val="0"/>
          <w:color w:val="FF0000"/>
        </w:rPr>
      </w:pPr>
      <w:r w:rsidRPr="00DF05C6">
        <w:rPr>
          <w:b w:val="0"/>
          <w:bCs w:val="0"/>
          <w:color w:val="FF0000"/>
        </w:rPr>
        <w:t>Ref.: Lei Federal nº 14.133/2021, art. 6º, inciso XXIII, alínea “j”</w:t>
      </w:r>
    </w:p>
    <w:p w14:paraId="35CDF286" w14:textId="77777777" w:rsidR="00DF05C6" w:rsidRPr="00DF05C6" w:rsidRDefault="00DF05C6" w:rsidP="00DF05C6"/>
    <w:p w14:paraId="5AC718BF" w14:textId="77777777" w:rsidR="006D5FA5" w:rsidRPr="0020168A" w:rsidRDefault="006D5FA5" w:rsidP="00AE380E">
      <w:pPr>
        <w:pStyle w:val="Nivel2"/>
        <w:spacing w:afterLines="120" w:after="288" w:line="312" w:lineRule="auto"/>
        <w:ind w:firstLine="709"/>
      </w:pPr>
      <w:r w:rsidRPr="0020168A">
        <w:rPr>
          <w:rFonts w:eastAsia="Arial"/>
        </w:rPr>
        <w:t xml:space="preserve">As despesas decorrentes da presente contratação correrão à conta de recursos específicos consignados no Orçamento Geral </w:t>
      </w:r>
      <w:r w:rsidR="005D7FA1">
        <w:rPr>
          <w:rFonts w:eastAsia="Arial"/>
        </w:rPr>
        <w:t>do Município</w:t>
      </w:r>
      <w:r w:rsidRPr="0020168A">
        <w:rPr>
          <w:rFonts w:eastAsia="Arial"/>
        </w:rPr>
        <w:t>.</w:t>
      </w:r>
    </w:p>
    <w:p w14:paraId="230D36D9" w14:textId="141A0615" w:rsidR="006D5FA5" w:rsidRDefault="006D5FA5" w:rsidP="00AE380E">
      <w:pPr>
        <w:pStyle w:val="Nivel2"/>
        <w:spacing w:afterLines="120" w:after="288" w:line="312" w:lineRule="auto"/>
        <w:ind w:firstLine="709"/>
      </w:pPr>
      <w:r w:rsidRPr="0020168A">
        <w:t>A contratação será atendida pela seguinte dotação</w:t>
      </w:r>
      <w:r w:rsidR="005D7FA1">
        <w:t xml:space="preserve"> orçamentária</w:t>
      </w:r>
      <w:r w:rsidRPr="0020168A">
        <w:t>:</w:t>
      </w:r>
      <w:r w:rsidR="00577D58">
        <w:t xml:space="preserv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3423"/>
        <w:gridCol w:w="2380"/>
      </w:tblGrid>
      <w:tr w:rsidR="000E513C" w:rsidRPr="00545F4E" w14:paraId="68AA6768" w14:textId="77777777" w:rsidTr="00F00FA6">
        <w:tc>
          <w:tcPr>
            <w:tcW w:w="2268" w:type="dxa"/>
          </w:tcPr>
          <w:p w14:paraId="459FE90E" w14:textId="77777777" w:rsidR="000E513C" w:rsidRPr="00545F4E" w:rsidRDefault="000E513C" w:rsidP="00F00FA6">
            <w:pPr>
              <w:jc w:val="center"/>
              <w:rPr>
                <w:rFonts w:ascii="Arial" w:hAnsi="Arial" w:cs="Arial"/>
                <w:sz w:val="20"/>
                <w:szCs w:val="20"/>
              </w:rPr>
            </w:pPr>
            <w:r w:rsidRPr="00545F4E">
              <w:rPr>
                <w:rFonts w:ascii="Arial" w:hAnsi="Arial" w:cs="Arial"/>
                <w:sz w:val="20"/>
                <w:szCs w:val="20"/>
              </w:rPr>
              <w:t>Cód.</w:t>
            </w:r>
          </w:p>
        </w:tc>
        <w:tc>
          <w:tcPr>
            <w:tcW w:w="3511" w:type="dxa"/>
          </w:tcPr>
          <w:p w14:paraId="22BC9382" w14:textId="77777777" w:rsidR="000E513C" w:rsidRPr="00545F4E" w:rsidRDefault="000E513C" w:rsidP="00F00FA6">
            <w:pPr>
              <w:jc w:val="center"/>
              <w:rPr>
                <w:rFonts w:ascii="Arial" w:hAnsi="Arial" w:cs="Arial"/>
                <w:sz w:val="20"/>
                <w:szCs w:val="20"/>
              </w:rPr>
            </w:pPr>
            <w:r w:rsidRPr="00545F4E">
              <w:rPr>
                <w:rFonts w:ascii="Arial" w:hAnsi="Arial" w:cs="Arial"/>
                <w:sz w:val="20"/>
                <w:szCs w:val="20"/>
              </w:rPr>
              <w:t>Elemento de despesa</w:t>
            </w:r>
          </w:p>
        </w:tc>
        <w:tc>
          <w:tcPr>
            <w:tcW w:w="2443" w:type="dxa"/>
          </w:tcPr>
          <w:p w14:paraId="37739867" w14:textId="77777777" w:rsidR="000E513C" w:rsidRPr="00545F4E" w:rsidRDefault="000E513C" w:rsidP="00F00FA6">
            <w:pPr>
              <w:jc w:val="center"/>
              <w:rPr>
                <w:rFonts w:ascii="Arial" w:hAnsi="Arial" w:cs="Arial"/>
                <w:sz w:val="20"/>
                <w:szCs w:val="20"/>
              </w:rPr>
            </w:pPr>
            <w:r w:rsidRPr="00545F4E">
              <w:rPr>
                <w:rFonts w:ascii="Arial" w:hAnsi="Arial" w:cs="Arial"/>
                <w:sz w:val="20"/>
                <w:szCs w:val="20"/>
              </w:rPr>
              <w:t>Fonte</w:t>
            </w:r>
          </w:p>
        </w:tc>
      </w:tr>
      <w:tr w:rsidR="000E513C" w:rsidRPr="00CB1C24" w14:paraId="38072548" w14:textId="77777777" w:rsidTr="00F00FA6">
        <w:tc>
          <w:tcPr>
            <w:tcW w:w="2268" w:type="dxa"/>
          </w:tcPr>
          <w:p w14:paraId="6C4DDF43" w14:textId="60BBEAF3" w:rsidR="000E513C" w:rsidRPr="00CB1C24" w:rsidRDefault="00BB1123" w:rsidP="00F00FA6">
            <w:pPr>
              <w:jc w:val="center"/>
              <w:rPr>
                <w:rFonts w:ascii="Arial" w:hAnsi="Arial" w:cs="Arial"/>
                <w:color w:val="FF0000"/>
                <w:sz w:val="20"/>
                <w:szCs w:val="20"/>
              </w:rPr>
            </w:pPr>
            <w:proofErr w:type="spellStart"/>
            <w:r>
              <w:rPr>
                <w:rFonts w:ascii="Arial" w:hAnsi="Arial" w:cs="Arial"/>
                <w:color w:val="FF0000"/>
                <w:sz w:val="20"/>
                <w:szCs w:val="20"/>
              </w:rPr>
              <w:t>xx</w:t>
            </w:r>
            <w:proofErr w:type="spellEnd"/>
          </w:p>
        </w:tc>
        <w:tc>
          <w:tcPr>
            <w:tcW w:w="3511" w:type="dxa"/>
          </w:tcPr>
          <w:p w14:paraId="027B0F6B" w14:textId="1B70DBC7" w:rsidR="000E513C" w:rsidRPr="00CB1C24" w:rsidRDefault="00BB1123" w:rsidP="00F00FA6">
            <w:pPr>
              <w:jc w:val="center"/>
              <w:rPr>
                <w:rFonts w:ascii="Arial" w:hAnsi="Arial" w:cs="Arial"/>
                <w:color w:val="FF0000"/>
                <w:sz w:val="20"/>
                <w:szCs w:val="20"/>
              </w:rPr>
            </w:pPr>
            <w:proofErr w:type="spellStart"/>
            <w:r>
              <w:rPr>
                <w:rFonts w:ascii="Arial" w:hAnsi="Arial" w:cs="Arial"/>
                <w:color w:val="FF0000"/>
                <w:sz w:val="20"/>
                <w:szCs w:val="20"/>
              </w:rPr>
              <w:t>xxxxxxxxx</w:t>
            </w:r>
            <w:proofErr w:type="spellEnd"/>
          </w:p>
        </w:tc>
        <w:tc>
          <w:tcPr>
            <w:tcW w:w="2443" w:type="dxa"/>
          </w:tcPr>
          <w:p w14:paraId="460B3BEF" w14:textId="0370E9A6" w:rsidR="000E513C" w:rsidRPr="00CB1C24" w:rsidRDefault="00BB1123" w:rsidP="00F00FA6">
            <w:pPr>
              <w:jc w:val="center"/>
              <w:rPr>
                <w:rFonts w:ascii="Arial" w:hAnsi="Arial" w:cs="Arial"/>
                <w:color w:val="FF0000"/>
                <w:sz w:val="20"/>
                <w:szCs w:val="20"/>
              </w:rPr>
            </w:pPr>
            <w:proofErr w:type="spellStart"/>
            <w:r>
              <w:rPr>
                <w:rFonts w:ascii="Arial" w:hAnsi="Arial" w:cs="Arial"/>
                <w:color w:val="FF0000"/>
                <w:sz w:val="20"/>
                <w:szCs w:val="20"/>
              </w:rPr>
              <w:t>xxxxx</w:t>
            </w:r>
            <w:proofErr w:type="spellEnd"/>
          </w:p>
        </w:tc>
      </w:tr>
    </w:tbl>
    <w:p w14:paraId="45681950" w14:textId="77777777" w:rsidR="000E513C" w:rsidRPr="0020168A" w:rsidRDefault="000E513C" w:rsidP="000E513C">
      <w:pPr>
        <w:pStyle w:val="Nivel2"/>
        <w:numPr>
          <w:ilvl w:val="0"/>
          <w:numId w:val="0"/>
        </w:numPr>
        <w:spacing w:afterLines="120" w:after="288" w:line="312" w:lineRule="auto"/>
        <w:ind w:left="709"/>
      </w:pPr>
    </w:p>
    <w:p w14:paraId="4CFDE60B" w14:textId="77777777" w:rsidR="006D5FA5" w:rsidRPr="005D7FA1" w:rsidRDefault="006D5FA5" w:rsidP="00AE380E">
      <w:pPr>
        <w:pStyle w:val="Nvel2-Red"/>
        <w:spacing w:afterLines="120" w:after="288" w:line="312" w:lineRule="auto"/>
        <w:ind w:firstLine="709"/>
        <w:rPr>
          <w:i w:val="0"/>
          <w:color w:val="auto"/>
        </w:rPr>
      </w:pPr>
      <w:r w:rsidRPr="005D7FA1">
        <w:rPr>
          <w:i w:val="0"/>
          <w:color w:val="auto"/>
        </w:rPr>
        <w:t>A dotação relativa aos exercícios financeiros subsequentes será indicada após aprovação da Lei Orçamentária respectiva e liberaç</w:t>
      </w:r>
      <w:r w:rsidR="005D7FA1">
        <w:rPr>
          <w:i w:val="0"/>
          <w:color w:val="auto"/>
        </w:rPr>
        <w:t>ão dos créditos correspondentes</w:t>
      </w:r>
      <w:r w:rsidRPr="005D7FA1">
        <w:rPr>
          <w:i w:val="0"/>
          <w:color w:val="auto"/>
        </w:rPr>
        <w:t>.</w:t>
      </w:r>
    </w:p>
    <w:bookmarkEnd w:id="0"/>
    <w:p w14:paraId="436F0B36" w14:textId="77777777" w:rsidR="00F01025" w:rsidRPr="0020168A" w:rsidRDefault="00F01025" w:rsidP="00AE380E">
      <w:pPr>
        <w:pStyle w:val="Nivel2"/>
        <w:numPr>
          <w:ilvl w:val="0"/>
          <w:numId w:val="0"/>
        </w:numPr>
        <w:spacing w:afterLines="120" w:after="288" w:line="312" w:lineRule="auto"/>
        <w:rPr>
          <w:i/>
          <w:iCs/>
          <w:color w:val="FF0000"/>
        </w:rPr>
      </w:pPr>
    </w:p>
    <w:p w14:paraId="160E00F1" w14:textId="50799F79" w:rsidR="006D5FA5" w:rsidRDefault="005D7FA1" w:rsidP="00AE380E">
      <w:pPr>
        <w:pStyle w:val="Nivel2"/>
        <w:numPr>
          <w:ilvl w:val="0"/>
          <w:numId w:val="0"/>
        </w:numPr>
        <w:spacing w:afterLines="120" w:after="288" w:line="312" w:lineRule="auto"/>
        <w:jc w:val="center"/>
        <w:rPr>
          <w:iCs/>
          <w:color w:val="auto"/>
        </w:rPr>
      </w:pPr>
      <w:r w:rsidRPr="005D7FA1">
        <w:rPr>
          <w:iCs/>
          <w:color w:val="auto"/>
          <w:highlight w:val="yellow"/>
        </w:rPr>
        <w:t>Mandirituba</w:t>
      </w:r>
      <w:r w:rsidR="006D5FA5" w:rsidRPr="005D7FA1">
        <w:rPr>
          <w:iCs/>
          <w:color w:val="auto"/>
          <w:highlight w:val="yellow"/>
        </w:rPr>
        <w:t>, dia de mês de ano.</w:t>
      </w:r>
    </w:p>
    <w:p w14:paraId="64E7BB6C" w14:textId="77777777" w:rsidR="00B05038" w:rsidRPr="005D7FA1" w:rsidRDefault="00B05038" w:rsidP="00AE380E">
      <w:pPr>
        <w:pStyle w:val="Nivel2"/>
        <w:numPr>
          <w:ilvl w:val="0"/>
          <w:numId w:val="0"/>
        </w:numPr>
        <w:spacing w:afterLines="120" w:after="288" w:line="312" w:lineRule="auto"/>
        <w:jc w:val="center"/>
        <w:rPr>
          <w:iCs/>
          <w:color w:val="auto"/>
        </w:rPr>
      </w:pPr>
    </w:p>
    <w:p w14:paraId="06A9A674"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Elaborado por: (indicar o(s) servidor(es) responsável(</w:t>
      </w:r>
      <w:proofErr w:type="spellStart"/>
      <w:r w:rsidRPr="008F5D57">
        <w:rPr>
          <w:rFonts w:ascii="Arial" w:hAnsi="Arial" w:cs="Arial"/>
          <w:color w:val="FF0000"/>
          <w:sz w:val="20"/>
          <w:szCs w:val="20"/>
        </w:rPr>
        <w:t>is</w:t>
      </w:r>
      <w:proofErr w:type="spellEnd"/>
      <w:r w:rsidRPr="008F5D57">
        <w:rPr>
          <w:rFonts w:ascii="Arial" w:hAnsi="Arial" w:cs="Arial"/>
          <w:color w:val="FF0000"/>
          <w:sz w:val="20"/>
          <w:szCs w:val="20"/>
        </w:rPr>
        <w:t>) pela elaboração do TR)</w:t>
      </w:r>
    </w:p>
    <w:p w14:paraId="35635DA0"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Nome completo, nº da matrícula e assinatura digital </w:t>
      </w:r>
    </w:p>
    <w:p w14:paraId="400B806B"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144A52AE"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02528D78"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Revisado por: Nome completo, nº da matrícula e assinatura digital </w:t>
      </w:r>
    </w:p>
    <w:p w14:paraId="3409E72C"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Diretor Geral da Secretaria Requisitante </w:t>
      </w:r>
    </w:p>
    <w:p w14:paraId="7AF64DC3"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56122D52"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126189D2"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Aprovado por: Nome completo, nº da matrícula e assinatura digital </w:t>
      </w:r>
    </w:p>
    <w:p w14:paraId="42F0E766" w14:textId="77777777" w:rsidR="00B05038" w:rsidRPr="008F5D57" w:rsidRDefault="00B05038" w:rsidP="00B05038">
      <w:pPr>
        <w:spacing w:before="120" w:afterLines="120" w:after="288" w:line="312" w:lineRule="auto"/>
        <w:ind w:left="360"/>
        <w:jc w:val="center"/>
        <w:rPr>
          <w:rFonts w:ascii="Arial" w:eastAsia="Arial" w:hAnsi="Arial" w:cs="Arial"/>
          <w:color w:val="FF0000"/>
          <w:sz w:val="20"/>
          <w:szCs w:val="20"/>
        </w:rPr>
      </w:pPr>
      <w:r w:rsidRPr="008F5D57">
        <w:rPr>
          <w:rFonts w:ascii="Arial" w:hAnsi="Arial" w:cs="Arial"/>
          <w:color w:val="FF0000"/>
          <w:sz w:val="20"/>
          <w:szCs w:val="20"/>
        </w:rPr>
        <w:t xml:space="preserve">Secretário Municipal de </w:t>
      </w:r>
      <w:proofErr w:type="gramStart"/>
      <w:r w:rsidRPr="008F5D57">
        <w:rPr>
          <w:rFonts w:ascii="Arial" w:hAnsi="Arial" w:cs="Arial"/>
          <w:color w:val="FF0000"/>
          <w:sz w:val="20"/>
          <w:szCs w:val="20"/>
        </w:rPr>
        <w:t>.....</w:t>
      </w:r>
      <w:proofErr w:type="gramEnd"/>
      <w:r w:rsidRPr="008F5D57">
        <w:rPr>
          <w:rFonts w:ascii="Arial" w:hAnsi="Arial" w:cs="Arial"/>
          <w:color w:val="FF0000"/>
          <w:sz w:val="20"/>
          <w:szCs w:val="20"/>
        </w:rPr>
        <w:t xml:space="preserve"> (requisitante)</w:t>
      </w:r>
    </w:p>
    <w:bookmarkEnd w:id="1"/>
    <w:p w14:paraId="661AB9AE" w14:textId="3E8EC85E" w:rsidR="00DC41DD" w:rsidRPr="0020168A" w:rsidRDefault="00DC41DD" w:rsidP="00B05038">
      <w:pPr>
        <w:spacing w:before="120" w:afterLines="120" w:after="288" w:line="312" w:lineRule="auto"/>
        <w:ind w:left="357"/>
        <w:jc w:val="center"/>
        <w:rPr>
          <w:rFonts w:ascii="Arial" w:hAnsi="Arial" w:cs="Arial"/>
          <w:sz w:val="20"/>
          <w:szCs w:val="20"/>
        </w:rPr>
      </w:pPr>
    </w:p>
    <w:sectPr w:rsidR="00DC41DD" w:rsidRPr="0020168A" w:rsidSect="0044631C">
      <w:headerReference w:type="even" r:id="rId18"/>
      <w:headerReference w:type="default" r:id="rId19"/>
      <w:footerReference w:type="even" r:id="rId20"/>
      <w:footerReference w:type="default" r:id="rId21"/>
      <w:headerReference w:type="first" r:id="rId22"/>
      <w:footerReference w:type="first" r:id="rId23"/>
      <w:pgSz w:w="11906" w:h="16838" w:code="9"/>
      <w:pgMar w:top="2410"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C211" w14:textId="77777777" w:rsidR="00A37832" w:rsidRDefault="00A37832">
      <w:r>
        <w:separator/>
      </w:r>
    </w:p>
  </w:endnote>
  <w:endnote w:type="continuationSeparator" w:id="0">
    <w:p w14:paraId="5743253F" w14:textId="77777777" w:rsidR="00A37832" w:rsidRDefault="00A37832">
      <w:r>
        <w:continuationSeparator/>
      </w:r>
    </w:p>
  </w:endnote>
  <w:endnote w:type="continuationNotice" w:id="1">
    <w:p w14:paraId="763A72B7" w14:textId="77777777" w:rsidR="00A37832" w:rsidRDefault="00A37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952D" w14:textId="77777777" w:rsidR="000C0928" w:rsidRDefault="000C09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11B" w14:textId="41DD75D0" w:rsidR="0044631C" w:rsidRPr="0044631C" w:rsidRDefault="00000000" w:rsidP="0044631C">
    <w:pPr>
      <w:tabs>
        <w:tab w:val="center" w:pos="4252"/>
        <w:tab w:val="right" w:pos="8504"/>
      </w:tabs>
      <w:jc w:val="center"/>
      <w:rPr>
        <w:rFonts w:ascii="Calibri" w:eastAsia="Arial" w:hAnsi="Calibri" w:cs="Times New Roman"/>
        <w:b/>
        <w:bCs/>
        <w:color w:val="002060"/>
        <w:kern w:val="20"/>
        <w:sz w:val="18"/>
        <w:lang w:eastAsia="en-US"/>
      </w:rPr>
    </w:pPr>
    <w:r>
      <w:rPr>
        <w:noProof/>
      </w:rPr>
      <w:pict w14:anchorId="7940B144">
        <v:rect id="Retângulo 6" o:spid="_x0000_s1026" style="position:absolute;left:0;text-align:left;margin-left:0;margin-top:0;width:595.3pt;height:5.65pt;z-index:251663360;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h5rAIAAHoFAAAOAAAAZHJzL2Uyb0RvYy54bWysVMlu2zAQvRfoPxC8N5KFyI6NyIEbI0WB&#10;IAmaFDmPKUoiwK0kvaSf01/pj2VIyY6b+lRUB2rI2d8sl1c7JcmGOy+MrujoLKeEa2ZqoduKfn+6&#10;+XRBiQ+ga5BG84q+cE+v5h8/XG7tjBemM7LmjqAR7WdbW9EuBDvLMs86rsCfGcs1MhvjFAS8ujar&#10;HWzRupJZkefjbGtcbZ1h3Ht8XfZMOk/2m4azcN80ngciK4qxhXS6dK7imc0vYdY6sJ1gQxjwD1Eo&#10;EBqdHkwtIQBZO/GXKSWYM9404YwZlZmmEYynHDCbUf4um8cOLE+5IDjeHmDy/88su9s8OCLqipbT&#10;oixG5cWUEg0KS/WNh9+/dLuWhowjTlvrZyj+aB/ccPNIxqR3jVPxj+mQXcL25YAt3wXC8HFSjnP8&#10;KGHIm2DpEvbZm7J1PnzhRpFIVNRh6RKisLn1AR2i6F5kALq+EVIm2qNITxBrEJ1JGe3HF+/a1bV0&#10;ZAPYANNimZd7v60/1iimJzXyvMjHpzVGqHDKSZ5//tMJBt7uA5RCE4ijgUB4BpIj8AfzDg4ZSU22&#10;OE7FJCEGOBiNhIDgKYsaXreUgGxx4lhwKU9tIhipmyNKS/Bdn7M3UtR9mysRcNakUBW96IPvYZU6&#10;IsHTtAxYx1r31Y3UytQv2CXOYF1i4JbdCHRyCz48gMN5wUfcAeEej0YajNwMFCWdcT9PvUd5bGPk&#10;UrLF+cOsfqzBcUrkV40lnI7Oz9FsSJfzEjuGEnfMWR1z9FpdG6zwKEWXyCgf5J5snFHPuCoW0Suy&#10;QDP03eM3XK5Dvxdw2TC+WCQxHFIL4VY/WhaNR5wivE+7Z3B26NSALX5n9rMKs3cN28tGTW0W62Aa&#10;kbr5DVds7XjBAU9NPiyjuEGO70nqbWXOXwEAAP//AwBQSwMEFAAGAAgAAAAhALM1nSzbAAAABQEA&#10;AA8AAABkcnMvZG93bnJldi54bWxMj0FPwzAMhe9I/IfISNxYOpimUZpOG9IACS7bOHD0Gi+tljhV&#10;k27l35NygYv1rGe997lYDs6KM3Wh8axgOslAEFdeN2wUfO43dwsQISJrtJ5JwTcFWJbXVwXm2l94&#10;S+ddNCKFcMhRQR1jm0sZqpocholviZN39J3DmNbOSN3hJYU7K++zbC4dNpwaamzpuabqtOudAr3t&#10;m9fN1wseZ5b16WM9ezfmTanbm2H1BCLSEP+OYcRP6FAmpoPvWQdhFaRH4u8cveljNgdxGNUDyLKQ&#10;/+nLHwAAAP//AwBQSwECLQAUAAYACAAAACEAtoM4kv4AAADhAQAAEwAAAAAAAAAAAAAAAAAAAAAA&#10;W0NvbnRlbnRfVHlwZXNdLnhtbFBLAQItABQABgAIAAAAIQA4/SH/1gAAAJQBAAALAAAAAAAAAAAA&#10;AAAAAC8BAABfcmVscy8ucmVsc1BLAQItABQABgAIAAAAIQAcoqh5rAIAAHoFAAAOAAAAAAAAAAAA&#10;AAAAAC4CAABkcnMvZTJvRG9jLnhtbFBLAQItABQABgAIAAAAIQCzNZ0s2wAAAAUBAAAPAAAAAAAA&#10;AAAAAAAAAAYFAABkcnMvZG93bnJldi54bWxQSwUGAAAAAAQABADzAAAADgYAAAAA&#10;" fillcolor="#002060" stroked="f" strokeweight="1pt">
          <v:fill color2="#00b050" angle="90" colors="0 #002060;19005f #002060;.75 #92d050" focus="100%" type="gradient">
            <o:fill v:ext="view" type="gradientUnscaled"/>
          </v:fill>
          <w10:wrap anchorx="page" anchory="margin"/>
        </v:rect>
      </w:pict>
    </w:r>
    <w:r w:rsidR="0044631C" w:rsidRPr="0044631C">
      <w:rPr>
        <w:rFonts w:ascii="Calibri" w:eastAsia="Arial" w:hAnsi="Calibri" w:cs="Times New Roman"/>
        <w:b/>
        <w:bCs/>
        <w:color w:val="002060"/>
        <w:kern w:val="20"/>
        <w:sz w:val="18"/>
        <w:lang w:eastAsia="en-US"/>
      </w:rPr>
      <w:t>PREFEITURA MUNICIPAL DE MANDIRITUBA</w:t>
    </w:r>
  </w:p>
  <w:p w14:paraId="33ACB665" w14:textId="77777777" w:rsidR="0044631C" w:rsidRPr="0044631C" w:rsidRDefault="0044631C" w:rsidP="0044631C">
    <w:pPr>
      <w:tabs>
        <w:tab w:val="center" w:pos="4252"/>
        <w:tab w:val="right" w:pos="8504"/>
      </w:tabs>
      <w:rPr>
        <w:rFonts w:ascii="Calibri" w:eastAsia="Arial" w:hAnsi="Calibri" w:cs="Times New Roman"/>
        <w:color w:val="002060"/>
        <w:kern w:val="20"/>
        <w:sz w:val="18"/>
        <w:lang w:eastAsia="en-US"/>
      </w:rPr>
    </w:pPr>
    <w:r w:rsidRPr="0044631C">
      <w:rPr>
        <w:rFonts w:ascii="Calibri" w:eastAsia="Arial" w:hAnsi="Calibri" w:cs="Times New Roman"/>
        <w:color w:val="002060"/>
        <w:kern w:val="20"/>
        <w:sz w:val="18"/>
        <w:lang w:eastAsia="en-US"/>
      </w:rPr>
      <w:tab/>
      <w:t>Rua Augusto Dissenha, 44 – Centro – CEP 83.800-058 | Mandirituba – Paraná</w:t>
    </w:r>
    <w:r w:rsidRPr="0044631C">
      <w:rPr>
        <w:rFonts w:ascii="Calibri" w:eastAsia="Arial" w:hAnsi="Calibri" w:cs="Times New Roman"/>
        <w:color w:val="002060"/>
        <w:kern w:val="20"/>
        <w:sz w:val="18"/>
        <w:lang w:eastAsia="en-US"/>
      </w:rPr>
      <w:tab/>
      <w:t>Página</w:t>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b/>
        <w:bCs/>
        <w:color w:val="002060"/>
        <w:kern w:val="20"/>
        <w:sz w:val="18"/>
        <w:lang w:eastAsia="en-US"/>
      </w:rPr>
      <w:fldChar w:fldCharType="begin"/>
    </w:r>
    <w:r w:rsidRPr="0044631C">
      <w:rPr>
        <w:rFonts w:ascii="Calibri" w:eastAsia="Arial" w:hAnsi="Calibri" w:cs="Times New Roman"/>
        <w:b/>
        <w:bCs/>
        <w:color w:val="002060"/>
        <w:kern w:val="20"/>
        <w:sz w:val="18"/>
        <w:lang w:eastAsia="en-US"/>
      </w:rPr>
      <w:instrText>PAGE   \* MERGEFORMAT</w:instrText>
    </w:r>
    <w:r w:rsidRPr="0044631C">
      <w:rPr>
        <w:rFonts w:ascii="Calibri" w:eastAsia="Arial" w:hAnsi="Calibri" w:cs="Times New Roman"/>
        <w:b/>
        <w:bCs/>
        <w:color w:val="002060"/>
        <w:kern w:val="20"/>
        <w:sz w:val="18"/>
        <w:lang w:eastAsia="en-US"/>
      </w:rPr>
      <w:fldChar w:fldCharType="separate"/>
    </w:r>
    <w:r w:rsidRPr="0044631C">
      <w:rPr>
        <w:rFonts w:ascii="Calibri" w:eastAsia="Arial" w:hAnsi="Calibri" w:cs="Times New Roman"/>
        <w:b/>
        <w:bCs/>
        <w:color w:val="002060"/>
        <w:kern w:val="20"/>
        <w:sz w:val="18"/>
        <w:lang w:eastAsia="en-US"/>
      </w:rPr>
      <w:t>1</w:t>
    </w:r>
    <w:r w:rsidRPr="0044631C">
      <w:rPr>
        <w:rFonts w:ascii="Calibri" w:eastAsia="Arial" w:hAnsi="Calibri" w:cs="Times New Roman"/>
        <w:b/>
        <w:bCs/>
        <w:color w:val="002060"/>
        <w:kern w:val="20"/>
        <w:sz w:val="18"/>
        <w:lang w:eastAsia="en-US"/>
      </w:rPr>
      <w:fldChar w:fldCharType="end"/>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color w:val="002060"/>
        <w:kern w:val="20"/>
        <w:sz w:val="18"/>
        <w:lang w:eastAsia="en-US"/>
      </w:rPr>
      <w:t>de</w:t>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b/>
        <w:bCs/>
        <w:color w:val="002060"/>
        <w:kern w:val="20"/>
        <w:sz w:val="18"/>
        <w:lang w:eastAsia="en-US"/>
      </w:rPr>
      <w:fldChar w:fldCharType="begin"/>
    </w:r>
    <w:r w:rsidRPr="0044631C">
      <w:rPr>
        <w:rFonts w:ascii="Calibri" w:eastAsia="Arial" w:hAnsi="Calibri" w:cs="Times New Roman"/>
        <w:b/>
        <w:bCs/>
        <w:color w:val="002060"/>
        <w:kern w:val="20"/>
        <w:sz w:val="18"/>
        <w:lang w:eastAsia="en-US"/>
      </w:rPr>
      <w:instrText xml:space="preserve"> NUMPAGES  \* Arabic  \* MERGEFORMAT </w:instrText>
    </w:r>
    <w:r w:rsidRPr="0044631C">
      <w:rPr>
        <w:rFonts w:ascii="Calibri" w:eastAsia="Arial" w:hAnsi="Calibri" w:cs="Times New Roman"/>
        <w:b/>
        <w:bCs/>
        <w:color w:val="002060"/>
        <w:kern w:val="20"/>
        <w:sz w:val="18"/>
        <w:lang w:eastAsia="en-US"/>
      </w:rPr>
      <w:fldChar w:fldCharType="separate"/>
    </w:r>
    <w:r w:rsidRPr="0044631C">
      <w:rPr>
        <w:rFonts w:ascii="Calibri" w:eastAsia="Arial" w:hAnsi="Calibri" w:cs="Times New Roman"/>
        <w:b/>
        <w:bCs/>
        <w:color w:val="002060"/>
        <w:kern w:val="20"/>
        <w:sz w:val="18"/>
        <w:lang w:eastAsia="en-US"/>
      </w:rPr>
      <w:t>1</w:t>
    </w:r>
    <w:r w:rsidRPr="0044631C">
      <w:rPr>
        <w:rFonts w:ascii="Calibri" w:eastAsia="Arial" w:hAnsi="Calibri" w:cs="Times New Roman"/>
        <w:b/>
        <w:bCs/>
        <w:color w:val="002060"/>
        <w:kern w:val="20"/>
        <w:sz w:val="18"/>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D317" w14:textId="77777777" w:rsidR="000C0928" w:rsidRDefault="000C09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60C5" w14:textId="77777777" w:rsidR="00A37832" w:rsidRDefault="00A37832">
      <w:r>
        <w:separator/>
      </w:r>
    </w:p>
  </w:footnote>
  <w:footnote w:type="continuationSeparator" w:id="0">
    <w:p w14:paraId="3BE036CC" w14:textId="77777777" w:rsidR="00A37832" w:rsidRDefault="00A37832">
      <w:r>
        <w:continuationSeparator/>
      </w:r>
    </w:p>
  </w:footnote>
  <w:footnote w:type="continuationNotice" w:id="1">
    <w:p w14:paraId="3ECD5774" w14:textId="77777777" w:rsidR="00A37832" w:rsidRDefault="00A37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913C" w14:textId="77777777" w:rsidR="000C0928" w:rsidRDefault="000C09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6D49" w14:textId="77777777" w:rsidR="000C0928" w:rsidRDefault="000C0928" w:rsidP="000C0928">
    <w:pPr>
      <w:pStyle w:val="Cabealho"/>
    </w:pPr>
    <w:r>
      <w:rPr>
        <w:noProof/>
        <w:sz w:val="20"/>
      </w:rPr>
      <w:drawing>
        <wp:anchor distT="0" distB="0" distL="114300" distR="114300" simplePos="0" relativeHeight="251666432" behindDoc="1" locked="0" layoutInCell="1" allowOverlap="1" wp14:anchorId="4C7DE5E5" wp14:editId="14E972F6">
          <wp:simplePos x="0" y="0"/>
          <wp:positionH relativeFrom="margin">
            <wp:align>center</wp:align>
          </wp:positionH>
          <wp:positionV relativeFrom="paragraph">
            <wp:posOffset>-218910</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r>
      <w:rPr>
        <w:noProof/>
        <w:sz w:val="20"/>
      </w:rPr>
      <w:pict w14:anchorId="33883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1027" type="#_x0000_t75" style="position:absolute;margin-left:0;margin-top:0;width:425.15pt;height:301.15pt;z-index:-251651072;mso-position-horizontal:center;mso-position-horizontal-relative:margin;mso-position-vertical:center;mso-position-vertical-relative:margin" o:allowincell="f">
          <v:imagedata r:id="rId2" o:title="brasão" gain="19661f" blacklevel="22938f"/>
          <w10:wrap anchorx="margin" anchory="margin"/>
        </v:shape>
      </w:pict>
    </w:r>
  </w:p>
  <w:p w14:paraId="0BE432CF" w14:textId="77777777" w:rsidR="000C0928" w:rsidRPr="00270CD2" w:rsidRDefault="000C0928" w:rsidP="000C0928">
    <w:pPr>
      <w:pStyle w:val="Cabealho"/>
    </w:pPr>
  </w:p>
  <w:p w14:paraId="2D945198" w14:textId="2EDB70EF" w:rsidR="00A50407" w:rsidRPr="000C0928" w:rsidRDefault="00A50407" w:rsidP="000C092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10AE" w14:textId="77777777" w:rsidR="000C0928" w:rsidRDefault="000C09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C726A6"/>
    <w:multiLevelType w:val="hybridMultilevel"/>
    <w:tmpl w:val="9328F002"/>
    <w:lvl w:ilvl="0" w:tplc="480EA5A8">
      <w:start w:val="1"/>
      <w:numFmt w:val="low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5" w15:restartNumberingAfterBreak="0">
    <w:nsid w:val="11B73F44"/>
    <w:multiLevelType w:val="hybridMultilevel"/>
    <w:tmpl w:val="B17A24C6"/>
    <w:lvl w:ilvl="0" w:tplc="DED2A56C">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7C4709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D516C"/>
    <w:multiLevelType w:val="multilevel"/>
    <w:tmpl w:val="7FFEDC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5C100D"/>
    <w:multiLevelType w:val="multilevel"/>
    <w:tmpl w:val="2A6CC1BA"/>
    <w:lvl w:ilvl="0">
      <w:start w:val="7"/>
      <w:numFmt w:val="decimal"/>
      <w:pStyle w:val="Nivel01"/>
      <w:lvlText w:val="%1."/>
      <w:lvlJc w:val="left"/>
      <w:pPr>
        <w:ind w:left="360" w:hanging="360"/>
      </w:pPr>
      <w:rPr>
        <w:rFonts w:hint="default"/>
        <w:b/>
      </w:rPr>
    </w:lvl>
    <w:lvl w:ilvl="1">
      <w:start w:val="2"/>
      <w:numFmt w:val="decimal"/>
      <w:pStyle w:val="Nivel2"/>
      <w:lvlText w:val="%1.%2."/>
      <w:lvlJc w:val="left"/>
      <w:pPr>
        <w:ind w:left="0" w:firstLine="0"/>
      </w:pPr>
      <w:rPr>
        <w:rFonts w:hint="default"/>
        <w:b/>
        <w:i w:val="0"/>
        <w:strike w:val="0"/>
        <w:color w:val="auto"/>
        <w:sz w:val="20"/>
        <w:szCs w:val="20"/>
        <w:u w:val="none"/>
      </w:rPr>
    </w:lvl>
    <w:lvl w:ilvl="2">
      <w:start w:val="1"/>
      <w:numFmt w:val="decimal"/>
      <w:pStyle w:val="Nivel3"/>
      <w:lvlText w:val="%1.%2.%3."/>
      <w:lvlJc w:val="left"/>
      <w:pPr>
        <w:ind w:left="1072" w:hanging="504"/>
      </w:pPr>
      <w:rPr>
        <w:rFonts w:ascii="Arial" w:hAnsi="Arial" w:cs="Arial" w:hint="default"/>
        <w:b/>
        <w:i w:val="0"/>
        <w:strike w:val="0"/>
        <w:color w:val="auto"/>
        <w:sz w:val="20"/>
        <w:szCs w:val="20"/>
      </w:rPr>
    </w:lvl>
    <w:lvl w:ilvl="3">
      <w:start w:val="1"/>
      <w:numFmt w:val="decimal"/>
      <w:pStyle w:val="Nivel4"/>
      <w:lvlText w:val="%1.%2.%3.%4."/>
      <w:lvlJc w:val="left"/>
      <w:pPr>
        <w:ind w:left="2491" w:hanging="648"/>
      </w:pPr>
      <w:rPr>
        <w:rFonts w:hint="default"/>
        <w:b/>
        <w:bCs/>
        <w:i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90758A"/>
    <w:multiLevelType w:val="multilevel"/>
    <w:tmpl w:val="E0860528"/>
    <w:lvl w:ilvl="0">
      <w:start w:val="5"/>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A75CE0"/>
    <w:multiLevelType w:val="hybridMultilevel"/>
    <w:tmpl w:val="7A74481C"/>
    <w:lvl w:ilvl="0" w:tplc="8F7028AA">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4AD91AB4"/>
    <w:multiLevelType w:val="multilevel"/>
    <w:tmpl w:val="FD1255B6"/>
    <w:lvl w:ilvl="0">
      <w:start w:val="5"/>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28179257">
    <w:abstractNumId w:val="10"/>
  </w:num>
  <w:num w:numId="2" w16cid:durableId="146480935">
    <w:abstractNumId w:val="0"/>
  </w:num>
  <w:num w:numId="3" w16cid:durableId="1668904998">
    <w:abstractNumId w:val="26"/>
  </w:num>
  <w:num w:numId="4" w16cid:durableId="2067292474">
    <w:abstractNumId w:val="27"/>
  </w:num>
  <w:num w:numId="5" w16cid:durableId="418797395">
    <w:abstractNumId w:val="17"/>
  </w:num>
  <w:num w:numId="6" w16cid:durableId="925304723">
    <w:abstractNumId w:val="14"/>
  </w:num>
  <w:num w:numId="7" w16cid:durableId="1727676942">
    <w:abstractNumId w:val="22"/>
  </w:num>
  <w:num w:numId="8" w16cid:durableId="818307760">
    <w:abstractNumId w:val="24"/>
  </w:num>
  <w:num w:numId="9" w16cid:durableId="1663073294">
    <w:abstractNumId w:val="10"/>
    <w:lvlOverride w:ilvl="0"/>
    <w:lvlOverride w:ilvl="1">
      <w:startOverride w:val="2"/>
    </w:lvlOverride>
    <w:lvlOverride w:ilvl="2"/>
    <w:lvlOverride w:ilvl="3"/>
    <w:lvlOverride w:ilvl="4"/>
    <w:lvlOverride w:ilvl="5"/>
    <w:lvlOverride w:ilvl="6"/>
    <w:lvlOverride w:ilvl="7"/>
    <w:lvlOverride w:ilvl="8"/>
  </w:num>
  <w:num w:numId="10" w16cid:durableId="1446272450">
    <w:abstractNumId w:val="10"/>
    <w:lvlOverride w:ilvl="0"/>
    <w:lvlOverride w:ilvl="1">
      <w:startOverride w:val="2"/>
    </w:lvlOverride>
    <w:lvlOverride w:ilvl="2"/>
    <w:lvlOverride w:ilvl="3"/>
    <w:lvlOverride w:ilvl="4"/>
    <w:lvlOverride w:ilvl="5"/>
    <w:lvlOverride w:ilvl="6"/>
    <w:lvlOverride w:ilvl="7"/>
    <w:lvlOverride w:ilvl="8"/>
  </w:num>
  <w:num w:numId="11" w16cid:durableId="1733770284">
    <w:abstractNumId w:val="10"/>
    <w:lvlOverride w:ilvl="0"/>
    <w:lvlOverride w:ilvl="1">
      <w:startOverride w:val="2"/>
    </w:lvlOverride>
    <w:lvlOverride w:ilvl="2"/>
    <w:lvlOverride w:ilvl="3"/>
    <w:lvlOverride w:ilvl="4"/>
    <w:lvlOverride w:ilvl="5"/>
    <w:lvlOverride w:ilvl="6"/>
    <w:lvlOverride w:ilvl="7"/>
    <w:lvlOverride w:ilvl="8"/>
  </w:num>
  <w:num w:numId="12" w16cid:durableId="1798791164">
    <w:abstractNumId w:val="16"/>
  </w:num>
  <w:num w:numId="13" w16cid:durableId="2055039221">
    <w:abstractNumId w:val="12"/>
  </w:num>
  <w:num w:numId="14" w16cid:durableId="243421867">
    <w:abstractNumId w:val="8"/>
  </w:num>
  <w:num w:numId="15" w16cid:durableId="1931963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533287">
    <w:abstractNumId w:val="1"/>
  </w:num>
  <w:num w:numId="17" w16cid:durableId="1035085592">
    <w:abstractNumId w:val="2"/>
  </w:num>
  <w:num w:numId="18" w16cid:durableId="933974896">
    <w:abstractNumId w:val="3"/>
  </w:num>
  <w:num w:numId="19" w16cid:durableId="66538132">
    <w:abstractNumId w:val="28"/>
  </w:num>
  <w:num w:numId="20" w16cid:durableId="1800755583">
    <w:abstractNumId w:val="28"/>
  </w:num>
  <w:num w:numId="21" w16cid:durableId="727608215">
    <w:abstractNumId w:val="23"/>
  </w:num>
  <w:num w:numId="22" w16cid:durableId="1725179436">
    <w:abstractNumId w:val="23"/>
  </w:num>
  <w:num w:numId="23" w16cid:durableId="128431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1217266">
    <w:abstractNumId w:val="20"/>
  </w:num>
  <w:num w:numId="25" w16cid:durableId="1857428937">
    <w:abstractNumId w:val="18"/>
  </w:num>
  <w:num w:numId="26" w16cid:durableId="2086610910">
    <w:abstractNumId w:val="19"/>
  </w:num>
  <w:num w:numId="27" w16cid:durableId="236135518">
    <w:abstractNumId w:val="25"/>
  </w:num>
  <w:num w:numId="28" w16cid:durableId="1389644546">
    <w:abstractNumId w:val="10"/>
  </w:num>
  <w:num w:numId="29" w16cid:durableId="88934821">
    <w:abstractNumId w:val="10"/>
  </w:num>
  <w:num w:numId="30" w16cid:durableId="1537036631">
    <w:abstractNumId w:val="10"/>
  </w:num>
  <w:num w:numId="31" w16cid:durableId="1782723326">
    <w:abstractNumId w:val="10"/>
  </w:num>
  <w:num w:numId="32" w16cid:durableId="1239439588">
    <w:abstractNumId w:val="6"/>
  </w:num>
  <w:num w:numId="33" w16cid:durableId="1260335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503109">
    <w:abstractNumId w:val="11"/>
  </w:num>
  <w:num w:numId="35" w16cid:durableId="82995995">
    <w:abstractNumId w:val="21"/>
  </w:num>
  <w:num w:numId="36" w16cid:durableId="1176191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7008570">
    <w:abstractNumId w:val="13"/>
  </w:num>
  <w:num w:numId="38" w16cid:durableId="1110512232">
    <w:abstractNumId w:val="10"/>
  </w:num>
  <w:num w:numId="39" w16cid:durableId="2132242028">
    <w:abstractNumId w:val="10"/>
  </w:num>
  <w:num w:numId="40" w16cid:durableId="992878046">
    <w:abstractNumId w:val="5"/>
  </w:num>
  <w:num w:numId="41" w16cid:durableId="1739014854">
    <w:abstractNumId w:val="4"/>
  </w:num>
  <w:num w:numId="42" w16cid:durableId="1077509861">
    <w:abstractNumId w:val="7"/>
  </w:num>
  <w:num w:numId="43" w16cid:durableId="285429785">
    <w:abstractNumId w:val="9"/>
  </w:num>
  <w:num w:numId="44" w16cid:durableId="683360398">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2D5"/>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9E0"/>
    <w:rsid w:val="00023CDD"/>
    <w:rsid w:val="00024100"/>
    <w:rsid w:val="000242C8"/>
    <w:rsid w:val="0002548B"/>
    <w:rsid w:val="00025B38"/>
    <w:rsid w:val="00025E06"/>
    <w:rsid w:val="00026531"/>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9B0"/>
    <w:rsid w:val="00036DF4"/>
    <w:rsid w:val="000373BF"/>
    <w:rsid w:val="0003743B"/>
    <w:rsid w:val="00037B74"/>
    <w:rsid w:val="00037C97"/>
    <w:rsid w:val="00037CFD"/>
    <w:rsid w:val="00040217"/>
    <w:rsid w:val="0004076C"/>
    <w:rsid w:val="000408A0"/>
    <w:rsid w:val="000408C2"/>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454C"/>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500"/>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D4D"/>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40A"/>
    <w:rsid w:val="000826B8"/>
    <w:rsid w:val="0008276E"/>
    <w:rsid w:val="00082AFB"/>
    <w:rsid w:val="00082DC7"/>
    <w:rsid w:val="000831C8"/>
    <w:rsid w:val="000838F5"/>
    <w:rsid w:val="00083BD5"/>
    <w:rsid w:val="00084490"/>
    <w:rsid w:val="00084518"/>
    <w:rsid w:val="000850DC"/>
    <w:rsid w:val="00085FF5"/>
    <w:rsid w:val="00086D55"/>
    <w:rsid w:val="000872C8"/>
    <w:rsid w:val="000879FB"/>
    <w:rsid w:val="00087EF2"/>
    <w:rsid w:val="00087F87"/>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486"/>
    <w:rsid w:val="00094790"/>
    <w:rsid w:val="00094A8E"/>
    <w:rsid w:val="00094D55"/>
    <w:rsid w:val="000967EB"/>
    <w:rsid w:val="00096B41"/>
    <w:rsid w:val="000A0129"/>
    <w:rsid w:val="000A0585"/>
    <w:rsid w:val="000A05E3"/>
    <w:rsid w:val="000A0BAC"/>
    <w:rsid w:val="000A102A"/>
    <w:rsid w:val="000A179E"/>
    <w:rsid w:val="000A1A7B"/>
    <w:rsid w:val="000A1B48"/>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B90"/>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928"/>
    <w:rsid w:val="000C0A7A"/>
    <w:rsid w:val="000C123B"/>
    <w:rsid w:val="000C19BD"/>
    <w:rsid w:val="000C1A8D"/>
    <w:rsid w:val="000C1E65"/>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F89"/>
    <w:rsid w:val="000D239E"/>
    <w:rsid w:val="000D294B"/>
    <w:rsid w:val="000D2A6B"/>
    <w:rsid w:val="000D2AC3"/>
    <w:rsid w:val="000D3590"/>
    <w:rsid w:val="000D4159"/>
    <w:rsid w:val="000D4D3E"/>
    <w:rsid w:val="000D5774"/>
    <w:rsid w:val="000D5CAD"/>
    <w:rsid w:val="000D6434"/>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13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B18"/>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2FD0"/>
    <w:rsid w:val="0010312E"/>
    <w:rsid w:val="00103391"/>
    <w:rsid w:val="00103440"/>
    <w:rsid w:val="00103461"/>
    <w:rsid w:val="00103668"/>
    <w:rsid w:val="00104204"/>
    <w:rsid w:val="00104C11"/>
    <w:rsid w:val="00105071"/>
    <w:rsid w:val="00105707"/>
    <w:rsid w:val="00105BB9"/>
    <w:rsid w:val="00105C2E"/>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BD5"/>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1E2"/>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AC"/>
    <w:rsid w:val="00142B67"/>
    <w:rsid w:val="00142FE1"/>
    <w:rsid w:val="0014325E"/>
    <w:rsid w:val="00143845"/>
    <w:rsid w:val="00143DB3"/>
    <w:rsid w:val="00143E29"/>
    <w:rsid w:val="001441A4"/>
    <w:rsid w:val="001443B4"/>
    <w:rsid w:val="00144AB1"/>
    <w:rsid w:val="00144B41"/>
    <w:rsid w:val="00144E73"/>
    <w:rsid w:val="0014670B"/>
    <w:rsid w:val="001468D3"/>
    <w:rsid w:val="00146BDF"/>
    <w:rsid w:val="001474B8"/>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876"/>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0F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1F4"/>
    <w:rsid w:val="00176D13"/>
    <w:rsid w:val="001772A8"/>
    <w:rsid w:val="001776BF"/>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07A8"/>
    <w:rsid w:val="00191140"/>
    <w:rsid w:val="001916AA"/>
    <w:rsid w:val="00192257"/>
    <w:rsid w:val="001935E5"/>
    <w:rsid w:val="001937C4"/>
    <w:rsid w:val="001940E7"/>
    <w:rsid w:val="00194118"/>
    <w:rsid w:val="00194866"/>
    <w:rsid w:val="00194F7C"/>
    <w:rsid w:val="001959DA"/>
    <w:rsid w:val="00197070"/>
    <w:rsid w:val="001979BA"/>
    <w:rsid w:val="001A009A"/>
    <w:rsid w:val="001A0186"/>
    <w:rsid w:val="001A0697"/>
    <w:rsid w:val="001A0A05"/>
    <w:rsid w:val="001A1138"/>
    <w:rsid w:val="001A13FA"/>
    <w:rsid w:val="001A1732"/>
    <w:rsid w:val="001A20E8"/>
    <w:rsid w:val="001A2CE9"/>
    <w:rsid w:val="001A3153"/>
    <w:rsid w:val="001A3A05"/>
    <w:rsid w:val="001A3ADF"/>
    <w:rsid w:val="001A3E18"/>
    <w:rsid w:val="001A43DE"/>
    <w:rsid w:val="001A4748"/>
    <w:rsid w:val="001A4BC0"/>
    <w:rsid w:val="001A570F"/>
    <w:rsid w:val="001A7EEF"/>
    <w:rsid w:val="001A7F1F"/>
    <w:rsid w:val="001A7FEE"/>
    <w:rsid w:val="001B005B"/>
    <w:rsid w:val="001B1079"/>
    <w:rsid w:val="001B1976"/>
    <w:rsid w:val="001B1FB1"/>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051"/>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0C9"/>
    <w:rsid w:val="001F0A6E"/>
    <w:rsid w:val="001F0D23"/>
    <w:rsid w:val="001F0E4E"/>
    <w:rsid w:val="001F243D"/>
    <w:rsid w:val="001F28BE"/>
    <w:rsid w:val="001F39FA"/>
    <w:rsid w:val="001F429F"/>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83D"/>
    <w:rsid w:val="00222980"/>
    <w:rsid w:val="0022333F"/>
    <w:rsid w:val="00223621"/>
    <w:rsid w:val="002241A2"/>
    <w:rsid w:val="00225EC5"/>
    <w:rsid w:val="00226061"/>
    <w:rsid w:val="0022617E"/>
    <w:rsid w:val="00226320"/>
    <w:rsid w:val="002267BC"/>
    <w:rsid w:val="00226F3C"/>
    <w:rsid w:val="0022708E"/>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28E"/>
    <w:rsid w:val="00256D88"/>
    <w:rsid w:val="00257354"/>
    <w:rsid w:val="002573FE"/>
    <w:rsid w:val="002574DA"/>
    <w:rsid w:val="00257699"/>
    <w:rsid w:val="00257DB8"/>
    <w:rsid w:val="0026009E"/>
    <w:rsid w:val="0026056E"/>
    <w:rsid w:val="0026065F"/>
    <w:rsid w:val="00260802"/>
    <w:rsid w:val="00261723"/>
    <w:rsid w:val="002617C8"/>
    <w:rsid w:val="002617F3"/>
    <w:rsid w:val="00261925"/>
    <w:rsid w:val="00261A38"/>
    <w:rsid w:val="00261F24"/>
    <w:rsid w:val="002632D7"/>
    <w:rsid w:val="0026386A"/>
    <w:rsid w:val="00263A2E"/>
    <w:rsid w:val="0026417F"/>
    <w:rsid w:val="00265351"/>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61A"/>
    <w:rsid w:val="00272E2D"/>
    <w:rsid w:val="0027301A"/>
    <w:rsid w:val="002735FF"/>
    <w:rsid w:val="00273748"/>
    <w:rsid w:val="00273809"/>
    <w:rsid w:val="0027381F"/>
    <w:rsid w:val="00274114"/>
    <w:rsid w:val="002744AA"/>
    <w:rsid w:val="00274FAF"/>
    <w:rsid w:val="00276ECC"/>
    <w:rsid w:val="00277FA1"/>
    <w:rsid w:val="00280846"/>
    <w:rsid w:val="00281313"/>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0AE"/>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14"/>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81C"/>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141"/>
    <w:rsid w:val="002E5386"/>
    <w:rsid w:val="002E544D"/>
    <w:rsid w:val="002E5E33"/>
    <w:rsid w:val="002E5F6B"/>
    <w:rsid w:val="002E60B3"/>
    <w:rsid w:val="002E61B9"/>
    <w:rsid w:val="002E641A"/>
    <w:rsid w:val="002E6499"/>
    <w:rsid w:val="002E649F"/>
    <w:rsid w:val="002E6DA0"/>
    <w:rsid w:val="002E7459"/>
    <w:rsid w:val="002E7544"/>
    <w:rsid w:val="002E7C0B"/>
    <w:rsid w:val="002E7F19"/>
    <w:rsid w:val="002F02CE"/>
    <w:rsid w:val="002F084D"/>
    <w:rsid w:val="002F0A9A"/>
    <w:rsid w:val="002F0D0C"/>
    <w:rsid w:val="002F1CE6"/>
    <w:rsid w:val="002F1DAD"/>
    <w:rsid w:val="002F308B"/>
    <w:rsid w:val="002F3699"/>
    <w:rsid w:val="002F3A33"/>
    <w:rsid w:val="002F3B04"/>
    <w:rsid w:val="002F4811"/>
    <w:rsid w:val="002F48A7"/>
    <w:rsid w:val="002F59A9"/>
    <w:rsid w:val="002F6672"/>
    <w:rsid w:val="002F6A58"/>
    <w:rsid w:val="002F70BE"/>
    <w:rsid w:val="002F717F"/>
    <w:rsid w:val="002F7EB1"/>
    <w:rsid w:val="00301CAE"/>
    <w:rsid w:val="00302138"/>
    <w:rsid w:val="00302A6E"/>
    <w:rsid w:val="00303864"/>
    <w:rsid w:val="00303DF2"/>
    <w:rsid w:val="00304AEA"/>
    <w:rsid w:val="00304B56"/>
    <w:rsid w:val="00304EF7"/>
    <w:rsid w:val="003051D8"/>
    <w:rsid w:val="00305F81"/>
    <w:rsid w:val="00307DBE"/>
    <w:rsid w:val="003105D9"/>
    <w:rsid w:val="003109E1"/>
    <w:rsid w:val="00310B4A"/>
    <w:rsid w:val="00311085"/>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48D"/>
    <w:rsid w:val="00324781"/>
    <w:rsid w:val="00324BCD"/>
    <w:rsid w:val="00324F30"/>
    <w:rsid w:val="00325023"/>
    <w:rsid w:val="0032533F"/>
    <w:rsid w:val="00325FD8"/>
    <w:rsid w:val="003265B9"/>
    <w:rsid w:val="003265FC"/>
    <w:rsid w:val="00327232"/>
    <w:rsid w:val="00327DD2"/>
    <w:rsid w:val="00330388"/>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2F6"/>
    <w:rsid w:val="00350615"/>
    <w:rsid w:val="00350BED"/>
    <w:rsid w:val="00350D9C"/>
    <w:rsid w:val="00350E1F"/>
    <w:rsid w:val="00352541"/>
    <w:rsid w:val="00354B78"/>
    <w:rsid w:val="00354BBC"/>
    <w:rsid w:val="00355DED"/>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019D"/>
    <w:rsid w:val="0038139C"/>
    <w:rsid w:val="00381BE5"/>
    <w:rsid w:val="00381E84"/>
    <w:rsid w:val="003823E1"/>
    <w:rsid w:val="0038245E"/>
    <w:rsid w:val="00382798"/>
    <w:rsid w:val="00383436"/>
    <w:rsid w:val="00383CAA"/>
    <w:rsid w:val="003842E9"/>
    <w:rsid w:val="00384CB4"/>
    <w:rsid w:val="00384DBB"/>
    <w:rsid w:val="0038525F"/>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3CA"/>
    <w:rsid w:val="003A3FB0"/>
    <w:rsid w:val="003A44C6"/>
    <w:rsid w:val="003A4E63"/>
    <w:rsid w:val="003A5355"/>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1D"/>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3F4"/>
    <w:rsid w:val="003D7493"/>
    <w:rsid w:val="003D7BC9"/>
    <w:rsid w:val="003E036D"/>
    <w:rsid w:val="003E0F62"/>
    <w:rsid w:val="003E1085"/>
    <w:rsid w:val="003E1E69"/>
    <w:rsid w:val="003E26F1"/>
    <w:rsid w:val="003E3374"/>
    <w:rsid w:val="003E4012"/>
    <w:rsid w:val="003E4181"/>
    <w:rsid w:val="003E4719"/>
    <w:rsid w:val="003E4927"/>
    <w:rsid w:val="003E4D76"/>
    <w:rsid w:val="003E5379"/>
    <w:rsid w:val="003E5597"/>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0E1"/>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04A"/>
    <w:rsid w:val="00407603"/>
    <w:rsid w:val="004076F7"/>
    <w:rsid w:val="00407F1C"/>
    <w:rsid w:val="004119BA"/>
    <w:rsid w:val="004122ED"/>
    <w:rsid w:val="00412C7A"/>
    <w:rsid w:val="00413089"/>
    <w:rsid w:val="004130BD"/>
    <w:rsid w:val="004132FF"/>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30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1F8"/>
    <w:rsid w:val="00441A6B"/>
    <w:rsid w:val="00441EA1"/>
    <w:rsid w:val="0044294C"/>
    <w:rsid w:val="00443B3B"/>
    <w:rsid w:val="00443D53"/>
    <w:rsid w:val="00443E2F"/>
    <w:rsid w:val="00445418"/>
    <w:rsid w:val="0044564C"/>
    <w:rsid w:val="00445798"/>
    <w:rsid w:val="0044631C"/>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65B"/>
    <w:rsid w:val="00455AB5"/>
    <w:rsid w:val="00455CBE"/>
    <w:rsid w:val="00455EB7"/>
    <w:rsid w:val="00455FD5"/>
    <w:rsid w:val="00457B6F"/>
    <w:rsid w:val="00457CC6"/>
    <w:rsid w:val="004602E1"/>
    <w:rsid w:val="0046036D"/>
    <w:rsid w:val="00460765"/>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FA5"/>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8B6"/>
    <w:rsid w:val="00482AA9"/>
    <w:rsid w:val="004830F4"/>
    <w:rsid w:val="004834FC"/>
    <w:rsid w:val="0048396A"/>
    <w:rsid w:val="00483B15"/>
    <w:rsid w:val="00483FB9"/>
    <w:rsid w:val="004845C8"/>
    <w:rsid w:val="004849BE"/>
    <w:rsid w:val="00484CF0"/>
    <w:rsid w:val="00486346"/>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2F89"/>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0E1"/>
    <w:rsid w:val="004B19B5"/>
    <w:rsid w:val="004B1D7D"/>
    <w:rsid w:val="004B2677"/>
    <w:rsid w:val="004B3088"/>
    <w:rsid w:val="004B30AD"/>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56C"/>
    <w:rsid w:val="004C4681"/>
    <w:rsid w:val="004C49F0"/>
    <w:rsid w:val="004C4F8F"/>
    <w:rsid w:val="004C52CE"/>
    <w:rsid w:val="004C6779"/>
    <w:rsid w:val="004C6C28"/>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466"/>
    <w:rsid w:val="004E2628"/>
    <w:rsid w:val="004E2881"/>
    <w:rsid w:val="004E2A2E"/>
    <w:rsid w:val="004E2F37"/>
    <w:rsid w:val="004E3BF3"/>
    <w:rsid w:val="004E4437"/>
    <w:rsid w:val="004E4A16"/>
    <w:rsid w:val="004E52AA"/>
    <w:rsid w:val="004E54DA"/>
    <w:rsid w:val="004E5811"/>
    <w:rsid w:val="004E6EA0"/>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395"/>
    <w:rsid w:val="004F78C6"/>
    <w:rsid w:val="004F7F19"/>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574"/>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00E"/>
    <w:rsid w:val="00523E99"/>
    <w:rsid w:val="0052410E"/>
    <w:rsid w:val="00524710"/>
    <w:rsid w:val="00524C7C"/>
    <w:rsid w:val="00525315"/>
    <w:rsid w:val="005259D4"/>
    <w:rsid w:val="00525A84"/>
    <w:rsid w:val="00525BE2"/>
    <w:rsid w:val="005268EB"/>
    <w:rsid w:val="00526B87"/>
    <w:rsid w:val="00526C3D"/>
    <w:rsid w:val="005273E0"/>
    <w:rsid w:val="005276CE"/>
    <w:rsid w:val="00527C8E"/>
    <w:rsid w:val="00527D57"/>
    <w:rsid w:val="00530066"/>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3A"/>
    <w:rsid w:val="00537A7D"/>
    <w:rsid w:val="00537BE7"/>
    <w:rsid w:val="0054016D"/>
    <w:rsid w:val="005402E7"/>
    <w:rsid w:val="0054077F"/>
    <w:rsid w:val="00540A4E"/>
    <w:rsid w:val="00541DB9"/>
    <w:rsid w:val="00542A36"/>
    <w:rsid w:val="005434D7"/>
    <w:rsid w:val="0054384E"/>
    <w:rsid w:val="00544C09"/>
    <w:rsid w:val="00545328"/>
    <w:rsid w:val="00545B8E"/>
    <w:rsid w:val="0054646D"/>
    <w:rsid w:val="00547069"/>
    <w:rsid w:val="0055057F"/>
    <w:rsid w:val="0055081D"/>
    <w:rsid w:val="005512B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A2B"/>
    <w:rsid w:val="00561B3E"/>
    <w:rsid w:val="00561BC8"/>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8CB"/>
    <w:rsid w:val="00566D73"/>
    <w:rsid w:val="00567C15"/>
    <w:rsid w:val="005701A4"/>
    <w:rsid w:val="00570B5A"/>
    <w:rsid w:val="00570DD6"/>
    <w:rsid w:val="0057249A"/>
    <w:rsid w:val="00572580"/>
    <w:rsid w:val="00572663"/>
    <w:rsid w:val="00572EE5"/>
    <w:rsid w:val="00573B09"/>
    <w:rsid w:val="00573BD8"/>
    <w:rsid w:val="00575326"/>
    <w:rsid w:val="0057585B"/>
    <w:rsid w:val="00575FA2"/>
    <w:rsid w:val="00576256"/>
    <w:rsid w:val="005762B2"/>
    <w:rsid w:val="00576B6E"/>
    <w:rsid w:val="00577B8D"/>
    <w:rsid w:val="00577D58"/>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233"/>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5DB"/>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62D"/>
    <w:rsid w:val="005D2ACC"/>
    <w:rsid w:val="005D2B55"/>
    <w:rsid w:val="005D3030"/>
    <w:rsid w:val="005D3CE1"/>
    <w:rsid w:val="005D4928"/>
    <w:rsid w:val="005D5B63"/>
    <w:rsid w:val="005D6447"/>
    <w:rsid w:val="005D65A0"/>
    <w:rsid w:val="005D71B0"/>
    <w:rsid w:val="005D7FA1"/>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444"/>
    <w:rsid w:val="005E6642"/>
    <w:rsid w:val="005E6C5D"/>
    <w:rsid w:val="005E6D43"/>
    <w:rsid w:val="005E7043"/>
    <w:rsid w:val="005E753C"/>
    <w:rsid w:val="005E75AD"/>
    <w:rsid w:val="005F0676"/>
    <w:rsid w:val="005F1E76"/>
    <w:rsid w:val="005F2122"/>
    <w:rsid w:val="005F2339"/>
    <w:rsid w:val="005F255F"/>
    <w:rsid w:val="005F333B"/>
    <w:rsid w:val="005F34E6"/>
    <w:rsid w:val="005F403C"/>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882"/>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681"/>
    <w:rsid w:val="006217A6"/>
    <w:rsid w:val="006219D6"/>
    <w:rsid w:val="00621B3B"/>
    <w:rsid w:val="006229B2"/>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73"/>
    <w:rsid w:val="0063029C"/>
    <w:rsid w:val="00630464"/>
    <w:rsid w:val="00630CF2"/>
    <w:rsid w:val="00631549"/>
    <w:rsid w:val="00632048"/>
    <w:rsid w:val="0063246D"/>
    <w:rsid w:val="0063257C"/>
    <w:rsid w:val="00632D6B"/>
    <w:rsid w:val="0063357B"/>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427"/>
    <w:rsid w:val="00651A2B"/>
    <w:rsid w:val="006520F3"/>
    <w:rsid w:val="006522C2"/>
    <w:rsid w:val="00652486"/>
    <w:rsid w:val="006525BA"/>
    <w:rsid w:val="00652C9E"/>
    <w:rsid w:val="0065308C"/>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515"/>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535"/>
    <w:rsid w:val="00670BB3"/>
    <w:rsid w:val="00671250"/>
    <w:rsid w:val="00671932"/>
    <w:rsid w:val="00671E95"/>
    <w:rsid w:val="00672017"/>
    <w:rsid w:val="00672293"/>
    <w:rsid w:val="00672DD7"/>
    <w:rsid w:val="006735EB"/>
    <w:rsid w:val="00673847"/>
    <w:rsid w:val="00674840"/>
    <w:rsid w:val="00674964"/>
    <w:rsid w:val="00674C6E"/>
    <w:rsid w:val="00675CA9"/>
    <w:rsid w:val="00675EF4"/>
    <w:rsid w:val="0067773C"/>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5E63"/>
    <w:rsid w:val="00686692"/>
    <w:rsid w:val="006869EC"/>
    <w:rsid w:val="00686FB8"/>
    <w:rsid w:val="006876DE"/>
    <w:rsid w:val="00690011"/>
    <w:rsid w:val="006901E4"/>
    <w:rsid w:val="00690316"/>
    <w:rsid w:val="0069077E"/>
    <w:rsid w:val="00690CAC"/>
    <w:rsid w:val="00691390"/>
    <w:rsid w:val="00692178"/>
    <w:rsid w:val="00692D34"/>
    <w:rsid w:val="00692E16"/>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3E14"/>
    <w:rsid w:val="006A4E44"/>
    <w:rsid w:val="006A51E4"/>
    <w:rsid w:val="006A5F42"/>
    <w:rsid w:val="006A5FEA"/>
    <w:rsid w:val="006A6103"/>
    <w:rsid w:val="006A65AD"/>
    <w:rsid w:val="006A6690"/>
    <w:rsid w:val="006A6813"/>
    <w:rsid w:val="006A68C5"/>
    <w:rsid w:val="006A6B84"/>
    <w:rsid w:val="006A71EB"/>
    <w:rsid w:val="006A77AC"/>
    <w:rsid w:val="006B08C6"/>
    <w:rsid w:val="006B0AB0"/>
    <w:rsid w:val="006B10ED"/>
    <w:rsid w:val="006B1342"/>
    <w:rsid w:val="006B156A"/>
    <w:rsid w:val="006B186A"/>
    <w:rsid w:val="006B18A4"/>
    <w:rsid w:val="006B194C"/>
    <w:rsid w:val="006B1A86"/>
    <w:rsid w:val="006B26E3"/>
    <w:rsid w:val="006B3257"/>
    <w:rsid w:val="006B3A27"/>
    <w:rsid w:val="006B41B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928"/>
    <w:rsid w:val="006C7A94"/>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A39"/>
    <w:rsid w:val="006D5FA5"/>
    <w:rsid w:val="006D6610"/>
    <w:rsid w:val="006D70F2"/>
    <w:rsid w:val="006D780E"/>
    <w:rsid w:val="006D7854"/>
    <w:rsid w:val="006D7860"/>
    <w:rsid w:val="006E09F2"/>
    <w:rsid w:val="006E1476"/>
    <w:rsid w:val="006E1B4C"/>
    <w:rsid w:val="006E1DB8"/>
    <w:rsid w:val="006E1E3F"/>
    <w:rsid w:val="006E29ED"/>
    <w:rsid w:val="006E2D1F"/>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6BD"/>
    <w:rsid w:val="006F4798"/>
    <w:rsid w:val="006F480C"/>
    <w:rsid w:val="006F4C61"/>
    <w:rsid w:val="006F545A"/>
    <w:rsid w:val="006F55FD"/>
    <w:rsid w:val="006F5EB6"/>
    <w:rsid w:val="006F62DB"/>
    <w:rsid w:val="006F777E"/>
    <w:rsid w:val="006F78F5"/>
    <w:rsid w:val="0070051E"/>
    <w:rsid w:val="00700CBD"/>
    <w:rsid w:val="00700E41"/>
    <w:rsid w:val="007010B9"/>
    <w:rsid w:val="00701698"/>
    <w:rsid w:val="0070180C"/>
    <w:rsid w:val="00701B88"/>
    <w:rsid w:val="00701F24"/>
    <w:rsid w:val="00702125"/>
    <w:rsid w:val="00702245"/>
    <w:rsid w:val="007025B5"/>
    <w:rsid w:val="007028C7"/>
    <w:rsid w:val="007029D6"/>
    <w:rsid w:val="00703295"/>
    <w:rsid w:val="0070372D"/>
    <w:rsid w:val="00704462"/>
    <w:rsid w:val="007049A5"/>
    <w:rsid w:val="007055DF"/>
    <w:rsid w:val="0070582D"/>
    <w:rsid w:val="00705D39"/>
    <w:rsid w:val="00705D43"/>
    <w:rsid w:val="0070653A"/>
    <w:rsid w:val="00706C56"/>
    <w:rsid w:val="00707396"/>
    <w:rsid w:val="0070762A"/>
    <w:rsid w:val="00707F9F"/>
    <w:rsid w:val="00710C7E"/>
    <w:rsid w:val="00710EB3"/>
    <w:rsid w:val="00710F3D"/>
    <w:rsid w:val="00710FFF"/>
    <w:rsid w:val="00711AED"/>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66"/>
    <w:rsid w:val="00723B4F"/>
    <w:rsid w:val="007242A3"/>
    <w:rsid w:val="00726924"/>
    <w:rsid w:val="0072717B"/>
    <w:rsid w:val="0072781B"/>
    <w:rsid w:val="00727F52"/>
    <w:rsid w:val="0073009A"/>
    <w:rsid w:val="00730973"/>
    <w:rsid w:val="00730A6C"/>
    <w:rsid w:val="00730D94"/>
    <w:rsid w:val="007310DE"/>
    <w:rsid w:val="0073153F"/>
    <w:rsid w:val="00731741"/>
    <w:rsid w:val="007317FD"/>
    <w:rsid w:val="007321C2"/>
    <w:rsid w:val="0073225B"/>
    <w:rsid w:val="00732BBA"/>
    <w:rsid w:val="00733245"/>
    <w:rsid w:val="00733DE0"/>
    <w:rsid w:val="00734628"/>
    <w:rsid w:val="00734BA3"/>
    <w:rsid w:val="00734EDB"/>
    <w:rsid w:val="007350B8"/>
    <w:rsid w:val="00735226"/>
    <w:rsid w:val="007357C5"/>
    <w:rsid w:val="0073590A"/>
    <w:rsid w:val="00735A52"/>
    <w:rsid w:val="00735A9A"/>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6C59"/>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46BC"/>
    <w:rsid w:val="0075654A"/>
    <w:rsid w:val="007569EA"/>
    <w:rsid w:val="00756F76"/>
    <w:rsid w:val="00757201"/>
    <w:rsid w:val="0075748A"/>
    <w:rsid w:val="007579D9"/>
    <w:rsid w:val="00757B14"/>
    <w:rsid w:val="0076097B"/>
    <w:rsid w:val="00760C85"/>
    <w:rsid w:val="00761AF2"/>
    <w:rsid w:val="00761E49"/>
    <w:rsid w:val="0076316C"/>
    <w:rsid w:val="00763C01"/>
    <w:rsid w:val="00763DAF"/>
    <w:rsid w:val="00763FAD"/>
    <w:rsid w:val="007643AB"/>
    <w:rsid w:val="00764B79"/>
    <w:rsid w:val="00764F36"/>
    <w:rsid w:val="007656AF"/>
    <w:rsid w:val="00766275"/>
    <w:rsid w:val="0076696B"/>
    <w:rsid w:val="00766CD6"/>
    <w:rsid w:val="007672C9"/>
    <w:rsid w:val="007679A7"/>
    <w:rsid w:val="007679B9"/>
    <w:rsid w:val="00767A83"/>
    <w:rsid w:val="00767DDE"/>
    <w:rsid w:val="00771D84"/>
    <w:rsid w:val="007725B4"/>
    <w:rsid w:val="00772D94"/>
    <w:rsid w:val="00772F50"/>
    <w:rsid w:val="00773785"/>
    <w:rsid w:val="00774558"/>
    <w:rsid w:val="0077505F"/>
    <w:rsid w:val="00775259"/>
    <w:rsid w:val="00776216"/>
    <w:rsid w:val="007763D6"/>
    <w:rsid w:val="00776572"/>
    <w:rsid w:val="0077738D"/>
    <w:rsid w:val="007774C2"/>
    <w:rsid w:val="00777ADF"/>
    <w:rsid w:val="00781AD8"/>
    <w:rsid w:val="00782C8B"/>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0F07"/>
    <w:rsid w:val="007A1395"/>
    <w:rsid w:val="007A22E9"/>
    <w:rsid w:val="007A24A2"/>
    <w:rsid w:val="007A24EB"/>
    <w:rsid w:val="007A25CC"/>
    <w:rsid w:val="007A282D"/>
    <w:rsid w:val="007A331E"/>
    <w:rsid w:val="007A380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2455"/>
    <w:rsid w:val="007D3011"/>
    <w:rsid w:val="007D3195"/>
    <w:rsid w:val="007D3572"/>
    <w:rsid w:val="007D3AF9"/>
    <w:rsid w:val="007D3FCB"/>
    <w:rsid w:val="007D4064"/>
    <w:rsid w:val="007D483F"/>
    <w:rsid w:val="007D501A"/>
    <w:rsid w:val="007D5105"/>
    <w:rsid w:val="007D53CD"/>
    <w:rsid w:val="007D6377"/>
    <w:rsid w:val="007D6460"/>
    <w:rsid w:val="007D6528"/>
    <w:rsid w:val="007D699F"/>
    <w:rsid w:val="007D6AF4"/>
    <w:rsid w:val="007D7EFC"/>
    <w:rsid w:val="007E02CE"/>
    <w:rsid w:val="007E03D0"/>
    <w:rsid w:val="007E054F"/>
    <w:rsid w:val="007E103C"/>
    <w:rsid w:val="007E1221"/>
    <w:rsid w:val="007E1898"/>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0DD"/>
    <w:rsid w:val="007F3143"/>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AD5"/>
    <w:rsid w:val="00803EA8"/>
    <w:rsid w:val="00803EA9"/>
    <w:rsid w:val="00803F6B"/>
    <w:rsid w:val="008040EC"/>
    <w:rsid w:val="00804C68"/>
    <w:rsid w:val="008052B1"/>
    <w:rsid w:val="00805337"/>
    <w:rsid w:val="0080582D"/>
    <w:rsid w:val="008059CD"/>
    <w:rsid w:val="00805AB1"/>
    <w:rsid w:val="00805D11"/>
    <w:rsid w:val="00805D3F"/>
    <w:rsid w:val="00805F72"/>
    <w:rsid w:val="00806565"/>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833"/>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092"/>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614"/>
    <w:rsid w:val="0086169E"/>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67E9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11B"/>
    <w:rsid w:val="00881675"/>
    <w:rsid w:val="00881678"/>
    <w:rsid w:val="00881D8A"/>
    <w:rsid w:val="008833F1"/>
    <w:rsid w:val="008835FB"/>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C80"/>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0D6"/>
    <w:rsid w:val="008B7732"/>
    <w:rsid w:val="008C04DF"/>
    <w:rsid w:val="008C082D"/>
    <w:rsid w:val="008C1041"/>
    <w:rsid w:val="008C11E3"/>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B3C"/>
    <w:rsid w:val="008D4E7E"/>
    <w:rsid w:val="008D51CC"/>
    <w:rsid w:val="008D648F"/>
    <w:rsid w:val="008D694B"/>
    <w:rsid w:val="008D6B57"/>
    <w:rsid w:val="008D6C14"/>
    <w:rsid w:val="008D7058"/>
    <w:rsid w:val="008D76C3"/>
    <w:rsid w:val="008D7A55"/>
    <w:rsid w:val="008D7DD1"/>
    <w:rsid w:val="008E0BE2"/>
    <w:rsid w:val="008E0CD1"/>
    <w:rsid w:val="008E154E"/>
    <w:rsid w:val="008E1CB2"/>
    <w:rsid w:val="008E31A9"/>
    <w:rsid w:val="008E423F"/>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6C"/>
    <w:rsid w:val="009056EC"/>
    <w:rsid w:val="00905E74"/>
    <w:rsid w:val="00906EEC"/>
    <w:rsid w:val="0090701B"/>
    <w:rsid w:val="0091038F"/>
    <w:rsid w:val="00910AE9"/>
    <w:rsid w:val="009111D7"/>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4289"/>
    <w:rsid w:val="0092559F"/>
    <w:rsid w:val="00925702"/>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A8E"/>
    <w:rsid w:val="00936E77"/>
    <w:rsid w:val="009370ED"/>
    <w:rsid w:val="00937965"/>
    <w:rsid w:val="0094038F"/>
    <w:rsid w:val="0094067C"/>
    <w:rsid w:val="00940AE9"/>
    <w:rsid w:val="00940C55"/>
    <w:rsid w:val="00941069"/>
    <w:rsid w:val="00941580"/>
    <w:rsid w:val="00942962"/>
    <w:rsid w:val="00943006"/>
    <w:rsid w:val="00944A06"/>
    <w:rsid w:val="00944E0C"/>
    <w:rsid w:val="00945998"/>
    <w:rsid w:val="00945A5B"/>
    <w:rsid w:val="00945CE8"/>
    <w:rsid w:val="00946C48"/>
    <w:rsid w:val="00946D8B"/>
    <w:rsid w:val="00946DD8"/>
    <w:rsid w:val="00946EFF"/>
    <w:rsid w:val="00946F6E"/>
    <w:rsid w:val="009474C2"/>
    <w:rsid w:val="0094777A"/>
    <w:rsid w:val="00947A98"/>
    <w:rsid w:val="0095083A"/>
    <w:rsid w:val="00950D81"/>
    <w:rsid w:val="00950F92"/>
    <w:rsid w:val="00951BD9"/>
    <w:rsid w:val="00952A05"/>
    <w:rsid w:val="00953831"/>
    <w:rsid w:val="00953F58"/>
    <w:rsid w:val="00953F88"/>
    <w:rsid w:val="009543EB"/>
    <w:rsid w:val="00954978"/>
    <w:rsid w:val="00954B1B"/>
    <w:rsid w:val="00955A83"/>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86"/>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DBA"/>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B77DC"/>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512"/>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0F19"/>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C01"/>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9"/>
    <w:rsid w:val="00A14F1F"/>
    <w:rsid w:val="00A15328"/>
    <w:rsid w:val="00A156C6"/>
    <w:rsid w:val="00A15D7C"/>
    <w:rsid w:val="00A16688"/>
    <w:rsid w:val="00A1791D"/>
    <w:rsid w:val="00A17CF5"/>
    <w:rsid w:val="00A203CB"/>
    <w:rsid w:val="00A204BC"/>
    <w:rsid w:val="00A210D2"/>
    <w:rsid w:val="00A215A8"/>
    <w:rsid w:val="00A22669"/>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A7"/>
    <w:rsid w:val="00A356F4"/>
    <w:rsid w:val="00A359EF"/>
    <w:rsid w:val="00A35A96"/>
    <w:rsid w:val="00A35C5C"/>
    <w:rsid w:val="00A35E95"/>
    <w:rsid w:val="00A361CA"/>
    <w:rsid w:val="00A36935"/>
    <w:rsid w:val="00A36AB7"/>
    <w:rsid w:val="00A374EB"/>
    <w:rsid w:val="00A3768F"/>
    <w:rsid w:val="00A37832"/>
    <w:rsid w:val="00A40131"/>
    <w:rsid w:val="00A402A1"/>
    <w:rsid w:val="00A41335"/>
    <w:rsid w:val="00A41D8A"/>
    <w:rsid w:val="00A4274E"/>
    <w:rsid w:val="00A44175"/>
    <w:rsid w:val="00A44D8F"/>
    <w:rsid w:val="00A45532"/>
    <w:rsid w:val="00A45A85"/>
    <w:rsid w:val="00A46260"/>
    <w:rsid w:val="00A464DE"/>
    <w:rsid w:val="00A46777"/>
    <w:rsid w:val="00A46B45"/>
    <w:rsid w:val="00A46CF2"/>
    <w:rsid w:val="00A46E8E"/>
    <w:rsid w:val="00A46F7D"/>
    <w:rsid w:val="00A475B0"/>
    <w:rsid w:val="00A502C3"/>
    <w:rsid w:val="00A50407"/>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5A61"/>
    <w:rsid w:val="00A562CA"/>
    <w:rsid w:val="00A56787"/>
    <w:rsid w:val="00A5694E"/>
    <w:rsid w:val="00A571AE"/>
    <w:rsid w:val="00A571FE"/>
    <w:rsid w:val="00A5759A"/>
    <w:rsid w:val="00A575B4"/>
    <w:rsid w:val="00A5796A"/>
    <w:rsid w:val="00A57DDC"/>
    <w:rsid w:val="00A60300"/>
    <w:rsid w:val="00A60395"/>
    <w:rsid w:val="00A60929"/>
    <w:rsid w:val="00A61063"/>
    <w:rsid w:val="00A61186"/>
    <w:rsid w:val="00A61836"/>
    <w:rsid w:val="00A61B26"/>
    <w:rsid w:val="00A61D1D"/>
    <w:rsid w:val="00A61D8E"/>
    <w:rsid w:val="00A61EE9"/>
    <w:rsid w:val="00A622F0"/>
    <w:rsid w:val="00A6287E"/>
    <w:rsid w:val="00A62DD4"/>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981"/>
    <w:rsid w:val="00A84D1D"/>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4B9"/>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08"/>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769"/>
    <w:rsid w:val="00AC191A"/>
    <w:rsid w:val="00AC252B"/>
    <w:rsid w:val="00AC2BEF"/>
    <w:rsid w:val="00AC2F08"/>
    <w:rsid w:val="00AC35B2"/>
    <w:rsid w:val="00AC3CBD"/>
    <w:rsid w:val="00AC4B39"/>
    <w:rsid w:val="00AC4F2A"/>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6C9"/>
    <w:rsid w:val="00AE18A3"/>
    <w:rsid w:val="00AE1DBB"/>
    <w:rsid w:val="00AE3505"/>
    <w:rsid w:val="00AE3756"/>
    <w:rsid w:val="00AE380E"/>
    <w:rsid w:val="00AE3A4B"/>
    <w:rsid w:val="00AE3A63"/>
    <w:rsid w:val="00AE401A"/>
    <w:rsid w:val="00AE4572"/>
    <w:rsid w:val="00AE4755"/>
    <w:rsid w:val="00AE53FF"/>
    <w:rsid w:val="00AE5416"/>
    <w:rsid w:val="00AE5435"/>
    <w:rsid w:val="00AE5C7D"/>
    <w:rsid w:val="00AE645C"/>
    <w:rsid w:val="00AE749F"/>
    <w:rsid w:val="00AE7DED"/>
    <w:rsid w:val="00AF10A2"/>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038"/>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2513"/>
    <w:rsid w:val="00B23939"/>
    <w:rsid w:val="00B23F81"/>
    <w:rsid w:val="00B23F8B"/>
    <w:rsid w:val="00B24204"/>
    <w:rsid w:val="00B24EB1"/>
    <w:rsid w:val="00B259B3"/>
    <w:rsid w:val="00B25B73"/>
    <w:rsid w:val="00B2680C"/>
    <w:rsid w:val="00B26930"/>
    <w:rsid w:val="00B27148"/>
    <w:rsid w:val="00B276A4"/>
    <w:rsid w:val="00B27724"/>
    <w:rsid w:val="00B27905"/>
    <w:rsid w:val="00B3005E"/>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36D"/>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BE2"/>
    <w:rsid w:val="00B66F3E"/>
    <w:rsid w:val="00B66FC2"/>
    <w:rsid w:val="00B672B3"/>
    <w:rsid w:val="00B678CC"/>
    <w:rsid w:val="00B678DB"/>
    <w:rsid w:val="00B67C5C"/>
    <w:rsid w:val="00B70404"/>
    <w:rsid w:val="00B712C3"/>
    <w:rsid w:val="00B713FD"/>
    <w:rsid w:val="00B72243"/>
    <w:rsid w:val="00B72A25"/>
    <w:rsid w:val="00B72F55"/>
    <w:rsid w:val="00B730E0"/>
    <w:rsid w:val="00B7367C"/>
    <w:rsid w:val="00B75204"/>
    <w:rsid w:val="00B7615E"/>
    <w:rsid w:val="00B76B5C"/>
    <w:rsid w:val="00B76DB6"/>
    <w:rsid w:val="00B76EA0"/>
    <w:rsid w:val="00B775B0"/>
    <w:rsid w:val="00B77761"/>
    <w:rsid w:val="00B77D22"/>
    <w:rsid w:val="00B77DBF"/>
    <w:rsid w:val="00B77ED3"/>
    <w:rsid w:val="00B801A6"/>
    <w:rsid w:val="00B80269"/>
    <w:rsid w:val="00B8044D"/>
    <w:rsid w:val="00B810DF"/>
    <w:rsid w:val="00B81983"/>
    <w:rsid w:val="00B81FBB"/>
    <w:rsid w:val="00B823AE"/>
    <w:rsid w:val="00B827FD"/>
    <w:rsid w:val="00B837C2"/>
    <w:rsid w:val="00B84851"/>
    <w:rsid w:val="00B85248"/>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5E0"/>
    <w:rsid w:val="00B93BA2"/>
    <w:rsid w:val="00B93D60"/>
    <w:rsid w:val="00B943EA"/>
    <w:rsid w:val="00B950F0"/>
    <w:rsid w:val="00B95B21"/>
    <w:rsid w:val="00B95BFE"/>
    <w:rsid w:val="00B961CB"/>
    <w:rsid w:val="00B96696"/>
    <w:rsid w:val="00B96C22"/>
    <w:rsid w:val="00B972D3"/>
    <w:rsid w:val="00B9781E"/>
    <w:rsid w:val="00B97C29"/>
    <w:rsid w:val="00BA0098"/>
    <w:rsid w:val="00BA036D"/>
    <w:rsid w:val="00BA0965"/>
    <w:rsid w:val="00BA1705"/>
    <w:rsid w:val="00BA2132"/>
    <w:rsid w:val="00BA22D3"/>
    <w:rsid w:val="00BA2524"/>
    <w:rsid w:val="00BA294F"/>
    <w:rsid w:val="00BA3049"/>
    <w:rsid w:val="00BA3224"/>
    <w:rsid w:val="00BA4295"/>
    <w:rsid w:val="00BA456F"/>
    <w:rsid w:val="00BA493D"/>
    <w:rsid w:val="00BA5352"/>
    <w:rsid w:val="00BA5B58"/>
    <w:rsid w:val="00BA659C"/>
    <w:rsid w:val="00BA728C"/>
    <w:rsid w:val="00BA73D4"/>
    <w:rsid w:val="00BA74F1"/>
    <w:rsid w:val="00BA78DC"/>
    <w:rsid w:val="00BA7C4B"/>
    <w:rsid w:val="00BA7CB0"/>
    <w:rsid w:val="00BB0200"/>
    <w:rsid w:val="00BB0275"/>
    <w:rsid w:val="00BB0338"/>
    <w:rsid w:val="00BB0479"/>
    <w:rsid w:val="00BB0AB1"/>
    <w:rsid w:val="00BB0AD4"/>
    <w:rsid w:val="00BB1123"/>
    <w:rsid w:val="00BB1260"/>
    <w:rsid w:val="00BB168A"/>
    <w:rsid w:val="00BB186A"/>
    <w:rsid w:val="00BB19E4"/>
    <w:rsid w:val="00BB230F"/>
    <w:rsid w:val="00BB2496"/>
    <w:rsid w:val="00BB2765"/>
    <w:rsid w:val="00BB3136"/>
    <w:rsid w:val="00BB3497"/>
    <w:rsid w:val="00BB3940"/>
    <w:rsid w:val="00BB4389"/>
    <w:rsid w:val="00BB4D2D"/>
    <w:rsid w:val="00BB4EE5"/>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379"/>
    <w:rsid w:val="00BC278B"/>
    <w:rsid w:val="00BC2797"/>
    <w:rsid w:val="00BC2DF0"/>
    <w:rsid w:val="00BC2F58"/>
    <w:rsid w:val="00BC374F"/>
    <w:rsid w:val="00BC39A7"/>
    <w:rsid w:val="00BC4189"/>
    <w:rsid w:val="00BC4227"/>
    <w:rsid w:val="00BC4340"/>
    <w:rsid w:val="00BC4952"/>
    <w:rsid w:val="00BC54CD"/>
    <w:rsid w:val="00BC56F5"/>
    <w:rsid w:val="00BC615D"/>
    <w:rsid w:val="00BC69D7"/>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3E6F"/>
    <w:rsid w:val="00BD42CA"/>
    <w:rsid w:val="00BD43E5"/>
    <w:rsid w:val="00BD4D8C"/>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C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735"/>
    <w:rsid w:val="00C05C5B"/>
    <w:rsid w:val="00C05DDE"/>
    <w:rsid w:val="00C0648F"/>
    <w:rsid w:val="00C06812"/>
    <w:rsid w:val="00C10CC7"/>
    <w:rsid w:val="00C1112B"/>
    <w:rsid w:val="00C111ED"/>
    <w:rsid w:val="00C11CD0"/>
    <w:rsid w:val="00C11DF8"/>
    <w:rsid w:val="00C11F38"/>
    <w:rsid w:val="00C13225"/>
    <w:rsid w:val="00C136A2"/>
    <w:rsid w:val="00C13F5E"/>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2562"/>
    <w:rsid w:val="00C431D6"/>
    <w:rsid w:val="00C43367"/>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D2D"/>
    <w:rsid w:val="00C53E6D"/>
    <w:rsid w:val="00C54A67"/>
    <w:rsid w:val="00C54CD6"/>
    <w:rsid w:val="00C551C7"/>
    <w:rsid w:val="00C55CCA"/>
    <w:rsid w:val="00C55E36"/>
    <w:rsid w:val="00C55EA7"/>
    <w:rsid w:val="00C60425"/>
    <w:rsid w:val="00C60C2D"/>
    <w:rsid w:val="00C6162E"/>
    <w:rsid w:val="00C61E0E"/>
    <w:rsid w:val="00C62E53"/>
    <w:rsid w:val="00C62E87"/>
    <w:rsid w:val="00C62FB0"/>
    <w:rsid w:val="00C63E23"/>
    <w:rsid w:val="00C65399"/>
    <w:rsid w:val="00C65917"/>
    <w:rsid w:val="00C664AE"/>
    <w:rsid w:val="00C671D2"/>
    <w:rsid w:val="00C67F26"/>
    <w:rsid w:val="00C70043"/>
    <w:rsid w:val="00C70B46"/>
    <w:rsid w:val="00C70FA4"/>
    <w:rsid w:val="00C71330"/>
    <w:rsid w:val="00C713F2"/>
    <w:rsid w:val="00C71B29"/>
    <w:rsid w:val="00C71B3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210"/>
    <w:rsid w:val="00C7762E"/>
    <w:rsid w:val="00C77AEC"/>
    <w:rsid w:val="00C77C90"/>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311"/>
    <w:rsid w:val="00C91A3F"/>
    <w:rsid w:val="00C92316"/>
    <w:rsid w:val="00C92547"/>
    <w:rsid w:val="00C926FD"/>
    <w:rsid w:val="00C939F3"/>
    <w:rsid w:val="00C941A8"/>
    <w:rsid w:val="00C95364"/>
    <w:rsid w:val="00C95C72"/>
    <w:rsid w:val="00C95FE9"/>
    <w:rsid w:val="00C962B5"/>
    <w:rsid w:val="00C96B86"/>
    <w:rsid w:val="00C971F9"/>
    <w:rsid w:val="00C97254"/>
    <w:rsid w:val="00C97491"/>
    <w:rsid w:val="00C97DF7"/>
    <w:rsid w:val="00CA0AEE"/>
    <w:rsid w:val="00CA14C9"/>
    <w:rsid w:val="00CA1A6A"/>
    <w:rsid w:val="00CA20A3"/>
    <w:rsid w:val="00CA236E"/>
    <w:rsid w:val="00CA24FB"/>
    <w:rsid w:val="00CA267D"/>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422"/>
    <w:rsid w:val="00CB5BB6"/>
    <w:rsid w:val="00CB5F53"/>
    <w:rsid w:val="00CB6290"/>
    <w:rsid w:val="00CB6785"/>
    <w:rsid w:val="00CB6E40"/>
    <w:rsid w:val="00CB6EAE"/>
    <w:rsid w:val="00CB7127"/>
    <w:rsid w:val="00CB73CB"/>
    <w:rsid w:val="00CB766B"/>
    <w:rsid w:val="00CB7C04"/>
    <w:rsid w:val="00CB7E10"/>
    <w:rsid w:val="00CC0982"/>
    <w:rsid w:val="00CC0DEB"/>
    <w:rsid w:val="00CC1328"/>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7D3"/>
    <w:rsid w:val="00CD0EF3"/>
    <w:rsid w:val="00CD109D"/>
    <w:rsid w:val="00CD16B5"/>
    <w:rsid w:val="00CD1E9D"/>
    <w:rsid w:val="00CD243C"/>
    <w:rsid w:val="00CD2A30"/>
    <w:rsid w:val="00CD2D54"/>
    <w:rsid w:val="00CD4041"/>
    <w:rsid w:val="00CD4565"/>
    <w:rsid w:val="00CD461B"/>
    <w:rsid w:val="00CD4B0C"/>
    <w:rsid w:val="00CD5288"/>
    <w:rsid w:val="00CD57BE"/>
    <w:rsid w:val="00CD6672"/>
    <w:rsid w:val="00CD66E6"/>
    <w:rsid w:val="00CD6ABB"/>
    <w:rsid w:val="00CD7761"/>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68B5"/>
    <w:rsid w:val="00CE71E9"/>
    <w:rsid w:val="00CE7B1F"/>
    <w:rsid w:val="00CE7F9D"/>
    <w:rsid w:val="00CF0DEC"/>
    <w:rsid w:val="00CF126F"/>
    <w:rsid w:val="00CF2572"/>
    <w:rsid w:val="00CF25A1"/>
    <w:rsid w:val="00CF2BA1"/>
    <w:rsid w:val="00CF2EA9"/>
    <w:rsid w:val="00CF2FFE"/>
    <w:rsid w:val="00CF3124"/>
    <w:rsid w:val="00CF3ECF"/>
    <w:rsid w:val="00CF40BE"/>
    <w:rsid w:val="00CF4572"/>
    <w:rsid w:val="00CF461F"/>
    <w:rsid w:val="00CF467E"/>
    <w:rsid w:val="00CF476A"/>
    <w:rsid w:val="00CF4B9C"/>
    <w:rsid w:val="00CF509A"/>
    <w:rsid w:val="00CF54F1"/>
    <w:rsid w:val="00CF5996"/>
    <w:rsid w:val="00CF60FA"/>
    <w:rsid w:val="00CF638A"/>
    <w:rsid w:val="00CF643D"/>
    <w:rsid w:val="00CF69C0"/>
    <w:rsid w:val="00CF6B77"/>
    <w:rsid w:val="00CF71E3"/>
    <w:rsid w:val="00CF7724"/>
    <w:rsid w:val="00CF7FDD"/>
    <w:rsid w:val="00D000EB"/>
    <w:rsid w:val="00D00862"/>
    <w:rsid w:val="00D00A5D"/>
    <w:rsid w:val="00D00A87"/>
    <w:rsid w:val="00D01045"/>
    <w:rsid w:val="00D01354"/>
    <w:rsid w:val="00D01910"/>
    <w:rsid w:val="00D01C53"/>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98B"/>
    <w:rsid w:val="00D12C10"/>
    <w:rsid w:val="00D1305C"/>
    <w:rsid w:val="00D13087"/>
    <w:rsid w:val="00D13856"/>
    <w:rsid w:val="00D13A97"/>
    <w:rsid w:val="00D14643"/>
    <w:rsid w:val="00D16FA0"/>
    <w:rsid w:val="00D17378"/>
    <w:rsid w:val="00D2017F"/>
    <w:rsid w:val="00D206F5"/>
    <w:rsid w:val="00D21449"/>
    <w:rsid w:val="00D216B2"/>
    <w:rsid w:val="00D222F1"/>
    <w:rsid w:val="00D22595"/>
    <w:rsid w:val="00D22940"/>
    <w:rsid w:val="00D23974"/>
    <w:rsid w:val="00D24728"/>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878"/>
    <w:rsid w:val="00D319AD"/>
    <w:rsid w:val="00D3275F"/>
    <w:rsid w:val="00D32D5F"/>
    <w:rsid w:val="00D3316C"/>
    <w:rsid w:val="00D3368E"/>
    <w:rsid w:val="00D338F4"/>
    <w:rsid w:val="00D33B88"/>
    <w:rsid w:val="00D34138"/>
    <w:rsid w:val="00D341F3"/>
    <w:rsid w:val="00D34548"/>
    <w:rsid w:val="00D34914"/>
    <w:rsid w:val="00D3545F"/>
    <w:rsid w:val="00D36606"/>
    <w:rsid w:val="00D36713"/>
    <w:rsid w:val="00D36816"/>
    <w:rsid w:val="00D36CD7"/>
    <w:rsid w:val="00D36ED9"/>
    <w:rsid w:val="00D37669"/>
    <w:rsid w:val="00D37A37"/>
    <w:rsid w:val="00D4101D"/>
    <w:rsid w:val="00D4128C"/>
    <w:rsid w:val="00D42AFB"/>
    <w:rsid w:val="00D43511"/>
    <w:rsid w:val="00D43DE3"/>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162"/>
    <w:rsid w:val="00D522D8"/>
    <w:rsid w:val="00D53058"/>
    <w:rsid w:val="00D53573"/>
    <w:rsid w:val="00D53A98"/>
    <w:rsid w:val="00D53F6E"/>
    <w:rsid w:val="00D54055"/>
    <w:rsid w:val="00D54174"/>
    <w:rsid w:val="00D548CF"/>
    <w:rsid w:val="00D5491C"/>
    <w:rsid w:val="00D54CCF"/>
    <w:rsid w:val="00D554E8"/>
    <w:rsid w:val="00D55E12"/>
    <w:rsid w:val="00D5657D"/>
    <w:rsid w:val="00D5704D"/>
    <w:rsid w:val="00D571E1"/>
    <w:rsid w:val="00D5748E"/>
    <w:rsid w:val="00D577BB"/>
    <w:rsid w:val="00D60B39"/>
    <w:rsid w:val="00D60D79"/>
    <w:rsid w:val="00D610C4"/>
    <w:rsid w:val="00D612A9"/>
    <w:rsid w:val="00D61309"/>
    <w:rsid w:val="00D61ABF"/>
    <w:rsid w:val="00D61CE2"/>
    <w:rsid w:val="00D61E63"/>
    <w:rsid w:val="00D6201F"/>
    <w:rsid w:val="00D63253"/>
    <w:rsid w:val="00D636BE"/>
    <w:rsid w:val="00D6411E"/>
    <w:rsid w:val="00D641FF"/>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56D"/>
    <w:rsid w:val="00D84C22"/>
    <w:rsid w:val="00D8562F"/>
    <w:rsid w:val="00D858D9"/>
    <w:rsid w:val="00D85B15"/>
    <w:rsid w:val="00D8724C"/>
    <w:rsid w:val="00D8796D"/>
    <w:rsid w:val="00D87A62"/>
    <w:rsid w:val="00D87E37"/>
    <w:rsid w:val="00D90280"/>
    <w:rsid w:val="00D90A85"/>
    <w:rsid w:val="00D92936"/>
    <w:rsid w:val="00D929A3"/>
    <w:rsid w:val="00D93004"/>
    <w:rsid w:val="00D930C0"/>
    <w:rsid w:val="00D93711"/>
    <w:rsid w:val="00D938C1"/>
    <w:rsid w:val="00D942C4"/>
    <w:rsid w:val="00D9457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4A8C"/>
    <w:rsid w:val="00DA524D"/>
    <w:rsid w:val="00DA5C42"/>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CC2"/>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08A7"/>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118"/>
    <w:rsid w:val="00DE1208"/>
    <w:rsid w:val="00DE16CD"/>
    <w:rsid w:val="00DE1ECF"/>
    <w:rsid w:val="00DE220D"/>
    <w:rsid w:val="00DE2803"/>
    <w:rsid w:val="00DE3524"/>
    <w:rsid w:val="00DE3F0E"/>
    <w:rsid w:val="00DE6492"/>
    <w:rsid w:val="00DE652F"/>
    <w:rsid w:val="00DE65AF"/>
    <w:rsid w:val="00DE7902"/>
    <w:rsid w:val="00DF02EE"/>
    <w:rsid w:val="00DF0517"/>
    <w:rsid w:val="00DF05C6"/>
    <w:rsid w:val="00DF0830"/>
    <w:rsid w:val="00DF1358"/>
    <w:rsid w:val="00DF1CDA"/>
    <w:rsid w:val="00DF2420"/>
    <w:rsid w:val="00DF280B"/>
    <w:rsid w:val="00DF28B7"/>
    <w:rsid w:val="00DF2C9D"/>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87B"/>
    <w:rsid w:val="00E17D3D"/>
    <w:rsid w:val="00E21896"/>
    <w:rsid w:val="00E219A1"/>
    <w:rsid w:val="00E2202A"/>
    <w:rsid w:val="00E22D1B"/>
    <w:rsid w:val="00E2324A"/>
    <w:rsid w:val="00E235F5"/>
    <w:rsid w:val="00E2374A"/>
    <w:rsid w:val="00E23783"/>
    <w:rsid w:val="00E23A53"/>
    <w:rsid w:val="00E2401E"/>
    <w:rsid w:val="00E256E5"/>
    <w:rsid w:val="00E257AC"/>
    <w:rsid w:val="00E263D2"/>
    <w:rsid w:val="00E26411"/>
    <w:rsid w:val="00E264BC"/>
    <w:rsid w:val="00E26AC1"/>
    <w:rsid w:val="00E2720A"/>
    <w:rsid w:val="00E27AE8"/>
    <w:rsid w:val="00E3008F"/>
    <w:rsid w:val="00E307B6"/>
    <w:rsid w:val="00E316F5"/>
    <w:rsid w:val="00E32E9C"/>
    <w:rsid w:val="00E339F2"/>
    <w:rsid w:val="00E34EBE"/>
    <w:rsid w:val="00E34F85"/>
    <w:rsid w:val="00E36093"/>
    <w:rsid w:val="00E36190"/>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2A0A"/>
    <w:rsid w:val="00E53522"/>
    <w:rsid w:val="00E545FA"/>
    <w:rsid w:val="00E546E8"/>
    <w:rsid w:val="00E5496E"/>
    <w:rsid w:val="00E54E30"/>
    <w:rsid w:val="00E55854"/>
    <w:rsid w:val="00E55BA5"/>
    <w:rsid w:val="00E55C15"/>
    <w:rsid w:val="00E56707"/>
    <w:rsid w:val="00E56ACD"/>
    <w:rsid w:val="00E57279"/>
    <w:rsid w:val="00E57739"/>
    <w:rsid w:val="00E57D09"/>
    <w:rsid w:val="00E6045F"/>
    <w:rsid w:val="00E60CA2"/>
    <w:rsid w:val="00E628AD"/>
    <w:rsid w:val="00E62908"/>
    <w:rsid w:val="00E64225"/>
    <w:rsid w:val="00E64339"/>
    <w:rsid w:val="00E64DAA"/>
    <w:rsid w:val="00E65496"/>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0C1"/>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670"/>
    <w:rsid w:val="00EC2A37"/>
    <w:rsid w:val="00EC2BF5"/>
    <w:rsid w:val="00EC2E5A"/>
    <w:rsid w:val="00EC2F2F"/>
    <w:rsid w:val="00EC3652"/>
    <w:rsid w:val="00EC3D03"/>
    <w:rsid w:val="00EC4915"/>
    <w:rsid w:val="00EC5199"/>
    <w:rsid w:val="00EC6827"/>
    <w:rsid w:val="00EC6D38"/>
    <w:rsid w:val="00EC7F14"/>
    <w:rsid w:val="00EC7FC4"/>
    <w:rsid w:val="00ED0190"/>
    <w:rsid w:val="00ED031A"/>
    <w:rsid w:val="00ED0999"/>
    <w:rsid w:val="00ED2B2B"/>
    <w:rsid w:val="00ED2C08"/>
    <w:rsid w:val="00ED2EBD"/>
    <w:rsid w:val="00ED3078"/>
    <w:rsid w:val="00ED3187"/>
    <w:rsid w:val="00ED35A7"/>
    <w:rsid w:val="00ED3B24"/>
    <w:rsid w:val="00ED3BB6"/>
    <w:rsid w:val="00ED415E"/>
    <w:rsid w:val="00ED450E"/>
    <w:rsid w:val="00ED473B"/>
    <w:rsid w:val="00ED4969"/>
    <w:rsid w:val="00ED56D3"/>
    <w:rsid w:val="00ED576E"/>
    <w:rsid w:val="00ED6506"/>
    <w:rsid w:val="00ED7770"/>
    <w:rsid w:val="00ED78E4"/>
    <w:rsid w:val="00EE0D66"/>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4C9B"/>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4D7C"/>
    <w:rsid w:val="00F05459"/>
    <w:rsid w:val="00F05514"/>
    <w:rsid w:val="00F063A1"/>
    <w:rsid w:val="00F06B60"/>
    <w:rsid w:val="00F06CF5"/>
    <w:rsid w:val="00F075FF"/>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0D2"/>
    <w:rsid w:val="00F21BE9"/>
    <w:rsid w:val="00F22750"/>
    <w:rsid w:val="00F23455"/>
    <w:rsid w:val="00F23A49"/>
    <w:rsid w:val="00F23CA1"/>
    <w:rsid w:val="00F2401A"/>
    <w:rsid w:val="00F24B19"/>
    <w:rsid w:val="00F24F86"/>
    <w:rsid w:val="00F257BB"/>
    <w:rsid w:val="00F26211"/>
    <w:rsid w:val="00F2646F"/>
    <w:rsid w:val="00F264A0"/>
    <w:rsid w:val="00F264E5"/>
    <w:rsid w:val="00F2696E"/>
    <w:rsid w:val="00F26E33"/>
    <w:rsid w:val="00F26ECD"/>
    <w:rsid w:val="00F2730C"/>
    <w:rsid w:val="00F2763F"/>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1A"/>
    <w:rsid w:val="00F404A7"/>
    <w:rsid w:val="00F405C9"/>
    <w:rsid w:val="00F40A19"/>
    <w:rsid w:val="00F40C29"/>
    <w:rsid w:val="00F414CD"/>
    <w:rsid w:val="00F414F8"/>
    <w:rsid w:val="00F41500"/>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177"/>
    <w:rsid w:val="00F50275"/>
    <w:rsid w:val="00F5057E"/>
    <w:rsid w:val="00F505C7"/>
    <w:rsid w:val="00F505F4"/>
    <w:rsid w:val="00F50CEB"/>
    <w:rsid w:val="00F50F92"/>
    <w:rsid w:val="00F51366"/>
    <w:rsid w:val="00F51EC4"/>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7DB"/>
    <w:rsid w:val="00F64C7D"/>
    <w:rsid w:val="00F66746"/>
    <w:rsid w:val="00F669C5"/>
    <w:rsid w:val="00F66F8F"/>
    <w:rsid w:val="00F672FF"/>
    <w:rsid w:val="00F67C1B"/>
    <w:rsid w:val="00F67F40"/>
    <w:rsid w:val="00F70195"/>
    <w:rsid w:val="00F70FC0"/>
    <w:rsid w:val="00F715E7"/>
    <w:rsid w:val="00F721E2"/>
    <w:rsid w:val="00F72602"/>
    <w:rsid w:val="00F72DEA"/>
    <w:rsid w:val="00F74ABA"/>
    <w:rsid w:val="00F75340"/>
    <w:rsid w:val="00F75710"/>
    <w:rsid w:val="00F75739"/>
    <w:rsid w:val="00F759BE"/>
    <w:rsid w:val="00F75AC9"/>
    <w:rsid w:val="00F75C20"/>
    <w:rsid w:val="00F75ED1"/>
    <w:rsid w:val="00F76413"/>
    <w:rsid w:val="00F76F00"/>
    <w:rsid w:val="00F7731B"/>
    <w:rsid w:val="00F77814"/>
    <w:rsid w:val="00F7791B"/>
    <w:rsid w:val="00F803B0"/>
    <w:rsid w:val="00F80409"/>
    <w:rsid w:val="00F8065B"/>
    <w:rsid w:val="00F8086E"/>
    <w:rsid w:val="00F80C31"/>
    <w:rsid w:val="00F80D5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4EC"/>
    <w:rsid w:val="00F94CD4"/>
    <w:rsid w:val="00F9506A"/>
    <w:rsid w:val="00F955CD"/>
    <w:rsid w:val="00F95B03"/>
    <w:rsid w:val="00F96026"/>
    <w:rsid w:val="00F968EC"/>
    <w:rsid w:val="00F96B57"/>
    <w:rsid w:val="00F97CE1"/>
    <w:rsid w:val="00FA0966"/>
    <w:rsid w:val="00FA0EA9"/>
    <w:rsid w:val="00FA1419"/>
    <w:rsid w:val="00FA1755"/>
    <w:rsid w:val="00FA18F2"/>
    <w:rsid w:val="00FA208B"/>
    <w:rsid w:val="00FA267A"/>
    <w:rsid w:val="00FA280A"/>
    <w:rsid w:val="00FA368A"/>
    <w:rsid w:val="00FA3832"/>
    <w:rsid w:val="00FA3EBF"/>
    <w:rsid w:val="00FA48B1"/>
    <w:rsid w:val="00FA4C90"/>
    <w:rsid w:val="00FA4EEC"/>
    <w:rsid w:val="00FA5127"/>
    <w:rsid w:val="00FA6905"/>
    <w:rsid w:val="00FA6EDB"/>
    <w:rsid w:val="00FA7A01"/>
    <w:rsid w:val="00FB03E9"/>
    <w:rsid w:val="00FB08DC"/>
    <w:rsid w:val="00FB1250"/>
    <w:rsid w:val="00FB1F38"/>
    <w:rsid w:val="00FB231E"/>
    <w:rsid w:val="00FB280F"/>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C16"/>
    <w:rsid w:val="00FC21CD"/>
    <w:rsid w:val="00FC25E0"/>
    <w:rsid w:val="00FC291E"/>
    <w:rsid w:val="00FC3406"/>
    <w:rsid w:val="00FC3598"/>
    <w:rsid w:val="00FC3A0E"/>
    <w:rsid w:val="00FC3B9D"/>
    <w:rsid w:val="00FC4607"/>
    <w:rsid w:val="00FC5C21"/>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7A"/>
    <w:rsid w:val="00FE1050"/>
    <w:rsid w:val="00FE116B"/>
    <w:rsid w:val="00FE153D"/>
    <w:rsid w:val="00FE1DD3"/>
    <w:rsid w:val="00FE2700"/>
    <w:rsid w:val="00FE27F4"/>
    <w:rsid w:val="00FE3184"/>
    <w:rsid w:val="00FE374D"/>
    <w:rsid w:val="00FE3800"/>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C305F5"/>
  <w15:docId w15:val="{E20B31B6-899F-4892-AE3D-BB5F8E0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a Paragrafo em Preto"/>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a Paragrafo em Preto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customStyle="1" w:styleId="Normal10">
    <w:name w:val="Normal1"/>
    <w:rsid w:val="00A50407"/>
    <w:pPr>
      <w:spacing w:line="276" w:lineRule="auto"/>
    </w:pPr>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planalto.gov.br/ccivil_03/leis/l8078compilado.htm" TargetMode="External"/><Relationship Id="rId17" Type="http://schemas.openxmlformats.org/officeDocument/2006/relationships/hyperlink" Target="https://www.gov.br/economia/pt-br/assuntos/drei/legislacao/arquivos/legislacoes-federais/indrei772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br/empresas-e-negocios/pt-br/empreended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AEB4BA06-0530-474F-9893-88C33F7BBAF8}">
  <ds:schemaRefs>
    <ds:schemaRef ds:uri="http://schemas.openxmlformats.org/officeDocument/2006/bibliography"/>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291</TotalTime>
  <Pages>11</Pages>
  <Words>3178</Words>
  <Characters>17167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20305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Michael Cruz</cp:lastModifiedBy>
  <cp:revision>91</cp:revision>
  <cp:lastPrinted>2022-10-18T08:30:00Z</cp:lastPrinted>
  <dcterms:created xsi:type="dcterms:W3CDTF">2023-05-30T11:31:00Z</dcterms:created>
  <dcterms:modified xsi:type="dcterms:W3CDTF">2025-08-28T14:23:00Z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