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3C91" w14:textId="77777777" w:rsidR="00703DAB" w:rsidRPr="009E5A4F" w:rsidRDefault="00703DAB" w:rsidP="00703DAB">
      <w:pPr>
        <w:jc w:val="center"/>
        <w:rPr>
          <w:rFonts w:ascii="Calibri" w:eastAsia="Times New Roman" w:hAnsi="Calibri" w:cs="Calibri"/>
          <w:kern w:val="2"/>
        </w:rPr>
      </w:pPr>
      <w:r w:rsidRPr="009E5A4F">
        <w:rPr>
          <w:rFonts w:ascii="Calibri" w:hAnsi="Calibri" w:cs="Calibri"/>
          <w:b/>
          <w:bCs/>
          <w:color w:val="FF0000"/>
        </w:rPr>
        <w:t>ANÁLISE (MAPA) DE RISCOS</w:t>
      </w:r>
    </w:p>
    <w:p w14:paraId="0B544671" w14:textId="77777777" w:rsidR="00703DAB" w:rsidRPr="009E5A4F" w:rsidRDefault="00703DAB" w:rsidP="00703DAB">
      <w:pPr>
        <w:jc w:val="center"/>
        <w:rPr>
          <w:rFonts w:ascii="Calibri" w:hAnsi="Calibri" w:cs="Calibri"/>
        </w:rPr>
      </w:pPr>
    </w:p>
    <w:tbl>
      <w:tblPr>
        <w:tblW w:w="964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90"/>
        <w:gridCol w:w="1418"/>
        <w:gridCol w:w="1419"/>
      </w:tblGrid>
      <w:tr w:rsidR="00703DAB" w:rsidRPr="009E5A4F" w14:paraId="3519D691" w14:textId="77777777" w:rsidTr="00B15B56">
        <w:trPr>
          <w:trHeight w:val="62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1F26A2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Risco 1 – Planejamento Insuficiente</w:t>
            </w:r>
          </w:p>
        </w:tc>
      </w:tr>
      <w:tr w:rsidR="00703DAB" w:rsidRPr="009E5A4F" w14:paraId="02E7720F" w14:textId="77777777" w:rsidTr="00B15B56">
        <w:trPr>
          <w:trHeight w:val="34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379E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 xml:space="preserve">Impacto do risco 1 - </w:t>
            </w:r>
          </w:p>
        </w:tc>
      </w:tr>
      <w:tr w:rsidR="00703DAB" w:rsidRPr="009E5A4F" w14:paraId="2E55D9FD" w14:textId="77777777" w:rsidTr="00B15B56">
        <w:trPr>
          <w:trHeight w:val="49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4BC5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59DA7F63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X</w:t>
            </w:r>
            <w:proofErr w:type="gramEnd"/>
            <w:r w:rsidRPr="009E5A4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9E5A4F">
              <w:rPr>
                <w:rFonts w:ascii="Calibri" w:hAnsi="Calibri" w:cs="Calibri"/>
                <w:color w:val="000000"/>
              </w:rPr>
              <w:t>) Planejamento de Contratação  (    ) Seleção do fornecedor   (    ) Gestão do Contrato</w:t>
            </w:r>
          </w:p>
        </w:tc>
      </w:tr>
      <w:tr w:rsidR="00703DAB" w:rsidRPr="009E5A4F" w14:paraId="3A7363AF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215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FAEF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B5A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54E" w14:textId="77777777" w:rsidR="00703DAB" w:rsidRPr="009E5A4F" w:rsidRDefault="00703DAB">
            <w:pPr>
              <w:rPr>
                <w:rFonts w:ascii="Calibri" w:hAnsi="Calibri" w:cs="Calibri"/>
                <w:kern w:val="0"/>
                <w:lang w:eastAsia="pt-BR"/>
              </w:rPr>
            </w:pPr>
          </w:p>
        </w:tc>
      </w:tr>
      <w:tr w:rsidR="00703DAB" w:rsidRPr="009E5A4F" w14:paraId="28D580EA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BF3" w14:textId="77777777" w:rsidR="00703DAB" w:rsidRPr="009E5A4F" w:rsidRDefault="00703DAB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8F24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747" w14:textId="77777777" w:rsidR="00703DAB" w:rsidRPr="009E5A4F" w:rsidRDefault="00703D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A868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51C54E97" w14:textId="77777777" w:rsidTr="00B15B5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765A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043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4D0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C5DBF" w14:textId="77777777" w:rsidR="00703DAB" w:rsidRPr="009E5A4F" w:rsidRDefault="00703DAB">
            <w:pPr>
              <w:rPr>
                <w:rFonts w:ascii="Calibri" w:hAnsi="Calibri" w:cs="Calibri"/>
                <w:b/>
                <w:bCs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54F1FC43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C768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9E5F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Definir fluxos para o processo de compra pública.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8830" w14:textId="77777777" w:rsidR="00703DAB" w:rsidRPr="009E5A4F" w:rsidRDefault="00703DAB">
            <w:pPr>
              <w:rPr>
                <w:rFonts w:ascii="Calibri" w:hAnsi="Calibri" w:cs="Calibri"/>
                <w:color w:val="4F81BD"/>
              </w:rPr>
            </w:pPr>
            <w:r w:rsidRPr="009E5A4F">
              <w:rPr>
                <w:rFonts w:ascii="Calibri" w:hAnsi="Calibri" w:cs="Calibri"/>
              </w:rPr>
              <w:t>Compras e Licitações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F85EF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 xml:space="preserve">Administração </w:t>
            </w:r>
          </w:p>
        </w:tc>
      </w:tr>
      <w:tr w:rsidR="00703DAB" w:rsidRPr="009E5A4F" w14:paraId="30F0E0A4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7965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67A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Elaborar cronograma reverso da contratação, com a definição de datas fatais para a conclusão de suas fases principais, sobretudo quanto à assinatura do contrato.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778C" w14:textId="77777777" w:rsidR="00703DAB" w:rsidRPr="009E5A4F" w:rsidRDefault="00703DAB">
            <w:pPr>
              <w:rPr>
                <w:rFonts w:ascii="Calibri" w:hAnsi="Calibri" w:cs="Calibri"/>
                <w:color w:val="4F81BD"/>
              </w:rPr>
            </w:pPr>
            <w:r w:rsidRPr="009E5A4F">
              <w:rPr>
                <w:rFonts w:ascii="Calibri" w:hAnsi="Calibri" w:cs="Calibri"/>
              </w:rPr>
              <w:t>Compras e Licitações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AE570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65F0AFBC" w14:textId="77777777" w:rsidTr="00B15B56">
        <w:trPr>
          <w:trHeight w:val="67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E6BD16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Risco 2 – Restrição à Competitividade</w:t>
            </w:r>
          </w:p>
        </w:tc>
      </w:tr>
      <w:tr w:rsidR="00703DAB" w:rsidRPr="009E5A4F" w14:paraId="5E5F8A7C" w14:textId="77777777" w:rsidTr="00B15B56">
        <w:trPr>
          <w:trHeight w:val="34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2A8B8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Impacto do risco 2 -</w:t>
            </w:r>
          </w:p>
        </w:tc>
      </w:tr>
      <w:tr w:rsidR="00703DAB" w:rsidRPr="009E5A4F" w14:paraId="612F6605" w14:textId="77777777" w:rsidTr="00B15B56">
        <w:trPr>
          <w:trHeight w:val="49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99E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3B87BB76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X</w:t>
            </w:r>
            <w:proofErr w:type="gramEnd"/>
            <w:r w:rsidRPr="009E5A4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9E5A4F">
              <w:rPr>
                <w:rFonts w:ascii="Calibri" w:hAnsi="Calibri" w:cs="Calibri"/>
                <w:color w:val="000000"/>
              </w:rPr>
              <w:t>) Planejamento de Contratação  (    ) Seleção do fornecedor   (    ) Gestão do Contrato</w:t>
            </w:r>
          </w:p>
        </w:tc>
      </w:tr>
      <w:tr w:rsidR="00703DAB" w:rsidRPr="009E5A4F" w14:paraId="343D6F8B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AF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8CCA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) Baixa     (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A5B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314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B15B56" w:rsidRPr="009E5A4F" w14:paraId="60BE8C7B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8647" w14:textId="77777777" w:rsidR="00B15B56" w:rsidRPr="009E5A4F" w:rsidRDefault="00B15B56" w:rsidP="003F7A6E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0C04" w14:textId="77777777" w:rsidR="00B15B56" w:rsidRPr="009E5A4F" w:rsidRDefault="00B15B56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E1A" w14:textId="77777777" w:rsidR="00B15B56" w:rsidRPr="009E5A4F" w:rsidRDefault="00B15B56" w:rsidP="003F7A6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235" w14:textId="77777777" w:rsidR="00B15B56" w:rsidRPr="009E5A4F" w:rsidRDefault="00B15B56" w:rsidP="003F7A6E">
            <w:pPr>
              <w:rPr>
                <w:rFonts w:ascii="Calibri" w:hAnsi="Calibri" w:cs="Calibri"/>
              </w:rPr>
            </w:pPr>
          </w:p>
        </w:tc>
      </w:tr>
      <w:tr w:rsidR="00703DAB" w:rsidRPr="009E5A4F" w14:paraId="65EDD29F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F4AC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7C6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2FDF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A800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764EFD61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0E60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794E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Conhecer previamente o mercado fornecedor do material, com o fim de verificar existência ou não de fornecedor exclusivo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65B4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Secretaria requisitante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E5EFD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 xml:space="preserve">Administração </w:t>
            </w:r>
          </w:p>
        </w:tc>
      </w:tr>
      <w:tr w:rsidR="00703DAB" w:rsidRPr="009E5A4F" w14:paraId="114194FD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5A8A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3F9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Estabelecer requisitos de habilitação com especificações precisas e correlatas com o objeto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E179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Secretaria requisitante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CF46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699902A7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83F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346A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Realizar procedimento licitatório em detrimento de contratação direta, em caso de não haver fornecedor exclusivo do objeto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A3F1" w14:textId="77777777" w:rsidR="00703DAB" w:rsidRPr="009E5A4F" w:rsidRDefault="00703DAB">
            <w:pPr>
              <w:rPr>
                <w:rFonts w:ascii="Calibri" w:hAnsi="Calibri" w:cs="Calibri"/>
                <w:color w:val="000000"/>
              </w:rPr>
            </w:pPr>
            <w:r w:rsidRPr="009E5A4F">
              <w:rPr>
                <w:rFonts w:ascii="Calibri" w:hAnsi="Calibri" w:cs="Calibri"/>
                <w:color w:val="000000"/>
              </w:rPr>
              <w:t>Compras e Licitações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41CC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0937BDD5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AED0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3BD9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de Contingência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EF51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7B717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1855767E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4B01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28CE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Redigir minuta de Edital (ou retificar minuta eventualmente elaborada) com regras de habilitação precisas e correlatas com o objeto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63C" w14:textId="77777777" w:rsidR="00703DAB" w:rsidRPr="009E5A4F" w:rsidRDefault="00703DAB">
            <w:pPr>
              <w:rPr>
                <w:rFonts w:ascii="Calibri" w:hAnsi="Calibri" w:cs="Calibri"/>
                <w:b/>
                <w:color w:val="4F81BD"/>
              </w:rPr>
            </w:pPr>
            <w:r w:rsidRPr="009E5A4F">
              <w:rPr>
                <w:rFonts w:ascii="Calibri" w:hAnsi="Calibri" w:cs="Calibri"/>
                <w:color w:val="000000"/>
              </w:rPr>
              <w:t>Compras e Licitações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9E366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 xml:space="preserve">Administração </w:t>
            </w:r>
          </w:p>
        </w:tc>
      </w:tr>
      <w:tr w:rsidR="00703DAB" w:rsidRPr="009E5A4F" w14:paraId="621AE503" w14:textId="77777777" w:rsidTr="00B15B56">
        <w:trPr>
          <w:trHeight w:val="5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1AF6DFA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Risco 3 – </w:t>
            </w:r>
            <w:r w:rsidRPr="009E5A4F">
              <w:rPr>
                <w:rFonts w:ascii="Calibri" w:hAnsi="Calibri" w:cs="Calibri"/>
                <w:color w:val="000000"/>
              </w:rPr>
              <w:t>Descumprimento de cláusulas contratuais pela CONTRATADA</w:t>
            </w:r>
          </w:p>
        </w:tc>
      </w:tr>
      <w:tr w:rsidR="00703DAB" w:rsidRPr="009E5A4F" w14:paraId="28812259" w14:textId="77777777" w:rsidTr="00B15B56">
        <w:trPr>
          <w:trHeight w:val="35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09216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 xml:space="preserve">Impacto do risco 3 - </w:t>
            </w:r>
            <w:r w:rsidRPr="009E5A4F">
              <w:rPr>
                <w:rFonts w:ascii="Calibri" w:hAnsi="Calibri" w:cs="Calibri"/>
                <w:color w:val="000000"/>
              </w:rPr>
              <w:t>Desperdício de recurso público</w:t>
            </w:r>
          </w:p>
        </w:tc>
      </w:tr>
      <w:tr w:rsidR="00703DAB" w:rsidRPr="009E5A4F" w14:paraId="24F82E57" w14:textId="77777777" w:rsidTr="00B15B56">
        <w:trPr>
          <w:trHeight w:val="49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F6753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52FBE7CB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9E5A4F">
              <w:rPr>
                <w:rFonts w:ascii="Calibri" w:hAnsi="Calibri" w:cs="Calibri"/>
                <w:color w:val="000000"/>
              </w:rPr>
              <w:t>)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Planejamento de Contratação  (    ) Seleção do fornecedor   (  </w:t>
            </w:r>
            <w:r w:rsidRPr="009E5A4F"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Pr="009E5A4F">
              <w:rPr>
                <w:rFonts w:ascii="Calibri" w:hAnsi="Calibri" w:cs="Calibri"/>
                <w:color w:val="000000"/>
              </w:rPr>
              <w:t xml:space="preserve">  ) Gestão do Contrato</w:t>
            </w:r>
          </w:p>
        </w:tc>
      </w:tr>
      <w:tr w:rsidR="00703DAB" w:rsidRPr="009E5A4F" w14:paraId="7AC740AD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800B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07ED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) Baixa     (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873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617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EF6B9B" w:rsidRPr="009E5A4F" w14:paraId="68BD53FA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45CE" w14:textId="77777777" w:rsidR="00EF6B9B" w:rsidRPr="009E5A4F" w:rsidRDefault="00EF6B9B" w:rsidP="003F7A6E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lastRenderedPageBreak/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C9AD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C386" w14:textId="77777777" w:rsidR="00EF6B9B" w:rsidRPr="009E5A4F" w:rsidRDefault="00EF6B9B" w:rsidP="003F7A6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EB4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</w:tr>
      <w:tr w:rsidR="00703DAB" w:rsidRPr="009E5A4F" w14:paraId="1AEB3C1F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2243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3017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D4B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D91B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4B8B6DAC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EAA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CB97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Acompanhamento e verificação de qualidade dos bens fornecidos.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C71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Gestor de Contratos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3017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 xml:space="preserve">Administração </w:t>
            </w:r>
          </w:p>
        </w:tc>
      </w:tr>
      <w:tr w:rsidR="00703DAB" w:rsidRPr="009E5A4F" w14:paraId="1748B0D3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31AE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404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de Contingência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53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F3D8A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3F1021B6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5263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8198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Aplicação de sanções previstas no contrato.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9810" w14:textId="77777777" w:rsidR="00703DAB" w:rsidRPr="009E5A4F" w:rsidRDefault="00703DAB">
            <w:pPr>
              <w:rPr>
                <w:rFonts w:ascii="Calibri" w:hAnsi="Calibri" w:cs="Calibri"/>
                <w:b/>
                <w:color w:val="4F81BD"/>
              </w:rPr>
            </w:pPr>
            <w:r w:rsidRPr="009E5A4F">
              <w:rPr>
                <w:rFonts w:ascii="Calibri" w:hAnsi="Calibri" w:cs="Calibri"/>
              </w:rPr>
              <w:t>Gestor de Contratos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F4A3F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78E42EFB" w14:textId="77777777" w:rsidTr="00B15B56">
        <w:trPr>
          <w:trHeight w:val="5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EA2040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Risco 4 - </w:t>
            </w:r>
            <w:r w:rsidRPr="009E5A4F">
              <w:rPr>
                <w:rFonts w:ascii="Calibri" w:hAnsi="Calibri" w:cs="Calibri"/>
                <w:color w:val="000000"/>
              </w:rPr>
              <w:t>Atrasos do início da execução contratual</w:t>
            </w:r>
          </w:p>
        </w:tc>
      </w:tr>
      <w:tr w:rsidR="00703DAB" w:rsidRPr="009E5A4F" w14:paraId="346BFD62" w14:textId="77777777" w:rsidTr="00B15B56">
        <w:trPr>
          <w:trHeight w:val="3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B5D6D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 xml:space="preserve">Impacto do risco 4 - </w:t>
            </w:r>
            <w:r w:rsidRPr="009E5A4F">
              <w:rPr>
                <w:rFonts w:ascii="Calibri" w:hAnsi="Calibri" w:cs="Calibri"/>
                <w:color w:val="000000"/>
              </w:rPr>
              <w:t>Atrasos para início da execução do objeto da licitação</w:t>
            </w:r>
          </w:p>
        </w:tc>
      </w:tr>
      <w:tr w:rsidR="00703DAB" w:rsidRPr="009E5A4F" w14:paraId="145D432C" w14:textId="77777777" w:rsidTr="00B15B56">
        <w:trPr>
          <w:trHeight w:val="542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469D3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2EBC9999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9E5A4F">
              <w:rPr>
                <w:rFonts w:ascii="Calibri" w:hAnsi="Calibri" w:cs="Calibri"/>
                <w:color w:val="000000"/>
              </w:rPr>
              <w:t>)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Planejamento de Contratação  (    ) Seleção do fornecedor   (  </w:t>
            </w:r>
            <w:r w:rsidRPr="009E5A4F"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Pr="009E5A4F">
              <w:rPr>
                <w:rFonts w:ascii="Calibri" w:hAnsi="Calibri" w:cs="Calibri"/>
                <w:color w:val="000000"/>
              </w:rPr>
              <w:t xml:space="preserve">  ) Gestão do Contrato</w:t>
            </w:r>
          </w:p>
        </w:tc>
      </w:tr>
      <w:tr w:rsidR="00703DAB" w:rsidRPr="009E5A4F" w14:paraId="3673C185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B87D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7485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) Baixa     (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56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384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EF6B9B" w:rsidRPr="009E5A4F" w14:paraId="74F1AE58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5060" w14:textId="77777777" w:rsidR="00EF6B9B" w:rsidRPr="009E5A4F" w:rsidRDefault="00EF6B9B" w:rsidP="003F7A6E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56C2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8D3" w14:textId="77777777" w:rsidR="00EF6B9B" w:rsidRPr="009E5A4F" w:rsidRDefault="00EF6B9B" w:rsidP="003F7A6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0E7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</w:tr>
      <w:tr w:rsidR="00703DAB" w:rsidRPr="009E5A4F" w14:paraId="55D1636F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AD2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30E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EC5F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CB967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7CE0BF99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9F2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3D7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Acompanhar o prazo para início da entrega dos bens através do cronograma com datas previamente definidas no edital/contrato.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A4D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Fiscal de Contrato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BC27B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411691FC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565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146D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de Contingência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02D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CA299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1EFE9F02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88D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D13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8F1" w14:textId="77777777" w:rsidR="00703DAB" w:rsidRPr="009E5A4F" w:rsidRDefault="00703DAB">
            <w:pPr>
              <w:rPr>
                <w:rFonts w:ascii="Calibri" w:hAnsi="Calibri" w:cs="Calibri"/>
                <w:b/>
                <w:color w:val="4F81BD"/>
                <w:kern w:val="2"/>
                <w:lang w:eastAsia="zh-C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3E03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4E973983" w14:textId="77777777" w:rsidTr="00B15B56">
        <w:trPr>
          <w:trHeight w:val="5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26BFC2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Risco 5 - </w:t>
            </w:r>
            <w:r w:rsidRPr="009E5A4F">
              <w:rPr>
                <w:rFonts w:ascii="Calibri" w:hAnsi="Calibri" w:cs="Calibri"/>
                <w:color w:val="000000"/>
              </w:rPr>
              <w:t>Solução não atende a demanda do órgão, é incompatível com a estrutura, apresenta baixa qualidade</w:t>
            </w:r>
          </w:p>
        </w:tc>
      </w:tr>
      <w:tr w:rsidR="00703DAB" w:rsidRPr="009E5A4F" w14:paraId="2895424A" w14:textId="77777777" w:rsidTr="00B15B56">
        <w:trPr>
          <w:trHeight w:val="3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62DBC" w14:textId="77777777" w:rsidR="00703DAB" w:rsidRPr="009E5A4F" w:rsidRDefault="00703D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 xml:space="preserve">Impacto do risco 5 - </w:t>
            </w:r>
            <w:r w:rsidRPr="009E5A4F">
              <w:rPr>
                <w:rFonts w:ascii="Calibri" w:hAnsi="Calibri" w:cs="Calibri"/>
                <w:color w:val="000000"/>
              </w:rPr>
              <w:t>A solução não atende as necessidades do órgão</w:t>
            </w:r>
          </w:p>
        </w:tc>
      </w:tr>
      <w:tr w:rsidR="00703DAB" w:rsidRPr="009E5A4F" w14:paraId="6B7FD138" w14:textId="77777777" w:rsidTr="00B15B56">
        <w:trPr>
          <w:trHeight w:val="48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CE52E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4C90D673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9E5A4F">
              <w:rPr>
                <w:rFonts w:ascii="Calibri" w:hAnsi="Calibri" w:cs="Calibri"/>
                <w:color w:val="000000"/>
              </w:rPr>
              <w:t>)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Planejamento de Contratação  (    ) Seleção do fornecedor   (  </w:t>
            </w:r>
            <w:r w:rsidRPr="009E5A4F"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Pr="009E5A4F">
              <w:rPr>
                <w:rFonts w:ascii="Calibri" w:hAnsi="Calibri" w:cs="Calibri"/>
                <w:color w:val="000000"/>
              </w:rPr>
              <w:t xml:space="preserve">  ) Gestão do Contrato</w:t>
            </w:r>
          </w:p>
        </w:tc>
      </w:tr>
      <w:tr w:rsidR="00EF6B9B" w:rsidRPr="009E5A4F" w14:paraId="387FEEF6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6760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64D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) Baixa     (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2D5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9B1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</w:tr>
      <w:tr w:rsidR="00EF6B9B" w:rsidRPr="009E5A4F" w14:paraId="1BE1CB07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E08" w14:textId="77777777" w:rsidR="00EF6B9B" w:rsidRPr="009E5A4F" w:rsidRDefault="00EF6B9B" w:rsidP="003F7A6E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BA81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94A" w14:textId="77777777" w:rsidR="00EF6B9B" w:rsidRPr="009E5A4F" w:rsidRDefault="00EF6B9B" w:rsidP="003F7A6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7DE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</w:tr>
      <w:tr w:rsidR="00703DAB" w:rsidRPr="009E5A4F" w14:paraId="020F0AFC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E1C9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C85E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AA6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3ED99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0F4F4FA7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787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F71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Definir claramente os requisitos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71C6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Gestor de Contrato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19CF5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</w:rPr>
              <w:t>Administração</w:t>
            </w:r>
          </w:p>
        </w:tc>
      </w:tr>
      <w:tr w:rsidR="00703DAB" w:rsidRPr="009E5A4F" w14:paraId="6979827D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BAD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9D07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de Contingência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EB7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30CA9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125EF169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01B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ED3" w14:textId="77777777" w:rsidR="00703DAB" w:rsidRPr="009E5A4F" w:rsidRDefault="00703DAB">
            <w:pPr>
              <w:jc w:val="both"/>
              <w:rPr>
                <w:rFonts w:ascii="Calibri" w:hAnsi="Calibri" w:cs="Calibri"/>
                <w:color w:val="000000"/>
              </w:rPr>
            </w:pPr>
            <w:r w:rsidRPr="009E5A4F">
              <w:rPr>
                <w:rFonts w:ascii="Calibri" w:hAnsi="Calibri" w:cs="Calibri"/>
                <w:color w:val="000000"/>
              </w:rPr>
              <w:t>Garantir que o produto entregue seja de acordo com as especificações técnicas;</w:t>
            </w:r>
          </w:p>
          <w:p w14:paraId="1C63979A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Realizar diligência e inspeção técnicas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558" w14:textId="77777777" w:rsidR="00703DAB" w:rsidRPr="009E5A4F" w:rsidRDefault="00703DAB">
            <w:pPr>
              <w:rPr>
                <w:rFonts w:ascii="Calibri" w:hAnsi="Calibri" w:cs="Calibri"/>
                <w:b/>
                <w:color w:val="4F81BD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F5DD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70D737BA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F9E" w14:textId="77777777" w:rsidR="00703DAB" w:rsidRPr="009E5A4F" w:rsidRDefault="00703D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C44" w14:textId="77777777" w:rsidR="00703DAB" w:rsidRPr="009E5A4F" w:rsidRDefault="00703DA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457" w14:textId="77777777" w:rsidR="00703DAB" w:rsidRPr="009E5A4F" w:rsidRDefault="00703D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EAD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0F62334D" w14:textId="77777777" w:rsidTr="00B15B56">
        <w:trPr>
          <w:trHeight w:val="5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81D8AE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Risco 6 - </w:t>
            </w:r>
          </w:p>
        </w:tc>
      </w:tr>
      <w:tr w:rsidR="00703DAB" w:rsidRPr="009E5A4F" w14:paraId="2DC0D5AF" w14:textId="77777777" w:rsidTr="00B15B56">
        <w:trPr>
          <w:trHeight w:val="35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6CB44" w14:textId="77777777" w:rsidR="00703DAB" w:rsidRPr="009E5A4F" w:rsidRDefault="00703D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 xml:space="preserve">Impacto do risco 6 - </w:t>
            </w:r>
          </w:p>
        </w:tc>
      </w:tr>
      <w:tr w:rsidR="00703DAB" w:rsidRPr="009E5A4F" w14:paraId="1041842B" w14:textId="77777777" w:rsidTr="00B15B56">
        <w:trPr>
          <w:trHeight w:val="48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D25637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5A4F">
              <w:rPr>
                <w:rFonts w:ascii="Calibri" w:hAnsi="Calibri" w:cs="Calibri"/>
                <w:b/>
                <w:color w:val="000000"/>
              </w:rPr>
              <w:t>FASE DE ANÁLISE</w:t>
            </w:r>
          </w:p>
          <w:p w14:paraId="75426C4C" w14:textId="77777777" w:rsidR="00703DAB" w:rsidRPr="009E5A4F" w:rsidRDefault="00703D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>(</w:t>
            </w:r>
            <w:r w:rsidRPr="009E5A4F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9E5A4F">
              <w:rPr>
                <w:rFonts w:ascii="Calibri" w:hAnsi="Calibri" w:cs="Calibri"/>
                <w:color w:val="000000"/>
              </w:rPr>
              <w:t>)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Planejamento de Contratação  (    ) Seleção do fornecedor   (    ) Gestão do Contrato</w:t>
            </w:r>
          </w:p>
        </w:tc>
      </w:tr>
      <w:tr w:rsidR="00703DAB" w:rsidRPr="009E5A4F" w14:paraId="3CB4E6D5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01B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Probabilidade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B545" w14:textId="77777777" w:rsidR="00703DAB" w:rsidRPr="009E5A4F" w:rsidRDefault="00703DAB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) Baixa     (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3A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A8C2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EF6B9B" w:rsidRPr="009E5A4F" w14:paraId="591C6324" w14:textId="77777777" w:rsidTr="003F7A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BEC" w14:textId="77777777" w:rsidR="00EF6B9B" w:rsidRPr="009E5A4F" w:rsidRDefault="00EF6B9B" w:rsidP="003F7A6E">
            <w:pPr>
              <w:rPr>
                <w:rFonts w:ascii="Calibri" w:hAnsi="Calibri" w:cs="Calibri"/>
                <w:kern w:val="2"/>
                <w:lang w:eastAsia="zh-CN"/>
              </w:rPr>
            </w:pPr>
            <w:r w:rsidRPr="009E5A4F">
              <w:rPr>
                <w:rFonts w:ascii="Calibri" w:hAnsi="Calibri" w:cs="Calibri"/>
                <w:color w:val="000000"/>
              </w:rPr>
              <w:t xml:space="preserve">Impacto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29C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  <w:proofErr w:type="gramStart"/>
            <w:r w:rsidRPr="009E5A4F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9E5A4F">
              <w:rPr>
                <w:rFonts w:ascii="Calibri" w:hAnsi="Calibri" w:cs="Calibri"/>
                <w:color w:val="000000"/>
              </w:rPr>
              <w:t xml:space="preserve">   ) Baixa     (      ) Média     (     )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5527" w14:textId="77777777" w:rsidR="00EF6B9B" w:rsidRPr="009E5A4F" w:rsidRDefault="00EF6B9B" w:rsidP="003F7A6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81C6" w14:textId="77777777" w:rsidR="00EF6B9B" w:rsidRPr="009E5A4F" w:rsidRDefault="00EF6B9B" w:rsidP="003F7A6E">
            <w:pPr>
              <w:rPr>
                <w:rFonts w:ascii="Calibri" w:hAnsi="Calibri" w:cs="Calibri"/>
              </w:rPr>
            </w:pPr>
          </w:p>
        </w:tc>
      </w:tr>
      <w:tr w:rsidR="00703DAB" w:rsidRPr="009E5A4F" w14:paraId="288B73ED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3EC4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lastRenderedPageBreak/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052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Preventiva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FB1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12B6B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2FF89BB7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C97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A6E4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ED9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A264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5B23475B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7699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17C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D16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C311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0FEBBC90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246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EC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8BC" w14:textId="77777777" w:rsidR="00703DAB" w:rsidRPr="009E5A4F" w:rsidRDefault="00703D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B3D5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2F348567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8D0B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C9B1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 xml:space="preserve">Ação de Contingência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7E51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0BC4B" w14:textId="77777777" w:rsidR="00703DAB" w:rsidRPr="009E5A4F" w:rsidRDefault="00703DAB">
            <w:pPr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b/>
                <w:bCs/>
              </w:rPr>
              <w:t>Alocado para</w:t>
            </w:r>
          </w:p>
        </w:tc>
      </w:tr>
      <w:tr w:rsidR="00703DAB" w:rsidRPr="009E5A4F" w14:paraId="062862E5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983" w14:textId="77777777" w:rsidR="00703DAB" w:rsidRPr="009E5A4F" w:rsidRDefault="00703DAB">
            <w:pPr>
              <w:jc w:val="center"/>
              <w:rPr>
                <w:rFonts w:ascii="Calibri" w:hAnsi="Calibri" w:cs="Calibri"/>
              </w:rPr>
            </w:pPr>
            <w:r w:rsidRPr="009E5A4F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8F1" w14:textId="77777777" w:rsidR="00703DAB" w:rsidRPr="009E5A4F" w:rsidRDefault="00703D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41CA" w14:textId="77777777" w:rsidR="00703DAB" w:rsidRPr="009E5A4F" w:rsidRDefault="00703DAB">
            <w:pPr>
              <w:rPr>
                <w:rFonts w:ascii="Calibri" w:hAnsi="Calibri" w:cs="Calibri"/>
                <w:b/>
                <w:color w:val="4F81BD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ACDD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  <w:tr w:rsidR="00703DAB" w:rsidRPr="009E5A4F" w14:paraId="47F6DA26" w14:textId="77777777" w:rsidTr="00B15B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9F0A" w14:textId="77777777" w:rsidR="00703DAB" w:rsidRPr="009E5A4F" w:rsidRDefault="00703D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E5A4F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726" w14:textId="77777777" w:rsidR="00703DAB" w:rsidRPr="009E5A4F" w:rsidRDefault="00703DA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197" w14:textId="77777777" w:rsidR="00703DAB" w:rsidRPr="009E5A4F" w:rsidRDefault="00703D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27DF5" w14:textId="77777777" w:rsidR="00703DAB" w:rsidRPr="009E5A4F" w:rsidRDefault="00703DAB">
            <w:pPr>
              <w:rPr>
                <w:rFonts w:ascii="Calibri" w:hAnsi="Calibri" w:cs="Calibri"/>
              </w:rPr>
            </w:pPr>
          </w:p>
        </w:tc>
      </w:tr>
    </w:tbl>
    <w:p w14:paraId="641BBBD8" w14:textId="77777777" w:rsidR="00703DAB" w:rsidRPr="009E5A4F" w:rsidRDefault="00703DAB" w:rsidP="00703DAB">
      <w:pPr>
        <w:jc w:val="center"/>
        <w:rPr>
          <w:rFonts w:ascii="Calibri" w:hAnsi="Calibri" w:cs="Calibri"/>
          <w:b/>
          <w:bCs/>
          <w:color w:val="000000"/>
          <w:kern w:val="2"/>
          <w:lang w:eastAsia="zh-CN"/>
        </w:rPr>
      </w:pPr>
    </w:p>
    <w:p w14:paraId="170237B8" w14:textId="77777777" w:rsidR="00703DAB" w:rsidRPr="009E5A4F" w:rsidRDefault="00703DAB" w:rsidP="00703DAB">
      <w:pPr>
        <w:jc w:val="right"/>
        <w:rPr>
          <w:rFonts w:ascii="Calibri" w:hAnsi="Calibri" w:cs="Calibri"/>
          <w:color w:val="FF0000"/>
        </w:rPr>
      </w:pPr>
    </w:p>
    <w:p w14:paraId="4B20570C" w14:textId="77777777" w:rsidR="00703DAB" w:rsidRPr="009E5A4F" w:rsidRDefault="00703DAB" w:rsidP="00703DAB">
      <w:pPr>
        <w:jc w:val="right"/>
        <w:rPr>
          <w:rFonts w:ascii="Calibri" w:hAnsi="Calibri" w:cs="Calibri"/>
          <w:color w:val="FF0000"/>
        </w:rPr>
      </w:pPr>
    </w:p>
    <w:p w14:paraId="32B852F5" w14:textId="77777777" w:rsidR="00703DAB" w:rsidRPr="009E5A4F" w:rsidRDefault="00703DAB" w:rsidP="00703DAB">
      <w:pPr>
        <w:jc w:val="right"/>
        <w:rPr>
          <w:rFonts w:ascii="Calibri" w:hAnsi="Calibri" w:cs="Calibri"/>
          <w:color w:val="FF0000"/>
        </w:rPr>
      </w:pPr>
      <w:r w:rsidRPr="009E5A4F">
        <w:rPr>
          <w:rFonts w:ascii="Calibri" w:hAnsi="Calibri" w:cs="Calibri"/>
          <w:color w:val="FF0000"/>
        </w:rPr>
        <w:t xml:space="preserve">Mandirituba, data, mês e ano. </w:t>
      </w:r>
    </w:p>
    <w:p w14:paraId="6453548C" w14:textId="77777777" w:rsidR="00703DAB" w:rsidRPr="009E5A4F" w:rsidRDefault="00703DAB" w:rsidP="00703DAB">
      <w:pPr>
        <w:spacing w:line="360" w:lineRule="auto"/>
        <w:rPr>
          <w:rFonts w:ascii="Calibri" w:hAnsi="Calibri" w:cs="Calibri"/>
        </w:rPr>
      </w:pPr>
    </w:p>
    <w:p w14:paraId="6BDF6D00" w14:textId="77777777" w:rsidR="00703DAB" w:rsidRPr="009E5A4F" w:rsidRDefault="00703DAB" w:rsidP="00703DAB">
      <w:pPr>
        <w:spacing w:line="360" w:lineRule="auto"/>
        <w:rPr>
          <w:rFonts w:ascii="Calibri" w:hAnsi="Calibri" w:cs="Calibri"/>
        </w:rPr>
      </w:pPr>
    </w:p>
    <w:p w14:paraId="756599A6" w14:textId="77777777" w:rsidR="00703DAB" w:rsidRPr="009E5A4F" w:rsidRDefault="00703DAB" w:rsidP="00703DAB">
      <w:pPr>
        <w:jc w:val="center"/>
        <w:rPr>
          <w:rFonts w:ascii="Calibri" w:hAnsi="Calibri" w:cs="Calibri"/>
        </w:rPr>
      </w:pPr>
    </w:p>
    <w:p w14:paraId="55C470DC" w14:textId="77777777" w:rsidR="00703DAB" w:rsidRPr="009E5A4F" w:rsidRDefault="00703DAB" w:rsidP="00703DAB">
      <w:pPr>
        <w:jc w:val="center"/>
        <w:rPr>
          <w:rFonts w:ascii="Calibri" w:hAnsi="Calibri" w:cs="Calibri"/>
        </w:rPr>
      </w:pPr>
    </w:p>
    <w:p w14:paraId="73649C00" w14:textId="77777777" w:rsidR="00EF6B9B" w:rsidRPr="009E5A4F" w:rsidRDefault="00703DAB" w:rsidP="00703DAB">
      <w:pPr>
        <w:jc w:val="center"/>
        <w:rPr>
          <w:rFonts w:ascii="Calibri" w:hAnsi="Calibri" w:cs="Calibri"/>
          <w:b/>
          <w:bCs/>
        </w:rPr>
      </w:pPr>
      <w:r w:rsidRPr="009E5A4F">
        <w:rPr>
          <w:rFonts w:ascii="Calibri" w:hAnsi="Calibri" w:cs="Calibri"/>
          <w:b/>
          <w:bCs/>
        </w:rPr>
        <w:t xml:space="preserve">Elaborado por: </w:t>
      </w:r>
    </w:p>
    <w:p w14:paraId="6C2A95FD" w14:textId="31145098" w:rsidR="00703DAB" w:rsidRPr="009E5A4F" w:rsidRDefault="00703DAB" w:rsidP="00703DAB">
      <w:pPr>
        <w:jc w:val="center"/>
        <w:rPr>
          <w:rFonts w:ascii="Calibri" w:hAnsi="Calibri" w:cs="Calibri"/>
          <w:color w:val="FF0000"/>
        </w:rPr>
      </w:pPr>
      <w:r w:rsidRPr="009E5A4F">
        <w:rPr>
          <w:rFonts w:ascii="Calibri" w:hAnsi="Calibri" w:cs="Calibri"/>
          <w:color w:val="FF0000"/>
        </w:rPr>
        <w:t>(indicar o(s) servidor(es) responsável(</w:t>
      </w:r>
      <w:proofErr w:type="spellStart"/>
      <w:r w:rsidRPr="009E5A4F">
        <w:rPr>
          <w:rFonts w:ascii="Calibri" w:hAnsi="Calibri" w:cs="Calibri"/>
          <w:color w:val="FF0000"/>
        </w:rPr>
        <w:t>is</w:t>
      </w:r>
      <w:proofErr w:type="spellEnd"/>
      <w:r w:rsidRPr="009E5A4F">
        <w:rPr>
          <w:rFonts w:ascii="Calibri" w:hAnsi="Calibri" w:cs="Calibri"/>
          <w:color w:val="FF0000"/>
        </w:rPr>
        <w:t>) pela elaboração da Matriz de riscos)</w:t>
      </w:r>
    </w:p>
    <w:p w14:paraId="38C90498" w14:textId="77777777" w:rsidR="00703DAB" w:rsidRPr="009E5A4F" w:rsidRDefault="00703DAB" w:rsidP="00703DAB">
      <w:pPr>
        <w:jc w:val="center"/>
        <w:rPr>
          <w:rFonts w:ascii="Calibri" w:hAnsi="Calibri" w:cs="Calibri"/>
          <w:color w:val="FF0000"/>
        </w:rPr>
      </w:pPr>
      <w:r w:rsidRPr="009E5A4F">
        <w:rPr>
          <w:rFonts w:ascii="Calibri" w:hAnsi="Calibri" w:cs="Calibri"/>
          <w:color w:val="FF0000"/>
        </w:rPr>
        <w:t>Nome completo, nº da matrícula e assinatura digital</w:t>
      </w:r>
    </w:p>
    <w:p w14:paraId="12C21476" w14:textId="77777777" w:rsidR="00703DAB" w:rsidRPr="009E5A4F" w:rsidRDefault="00703DAB" w:rsidP="00703DAB">
      <w:pPr>
        <w:spacing w:line="360" w:lineRule="auto"/>
        <w:rPr>
          <w:rFonts w:ascii="Calibri" w:hAnsi="Calibri" w:cs="Calibri"/>
        </w:rPr>
      </w:pPr>
    </w:p>
    <w:p w14:paraId="315681BE" w14:textId="706052AD" w:rsidR="008A7F1D" w:rsidRPr="009E5A4F" w:rsidRDefault="008A7F1D" w:rsidP="004C1CCE">
      <w:pPr>
        <w:rPr>
          <w:rFonts w:ascii="Calibri" w:hAnsi="Calibri" w:cs="Calibri"/>
        </w:rPr>
      </w:pPr>
    </w:p>
    <w:sectPr w:rsidR="008A7F1D" w:rsidRPr="009E5A4F" w:rsidSect="00866F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07B5" w14:textId="77777777" w:rsidR="00572D6D" w:rsidRPr="008A7F1D" w:rsidRDefault="00572D6D" w:rsidP="00195C16">
      <w:r w:rsidRPr="008A7F1D">
        <w:separator/>
      </w:r>
    </w:p>
  </w:endnote>
  <w:endnote w:type="continuationSeparator" w:id="0">
    <w:p w14:paraId="51514CA2" w14:textId="77777777" w:rsidR="00572D6D" w:rsidRPr="008A7F1D" w:rsidRDefault="00572D6D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902A" w14:textId="77777777" w:rsidR="00B472C3" w:rsidRDefault="00B472C3" w:rsidP="00866F54">
    <w:pPr>
      <w:pStyle w:val="Rodap"/>
      <w:rPr>
        <w:rStyle w:val="Forte"/>
        <w:rFonts w:ascii="Calibri Light" w:hAnsi="Calibri Light" w:cs="Calibri Light"/>
        <w:sz w:val="22"/>
      </w:rPr>
    </w:pPr>
  </w:p>
  <w:p w14:paraId="48988E5B" w14:textId="465CB668" w:rsidR="00866F54" w:rsidRPr="00B472C3" w:rsidRDefault="00866F54" w:rsidP="00866F54">
    <w:pPr>
      <w:pStyle w:val="Rodap"/>
      <w:rPr>
        <w:rStyle w:val="Forte"/>
        <w:rFonts w:ascii="Calibri Light" w:hAnsi="Calibri Light" w:cs="Calibri Light"/>
        <w:sz w:val="22"/>
      </w:rPr>
    </w:pPr>
    <w:r w:rsidRPr="00B472C3">
      <w:rPr>
        <w:rFonts w:ascii="Calibri Light" w:hAnsi="Calibri Light" w:cs="Calibri Light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B472C3">
      <w:rPr>
        <w:rStyle w:val="Forte"/>
        <w:rFonts w:ascii="Calibri Light" w:hAnsi="Calibri Light" w:cs="Calibri Light"/>
        <w:sz w:val="22"/>
      </w:rPr>
      <w:t>PREFEITURA MUNICIPAL DE MANDIRITUBA</w:t>
    </w:r>
  </w:p>
  <w:p w14:paraId="179913AE" w14:textId="1FFCAACA" w:rsidR="00B472C3" w:rsidRPr="00B472C3" w:rsidRDefault="00B472C3" w:rsidP="00B472C3">
    <w:pPr>
      <w:pStyle w:val="Rodap"/>
      <w:rPr>
        <w:rFonts w:ascii="Calibri Light" w:hAnsi="Calibri Light" w:cs="Calibri Light"/>
        <w:b/>
        <w:bCs/>
        <w:sz w:val="22"/>
      </w:rPr>
    </w:pPr>
    <w:r w:rsidRPr="00B472C3">
      <w:rPr>
        <w:rFonts w:ascii="Calibri Light" w:hAnsi="Calibri Light" w:cs="Calibri Light"/>
        <w:b/>
        <w:bCs/>
        <w:sz w:val="22"/>
      </w:rPr>
      <w:t xml:space="preserve">Rua Augusto </w:t>
    </w:r>
    <w:proofErr w:type="spellStart"/>
    <w:r w:rsidRPr="00B472C3">
      <w:rPr>
        <w:rFonts w:ascii="Calibri Light" w:hAnsi="Calibri Light" w:cs="Calibri Light"/>
        <w:b/>
        <w:bCs/>
        <w:sz w:val="22"/>
      </w:rPr>
      <w:t>Dissenha</w:t>
    </w:r>
    <w:proofErr w:type="spellEnd"/>
    <w:r w:rsidRPr="00B472C3">
      <w:rPr>
        <w:rFonts w:ascii="Calibri Light" w:hAnsi="Calibri Light" w:cs="Calibri Light"/>
        <w:b/>
        <w:bCs/>
        <w:sz w:val="22"/>
      </w:rPr>
      <w:t>, 44 – Centro | CEP: 83.800-058 | Mandirituba/Paraná</w:t>
    </w:r>
  </w:p>
  <w:p w14:paraId="012C5110" w14:textId="6694C357" w:rsidR="00195C16" w:rsidRPr="00966FC8" w:rsidRDefault="00866F54" w:rsidP="00B472C3">
    <w:pPr>
      <w:pStyle w:val="Rodap"/>
      <w:jc w:val="right"/>
      <w:rPr>
        <w:sz w:val="18"/>
        <w:szCs w:val="24"/>
      </w:rPr>
    </w:pPr>
    <w:r w:rsidRPr="00966FC8">
      <w:rPr>
        <w:sz w:val="18"/>
        <w:szCs w:val="24"/>
      </w:rPr>
      <w:tab/>
      <w:t>Página</w:t>
    </w:r>
    <w:r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Pr="00966FC8">
      <w:rPr>
        <w:sz w:val="18"/>
        <w:szCs w:val="24"/>
      </w:rPr>
      <w:t>de</w:t>
    </w:r>
    <w:r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C189" w14:textId="77777777" w:rsidR="00572D6D" w:rsidRPr="008A7F1D" w:rsidRDefault="00572D6D" w:rsidP="00195C16">
      <w:r w:rsidRPr="008A7F1D">
        <w:separator/>
      </w:r>
    </w:p>
  </w:footnote>
  <w:footnote w:type="continuationSeparator" w:id="0">
    <w:p w14:paraId="14352C31" w14:textId="77777777" w:rsidR="00572D6D" w:rsidRPr="008A7F1D" w:rsidRDefault="00572D6D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83F" w14:textId="27220EEA" w:rsidR="006538A2" w:rsidRPr="008A7F1D" w:rsidRDefault="00572D6D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2050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F5AD" w14:textId="6FD8BE3B" w:rsidR="00195C16" w:rsidRPr="008A7F1D" w:rsidRDefault="00572D6D" w:rsidP="00195C16">
    <w:pPr>
      <w:pStyle w:val="Cabealho"/>
      <w:jc w:val="both"/>
    </w:pPr>
    <w:r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51" type="#_x0000_t75" style="position:absolute;left:0;text-align:left;margin-left:0;margin-top:0;width:425.15pt;height:301.15pt;z-index:-2516459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B472C3">
      <w:rPr>
        <w:noProof/>
        <w:sz w:val="20"/>
        <w:lang w:eastAsia="pt-BR"/>
      </w:rPr>
      <w:drawing>
        <wp:anchor distT="0" distB="0" distL="114300" distR="114300" simplePos="0" relativeHeight="251669504" behindDoc="1" locked="0" layoutInCell="1" allowOverlap="1" wp14:anchorId="55E62F7D" wp14:editId="2D0AE8EC">
          <wp:simplePos x="0" y="0"/>
          <wp:positionH relativeFrom="margin">
            <wp:align>center</wp:align>
          </wp:positionH>
          <wp:positionV relativeFrom="paragraph">
            <wp:posOffset>113665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9C8" w14:textId="18410824" w:rsidR="006538A2" w:rsidRPr="008A7F1D" w:rsidRDefault="00572D6D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2049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75F2A"/>
    <w:rsid w:val="000F2006"/>
    <w:rsid w:val="00161660"/>
    <w:rsid w:val="00193561"/>
    <w:rsid w:val="00195C16"/>
    <w:rsid w:val="001A19D8"/>
    <w:rsid w:val="001A4ED2"/>
    <w:rsid w:val="001D3B18"/>
    <w:rsid w:val="001F2175"/>
    <w:rsid w:val="002529EF"/>
    <w:rsid w:val="002E35EE"/>
    <w:rsid w:val="002F302B"/>
    <w:rsid w:val="00316995"/>
    <w:rsid w:val="00393A74"/>
    <w:rsid w:val="0049172C"/>
    <w:rsid w:val="004C1CCE"/>
    <w:rsid w:val="00572D6D"/>
    <w:rsid w:val="00573A25"/>
    <w:rsid w:val="005D5C2D"/>
    <w:rsid w:val="00636F78"/>
    <w:rsid w:val="006538A2"/>
    <w:rsid w:val="00694288"/>
    <w:rsid w:val="00703DAB"/>
    <w:rsid w:val="00866F54"/>
    <w:rsid w:val="0088001E"/>
    <w:rsid w:val="00897CB9"/>
    <w:rsid w:val="008A7F1D"/>
    <w:rsid w:val="00924FBC"/>
    <w:rsid w:val="00966FC8"/>
    <w:rsid w:val="00973955"/>
    <w:rsid w:val="009A5230"/>
    <w:rsid w:val="009E5A4F"/>
    <w:rsid w:val="00AC16D2"/>
    <w:rsid w:val="00B03643"/>
    <w:rsid w:val="00B15B56"/>
    <w:rsid w:val="00B472C3"/>
    <w:rsid w:val="00B85BF9"/>
    <w:rsid w:val="00BF774A"/>
    <w:rsid w:val="00C27CC0"/>
    <w:rsid w:val="00C42A65"/>
    <w:rsid w:val="00D756B6"/>
    <w:rsid w:val="00EA730C"/>
    <w:rsid w:val="00EB7372"/>
    <w:rsid w:val="00EF6B9B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39"/>
    <w:rsid w:val="009A5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A5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9</cp:revision>
  <cp:lastPrinted>2025-01-24T17:37:00Z</cp:lastPrinted>
  <dcterms:created xsi:type="dcterms:W3CDTF">2025-01-30T13:18:00Z</dcterms:created>
  <dcterms:modified xsi:type="dcterms:W3CDTF">2025-08-25T19:42:00Z</dcterms:modified>
</cp:coreProperties>
</file>